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89E75" w14:textId="7C9A86E8" w:rsidR="00CB5645" w:rsidRPr="00CB5645" w:rsidRDefault="00CB5645" w:rsidP="00CB5645">
      <w:pPr>
        <w:spacing w:line="480" w:lineRule="auto"/>
        <w:jc w:val="center"/>
        <w:rPr>
          <w:rFonts w:ascii="Times New Roman" w:hAnsi="Times New Roman" w:cs="Times New Roman"/>
          <w:b/>
        </w:rPr>
      </w:pPr>
      <w:r w:rsidRPr="00CB5645">
        <w:rPr>
          <w:rFonts w:ascii="Times New Roman" w:hAnsi="Times New Roman" w:cs="Times New Roman"/>
          <w:b/>
        </w:rPr>
        <w:t xml:space="preserve">Chapter 3 </w:t>
      </w:r>
      <w:r>
        <w:rPr>
          <w:rFonts w:ascii="Times New Roman" w:hAnsi="Times New Roman" w:cs="Times New Roman"/>
          <w:b/>
        </w:rPr>
        <w:t xml:space="preserve">Part 3: Notification Settings </w:t>
      </w:r>
    </w:p>
    <w:p w14:paraId="7FE21676" w14:textId="5DBC8289" w:rsidR="006450D7" w:rsidRPr="00A60628" w:rsidRDefault="00E8152C" w:rsidP="00A60628">
      <w:pPr>
        <w:spacing w:line="480" w:lineRule="auto"/>
        <w:rPr>
          <w:rFonts w:ascii="Times New Roman" w:hAnsi="Times New Roman" w:cs="Times New Roman"/>
        </w:rPr>
      </w:pPr>
      <w:r w:rsidRPr="00A60628">
        <w:rPr>
          <w:rFonts w:ascii="Times New Roman" w:hAnsi="Times New Roman" w:cs="Times New Roman"/>
        </w:rPr>
        <w:t xml:space="preserve">The first problem we articulated in Chapter 2 was Turkle's "life-mix", the co-presence and conflation of the individual's physical presence with his online presence. We found that the main bridge between those two selves is the red alert notification, the invitation that calls the user to move from the physical world to the online world. Rather than study the fact of a social media platform having notifications at all, which has many advantages, such as the ability to alert the user to relevant activity, we questioned how the notifications in current platforms behave. For this, we turned our attention to notification settings. </w:t>
      </w:r>
    </w:p>
    <w:p w14:paraId="7148FA5D" w14:textId="77777777" w:rsidR="009D2686" w:rsidRPr="00A60628" w:rsidRDefault="009D2686" w:rsidP="00A60628">
      <w:pPr>
        <w:spacing w:line="480" w:lineRule="auto"/>
        <w:rPr>
          <w:rFonts w:ascii="Times New Roman" w:hAnsi="Times New Roman" w:cs="Times New Roman"/>
        </w:rPr>
      </w:pPr>
      <w:r w:rsidRPr="00A60628">
        <w:rPr>
          <w:rFonts w:ascii="Times New Roman" w:hAnsi="Times New Roman" w:cs="Times New Roman"/>
        </w:rPr>
        <w:tab/>
      </w:r>
      <w:r w:rsidR="00E8152C" w:rsidRPr="00A60628">
        <w:rPr>
          <w:rFonts w:ascii="Times New Roman" w:hAnsi="Times New Roman" w:cs="Times New Roman"/>
        </w:rPr>
        <w:t>We suggested two improvements on notification settings in an alternate design. First, we recommended that the default notification alerts, both when the user signs up to the platform for the first time, and as new notification alerts emerge, should not be completely opt-out.</w:t>
      </w:r>
      <w:r w:rsidR="000815AC" w:rsidRPr="00A60628">
        <w:rPr>
          <w:rFonts w:ascii="Times New Roman" w:hAnsi="Times New Roman" w:cs="Times New Roman"/>
        </w:rPr>
        <w:t xml:space="preserve"> Further, we recommended that the user be directed to the notification settings page when she first signs up, so that she can alter them to her liking at that moment and be aware of the altercations she is allowed to make for future use.</w:t>
      </w:r>
      <w:r w:rsidR="00154709" w:rsidRPr="00A60628">
        <w:rPr>
          <w:rFonts w:ascii="Times New Roman" w:hAnsi="Times New Roman" w:cs="Times New Roman"/>
        </w:rPr>
        <w:t xml:space="preserve"> </w:t>
      </w:r>
      <w:r w:rsidR="000815AC" w:rsidRPr="00A60628">
        <w:rPr>
          <w:rFonts w:ascii="Times New Roman" w:hAnsi="Times New Roman" w:cs="Times New Roman"/>
        </w:rPr>
        <w:t>Secondly, we suggested that users have a way of dealing with notification settings as a whole, such as the ability to turn on a "do not disturb" mode, which pauses all notifications until a desired date.</w:t>
      </w:r>
      <w:r w:rsidR="00154709" w:rsidRPr="00A60628">
        <w:rPr>
          <w:rFonts w:ascii="Times New Roman" w:hAnsi="Times New Roman" w:cs="Times New Roman"/>
        </w:rPr>
        <w:t xml:space="preserve"> In response to these recommendations, we expect two counter arguments.</w:t>
      </w:r>
    </w:p>
    <w:p w14:paraId="54CEABFF" w14:textId="0114400F" w:rsidR="00154709" w:rsidRPr="00A60628" w:rsidRDefault="009D2686" w:rsidP="00A60628">
      <w:pPr>
        <w:spacing w:line="480" w:lineRule="auto"/>
        <w:rPr>
          <w:rFonts w:ascii="Times New Roman" w:hAnsi="Times New Roman" w:cs="Times New Roman"/>
        </w:rPr>
      </w:pPr>
      <w:r w:rsidRPr="00A60628">
        <w:rPr>
          <w:rFonts w:ascii="Times New Roman" w:hAnsi="Times New Roman" w:cs="Times New Roman"/>
        </w:rPr>
        <w:tab/>
      </w:r>
      <w:r w:rsidR="00154709" w:rsidRPr="00A60628">
        <w:rPr>
          <w:rFonts w:ascii="Times New Roman" w:hAnsi="Times New Roman" w:cs="Times New Roman"/>
        </w:rPr>
        <w:t>The f</w:t>
      </w:r>
      <w:r w:rsidR="00E8152C" w:rsidRPr="00A60628">
        <w:rPr>
          <w:rFonts w:ascii="Times New Roman" w:hAnsi="Times New Roman" w:cs="Times New Roman"/>
        </w:rPr>
        <w:t>irst counter argument</w:t>
      </w:r>
      <w:r w:rsidR="00154709" w:rsidRPr="00A60628">
        <w:rPr>
          <w:rFonts w:ascii="Times New Roman" w:hAnsi="Times New Roman" w:cs="Times New Roman"/>
        </w:rPr>
        <w:t xml:space="preserve"> is that human beings are logical creatures</w:t>
      </w:r>
      <w:r w:rsidR="00110F8B" w:rsidRPr="00A60628">
        <w:rPr>
          <w:rFonts w:ascii="Times New Roman" w:hAnsi="Times New Roman" w:cs="Times New Roman"/>
        </w:rPr>
        <w:t>, so they should not have any problems identifying what notification settings they would like to have, finding the corresponding settings, and changing them. In other words, it</w:t>
      </w:r>
      <w:r w:rsidRPr="00A60628">
        <w:rPr>
          <w:rFonts w:ascii="Times New Roman" w:hAnsi="Times New Roman" w:cs="Times New Roman"/>
        </w:rPr>
        <w:t xml:space="preserve"> should not</w:t>
      </w:r>
      <w:r w:rsidR="00110F8B" w:rsidRPr="00A60628">
        <w:rPr>
          <w:rFonts w:ascii="Times New Roman" w:hAnsi="Times New Roman" w:cs="Times New Roman"/>
        </w:rPr>
        <w:t xml:space="preserve"> matter whether certain decisions are opt-in or opt-out, given that there </w:t>
      </w:r>
      <w:r w:rsidR="00271C34" w:rsidRPr="00A60628">
        <w:rPr>
          <w:rFonts w:ascii="Times New Roman" w:hAnsi="Times New Roman" w:cs="Times New Roman"/>
        </w:rPr>
        <w:t>exists a way for</w:t>
      </w:r>
      <w:r w:rsidR="00110F8B" w:rsidRPr="00A60628">
        <w:rPr>
          <w:rFonts w:ascii="Times New Roman" w:hAnsi="Times New Roman" w:cs="Times New Roman"/>
        </w:rPr>
        <w:t xml:space="preserve"> the user </w:t>
      </w:r>
      <w:r w:rsidR="002E4D02" w:rsidRPr="00A60628">
        <w:rPr>
          <w:rFonts w:ascii="Times New Roman" w:hAnsi="Times New Roman" w:cs="Times New Roman"/>
        </w:rPr>
        <w:t xml:space="preserve">to curate the settings that are desirable for him. </w:t>
      </w:r>
    </w:p>
    <w:p w14:paraId="062EEAC7" w14:textId="782E4BA0" w:rsidR="009D2686" w:rsidRPr="00A60628" w:rsidRDefault="009D2686" w:rsidP="00A60628">
      <w:pPr>
        <w:spacing w:line="480" w:lineRule="auto"/>
        <w:rPr>
          <w:rFonts w:ascii="Times New Roman" w:hAnsi="Times New Roman" w:cs="Times New Roman"/>
        </w:rPr>
      </w:pPr>
      <w:r w:rsidRPr="00A60628">
        <w:rPr>
          <w:rFonts w:ascii="Times New Roman" w:hAnsi="Times New Roman" w:cs="Times New Roman"/>
        </w:rPr>
        <w:lastRenderedPageBreak/>
        <w:tab/>
      </w:r>
      <w:r w:rsidR="0019327E" w:rsidRPr="00A60628">
        <w:rPr>
          <w:rFonts w:ascii="Times New Roman" w:hAnsi="Times New Roman" w:cs="Times New Roman"/>
        </w:rPr>
        <w:t xml:space="preserve">Nobel Award recipient behavioral economist </w:t>
      </w:r>
      <w:r w:rsidR="00110F8B" w:rsidRPr="00A60628">
        <w:rPr>
          <w:rFonts w:ascii="Times New Roman" w:hAnsi="Times New Roman" w:cs="Times New Roman"/>
        </w:rPr>
        <w:t xml:space="preserve">Richard </w:t>
      </w:r>
      <w:r w:rsidR="0019327E" w:rsidRPr="00A60628">
        <w:rPr>
          <w:rFonts w:ascii="Times New Roman" w:hAnsi="Times New Roman" w:cs="Times New Roman"/>
        </w:rPr>
        <w:t xml:space="preserve">Thaler </w:t>
      </w:r>
      <w:r w:rsidR="0031764B" w:rsidRPr="00A60628">
        <w:rPr>
          <w:rFonts w:ascii="Times New Roman" w:hAnsi="Times New Roman" w:cs="Times New Roman"/>
        </w:rPr>
        <w:t xml:space="preserve">names the predictable ways in which human behavior deviates from the dictates of logic as "nudge theory". </w:t>
      </w:r>
      <w:r w:rsidR="003F1FC9" w:rsidRPr="00A60628">
        <w:rPr>
          <w:rFonts w:ascii="Times New Roman" w:hAnsi="Times New Roman" w:cs="Times New Roman"/>
        </w:rPr>
        <w:t>He explains the mantra of this theory as follows: "If you want people to do something, make it easy" (cite</w:t>
      </w:r>
      <w:r w:rsidR="0019327E" w:rsidRPr="00A60628">
        <w:rPr>
          <w:rFonts w:ascii="Times New Roman" w:hAnsi="Times New Roman" w:cs="Times New Roman"/>
        </w:rPr>
        <w:t xml:space="preserve">). </w:t>
      </w:r>
      <w:r w:rsidR="00EC3165" w:rsidRPr="00A60628">
        <w:rPr>
          <w:rFonts w:ascii="Times New Roman" w:hAnsi="Times New Roman" w:cs="Times New Roman"/>
        </w:rPr>
        <w:t>In other words, e</w:t>
      </w:r>
      <w:r w:rsidR="00271C34" w:rsidRPr="00A60628">
        <w:rPr>
          <w:rFonts w:ascii="Times New Roman" w:hAnsi="Times New Roman" w:cs="Times New Roman"/>
        </w:rPr>
        <w:t xml:space="preserve">ven if it </w:t>
      </w:r>
      <w:r w:rsidR="00EC3165" w:rsidRPr="00A60628">
        <w:rPr>
          <w:rFonts w:ascii="Times New Roman" w:hAnsi="Times New Roman" w:cs="Times New Roman"/>
        </w:rPr>
        <w:t>there is a set of decisions that are</w:t>
      </w:r>
      <w:r w:rsidR="00271C34" w:rsidRPr="00A60628">
        <w:rPr>
          <w:rFonts w:ascii="Times New Roman" w:hAnsi="Times New Roman" w:cs="Times New Roman"/>
        </w:rPr>
        <w:t xml:space="preserve"> more advantageous</w:t>
      </w:r>
      <w:r w:rsidR="00EC3165" w:rsidRPr="00A60628">
        <w:rPr>
          <w:rFonts w:ascii="Times New Roman" w:hAnsi="Times New Roman" w:cs="Times New Roman"/>
        </w:rPr>
        <w:t xml:space="preserve"> for a person, she may fail to make the "rational" choice and settle with the default if there are barriers to changing behavior, no matter how small. For example, </w:t>
      </w:r>
      <w:r w:rsidR="0019327E" w:rsidRPr="00A60628">
        <w:rPr>
          <w:rFonts w:ascii="Times New Roman" w:hAnsi="Times New Roman" w:cs="Times New Roman"/>
        </w:rPr>
        <w:t>in his study outlining the measures necessary to increase enrollment to retirement plans in the US, Thaler claims: "There is now conclusive evidence that automatic enrollment, where employees are automatically signed up unless they opt out, is extremely successful in overcoming the procrastination that can impede signing up. Opt out rates average about 10%"</w:t>
      </w:r>
      <w:r w:rsidRPr="00A60628">
        <w:rPr>
          <w:rFonts w:ascii="Times New Roman" w:hAnsi="Times New Roman" w:cs="Times New Roman"/>
        </w:rPr>
        <w:t xml:space="preserve"> (34). The study eliminates other possible explanations to be able to make the claim that the increase is tied to the default option. If individuals are unwilling to a significant extent to make an active effort to change the default behavior in a long lasting and impactful decision such as retirement savings, it is difficult to imagine that users would be more willing to make an active effort to change their notification settings, an admittedly smaller-scale and less impactful decision.</w:t>
      </w:r>
    </w:p>
    <w:p w14:paraId="454211BB" w14:textId="77777777" w:rsidR="00646FA3" w:rsidRDefault="009D2686" w:rsidP="00646FA3">
      <w:pPr>
        <w:spacing w:line="480" w:lineRule="auto"/>
        <w:rPr>
          <w:rFonts w:ascii="Times New Roman" w:hAnsi="Times New Roman" w:cs="Times New Roman"/>
        </w:rPr>
      </w:pPr>
      <w:r w:rsidRPr="00A60628">
        <w:rPr>
          <w:rFonts w:ascii="Times New Roman" w:hAnsi="Times New Roman" w:cs="Times New Roman"/>
        </w:rPr>
        <w:tab/>
        <w:t xml:space="preserve">Furthermore, it is not only opting decisions that change ultimate results, but anything that affects how difficult it is to make a change. Thaler's paper outlines </w:t>
      </w:r>
      <w:r w:rsidR="00A60628" w:rsidRPr="00A60628">
        <w:rPr>
          <w:rFonts w:ascii="Times New Roman" w:hAnsi="Times New Roman" w:cs="Times New Roman"/>
        </w:rPr>
        <w:t>other</w:t>
      </w:r>
      <w:r w:rsidRPr="00A60628">
        <w:rPr>
          <w:rFonts w:ascii="Times New Roman" w:hAnsi="Times New Roman" w:cs="Times New Roman"/>
        </w:rPr>
        <w:t xml:space="preserve"> </w:t>
      </w:r>
      <w:r w:rsidR="00A60628" w:rsidRPr="00A60628">
        <w:rPr>
          <w:rFonts w:ascii="Times New Roman" w:hAnsi="Times New Roman" w:cs="Times New Roman"/>
        </w:rPr>
        <w:t>results that reaffirm the potential impact of our suggestions, one of which is as follows</w:t>
      </w:r>
      <w:r w:rsidRPr="00A60628">
        <w:rPr>
          <w:rFonts w:ascii="Times New Roman" w:hAnsi="Times New Roman" w:cs="Times New Roman"/>
        </w:rPr>
        <w:t xml:space="preserve">: If forced to </w:t>
      </w:r>
      <w:r w:rsidR="00455B49" w:rsidRPr="00A60628">
        <w:rPr>
          <w:rFonts w:ascii="Times New Roman" w:hAnsi="Times New Roman" w:cs="Times New Roman"/>
        </w:rPr>
        <w:t>actively decide</w:t>
      </w:r>
      <w:r w:rsidRPr="00A60628">
        <w:rPr>
          <w:rFonts w:ascii="Times New Roman" w:hAnsi="Times New Roman" w:cs="Times New Roman"/>
        </w:rPr>
        <w:t xml:space="preserve"> rather than passively accept the default investment rates, employees prefer higher investment rates, which is assumed in the paper to be a desired result. Then, we can safely assume that if users are taken to the notification settings page wh</w:t>
      </w:r>
      <w:r w:rsidR="00455B49" w:rsidRPr="00A60628">
        <w:rPr>
          <w:rFonts w:ascii="Times New Roman" w:hAnsi="Times New Roman" w:cs="Times New Roman"/>
        </w:rPr>
        <w:t>en they first sign up, they will be more likely to curate settings that are to their benefit, whatever they might be in individual cases.</w:t>
      </w:r>
      <w:r w:rsidR="00A60628" w:rsidRPr="00A60628">
        <w:rPr>
          <w:rFonts w:ascii="Times New Roman" w:hAnsi="Times New Roman" w:cs="Times New Roman"/>
        </w:rPr>
        <w:t xml:space="preserve"> </w:t>
      </w:r>
    </w:p>
    <w:p w14:paraId="22457594" w14:textId="12AF11A5" w:rsidR="00CB5645" w:rsidRDefault="00646FA3" w:rsidP="00646FA3">
      <w:pPr>
        <w:spacing w:line="480" w:lineRule="auto"/>
        <w:rPr>
          <w:rFonts w:ascii="Times New Roman" w:hAnsi="Times New Roman" w:cs="Times New Roman"/>
        </w:rPr>
      </w:pPr>
      <w:r>
        <w:rPr>
          <w:rFonts w:ascii="Times New Roman" w:hAnsi="Times New Roman" w:cs="Times New Roman"/>
        </w:rPr>
        <w:lastRenderedPageBreak/>
        <w:tab/>
      </w:r>
      <w:r w:rsidR="00E07F47">
        <w:rPr>
          <w:rFonts w:ascii="Times New Roman" w:hAnsi="Times New Roman" w:cs="Times New Roman"/>
        </w:rPr>
        <w:t xml:space="preserve">The second counter-argument we anticipate is that providing more options cannot be a blanket-solution to all software problems, since this itself introduces new problems of user-friendliness. </w:t>
      </w:r>
      <w:r w:rsidR="0066578A">
        <w:rPr>
          <w:rFonts w:ascii="Times New Roman" w:hAnsi="Times New Roman" w:cs="Times New Roman"/>
        </w:rPr>
        <w:t xml:space="preserve">If there was no tradeoff, social media platforms (and any other technology, for that matter) could introduce more granular preferences ad infinitum. </w:t>
      </w:r>
      <w:r w:rsidR="00703D86">
        <w:rPr>
          <w:rFonts w:ascii="Times New Roman" w:hAnsi="Times New Roman" w:cs="Times New Roman"/>
        </w:rPr>
        <w:t xml:space="preserve">For notification settings, as well as for other areas of social media design, we have made recommendations that include adding more options. Therefore, </w:t>
      </w:r>
      <w:r w:rsidR="0066578A">
        <w:rPr>
          <w:rFonts w:ascii="Times New Roman" w:hAnsi="Times New Roman" w:cs="Times New Roman"/>
        </w:rPr>
        <w:t>this</w:t>
      </w:r>
      <w:r w:rsidR="00E07F47">
        <w:rPr>
          <w:rFonts w:ascii="Times New Roman" w:hAnsi="Times New Roman" w:cs="Times New Roman"/>
        </w:rPr>
        <w:t xml:space="preserve"> criticism </w:t>
      </w:r>
      <w:r w:rsidR="0066578A">
        <w:rPr>
          <w:rFonts w:ascii="Times New Roman" w:hAnsi="Times New Roman" w:cs="Times New Roman"/>
        </w:rPr>
        <w:t>deserves recognition and response.</w:t>
      </w:r>
      <w:r w:rsidR="0066578A">
        <w:rPr>
          <w:rFonts w:ascii="Times New Roman" w:hAnsi="Times New Roman" w:cs="Times New Roman"/>
        </w:rPr>
        <w:tab/>
      </w:r>
    </w:p>
    <w:p w14:paraId="12DE1F6E" w14:textId="36D0B414" w:rsidR="0066578A" w:rsidRDefault="0066578A" w:rsidP="00646FA3">
      <w:pPr>
        <w:spacing w:line="480" w:lineRule="auto"/>
        <w:rPr>
          <w:rFonts w:ascii="Times New Roman" w:hAnsi="Times New Roman" w:cs="Times New Roman"/>
        </w:rPr>
      </w:pPr>
      <w:r>
        <w:rPr>
          <w:rFonts w:ascii="Times New Roman" w:hAnsi="Times New Roman" w:cs="Times New Roman"/>
        </w:rPr>
        <w:tab/>
      </w:r>
      <w:r w:rsidR="00F220E5">
        <w:rPr>
          <w:rFonts w:ascii="Times New Roman" w:hAnsi="Times New Roman" w:cs="Times New Roman"/>
        </w:rPr>
        <w:t>Hick's law suggests that as the number of options in a g</w:t>
      </w:r>
      <w:r w:rsidR="00283D0E">
        <w:rPr>
          <w:rFonts w:ascii="Times New Roman" w:hAnsi="Times New Roman" w:cs="Times New Roman"/>
        </w:rPr>
        <w:t>iven environment increase, the time it takes for a human being to decide on what to do next increases. (</w:t>
      </w:r>
      <w:r w:rsidR="002954C4">
        <w:rPr>
          <w:rFonts w:ascii="Times New Roman" w:hAnsi="Times New Roman" w:cs="Times New Roman"/>
        </w:rPr>
        <w:t>38</w:t>
      </w:r>
      <w:r w:rsidR="00283D0E">
        <w:rPr>
          <w:rFonts w:ascii="Times New Roman" w:hAnsi="Times New Roman" w:cs="Times New Roman"/>
        </w:rPr>
        <w:t>)</w:t>
      </w:r>
      <w:r w:rsidR="00E07F47">
        <w:rPr>
          <w:rFonts w:ascii="Times New Roman" w:hAnsi="Times New Roman" w:cs="Times New Roman"/>
        </w:rPr>
        <w:t xml:space="preserve"> Although there are exceptions to this, it is true that giving more options has the tradeoff of requiring the actor to consider a larger field of possibilities, increasing the likelihood of overwhelming the user. This becomes a problem in the case of software design especially combined with another fact: Human attention is a scarce and fragile resource that is easily distracted, especially when challenged (35). Therefore,</w:t>
      </w:r>
      <w:r>
        <w:rPr>
          <w:rFonts w:ascii="Times New Roman" w:hAnsi="Times New Roman" w:cs="Times New Roman"/>
        </w:rPr>
        <w:t xml:space="preserve"> Hick's law is a rule of thumb in human computer interaction which anticipates that engagement and conversion rates </w:t>
      </w:r>
      <w:r w:rsidR="00B7737A">
        <w:rPr>
          <w:rFonts w:ascii="Times New Roman" w:hAnsi="Times New Roman" w:cs="Times New Roman"/>
        </w:rPr>
        <w:t xml:space="preserve">tend to </w:t>
      </w:r>
      <w:r>
        <w:rPr>
          <w:rFonts w:ascii="Times New Roman" w:hAnsi="Times New Roman" w:cs="Times New Roman"/>
        </w:rPr>
        <w:t xml:space="preserve">drop </w:t>
      </w:r>
      <w:r w:rsidR="00B7737A">
        <w:rPr>
          <w:rFonts w:ascii="Times New Roman" w:hAnsi="Times New Roman" w:cs="Times New Roman"/>
        </w:rPr>
        <w:t>when</w:t>
      </w:r>
      <w:r>
        <w:rPr>
          <w:rFonts w:ascii="Times New Roman" w:hAnsi="Times New Roman" w:cs="Times New Roman"/>
        </w:rPr>
        <w:t xml:space="preserve"> a technology introduces numerous options without consideration for user friendliness. </w:t>
      </w:r>
      <w:r w:rsidR="00E07F47">
        <w:rPr>
          <w:rFonts w:ascii="Times New Roman" w:hAnsi="Times New Roman" w:cs="Times New Roman"/>
        </w:rPr>
        <w:t xml:space="preserve"> </w:t>
      </w:r>
    </w:p>
    <w:p w14:paraId="4D55D4DF" w14:textId="7C067DC5" w:rsidR="00E07F47" w:rsidRDefault="00F64DA3" w:rsidP="00646FA3">
      <w:pPr>
        <w:spacing w:line="480" w:lineRule="auto"/>
        <w:rPr>
          <w:rFonts w:ascii="Times New Roman" w:hAnsi="Times New Roman" w:cs="Times New Roman"/>
        </w:rPr>
      </w:pPr>
      <w:r>
        <w:rPr>
          <w:rFonts w:ascii="Times New Roman" w:hAnsi="Times New Roman" w:cs="Times New Roman"/>
        </w:rPr>
        <w:tab/>
        <w:t>P</w:t>
      </w:r>
      <w:r w:rsidR="00E07F47">
        <w:rPr>
          <w:rFonts w:ascii="Times New Roman" w:hAnsi="Times New Roman" w:cs="Times New Roman"/>
        </w:rPr>
        <w:t xml:space="preserve">articularly in the case of notification settings in which the user could easily </w:t>
      </w:r>
      <w:r w:rsidR="0066578A">
        <w:rPr>
          <w:rFonts w:ascii="Times New Roman" w:hAnsi="Times New Roman" w:cs="Times New Roman"/>
        </w:rPr>
        <w:t>fall on the default settings in order not to make decisions that challenge their attention, one could argue that the increased number of options only creates a perception of choice, whereas most users will most likely continue with the default settings, thus failing to have the impact the choices were intended for.</w:t>
      </w:r>
      <w:r w:rsidR="002954C4">
        <w:rPr>
          <w:rFonts w:ascii="Times New Roman" w:hAnsi="Times New Roman" w:cs="Times New Roman"/>
        </w:rPr>
        <w:t xml:space="preserve"> As the Interaction Design Foundation puts it: "</w:t>
      </w:r>
      <w:r w:rsidR="002954C4" w:rsidRPr="002954C4">
        <w:rPr>
          <w:rFonts w:ascii="Times New Roman" w:hAnsi="Times New Roman" w:cs="Times New Roman"/>
        </w:rPr>
        <w:t>Users bombarded with choices have to take time to interpret and decide, giving them work they don’t want</w:t>
      </w:r>
      <w:r w:rsidR="002954C4">
        <w:rPr>
          <w:rFonts w:ascii="Times New Roman" w:hAnsi="Times New Roman" w:cs="Times New Roman"/>
        </w:rPr>
        <w:t xml:space="preserve">" (38). </w:t>
      </w:r>
      <w:r w:rsidR="00A97B72">
        <w:rPr>
          <w:rFonts w:ascii="Times New Roman" w:hAnsi="Times New Roman" w:cs="Times New Roman"/>
        </w:rPr>
        <w:t>If the decision is necessary for the user to continue with the website, t</w:t>
      </w:r>
      <w:r w:rsidR="002954C4">
        <w:rPr>
          <w:rFonts w:ascii="Times New Roman" w:hAnsi="Times New Roman" w:cs="Times New Roman"/>
        </w:rPr>
        <w:t>he</w:t>
      </w:r>
      <w:r w:rsidR="00A97B72">
        <w:rPr>
          <w:rFonts w:ascii="Times New Roman" w:hAnsi="Times New Roman" w:cs="Times New Roman"/>
        </w:rPr>
        <w:t xml:space="preserve"> effect of the bombardment can go as far as pushing the user to close the website to delay the decision making.</w:t>
      </w:r>
    </w:p>
    <w:p w14:paraId="6AA0BE27" w14:textId="77777777" w:rsidR="00071589" w:rsidRDefault="00CE6E9D" w:rsidP="00646FA3">
      <w:pPr>
        <w:spacing w:line="480" w:lineRule="auto"/>
        <w:rPr>
          <w:rFonts w:ascii="Times New Roman" w:hAnsi="Times New Roman" w:cs="Times New Roman"/>
        </w:rPr>
      </w:pPr>
      <w:r>
        <w:rPr>
          <w:rFonts w:ascii="Times New Roman" w:hAnsi="Times New Roman" w:cs="Times New Roman"/>
        </w:rPr>
        <w:lastRenderedPageBreak/>
        <w:tab/>
        <w:t>There is no denying the Hick's law is a fundamental design principle that we must recognize.</w:t>
      </w:r>
      <w:r w:rsidR="00621448">
        <w:rPr>
          <w:rFonts w:ascii="Times New Roman" w:hAnsi="Times New Roman" w:cs="Times New Roman"/>
        </w:rPr>
        <w:t xml:space="preserve"> Design is ultimately a game of finding the right balance between tradeoffs; compromises must be made to ensure a happy medium between complexity and simplicity; between flexibility and usability.</w:t>
      </w:r>
      <w:r w:rsidR="00703D86">
        <w:rPr>
          <w:rFonts w:ascii="Times New Roman" w:hAnsi="Times New Roman" w:cs="Times New Roman"/>
        </w:rPr>
        <w:t xml:space="preserve"> </w:t>
      </w:r>
      <w:r w:rsidR="00BC4347">
        <w:rPr>
          <w:rFonts w:ascii="Times New Roman" w:hAnsi="Times New Roman" w:cs="Times New Roman"/>
        </w:rPr>
        <w:t xml:space="preserve">Therefore, we turn to the suggestions of design literature on how to mitigate the complexity added by more choices. </w:t>
      </w:r>
    </w:p>
    <w:p w14:paraId="0C8613F4" w14:textId="14DE635B" w:rsidR="006D4440" w:rsidRDefault="00071589" w:rsidP="00646FA3">
      <w:pPr>
        <w:spacing w:line="480" w:lineRule="auto"/>
        <w:rPr>
          <w:rFonts w:ascii="Times New Roman" w:hAnsi="Times New Roman" w:cs="Times New Roman"/>
        </w:rPr>
      </w:pPr>
      <w:r>
        <w:rPr>
          <w:rFonts w:ascii="Times New Roman" w:hAnsi="Times New Roman" w:cs="Times New Roman"/>
        </w:rPr>
        <w:tab/>
      </w:r>
      <w:r w:rsidR="00621448">
        <w:rPr>
          <w:rFonts w:ascii="Times New Roman" w:hAnsi="Times New Roman" w:cs="Times New Roman"/>
        </w:rPr>
        <w:t xml:space="preserve">The Interaction Design Foundation explains that if more options are </w:t>
      </w:r>
      <w:r w:rsidR="00BC4347">
        <w:rPr>
          <w:rFonts w:ascii="Times New Roman" w:hAnsi="Times New Roman" w:cs="Times New Roman"/>
        </w:rPr>
        <w:t>essential</w:t>
      </w:r>
      <w:r w:rsidR="00621448">
        <w:rPr>
          <w:rFonts w:ascii="Times New Roman" w:hAnsi="Times New Roman" w:cs="Times New Roman"/>
        </w:rPr>
        <w:t xml:space="preserve">, grouping choices by </w:t>
      </w:r>
      <w:r w:rsidR="002509F8">
        <w:rPr>
          <w:rFonts w:ascii="Times New Roman" w:hAnsi="Times New Roman" w:cs="Times New Roman"/>
        </w:rPr>
        <w:t>high-level</w:t>
      </w:r>
      <w:r w:rsidR="00621448">
        <w:rPr>
          <w:rFonts w:ascii="Times New Roman" w:hAnsi="Times New Roman" w:cs="Times New Roman"/>
        </w:rPr>
        <w:t xml:space="preserve"> categories and progressively disclosing more details allows the user to be familiar with the </w:t>
      </w:r>
      <w:r w:rsidR="00BC4347">
        <w:rPr>
          <w:rFonts w:ascii="Times New Roman" w:hAnsi="Times New Roman" w:cs="Times New Roman"/>
        </w:rPr>
        <w:t xml:space="preserve">field of possibilities </w:t>
      </w:r>
      <w:r w:rsidR="00053F12">
        <w:rPr>
          <w:rFonts w:ascii="Times New Roman" w:hAnsi="Times New Roman" w:cs="Times New Roman"/>
        </w:rPr>
        <w:t>in</w:t>
      </w:r>
      <w:r w:rsidR="00621448">
        <w:rPr>
          <w:rFonts w:ascii="Times New Roman" w:hAnsi="Times New Roman" w:cs="Times New Roman"/>
        </w:rPr>
        <w:t xml:space="preserve"> every screen. Breaking down the decision process such that going into each screen, the user knows what choice they make allows us the make use of the main exception to Hick's law: I</w:t>
      </w:r>
      <w:r w:rsidR="002954C4">
        <w:rPr>
          <w:rFonts w:ascii="Times New Roman" w:hAnsi="Times New Roman" w:cs="Times New Roman"/>
        </w:rPr>
        <w:t>f the user knows what they want before encountering the screen, having more choices does not have the same effect</w:t>
      </w:r>
      <w:r w:rsidR="00463274">
        <w:rPr>
          <w:rFonts w:ascii="Times New Roman" w:hAnsi="Times New Roman" w:cs="Times New Roman"/>
        </w:rPr>
        <w:t>.</w:t>
      </w:r>
      <w:r w:rsidR="002954C4">
        <w:rPr>
          <w:rFonts w:ascii="Times New Roman" w:hAnsi="Times New Roman" w:cs="Times New Roman"/>
        </w:rPr>
        <w:t xml:space="preserve"> </w:t>
      </w:r>
      <w:r w:rsidR="00463274">
        <w:rPr>
          <w:rFonts w:ascii="Times New Roman" w:hAnsi="Times New Roman" w:cs="Times New Roman"/>
        </w:rPr>
        <w:t>In this case, t</w:t>
      </w:r>
      <w:r w:rsidR="002954C4">
        <w:rPr>
          <w:rFonts w:ascii="Times New Roman" w:hAnsi="Times New Roman" w:cs="Times New Roman"/>
        </w:rPr>
        <w:t xml:space="preserve">he user simply peruses until she finds the option she is searching for, rather than deliberate on each individual option. </w:t>
      </w:r>
      <w:r w:rsidR="00703D86">
        <w:rPr>
          <w:rFonts w:ascii="Times New Roman" w:hAnsi="Times New Roman" w:cs="Times New Roman"/>
        </w:rPr>
        <w:t>Hence, our recommendation in Chapter 2 includes a set of meta-options: "Permissive", "Conservative", and</w:t>
      </w:r>
      <w:r>
        <w:rPr>
          <w:rFonts w:ascii="Times New Roman" w:hAnsi="Times New Roman" w:cs="Times New Roman"/>
        </w:rPr>
        <w:t xml:space="preserve"> </w:t>
      </w:r>
      <w:r w:rsidR="00703D86">
        <w:rPr>
          <w:rFonts w:ascii="Times New Roman" w:hAnsi="Times New Roman" w:cs="Times New Roman"/>
        </w:rPr>
        <w:t>"Power User". By grouping all</w:t>
      </w:r>
      <w:r>
        <w:rPr>
          <w:rFonts w:ascii="Times New Roman" w:hAnsi="Times New Roman" w:cs="Times New Roman"/>
        </w:rPr>
        <w:t xml:space="preserve"> notification settings in three broad categories, we hope to avoid overwhelming the user without losing functionality. </w:t>
      </w:r>
    </w:p>
    <w:p w14:paraId="266983E1" w14:textId="05F3DEE8" w:rsidR="0066578A" w:rsidRPr="00A60628" w:rsidRDefault="006D4440" w:rsidP="00646FA3">
      <w:pPr>
        <w:spacing w:line="480" w:lineRule="auto"/>
        <w:rPr>
          <w:rFonts w:ascii="Times New Roman" w:hAnsi="Times New Roman" w:cs="Times New Roman"/>
        </w:rPr>
      </w:pPr>
      <w:r>
        <w:rPr>
          <w:rFonts w:ascii="Times New Roman" w:hAnsi="Times New Roman" w:cs="Times New Roman"/>
        </w:rPr>
        <w:tab/>
      </w:r>
      <w:r w:rsidR="00595CCC">
        <w:rPr>
          <w:rFonts w:ascii="Times New Roman" w:hAnsi="Times New Roman" w:cs="Times New Roman"/>
        </w:rPr>
        <w:t>Furthermore, by grouping the items in these specific categories, we make use of another design principle called the "</w:t>
      </w:r>
      <w:r w:rsidR="00D91E1F">
        <w:rPr>
          <w:rFonts w:ascii="Times New Roman" w:hAnsi="Times New Roman" w:cs="Times New Roman"/>
        </w:rPr>
        <w:t>Pareto Principle</w:t>
      </w:r>
      <w:r w:rsidR="00595CCC">
        <w:rPr>
          <w:rFonts w:ascii="Times New Roman" w:hAnsi="Times New Roman" w:cs="Times New Roman"/>
        </w:rPr>
        <w:t>"</w:t>
      </w:r>
      <w:r w:rsidR="00D91E1F">
        <w:rPr>
          <w:rFonts w:ascii="Times New Roman" w:hAnsi="Times New Roman" w:cs="Times New Roman"/>
        </w:rPr>
        <w:t xml:space="preserve"> or the "80/20 Rule". Although the rule has been applied to all types of data, within </w:t>
      </w:r>
      <w:r w:rsidR="00437B27">
        <w:rPr>
          <w:rFonts w:ascii="Times New Roman" w:hAnsi="Times New Roman" w:cs="Times New Roman"/>
        </w:rPr>
        <w:t>UX</w:t>
      </w:r>
      <w:r w:rsidR="00D91E1F">
        <w:rPr>
          <w:rFonts w:ascii="Times New Roman" w:hAnsi="Times New Roman" w:cs="Times New Roman"/>
        </w:rPr>
        <w:t xml:space="preserve">, it argues that </w:t>
      </w:r>
      <w:r w:rsidR="00595CCC">
        <w:rPr>
          <w:rFonts w:ascii="Times New Roman" w:hAnsi="Times New Roman" w:cs="Times New Roman"/>
        </w:rPr>
        <w:t>80 percent of users use merely 20 percent of the functionality (</w:t>
      </w:r>
      <w:r w:rsidR="00437B27">
        <w:rPr>
          <w:rFonts w:ascii="Times New Roman" w:hAnsi="Times New Roman" w:cs="Times New Roman"/>
        </w:rPr>
        <w:t>38</w:t>
      </w:r>
      <w:r w:rsidR="00595CCC">
        <w:rPr>
          <w:rFonts w:ascii="Times New Roman" w:hAnsi="Times New Roman" w:cs="Times New Roman"/>
        </w:rPr>
        <w:t xml:space="preserve">). In the case of notification settings, we assume that </w:t>
      </w:r>
      <w:r>
        <w:rPr>
          <w:rFonts w:ascii="Times New Roman" w:hAnsi="Times New Roman" w:cs="Times New Roman"/>
        </w:rPr>
        <w:t>the needs of most users are covered by either permissive settings, which basically correspond to the default settings social media platforms provide today, or</w:t>
      </w:r>
      <w:bookmarkStart w:id="0" w:name="_GoBack"/>
      <w:bookmarkEnd w:id="0"/>
      <w:r>
        <w:rPr>
          <w:rFonts w:ascii="Times New Roman" w:hAnsi="Times New Roman" w:cs="Times New Roman"/>
        </w:rPr>
        <w:t xml:space="preserve"> conservative settings, which require opt-in consent from users who wish to be mostly unbothered by notifications. The power user case allows us to target </w:t>
      </w:r>
      <w:r>
        <w:rPr>
          <w:rFonts w:ascii="Times New Roman" w:hAnsi="Times New Roman" w:cs="Times New Roman"/>
        </w:rPr>
        <w:lastRenderedPageBreak/>
        <w:t xml:space="preserve">the remaining 20 percent of the users who wish to build custom settings for each type of notification. </w:t>
      </w:r>
    </w:p>
    <w:sectPr w:rsidR="0066578A" w:rsidRPr="00A60628" w:rsidSect="006C3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2C"/>
    <w:rsid w:val="00053F12"/>
    <w:rsid w:val="00071589"/>
    <w:rsid w:val="000815AC"/>
    <w:rsid w:val="00110F8B"/>
    <w:rsid w:val="00154709"/>
    <w:rsid w:val="0019327E"/>
    <w:rsid w:val="002509F8"/>
    <w:rsid w:val="00271C34"/>
    <w:rsid w:val="002832F6"/>
    <w:rsid w:val="00283D0E"/>
    <w:rsid w:val="002954C4"/>
    <w:rsid w:val="002E4D02"/>
    <w:rsid w:val="0031764B"/>
    <w:rsid w:val="003F1FC9"/>
    <w:rsid w:val="00437B27"/>
    <w:rsid w:val="00455B49"/>
    <w:rsid w:val="00463274"/>
    <w:rsid w:val="00595CCC"/>
    <w:rsid w:val="00621448"/>
    <w:rsid w:val="006450D7"/>
    <w:rsid w:val="00646FA3"/>
    <w:rsid w:val="0066578A"/>
    <w:rsid w:val="00696002"/>
    <w:rsid w:val="006C361A"/>
    <w:rsid w:val="006D4440"/>
    <w:rsid w:val="00703D86"/>
    <w:rsid w:val="0076037A"/>
    <w:rsid w:val="009D2686"/>
    <w:rsid w:val="00A60628"/>
    <w:rsid w:val="00A94779"/>
    <w:rsid w:val="00A97B72"/>
    <w:rsid w:val="00AD507C"/>
    <w:rsid w:val="00B7737A"/>
    <w:rsid w:val="00BC4347"/>
    <w:rsid w:val="00CB5645"/>
    <w:rsid w:val="00CE6E9D"/>
    <w:rsid w:val="00D91E1F"/>
    <w:rsid w:val="00E07F47"/>
    <w:rsid w:val="00E8152C"/>
    <w:rsid w:val="00EC3165"/>
    <w:rsid w:val="00F138F7"/>
    <w:rsid w:val="00F220E5"/>
    <w:rsid w:val="00F64DA3"/>
    <w:rsid w:val="00F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7A82AA"/>
  <w15:chartTrackingRefBased/>
  <w15:docId w15:val="{77285C43-79A4-EA4D-B5B3-7F0242F3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7728">
      <w:bodyDiv w:val="1"/>
      <w:marLeft w:val="0"/>
      <w:marRight w:val="0"/>
      <w:marTop w:val="0"/>
      <w:marBottom w:val="0"/>
      <w:divBdr>
        <w:top w:val="none" w:sz="0" w:space="0" w:color="auto"/>
        <w:left w:val="none" w:sz="0" w:space="0" w:color="auto"/>
        <w:bottom w:val="none" w:sz="0" w:space="0" w:color="auto"/>
        <w:right w:val="none" w:sz="0" w:space="0" w:color="auto"/>
      </w:divBdr>
    </w:div>
    <w:div w:id="901988776">
      <w:bodyDiv w:val="1"/>
      <w:marLeft w:val="0"/>
      <w:marRight w:val="0"/>
      <w:marTop w:val="0"/>
      <w:marBottom w:val="0"/>
      <w:divBdr>
        <w:top w:val="none" w:sz="0" w:space="0" w:color="auto"/>
        <w:left w:val="none" w:sz="0" w:space="0" w:color="auto"/>
        <w:bottom w:val="none" w:sz="0" w:space="0" w:color="auto"/>
        <w:right w:val="none" w:sz="0" w:space="0" w:color="auto"/>
      </w:divBdr>
      <w:divsChild>
        <w:div w:id="1709647182">
          <w:marLeft w:val="0"/>
          <w:marRight w:val="0"/>
          <w:marTop w:val="0"/>
          <w:marBottom w:val="0"/>
          <w:divBdr>
            <w:top w:val="none" w:sz="0" w:space="0" w:color="auto"/>
            <w:left w:val="none" w:sz="0" w:space="0" w:color="auto"/>
            <w:bottom w:val="none" w:sz="0" w:space="0" w:color="auto"/>
            <w:right w:val="none" w:sz="0" w:space="0" w:color="auto"/>
          </w:divBdr>
          <w:divsChild>
            <w:div w:id="1915815429">
              <w:marLeft w:val="0"/>
              <w:marRight w:val="0"/>
              <w:marTop w:val="0"/>
              <w:marBottom w:val="0"/>
              <w:divBdr>
                <w:top w:val="none" w:sz="0" w:space="0" w:color="auto"/>
                <w:left w:val="none" w:sz="0" w:space="0" w:color="auto"/>
                <w:bottom w:val="none" w:sz="0" w:space="0" w:color="auto"/>
                <w:right w:val="none" w:sz="0" w:space="0" w:color="auto"/>
              </w:divBdr>
              <w:divsChild>
                <w:div w:id="561209764">
                  <w:marLeft w:val="0"/>
                  <w:marRight w:val="0"/>
                  <w:marTop w:val="0"/>
                  <w:marBottom w:val="0"/>
                  <w:divBdr>
                    <w:top w:val="none" w:sz="0" w:space="0" w:color="auto"/>
                    <w:left w:val="none" w:sz="0" w:space="0" w:color="auto"/>
                    <w:bottom w:val="none" w:sz="0" w:space="0" w:color="auto"/>
                    <w:right w:val="none" w:sz="0" w:space="0" w:color="auto"/>
                  </w:divBdr>
                  <w:divsChild>
                    <w:div w:id="18384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gurakan</dc:creator>
  <cp:keywords/>
  <dc:description/>
  <cp:lastModifiedBy>sarp gurakan</cp:lastModifiedBy>
  <cp:revision>27</cp:revision>
  <dcterms:created xsi:type="dcterms:W3CDTF">2019-03-03T22:24:00Z</dcterms:created>
  <dcterms:modified xsi:type="dcterms:W3CDTF">2019-03-06T21:48:00Z</dcterms:modified>
</cp:coreProperties>
</file>