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8"/>
          <w:szCs w:val="28"/>
        </w:rPr>
      </w:pPr>
      <w:r w:rsidDel="00000000" w:rsidR="00000000" w:rsidRPr="00000000">
        <w:rPr>
          <w:b w:val="1"/>
          <w:bCs w:val="1"/>
          <w:sz w:val="28"/>
          <w:szCs w:val="28"/>
          <w:rtl w:val="0"/>
        </w:rPr>
        <w:t xml:space="preserve">INTRODUCTION</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dnv3a4eg9h50" w:id="0"/>
      <w:bookmarkEnd w:id="0"/>
      <w:r w:rsidDel="00000000" w:rsidR="00000000" w:rsidRPr="00000000">
        <w:rPr>
          <w:b w:val="1"/>
          <w:bCs w:val="1"/>
          <w:color w:val="000000"/>
          <w:sz w:val="26"/>
          <w:szCs w:val="26"/>
          <w:rtl w:val="0"/>
        </w:rPr>
        <w:t xml:space="preserve">1.1. Motivation</w:t>
      </w:r>
    </w:p>
    <w:p w:rsidR="00000000" w:rsidDel="00000000" w:rsidP="00000000" w:rsidRDefault="00000000" w:rsidRPr="00000000" w14:paraId="00000004">
      <w:pPr>
        <w:spacing w:after="240" w:before="240" w:lineRule="auto"/>
        <w:rPr/>
      </w:pPr>
      <w:r w:rsidDel="00000000" w:rsidR="00000000" w:rsidRPr="00000000">
        <w:rPr>
          <w:rtl w:val="0"/>
        </w:rPr>
        <w:t xml:space="preserve">The primary motivation of this project stems from the current limitations in automated image organization and metadata management systems found in modern digital galleries. As photography enthusiasts, we frequently observe that mobile operating systems and cloud storage services struggle with semantic scene understanding when categorizing landscape photos based on the time of day.</w:t>
      </w:r>
    </w:p>
    <w:p w:rsidR="00000000" w:rsidDel="00000000" w:rsidP="00000000" w:rsidRDefault="00000000" w:rsidRPr="00000000" w14:paraId="00000005">
      <w:pPr>
        <w:spacing w:after="240" w:before="240" w:lineRule="auto"/>
        <w:rPr/>
      </w:pPr>
      <w:r w:rsidDel="00000000" w:rsidR="00000000" w:rsidRPr="00000000">
        <w:rPr>
          <w:rtl w:val="0"/>
        </w:rPr>
        <w:t xml:space="preserve">Standard algorithms often rely heavily on average pixel intensity (brightness), which leads to two significant technical challenges:</w:t>
      </w:r>
    </w:p>
    <w:p w:rsidR="00000000" w:rsidDel="00000000" w:rsidP="00000000" w:rsidRDefault="00000000" w:rsidRPr="00000000" w14:paraId="00000006">
      <w:pPr>
        <w:numPr>
          <w:ilvl w:val="0"/>
          <w:numId w:val="1"/>
        </w:numPr>
        <w:spacing w:after="0" w:afterAutospacing="0" w:before="240" w:lineRule="auto"/>
        <w:ind w:left="720" w:hanging="360"/>
      </w:pPr>
      <w:r w:rsidDel="00000000" w:rsidR="00000000" w:rsidRPr="00000000">
        <w:rPr>
          <w:b w:val="1"/>
          <w:bCs w:val="1"/>
          <w:rtl w:val="0"/>
        </w:rPr>
        <w:t xml:space="preserve">False Positives in Artificial Lighting:</w:t>
      </w:r>
      <w:r w:rsidDel="00000000" w:rsidR="00000000" w:rsidRPr="00000000">
        <w:rPr>
          <w:rtl w:val="0"/>
        </w:rPr>
        <w:t xml:space="preserve"> Nighttime images featuring strong artificial light sources, such as street lamps or stadium lights, are often misclassified as "Daylight" or "Sunny" due to high localized luminance.</w:t>
      </w:r>
    </w:p>
    <w:p w:rsidR="00000000" w:rsidDel="00000000" w:rsidP="00000000" w:rsidRDefault="00000000" w:rsidRPr="00000000" w14:paraId="00000007">
      <w:pPr>
        <w:numPr>
          <w:ilvl w:val="0"/>
          <w:numId w:val="1"/>
        </w:numPr>
        <w:spacing w:after="240" w:before="0" w:beforeAutospacing="0" w:lineRule="auto"/>
        <w:ind w:left="720" w:hanging="360"/>
      </w:pPr>
      <w:r w:rsidDel="00000000" w:rsidR="00000000" w:rsidRPr="00000000">
        <w:rPr>
          <w:b w:val="1"/>
          <w:bCs w:val="1"/>
          <w:rtl w:val="0"/>
        </w:rPr>
        <w:t xml:space="preserve">Semantic Ambiguity in Overcast Conditions:</w:t>
      </w:r>
      <w:r w:rsidDel="00000000" w:rsidR="00000000" w:rsidRPr="00000000">
        <w:rPr>
          <w:rtl w:val="0"/>
        </w:rPr>
        <w:t xml:space="preserve"> Conversely, midday photographs taken under heavy cloud cover or in shaded areas are frequently mislabeled as "Night" or "Twilight" because of lower overall light levels.</w:t>
      </w:r>
    </w:p>
    <w:p w:rsidR="00000000" w:rsidDel="00000000" w:rsidP="00000000" w:rsidRDefault="00000000" w:rsidRPr="00000000" w14:paraId="00000008">
      <w:pPr>
        <w:spacing w:after="240" w:before="240" w:lineRule="auto"/>
        <w:rPr/>
      </w:pPr>
      <w:r w:rsidDel="00000000" w:rsidR="00000000" w:rsidRPr="00000000">
        <w:rPr>
          <w:rtl w:val="0"/>
        </w:rPr>
        <w:t xml:space="preserve">Our goal is to transcend simple brightness metrics by implementing a </w:t>
      </w:r>
      <w:r w:rsidDel="00000000" w:rsidR="00000000" w:rsidRPr="00000000">
        <w:rPr>
          <w:b w:val="1"/>
          <w:bCs w:val="1"/>
          <w:rtl w:val="0"/>
        </w:rPr>
        <w:t xml:space="preserve">feature-based regression model</w:t>
      </w:r>
      <w:r w:rsidDel="00000000" w:rsidR="00000000" w:rsidRPr="00000000">
        <w:rPr>
          <w:rtl w:val="0"/>
        </w:rPr>
        <w:t xml:space="preserve">. By analyzing complex visual cues—such as shadow geometry, atmospheric color temperature (color shifts from blue to orange), and sky gradients—we aim to replicate the human cognitive ability to discern natural light from artificial sources.</w:t>
      </w:r>
    </w:p>
    <w:p w:rsidR="00000000" w:rsidDel="00000000" w:rsidP="00000000" w:rsidRDefault="00000000" w:rsidRPr="00000000" w14:paraId="00000009">
      <w:pPr>
        <w:spacing w:after="240" w:before="240" w:lineRule="auto"/>
        <w:rPr/>
      </w:pPr>
      <w:r w:rsidDel="00000000" w:rsidR="00000000" w:rsidRPr="00000000">
        <w:rPr>
          <w:rtl w:val="0"/>
        </w:rPr>
        <w:t xml:space="preserve">Furthermore, by integrating </w:t>
      </w:r>
      <w:r w:rsidDel="00000000" w:rsidR="00000000" w:rsidRPr="00000000">
        <w:rPr>
          <w:b w:val="1"/>
          <w:bCs w:val="1"/>
          <w:rtl w:val="0"/>
        </w:rPr>
        <w:t xml:space="preserve">temporal metadata (date of capture)</w:t>
      </w:r>
      <w:r w:rsidDel="00000000" w:rsidR="00000000" w:rsidRPr="00000000">
        <w:rPr>
          <w:rtl w:val="0"/>
        </w:rPr>
        <w:t xml:space="preserve"> into our pipeline, we intend to account for seasonal variances in solar positioning. This hybrid approach—combining digital image processing with environmental context—seeks to provide a robust solution for more accurate, context-aware automated tagging in digital photography.</w:t>
      </w:r>
    </w:p>
    <w:p w:rsidR="00000000" w:rsidDel="00000000" w:rsidP="00000000" w:rsidRDefault="00000000" w:rsidRPr="00000000" w14:paraId="0000000A">
      <w:pPr>
        <w:rPr>
          <w:b w:val="1"/>
          <w:bCs w:val="1"/>
          <w:color w:val="000000"/>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spacing w:after="240" w:before="240" w:lineRule="auto"/>
        <w:rPr>
          <w:b w:val="1"/>
          <w:bCs w:val="1"/>
          <w:sz w:val="26"/>
          <w:szCs w:val="26"/>
        </w:rPr>
      </w:pPr>
      <w:r w:rsidDel="00000000" w:rsidR="00000000" w:rsidRPr="00000000">
        <w:rPr>
          <w:b w:val="1"/>
          <w:bCs w:val="1"/>
          <w:sz w:val="26"/>
          <w:szCs w:val="26"/>
          <w:rtl w:val="0"/>
        </w:rPr>
        <w:t xml:space="preserve">KEYWORDS</w:t>
      </w:r>
    </w:p>
    <w:p w:rsidR="00000000" w:rsidDel="00000000" w:rsidP="00000000" w:rsidRDefault="00000000" w:rsidRPr="00000000" w14:paraId="0000000C">
      <w:pPr>
        <w:numPr>
          <w:ilvl w:val="0"/>
          <w:numId w:val="2"/>
        </w:numPr>
        <w:spacing w:after="0" w:afterAutospacing="0" w:before="240" w:lineRule="auto"/>
        <w:ind w:left="720" w:hanging="360"/>
      </w:pPr>
      <w:r w:rsidDel="00000000" w:rsidR="00000000" w:rsidRPr="00000000">
        <w:rPr>
          <w:b w:val="1"/>
          <w:bCs w:val="1"/>
          <w:rtl w:val="0"/>
        </w:rPr>
        <w:t xml:space="preserve">Semantic Scene Understanding</w:t>
      </w:r>
      <w:r w:rsidDel="00000000" w:rsidR="00000000" w:rsidRPr="00000000">
        <w:rPr>
          <w:rtl w:val="0"/>
        </w:rPr>
        <w:t xml:space="preserve"> </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b w:val="1"/>
          <w:bCs w:val="1"/>
          <w:rtl w:val="0"/>
        </w:rPr>
        <w:t xml:space="preserve">Luminance Ambiguity</w:t>
      </w:r>
      <w:r w:rsidDel="00000000" w:rsidR="00000000" w:rsidRPr="00000000">
        <w:rPr>
          <w:rtl w:val="0"/>
        </w:rPr>
        <w:t xml:space="preserve"> </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Feature Extraction</w:t>
      </w:r>
      <w:r w:rsidDel="00000000" w:rsidR="00000000" w:rsidRPr="00000000">
        <w:rPr>
          <w:rtl w:val="0"/>
        </w:rPr>
        <w:t xml:space="preserve"> </w:t>
      </w:r>
    </w:p>
    <w:p w:rsidR="00000000" w:rsidDel="00000000" w:rsidP="00000000" w:rsidRDefault="00000000" w:rsidRPr="00000000" w14:paraId="0000000F">
      <w:pPr>
        <w:numPr>
          <w:ilvl w:val="0"/>
          <w:numId w:val="2"/>
        </w:numPr>
        <w:spacing w:after="0" w:afterAutospacing="0" w:before="0" w:beforeAutospacing="0" w:lineRule="auto"/>
        <w:ind w:left="720" w:hanging="360"/>
      </w:pPr>
      <w:r w:rsidDel="00000000" w:rsidR="00000000" w:rsidRPr="00000000">
        <w:rPr>
          <w:b w:val="1"/>
          <w:bCs w:val="1"/>
          <w:rtl w:val="0"/>
        </w:rPr>
        <w:t xml:space="preserve">Temporal Metadata Integration</w:t>
      </w:r>
      <w:r w:rsidDel="00000000" w:rsidR="00000000" w:rsidRPr="00000000">
        <w:rPr>
          <w:rtl w:val="0"/>
        </w:rPr>
        <w:t xml:space="preserve"> </w:t>
      </w:r>
    </w:p>
    <w:p w:rsidR="00000000" w:rsidDel="00000000" w:rsidP="00000000" w:rsidRDefault="00000000" w:rsidRPr="00000000" w14:paraId="00000010">
      <w:pPr>
        <w:numPr>
          <w:ilvl w:val="0"/>
          <w:numId w:val="2"/>
        </w:numPr>
        <w:spacing w:after="240" w:before="0" w:beforeAutospacing="0" w:lineRule="auto"/>
        <w:ind w:left="720" w:hanging="360"/>
      </w:pPr>
      <w:r w:rsidDel="00000000" w:rsidR="00000000" w:rsidRPr="00000000">
        <w:rPr>
          <w:b w:val="1"/>
          <w:bCs w:val="1"/>
          <w:rtl w:val="0"/>
        </w:rPr>
        <w:t xml:space="preserve">Natural vs. Artificial Light Discrimination</w:t>
      </w:r>
      <w:r w:rsidDel="00000000" w:rsidR="00000000" w:rsidRPr="00000000">
        <w:rPr>
          <w:rtl w:val="0"/>
        </w:rPr>
        <w:t xml:space="preserve"> </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e9xs0hfsjn3y" w:id="1"/>
      <w:bookmarkEnd w:id="1"/>
      <w:r w:rsidDel="00000000" w:rsidR="00000000" w:rsidRPr="00000000">
        <w:rPr>
          <w:b w:val="1"/>
          <w:bCs w:val="1"/>
          <w:sz w:val="34"/>
          <w:szCs w:val="34"/>
          <w:rtl w:val="0"/>
        </w:rPr>
        <w:t xml:space="preserve">2. Literature Review</w:t>
      </w:r>
    </w:p>
    <w:p w:rsidR="00000000" w:rsidDel="00000000" w:rsidP="00000000" w:rsidRDefault="00000000" w:rsidRPr="00000000" w14:paraId="00000012">
      <w:pPr>
        <w:spacing w:after="240" w:before="240" w:lineRule="auto"/>
        <w:rPr/>
      </w:pPr>
      <w:r w:rsidDel="00000000" w:rsidR="00000000" w:rsidRPr="00000000">
        <w:rPr>
          <w:rtl w:val="0"/>
        </w:rPr>
        <w:t xml:space="preserve">The estimation of outdoor illumination and time of capture from single images is a well-established yet evolving challenge in computer vision. Our research builds upon three cornerstone studies that transition from classical feature extraction to data-driven deep learning models.</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9n9p7shfnjlb" w:id="2"/>
      <w:bookmarkEnd w:id="2"/>
      <w:r w:rsidDel="00000000" w:rsidR="00000000" w:rsidRPr="00000000">
        <w:rPr>
          <w:b w:val="1"/>
          <w:bCs w:val="1"/>
          <w:color w:val="000000"/>
          <w:sz w:val="26"/>
          <w:szCs w:val="26"/>
          <w:rtl w:val="0"/>
        </w:rPr>
        <w:t xml:space="preserve">2.1. Multi-Cue Integration for Illumination Estimation</w:t>
      </w:r>
    </w:p>
    <w:p w:rsidR="00000000" w:rsidDel="00000000" w:rsidP="00000000" w:rsidRDefault="00000000" w:rsidRPr="00000000" w14:paraId="00000014">
      <w:pPr>
        <w:spacing w:after="240" w:before="240" w:lineRule="auto"/>
        <w:rPr/>
      </w:pPr>
      <w:r w:rsidDel="00000000" w:rsidR="00000000" w:rsidRPr="00000000">
        <w:rPr>
          <w:rtl w:val="0"/>
        </w:rPr>
        <w:t xml:space="preserve">A foundational study by </w:t>
      </w:r>
      <w:r w:rsidDel="00000000" w:rsidR="00000000" w:rsidRPr="00000000">
        <w:rPr>
          <w:b w:val="1"/>
          <w:bCs w:val="1"/>
          <w:rtl w:val="0"/>
        </w:rPr>
        <w:t xml:space="preserve">Lalonde et al.</w:t>
      </w:r>
      <w:r w:rsidDel="00000000" w:rsidR="00000000" w:rsidRPr="00000000">
        <w:rPr>
          <w:rtl w:val="0"/>
        </w:rPr>
        <w:t xml:space="preserve"> introduced the concept of utilizing "weak cues" from various image segments—the sky, vertical surfaces, and the ground—to estimate sun position and visibility. Their work demonstrated that while a single visual feature might be uninformative, the probabilistic integration of multiple cues leads to a robust estimate of the sky dome’s appearance. Our project adopts this multi-cue philosophy by analyzing both sky gradients and color temperatures to identify solar characteristics.</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th3gjkb8h6ic" w:id="3"/>
      <w:bookmarkEnd w:id="3"/>
      <w:r w:rsidDel="00000000" w:rsidR="00000000" w:rsidRPr="00000000">
        <w:rPr>
          <w:b w:val="1"/>
          <w:bCs w:val="1"/>
          <w:color w:val="000000"/>
          <w:sz w:val="26"/>
          <w:szCs w:val="26"/>
          <w:rtl w:val="0"/>
        </w:rPr>
        <w:t xml:space="preserve">2.2. Astronomical Theory and Metadata Verification</w:t>
      </w:r>
    </w:p>
    <w:p w:rsidR="00000000" w:rsidDel="00000000" w:rsidP="00000000" w:rsidRDefault="00000000" w:rsidRPr="00000000" w14:paraId="00000016">
      <w:pPr>
        <w:spacing w:after="240" w:before="240" w:lineRule="auto"/>
        <w:rPr/>
      </w:pPr>
      <w:r w:rsidDel="00000000" w:rsidR="00000000" w:rsidRPr="00000000">
        <w:rPr>
          <w:rtl w:val="0"/>
        </w:rPr>
        <w:t xml:space="preserve">The </w:t>
      </w:r>
      <w:r w:rsidDel="00000000" w:rsidR="00000000" w:rsidRPr="00000000">
        <w:rPr>
          <w:b w:val="1"/>
          <w:bCs w:val="1"/>
          <w:rtl w:val="0"/>
        </w:rPr>
        <w:t xml:space="preserve">"Photo Sundial"</w:t>
      </w:r>
      <w:r w:rsidDel="00000000" w:rsidR="00000000" w:rsidRPr="00000000">
        <w:rPr>
          <w:rtl w:val="0"/>
        </w:rPr>
        <w:t xml:space="preserve"> system explicitly addressed the issue of unreliable EXIF timestamps in consumer photography. The authors proposed a framework that utilizes astronomical theory, linking the sun’s position and camera viewing direction to calculate the exact time of capture. This study is particularly relevant to our motivation regarding forensic image analysis and the correction of mislabeled gallery metadata. While Photo Sundial emphasizes mathematical astronomical relations, our approach enhances this by incorporating </w:t>
      </w:r>
      <w:r w:rsidDel="00000000" w:rsidR="00000000" w:rsidRPr="00000000">
        <w:rPr>
          <w:b w:val="1"/>
          <w:bCs w:val="1"/>
          <w:rtl w:val="0"/>
        </w:rPr>
        <w:t xml:space="preserve">calendar dates</w:t>
      </w:r>
      <w:r w:rsidDel="00000000" w:rsidR="00000000" w:rsidRPr="00000000">
        <w:rPr>
          <w:rtl w:val="0"/>
        </w:rPr>
        <w:t xml:space="preserve"> as a numerical feature to resolve the ambiguity caused by seasonal shifts in sun trajectories.</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h3v1ekpvp91" w:id="4"/>
      <w:bookmarkEnd w:id="4"/>
      <w:r w:rsidDel="00000000" w:rsidR="00000000" w:rsidRPr="00000000">
        <w:rPr>
          <w:b w:val="1"/>
          <w:bCs w:val="1"/>
          <w:color w:val="000000"/>
          <w:sz w:val="26"/>
          <w:szCs w:val="26"/>
          <w:rtl w:val="0"/>
        </w:rPr>
        <w:t xml:space="preserve">2.3. Data-Driven Learned Sky Models</w:t>
      </w:r>
    </w:p>
    <w:p w:rsidR="00000000" w:rsidDel="00000000" w:rsidP="00000000" w:rsidRDefault="00000000" w:rsidRPr="00000000" w14:paraId="00000018">
      <w:pPr>
        <w:spacing w:after="240" w:before="240" w:lineRule="auto"/>
        <w:rPr/>
      </w:pPr>
      <w:r w:rsidDel="00000000" w:rsidR="00000000" w:rsidRPr="00000000">
        <w:rPr>
          <w:rtl w:val="0"/>
        </w:rPr>
        <w:t xml:space="preserve">Recent advancements by </w:t>
      </w:r>
      <w:r w:rsidDel="00000000" w:rsidR="00000000" w:rsidRPr="00000000">
        <w:rPr>
          <w:b w:val="1"/>
          <w:bCs w:val="1"/>
          <w:rtl w:val="0"/>
        </w:rPr>
        <w:t xml:space="preserve">Hold-Geoffroy et al.</w:t>
      </w:r>
      <w:r w:rsidDel="00000000" w:rsidR="00000000" w:rsidRPr="00000000">
        <w:rPr>
          <w:rtl w:val="0"/>
        </w:rPr>
        <w:t xml:space="preserve"> shifted the focus from analytical models to learned HDR sky models. They highlighted the limitations of traditional parametric models (e.g., Hosek-Wilkie) in representing non-clear sky conditions, such as overcast or partially cloudy weather. By training a Convolutional Neural Network (CNN) to learn sky representations directly from data, they achieved superior results in diverse weather conditions. Our methodology aligns with this "learned" approach, utilizing a CNN architecture to regress the exact time of day while prioritizing the model's ability to interpret overcast scenes where direct solar visibility is absent.</w:t>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rf935wcpsls3" w:id="5"/>
      <w:bookmarkEnd w:id="5"/>
      <w:r w:rsidDel="00000000" w:rsidR="00000000" w:rsidRPr="00000000">
        <w:rPr>
          <w:b w:val="1"/>
          <w:bCs w:val="1"/>
          <w:color w:val="000000"/>
          <w:sz w:val="26"/>
          <w:szCs w:val="26"/>
          <w:rtl w:val="0"/>
        </w:rPr>
        <w:t xml:space="preserve">2.4. Comparison and Contribution</w:t>
      </w:r>
    </w:p>
    <w:p w:rsidR="00000000" w:rsidDel="00000000" w:rsidP="00000000" w:rsidRDefault="00000000" w:rsidRPr="00000000" w14:paraId="0000001A">
      <w:pPr>
        <w:spacing w:after="240" w:before="240" w:lineRule="auto"/>
        <w:rPr/>
      </w:pPr>
      <w:r w:rsidDel="00000000" w:rsidR="00000000" w:rsidRPr="00000000">
        <w:rPr>
          <w:rtl w:val="0"/>
        </w:rPr>
        <w:t xml:space="preserve">Unlike previous studies that often treat the date of capture as a static label, our project integrates the </w:t>
      </w:r>
      <w:r w:rsidDel="00000000" w:rsidR="00000000" w:rsidRPr="00000000">
        <w:rPr>
          <w:b w:val="1"/>
          <w:bCs w:val="1"/>
          <w:rtl w:val="0"/>
        </w:rPr>
        <w:t xml:space="preserve">calendar date</w:t>
      </w:r>
      <w:r w:rsidDel="00000000" w:rsidR="00000000" w:rsidRPr="00000000">
        <w:rPr>
          <w:rtl w:val="0"/>
        </w:rPr>
        <w:t xml:space="preserve"> directly into the model's feature vector. This allows the system to distinguish between identical lighting conditions that occur at different times during the winter and summer solstices. By comparing a deep learning-based primary model against classical baseline methods like </w:t>
      </w:r>
      <w:r w:rsidDel="00000000" w:rsidR="00000000" w:rsidRPr="00000000">
        <w:rPr>
          <w:b w:val="1"/>
          <w:bCs w:val="1"/>
          <w:rtl w:val="0"/>
        </w:rPr>
        <w:t xml:space="preserve">Random Forest</w:t>
      </w:r>
      <w:r w:rsidDel="00000000" w:rsidR="00000000" w:rsidRPr="00000000">
        <w:rPr>
          <w:rtl w:val="0"/>
        </w:rPr>
        <w:t xml:space="preserve"> and </w:t>
      </w:r>
      <w:r w:rsidDel="00000000" w:rsidR="00000000" w:rsidRPr="00000000">
        <w:rPr>
          <w:b w:val="1"/>
          <w:bCs w:val="1"/>
          <w:rtl w:val="0"/>
        </w:rPr>
        <w:t xml:space="preserve">Support Vector Regressor</w:t>
      </w:r>
      <w:r w:rsidDel="00000000" w:rsidR="00000000" w:rsidRPr="00000000">
        <w:rPr>
          <w:rtl w:val="0"/>
        </w:rPr>
        <w:t xml:space="preserve">, we aim to quantify the added value of complex feature extraction in time-of-day estimation.</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lwtun1ow862p" w:id="6"/>
      <w:bookmarkEnd w:id="6"/>
      <w:r w:rsidDel="00000000" w:rsidR="00000000" w:rsidRPr="00000000">
        <w:rPr>
          <w:b w:val="1"/>
          <w:bCs w:val="1"/>
          <w:color w:val="000000"/>
          <w:sz w:val="26"/>
          <w:szCs w:val="26"/>
          <w:rtl w:val="0"/>
        </w:rPr>
        <w:t xml:space="preserve">Rapor İçin Küçük Bir Not:</w:t>
      </w:r>
    </w:p>
    <w:p w:rsidR="00000000" w:rsidDel="00000000" w:rsidP="00000000" w:rsidRDefault="00000000" w:rsidRPr="00000000" w14:paraId="0000001D">
      <w:pPr>
        <w:spacing w:after="240" w:before="240" w:lineRule="auto"/>
        <w:rPr/>
      </w:pPr>
      <w:r w:rsidDel="00000000" w:rsidR="00000000" w:rsidRPr="00000000">
        <w:rPr>
          <w:rtl w:val="0"/>
        </w:rPr>
        <w:t xml:space="preserve">Bu literatür taraması, ekibin (Damla, Alkım ve Sarp) konuya ne kadar hakim olduğunu gösteriyor. Özellikle:</w:t>
      </w:r>
    </w:p>
    <w:p w:rsidR="00000000" w:rsidDel="00000000" w:rsidP="00000000" w:rsidRDefault="00000000" w:rsidRPr="00000000" w14:paraId="0000001E">
      <w:pPr>
        <w:numPr>
          <w:ilvl w:val="0"/>
          <w:numId w:val="3"/>
        </w:numPr>
        <w:spacing w:after="0" w:afterAutospacing="0" w:before="240" w:lineRule="auto"/>
        <w:ind w:left="720" w:hanging="360"/>
      </w:pPr>
      <w:r w:rsidDel="00000000" w:rsidR="00000000" w:rsidRPr="00000000">
        <w:rPr>
          <w:b w:val="1"/>
          <w:bCs w:val="1"/>
          <w:rtl w:val="0"/>
        </w:rPr>
        <w:t xml:space="preserve">Lalonde:</w:t>
      </w:r>
      <w:r w:rsidDel="00000000" w:rsidR="00000000" w:rsidRPr="00000000">
        <w:rPr>
          <w:rtl w:val="0"/>
        </w:rPr>
        <w:t xml:space="preserve"> İşin fiziksel/görsel kısmını,</w:t>
      </w:r>
    </w:p>
    <w:p w:rsidR="00000000" w:rsidDel="00000000" w:rsidP="00000000" w:rsidRDefault="00000000" w:rsidRPr="00000000" w14:paraId="0000001F">
      <w:pPr>
        <w:numPr>
          <w:ilvl w:val="0"/>
          <w:numId w:val="3"/>
        </w:numPr>
        <w:spacing w:after="0" w:afterAutospacing="0" w:before="0" w:beforeAutospacing="0" w:lineRule="auto"/>
        <w:ind w:left="720" w:hanging="360"/>
      </w:pPr>
      <w:r w:rsidDel="00000000" w:rsidR="00000000" w:rsidRPr="00000000">
        <w:rPr>
          <w:b w:val="1"/>
          <w:bCs w:val="1"/>
          <w:rtl w:val="0"/>
        </w:rPr>
        <w:t xml:space="preserve">Photo Sundial:</w:t>
      </w:r>
      <w:r w:rsidDel="00000000" w:rsidR="00000000" w:rsidRPr="00000000">
        <w:rPr>
          <w:rtl w:val="0"/>
        </w:rPr>
        <w:t xml:space="preserve"> İşin adli/astronomik kısmını,</w:t>
      </w:r>
    </w:p>
    <w:p w:rsidR="00000000" w:rsidDel="00000000" w:rsidP="00000000" w:rsidRDefault="00000000" w:rsidRPr="00000000" w14:paraId="00000020">
      <w:pPr>
        <w:numPr>
          <w:ilvl w:val="0"/>
          <w:numId w:val="3"/>
        </w:numPr>
        <w:spacing w:after="240" w:before="0" w:beforeAutospacing="0" w:lineRule="auto"/>
        <w:ind w:left="720" w:hanging="360"/>
      </w:pPr>
      <w:r w:rsidDel="00000000" w:rsidR="00000000" w:rsidRPr="00000000">
        <w:rPr>
          <w:b w:val="1"/>
          <w:bCs w:val="1"/>
          <w:rtl w:val="0"/>
        </w:rPr>
        <w:t xml:space="preserve">Hold-Geoffroy:</w:t>
      </w:r>
      <w:r w:rsidDel="00000000" w:rsidR="00000000" w:rsidRPr="00000000">
        <w:rPr>
          <w:rtl w:val="0"/>
        </w:rPr>
        <w:t xml:space="preserve"> İşin modern/yapay zeka kısmını temsil ediyor.</w:t>
      </w:r>
    </w:p>
    <w:p w:rsidR="00000000" w:rsidDel="00000000" w:rsidP="00000000" w:rsidRDefault="00000000" w:rsidRPr="00000000" w14:paraId="00000021">
      <w:pPr>
        <w:spacing w:after="240" w:before="240" w:lineRule="auto"/>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