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283.46456692913375" w:hanging="285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PONTIFÍCIA UNIVERSIDADE CATÓLICA DE MINAS GERAIS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NÚCLEO DE EDUCAÇÃO A DISTÂNCIA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Desenvolvimento Web Full Stack</w:t>
        <w:br w:type="textWrapping"/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Renan Souza de Sá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rtl w:val="0"/>
        </w:rPr>
        <w:t xml:space="preserve">CONTROLE DE PROJETOS E APONTAMENTOS SEM CONSIDERAR CUSTO</w:t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 2022</w:t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Apresentação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Contexto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7txmz3uoq44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1.2. Público alvo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1.3. 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a0flm7pn28t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Modelagem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Diagrama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Atores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Detalhamento dos casos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m2sa0aqmosp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Projeto de Interface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7986wabwibp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 de acesso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tmsv8jmc7t9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 principal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9t0hc3n468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Parâmetro e Acessibilidade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fpo0kk33c7t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Cadastro de Usuário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fslpkiaqyhz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Cadastro de Função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oiulr83cal9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Cadastro de Equipe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f6woutpj6lg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Cadastro de Projeto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klmjipkc4sm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Apontamento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noje2zl7i2j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Telas de Análise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xlt318ipxpx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2.5. Diagrama de classes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t04jdoi7hq2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Projeto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j960i9yin5v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Arquitetura de software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inzu4jbuwot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Definição tecnológica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kjdh9ngptei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Arquitetura da informação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Testes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q26uq8952f5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Plano de teste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62h87ckmogv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Evidências de testes realizados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grmab16n88a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URLs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ksv4u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5.1. Aplicação web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44sini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5.2. Repositório código-fonte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5.3. Vídeo de apresentação do trabalho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vertAlign w:val="baseline"/>
          <w:rtl w:val="0"/>
        </w:rPr>
        <w:t xml:space="preserve">1. Apresentação</w:t>
      </w:r>
    </w:p>
    <w:p w:rsidR="00000000" w:rsidDel="00000000" w:rsidP="00000000" w:rsidRDefault="00000000" w:rsidRPr="00000000" w14:paraId="00000041">
      <w:pPr>
        <w:pStyle w:val="Heading2"/>
        <w:spacing w:after="0" w:line="360" w:lineRule="auto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1.1. Contexto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desenvolvimento de um projeto de software é necessário o acompanhamento do esforço investido pela equipe para a análise, desenvolvimento, validação e implantação. Esse acompanhamento pode ser necessário para mensurar a lucratividade e/ou a precisão entre o que foi estimado e os recursos que foram utilizados, além disso em alguns modelos de negócio, esse acompanhamento pode ser utilizado para faturamento das horas trabalhadas em intervalos definidos junto ao cliente.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Pode-se presumir que é um acompanhamento de grande importância para uma empresa que desenvolve software e que precisa monitorar se sua operação está fluindo adequadamente ou criar estratégias de negócio baseadas nestes dados, e em um cenário de fábrica de software, modelo com desenvolvimento mais pontual e dinâmico do que o desenvolvimento evolutivo de um único produto, esse acompanhamento passa a ser crucial.</w:t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contexto, uma ferramenta que permita o controle de estimativas e acompanhamento de recursos alocados agregaria valor ao ciclo de produção de um software auxiliando a gestão das informações.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fator importante neste tipo de ferramenta é a usabilidade, sendo assim deve ser possível para cada perfil de usuário acessar e utilizar com poucos cliques as funcionalidades, por se tratar muitas vezes de uma tarefa repetitiva e constante em sua jornada de trabalho.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exemplo, para que um desenvolvedor possa realizar seus apontamentos no início e no final de cada atividade do seu dia, um formulário com vários campos de preenchimento não parece ser a melhor opção, uma vez que suas atividades podem não seguir um cronograma bem definido ocorrendo a necessidade de alternar várias vezes entre atividades ao longo do dia.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aspecto fundamental neste tipo de ferramenta é a capacidade de simular e organizar os dados gerando informações que deem suporte à gestão estratégica das demandas. Um exemplo de como a falta ou o entendimento tardio de algumas informações pode ser prejudicial para a operação é o caso de um projeto ultrapassar a quantidade de horas estimadas e a gestão perceber apenas após as horas terem terminado, a negociação com o cliente fica mais complexa.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são algumas oportunidades dentre outras que podem ser identificadas em uma empresa que utiliza um software para gestão de projetos e apontamentos que não possui funcionalidades com foco em um controle ágil e simples, e que não permita a utilização em fluxos de trabalho cuja alternância entre demandas, priorização e negociação com o cliente são constantes inviabilizando a elaboração de cronogramas muito detalhados.</w:t>
      </w:r>
    </w:p>
    <w:p w:rsidR="00000000" w:rsidDel="00000000" w:rsidP="00000000" w:rsidRDefault="00000000" w:rsidRPr="00000000" w14:paraId="0000004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  <w:sectPr>
          <w:headerReference r:id="rId7" w:type="default"/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1906" w:w="16838" w:orient="landscape"/>
          <w:pgMar w:bottom="1133.8582677165355" w:top="1700.7874015748032" w:left="1700.7874015748032" w:right="976.7716535433101" w:header="709" w:footer="709"/>
        </w:sectPr>
      </w:pPr>
      <w:bookmarkStart w:colFirst="0" w:colLast="0" w:name="_heading=h.ob7dnyadkykz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8991750" cy="5054600"/>
            <wp:effectExtent b="0" l="0" r="0" t="0"/>
            <wp:docPr id="7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7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7txmz3uoq44b" w:id="3"/>
      <w:bookmarkEnd w:id="3"/>
      <w:r w:rsidDel="00000000" w:rsidR="00000000" w:rsidRPr="00000000">
        <w:rPr>
          <w:vertAlign w:val="baseline"/>
          <w:rtl w:val="0"/>
        </w:rPr>
        <w:t xml:space="preserve">1.2. Público alvo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do controle de apontamentos ser uma atividade utilizada por empresas que atuam no desenvolvimento de software das formas mais variadas, este trabalho olha especialmente para o modelo de fábrica de software. Ambientes que trabalham nesse modelo se diferenciam por ter uma rotina de trabalho mais dinâmica com projetos que podem variar de tamanho (de algumas horas à meses) e com poucos ou nenhum projeto com objetivo de evolução, em grande parte do tempo trabalhando em integrações ou melhorias pontuais.</w:t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Flexibilidade, simplicidade e autonomia se tornam pilares de uma boa ferramenta para controle de apontamentos neste cenário, pois em muitos casos os ritos das práticas ágeis consolidadas no mercado podem não ser viáveis e os fluxos de entrada de demanda podem variar.</w:t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exemplo: pense nas práticas que o Scrum descreve, com reuniões de abertura de sprint, dailys, reuniões de fechamento de sprint, elas parecem se encaixar muito bem em projetos maiores, porém tentar seguí-las em uma situação onde o cliente precisa de um ajuste em lote para um cadastro incorreto de seus produtos provavelmente atrapalha mais do que ajuda, principalmente por ser uma tarefa de poucas horas e alta prioridade para o cliente.</w:t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mesmo se aplica a uma ferramenta de controle que presume um fluxo rígido para que seja possível realizar os apontamentos, fazendo com que o desenvolvedor tenha que anotar em papel e criar lembretes para realizar o apontamento após todas as etapas exigidas pela ferramenta estarem finalizadas, criando aberturas para falhas ou atrasos nos apontamentos.</w:t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mesmo que possa ser utilizado em qualquer cenário, os alvos deste trabalho são ambientes em que as mudanças são constantes e os fluxos de trabalho tenham como característica a necessidade de mais flexibilidade, sendo assim a solução seguirá a filosofia: “Começar, mesmo que sem todos os dados que gostaríamos, é melhor do que começar tardiamente ou nem começar”.</w:t>
      </w:r>
    </w:p>
    <w:p w:rsidR="00000000" w:rsidDel="00000000" w:rsidP="00000000" w:rsidRDefault="00000000" w:rsidRPr="00000000" w14:paraId="0000005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3znysh7" w:id="4"/>
      <w:bookmarkEnd w:id="4"/>
      <w:r w:rsidDel="00000000" w:rsidR="00000000" w:rsidRPr="00000000">
        <w:rPr>
          <w:vertAlign w:val="baseline"/>
          <w:rtl w:val="0"/>
        </w:rPr>
        <w:t xml:space="preserve">1.3. Requisitos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requisitos detalhados abaixo foram identificados com o auxílio da metodologia Lean Inception, portanto sugiro que veja o anexo </w:t>
      </w:r>
      <w:hyperlink w:anchor="_heading=h.4boehhms6e5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Levantamento usando Lean Inception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Lines w:val="1"/>
        <w:spacing w:after="120" w:before="360" w:line="276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Controle de acesso a aplicação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usando usuário, senha e o código do google authenticator</w:t>
      </w:r>
    </w:p>
    <w:p w:rsidR="00000000" w:rsidDel="00000000" w:rsidP="00000000" w:rsidRDefault="00000000" w:rsidRPr="00000000" w14:paraId="00000057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deve ter sido cadastrado/aprovado antes</w:t>
      </w:r>
    </w:p>
    <w:p w:rsidR="00000000" w:rsidDel="00000000" w:rsidP="00000000" w:rsidRDefault="00000000" w:rsidRPr="00000000" w14:paraId="00000058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usuários podem acessar a Web API, se for parametrizado</w:t>
      </w:r>
    </w:p>
    <w:p w:rsidR="00000000" w:rsidDel="00000000" w:rsidP="00000000" w:rsidRDefault="00000000" w:rsidRPr="00000000" w14:paraId="00000059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com e-mail do google</w:t>
      </w:r>
    </w:p>
    <w:p w:rsidR="00000000" w:rsidDel="00000000" w:rsidP="00000000" w:rsidRDefault="00000000" w:rsidRPr="00000000" w14:paraId="0000005A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possui as permissões padrões definidas na aplicação</w:t>
      </w:r>
    </w:p>
    <w:p w:rsidR="00000000" w:rsidDel="00000000" w:rsidP="00000000" w:rsidRDefault="00000000" w:rsidRPr="00000000" w14:paraId="0000005B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ter o cadastro aprovado posteriormente</w:t>
      </w:r>
    </w:p>
    <w:p w:rsidR="00000000" w:rsidDel="00000000" w:rsidP="00000000" w:rsidRDefault="00000000" w:rsidRPr="00000000" w14:paraId="0000005C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primeiro login após cadastrado/aprovado deve ser solicitada a criação da senha e nome de usuário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Parametrização do controle de acesso</w:t>
      </w:r>
    </w:p>
    <w:p w:rsidR="00000000" w:rsidDel="00000000" w:rsidP="00000000" w:rsidRDefault="00000000" w:rsidRPr="00000000" w14:paraId="0000005E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dada permissão por usuário, função e/ou equipe</w:t>
      </w:r>
    </w:p>
    <w:p w:rsidR="00000000" w:rsidDel="00000000" w:rsidP="00000000" w:rsidRDefault="00000000" w:rsidRPr="00000000" w14:paraId="0000005F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usuário &gt; função &gt; equipe, ou seja, caso um desenvolvedor esteja em uma função que não permita abrir a aplicação X, porém, o seu usuário tenha essa permissão, ele abrirá a tela</w:t>
      </w:r>
    </w:p>
    <w:p w:rsidR="00000000" w:rsidDel="00000000" w:rsidP="00000000" w:rsidRDefault="00000000" w:rsidRPr="00000000" w14:paraId="00000060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parametrizada as permissões padrões para acessos não aprovados</w:t>
      </w:r>
    </w:p>
    <w:p w:rsidR="00000000" w:rsidDel="00000000" w:rsidP="00000000" w:rsidRDefault="00000000" w:rsidRPr="00000000" w14:paraId="00000061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permissões das aplicações deve ser por nível de tela e de funcionalidade</w:t>
      </w:r>
    </w:p>
    <w:p w:rsidR="00000000" w:rsidDel="00000000" w:rsidP="00000000" w:rsidRDefault="00000000" w:rsidRPr="00000000" w14:paraId="00000062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funcionalidade &gt; tela, ou seja, mesmo que um usuário possa utilizar uma tela, ele pode não conseguir executar todas as funcionalidades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usuário</w:t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terá a funcionalidade de aprovação dos usuários que acessaram de modo autônomo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função</w:t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equipe</w:t>
      </w:r>
    </w:p>
    <w:p w:rsidR="00000000" w:rsidDel="00000000" w:rsidP="00000000" w:rsidRDefault="00000000" w:rsidRPr="00000000" w14:paraId="0000006A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projeto</w:t>
      </w:r>
    </w:p>
    <w:p w:rsidR="00000000" w:rsidDel="00000000" w:rsidP="00000000" w:rsidRDefault="00000000" w:rsidRPr="00000000" w14:paraId="0000006D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E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apontamento</w:t>
      </w:r>
    </w:p>
    <w:p w:rsidR="00000000" w:rsidDel="00000000" w:rsidP="00000000" w:rsidRDefault="00000000" w:rsidRPr="00000000" w14:paraId="00000070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71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tela é um formulário para entrada de apontamentos feitos fora do fluxo principal de trabalho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apontamentos</w:t>
      </w:r>
    </w:p>
    <w:p w:rsidR="00000000" w:rsidDel="00000000" w:rsidP="00000000" w:rsidRDefault="00000000" w:rsidRPr="00000000" w14:paraId="00000073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listar todos os projetos que o usuário tem vinculados</w:t>
      </w:r>
    </w:p>
    <w:p w:rsidR="00000000" w:rsidDel="00000000" w:rsidP="00000000" w:rsidRDefault="00000000" w:rsidRPr="00000000" w14:paraId="00000074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o apontamento usando botões de iniciar e encerrar atividade</w:t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Trazer os dados ordenados por último apontamento feito</w:t>
      </w:r>
    </w:p>
    <w:p w:rsidR="00000000" w:rsidDel="00000000" w:rsidP="00000000" w:rsidRDefault="00000000" w:rsidRPr="00000000" w14:paraId="00000076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um novo apontamento seja iniciado encerrar o anterior</w:t>
      </w:r>
    </w:p>
    <w:p w:rsidR="00000000" w:rsidDel="00000000" w:rsidP="00000000" w:rsidRDefault="00000000" w:rsidRPr="00000000" w14:paraId="00000077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informar uma observação no apontamento</w:t>
      </w:r>
    </w:p>
    <w:p w:rsidR="00000000" w:rsidDel="00000000" w:rsidP="00000000" w:rsidRDefault="00000000" w:rsidRPr="00000000" w14:paraId="00000078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Geração de dados de produtividade a partir dos lançamentos de apontamento</w:t>
      </w:r>
    </w:p>
    <w:p w:rsidR="00000000" w:rsidDel="00000000" w:rsidP="00000000" w:rsidRDefault="00000000" w:rsidRPr="00000000" w14:paraId="0000007A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dados devem ser gerados em todos os níveis (usuário, função, equipe, projeto)</w:t>
      </w:r>
    </w:p>
    <w:p w:rsidR="00000000" w:rsidDel="00000000" w:rsidP="00000000" w:rsidRDefault="00000000" w:rsidRPr="00000000" w14:paraId="0000007B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valores devem estar presente nas telas de seus respectivos cadastros</w:t>
      </w:r>
    </w:p>
    <w:p w:rsidR="00000000" w:rsidDel="00000000" w:rsidP="00000000" w:rsidRDefault="00000000" w:rsidRPr="00000000" w14:paraId="0000007C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Devem apoiar na simulação/análise de projetos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análise de projetos</w:t>
      </w:r>
    </w:p>
    <w:p w:rsidR="00000000" w:rsidDel="00000000" w:rsidP="00000000" w:rsidRDefault="00000000" w:rsidRPr="00000000" w14:paraId="0000007E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ao usuário projetar qual a quantidade de recurso que será utilizado ou a data de entrega baseado no histórico do projeto</w:t>
      </w:r>
    </w:p>
    <w:p w:rsidR="00000000" w:rsidDel="00000000" w:rsidP="00000000" w:rsidRDefault="00000000" w:rsidRPr="00000000" w14:paraId="0000007F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Mostrar os dados no formato Grid e/ou totalizadores e gráficos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 API</w:t>
      </w:r>
    </w:p>
    <w:p w:rsidR="00000000" w:rsidDel="00000000" w:rsidP="00000000" w:rsidRDefault="00000000" w:rsidRPr="00000000" w14:paraId="00000081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exportar dos dados no formato JSON</w:t>
      </w:r>
    </w:p>
    <w:p w:rsidR="00000000" w:rsidDel="00000000" w:rsidP="00000000" w:rsidRDefault="00000000" w:rsidRPr="00000000" w14:paraId="00000082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permitir importar dados no formato JSON</w:t>
      </w:r>
    </w:p>
    <w:p w:rsidR="00000000" w:rsidDel="00000000" w:rsidP="00000000" w:rsidRDefault="00000000" w:rsidRPr="00000000" w14:paraId="00000083">
      <w:pPr>
        <w:numPr>
          <w:ilvl w:val="1"/>
          <w:numId w:val="1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disponíveis:</w:t>
      </w:r>
    </w:p>
    <w:p w:rsidR="00000000" w:rsidDel="00000000" w:rsidP="00000000" w:rsidRDefault="00000000" w:rsidRPr="00000000" w14:paraId="00000084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85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</w:t>
      </w:r>
    </w:p>
    <w:p w:rsidR="00000000" w:rsidDel="00000000" w:rsidP="00000000" w:rsidRDefault="00000000" w:rsidRPr="00000000" w14:paraId="00000086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</w:t>
      </w:r>
    </w:p>
    <w:p w:rsidR="00000000" w:rsidDel="00000000" w:rsidP="00000000" w:rsidRDefault="00000000" w:rsidRPr="00000000" w14:paraId="00000087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</w:t>
      </w:r>
    </w:p>
    <w:p w:rsidR="00000000" w:rsidDel="00000000" w:rsidP="00000000" w:rsidRDefault="00000000" w:rsidRPr="00000000" w14:paraId="00000088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</w:t>
      </w:r>
    </w:p>
    <w:p w:rsidR="00000000" w:rsidDel="00000000" w:rsidP="00000000" w:rsidRDefault="00000000" w:rsidRPr="00000000" w14:paraId="00000089">
      <w:pPr>
        <w:numPr>
          <w:ilvl w:val="2"/>
          <w:numId w:val="16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Simulação</w:t>
      </w:r>
    </w:p>
    <w:p w:rsidR="00000000" w:rsidDel="00000000" w:rsidP="00000000" w:rsidRDefault="00000000" w:rsidRPr="00000000" w14:paraId="0000008A">
      <w:pPr>
        <w:keepLines w:val="1"/>
        <w:spacing w:after="120" w:before="360" w:line="360" w:lineRule="auto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ser responsivas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ter um padrão consistente de layout para facilitar a usabilidade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funcionalidades devem apresentar resposta à ação do usuário com mensagens de texto ou indicadores visuais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Ícones devem ser condizentes com seu contexto na tela e devem sempre ter texto alternativo (tooltip)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mais de um conjunto de cores em seu padrão visual para atender ao público com características especiais no sentido da visão (sensibilidade e/ou daltonismo)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leitura para o público com baixa ou nenhuma capacidade no sentido da visão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atalhos de clique único para o público com características especiais na coordenação motora</w:t>
      </w:r>
    </w:p>
    <w:p w:rsidR="00000000" w:rsidDel="00000000" w:rsidP="00000000" w:rsidRDefault="00000000" w:rsidRPr="00000000" w14:paraId="0000009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1"/>
        <w:spacing w:after="0" w:line="360" w:lineRule="auto"/>
        <w:rPr>
          <w:vertAlign w:val="baseline"/>
        </w:rPr>
      </w:pPr>
      <w:bookmarkStart w:colFirst="0" w:colLast="0" w:name="_heading=h.a0flm7pn28ts" w:id="6"/>
      <w:bookmarkEnd w:id="6"/>
      <w:r w:rsidDel="00000000" w:rsidR="00000000" w:rsidRPr="00000000">
        <w:rPr>
          <w:vertAlign w:val="baseline"/>
          <w:rtl w:val="0"/>
        </w:rPr>
        <w:t xml:space="preserve">2. Modelagem</w:t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tyjcwt" w:id="7"/>
      <w:bookmarkEnd w:id="7"/>
      <w:r w:rsidDel="00000000" w:rsidR="00000000" w:rsidRPr="00000000">
        <w:rPr>
          <w:vertAlign w:val="baseline"/>
          <w:rtl w:val="0"/>
        </w:rPr>
        <w:t xml:space="preserve">2.1. Diagrama de casos de uso</w:t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de caso de uso elaborado para esse trabalho é apresentado ao final do tópico “2.3. Detalhamento dos casos de uso”, e nele é possível ter uma visão macro das principais funcionalidades e como elas se relacionam.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foi dividido em quatro partes, para que fosse possível colocá-lo neste documento de modo a ficar legível para leitura, porém, as primeiras três partes se relacionam diretamente, sendo as partes dois e três continuação da parte um. Por fim, a parte quatro apresenta as funcionalidades de importação e exportação de dados que foi idealizado para ocorrer via Web Service API.</w:t>
      </w:r>
    </w:p>
    <w:p w:rsidR="00000000" w:rsidDel="00000000" w:rsidP="00000000" w:rsidRDefault="00000000" w:rsidRPr="00000000" w14:paraId="00000099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3dy6vkm" w:id="8"/>
      <w:bookmarkEnd w:id="8"/>
      <w:r w:rsidDel="00000000" w:rsidR="00000000" w:rsidRPr="00000000">
        <w:rPr>
          <w:vertAlign w:val="baseline"/>
          <w:rtl w:val="0"/>
        </w:rPr>
        <w:t xml:space="preserve">2.2. Atores</w:t>
      </w:r>
    </w:p>
    <w:p w:rsidR="00000000" w:rsidDel="00000000" w:rsidP="00000000" w:rsidRDefault="00000000" w:rsidRPr="00000000" w14:paraId="0000009B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abaixo a lista dos atores apresentados no diagrama de caso de uso e uma descrição resumida deles:</w:t>
      </w:r>
    </w:p>
    <w:p w:rsidR="00000000" w:rsidDel="00000000" w:rsidP="00000000" w:rsidRDefault="00000000" w:rsidRPr="00000000" w14:paraId="0000009C">
      <w:pPr>
        <w:numPr>
          <w:ilvl w:val="0"/>
          <w:numId w:val="19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sem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desejam acessar a aplicação, porém, fazem isso através do login usando uma conta de e-mail do Google. Estes usuários obrigatoriamente não tiveram seu acesso autorizado ou negado por algum usuário previamente cadastrado e com permissões para isso.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9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acessam a aplicação com usuário e senha pessoais. Estes usuário obrigatoriamente tiveram seu acesso autorizado por um usuário previamente cadastrado e com permissões para isso.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9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permissão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possuem cadastro autorizado e que receberam permissões que os possibilita consultar, autorizar ou negar acesso aos demais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Categoria genérica que engloba todos os demais tipos de usuário citados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vertAlign w:val="baseline"/>
          <w:rtl w:val="0"/>
        </w:rPr>
        <w:t xml:space="preserve">2.3. Detalhamento dos casos de uso</w:t>
      </w:r>
    </w:p>
    <w:p w:rsidR="00000000" w:rsidDel="00000000" w:rsidP="00000000" w:rsidRDefault="00000000" w:rsidRPr="00000000" w14:paraId="000000A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1: Acesso a aplicação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acesso à aplicação, seja por usuário com login nominal e pessoal ou por usuário sem cadastrado utilizando uma conta do Gmail, ocorre pela mesma tela. Após o acesso ambos são direcionados para a tela principal da aplicação, porém, antes disso o usuário com cadastro tem suas permissões validadas, e o usuário sem cadastro tem o registro do acesso salvo para avaliação posterior de autorização ou recusa e as permissões previamente definidas para o acesso sem cadastro são utilizadas para ele.</w:t>
      </w:r>
    </w:p>
    <w:p w:rsidR="00000000" w:rsidDel="00000000" w:rsidP="00000000" w:rsidRDefault="00000000" w:rsidRPr="00000000" w14:paraId="000000A4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vez na tela principal apenas as funcionalidades permitidas devem estar habilitadas para serem utilizadas pelo usuário. Essa parametrização de permissões deve ser estabelecida previamente por algum usuário com cadastro e permissões para fazer isso na aplicação.</w:t>
      </w:r>
    </w:p>
    <w:p w:rsidR="00000000" w:rsidDel="00000000" w:rsidP="00000000" w:rsidRDefault="00000000" w:rsidRPr="00000000" w14:paraId="000000A5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relação ao acesso de um usuário sem cadastro, ele poderá ocorrer apenas com as permissões para esse tipo de acesso enquanto seu usuário não é verificado devidamente. Após a verificação, ou o usuário terá seu acesso negado e deste modo não poderá mais acessar com o e-mail utilizado, ou o usuário terá o acesso autorizado e em seu próximo acesso será solicitada a criação da senha e cadastramento do google autenticador para ser utilizado como dupla autenticação nos acessos.</w:t>
      </w:r>
    </w:p>
    <w:p w:rsidR="00000000" w:rsidDel="00000000" w:rsidP="00000000" w:rsidRDefault="00000000" w:rsidRPr="00000000" w14:paraId="000000A6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2: Menu de parametrização</w:t>
      </w:r>
    </w:p>
    <w:p w:rsidR="00000000" w:rsidDel="00000000" w:rsidP="00000000" w:rsidRDefault="00000000" w:rsidRPr="00000000" w14:paraId="000000A7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e alterar as definições relacionadas com as permissões por usuário, função ou equipe, além de alterar as permissões padrões para acessos sem cadastro, caso queira. Também é no menu de parametrizações que o usuário poderá alterar as próprias configurações de acessibilidade conforme desejar.</w:t>
      </w:r>
    </w:p>
    <w:p w:rsidR="00000000" w:rsidDel="00000000" w:rsidP="00000000" w:rsidRDefault="00000000" w:rsidRPr="00000000" w14:paraId="000000A8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3: Demais menus da aplicação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as telas de cadastro (Usuário, Função, Equipe e Projeto) e fazer os ajustes desejados. O usuário poderá acessar a tela de apontamentos para registrar suas atividades ou fazer ajustes de apontamentos, gerando dados para apoiar na estimativa de produtividade dele.</w:t>
      </w:r>
    </w:p>
    <w:p w:rsidR="00000000" w:rsidDel="00000000" w:rsidP="00000000" w:rsidRDefault="00000000" w:rsidRPr="00000000" w14:paraId="000000AA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recurso possível é a tela de simulação de projetos que permitirá ao usuário ter uma noção de tempo baseado no histórico de apontamentos do projeto e/ou no indicador de produtividade da equipe e dos colaboradores. As consultas de informações permitirão ao usuário ver os dados em grid ou através de gráficos e totalizadores, auxiliando na análise realizada.</w:t>
      </w:r>
    </w:p>
    <w:p w:rsidR="00000000" w:rsidDel="00000000" w:rsidP="00000000" w:rsidRDefault="00000000" w:rsidRPr="00000000" w14:paraId="000000AB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4: Importação e exportação de dados</w:t>
      </w:r>
    </w:p>
    <w:p w:rsidR="00000000" w:rsidDel="00000000" w:rsidP="00000000" w:rsidRDefault="00000000" w:rsidRPr="00000000" w14:paraId="000000AC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  <w:sectPr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importação e exportação de dados, uma Web API estará disponível para que usuários com cadastro possam acessar e automatizar o processo de cadastro de informações ou coleta de dados para acompanhamento. Todos os dados da aplicação devem estar disponíveis para esse processo, com exceção das informações de parametrização de permissões e acessibilidade, sendo obrigatória a utilização da aplicação para isso.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1: Acesso a aplicação</w:t>
      </w:r>
    </w:p>
    <w:p w:rsidR="00000000" w:rsidDel="00000000" w:rsidP="00000000" w:rsidRDefault="00000000" w:rsidRPr="00000000" w14:paraId="000000A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vfkq6qczw6x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8892000" cy="4978400"/>
            <wp:effectExtent b="0" l="0" r="0" t="0"/>
            <wp:docPr id="7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2: Menu de parametrização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961813" cy="5382371"/>
            <wp:effectExtent b="0" l="0" r="0" t="0"/>
            <wp:docPr id="7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1813" cy="538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3: Demais menus da aplicação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8892000" cy="5410200"/>
            <wp:effectExtent b="0" l="0" r="0" t="0"/>
            <wp:docPr id="7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4: Importação e exportação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1906" w:w="16838" w:orient="landscape"/>
          <w:pgMar w:bottom="1133.8582677165355" w:top="1700.7874015748032" w:left="1700.7874015748032" w:right="1133.8582677165355" w:header="709" w:footer="709"/>
        </w:sectPr>
      </w:pPr>
      <w:bookmarkStart w:colFirst="0" w:colLast="0" w:name="_heading=h.b8sh2lx4xvm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8892000" cy="3898900"/>
            <wp:effectExtent b="0" l="0" r="0" t="0"/>
            <wp:docPr id="7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m2sa0aqmospg" w:id="12"/>
      <w:bookmarkEnd w:id="12"/>
      <w:r w:rsidDel="00000000" w:rsidR="00000000" w:rsidRPr="00000000">
        <w:rPr>
          <w:vertAlign w:val="baseline"/>
          <w:rtl w:val="0"/>
        </w:rPr>
        <w:t xml:space="preserve">2.4. Projeto de Interface</w:t>
      </w:r>
    </w:p>
    <w:p w:rsidR="00000000" w:rsidDel="00000000" w:rsidP="00000000" w:rsidRDefault="00000000" w:rsidRPr="00000000" w14:paraId="000000B4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7986wabwibph" w:id="13"/>
      <w:bookmarkEnd w:id="13"/>
      <w:r w:rsidDel="00000000" w:rsidR="00000000" w:rsidRPr="00000000">
        <w:rPr>
          <w:rtl w:val="0"/>
        </w:rPr>
        <w:t xml:space="preserve">Tela de acesso</w:t>
      </w:r>
    </w:p>
    <w:p w:rsidR="00000000" w:rsidDel="00000000" w:rsidP="00000000" w:rsidRDefault="00000000" w:rsidRPr="00000000" w14:paraId="000000B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a aplicação web a primeira tela que o usuário verá é a tela de acesso. Nela ele poderá informar os dados pessoais para acesso, redefinir a senha usando o link “Esqueci minha senha” ou acessar a aplicação usando a conta do Gmail através do botão “Acessar com o GMail”.</w:t>
      </w:r>
    </w:p>
    <w:p w:rsidR="00000000" w:rsidDel="00000000" w:rsidP="00000000" w:rsidRDefault="00000000" w:rsidRPr="00000000" w14:paraId="000000B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aprovação do acesso, no acesso seguinte ao clicar no botão “Acessar com o GMail” a tela de criação de senha será apresentada para o usuário criar a senha. A configuração do google autenticador deve ser feita entre um membro da equipe e o novo usuário em um momento posterior do processo.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1095375</wp:posOffset>
            </wp:positionV>
            <wp:extent cx="5760000" cy="3683000"/>
            <wp:effectExtent b="0" l="0" r="0" t="0"/>
            <wp:wrapTopAndBottom distB="114300" distT="114300"/>
            <wp:docPr id="8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qe3c19g9mh1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tmsv8jmc7t9q" w:id="15"/>
      <w:bookmarkEnd w:id="15"/>
      <w:r w:rsidDel="00000000" w:rsidR="00000000" w:rsidRPr="00000000">
        <w:rPr>
          <w:rtl w:val="0"/>
        </w:rPr>
        <w:t xml:space="preserve">Tela principal</w:t>
      </w:r>
    </w:p>
    <w:p w:rsidR="00000000" w:rsidDel="00000000" w:rsidP="00000000" w:rsidRDefault="00000000" w:rsidRPr="00000000" w14:paraId="000000B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acesso o usuário será direcionado para a tela principal da aplicação. Nesta tela o usuário terá acesso a todos os menus e funcionalidades definidas nas regras de permissão do seu perfil. As telas e funcionalidades que o usuário não tiver acesso apareceram inativas para ele não respondendo a cliques.</w:t>
      </w:r>
    </w:p>
    <w:p w:rsidR="00000000" w:rsidDel="00000000" w:rsidP="00000000" w:rsidRDefault="00000000" w:rsidRPr="00000000" w14:paraId="000000B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poderá usar alguns componentes predefinidos como gráficos, totalizadores e ícones de atalho para personalizar sua tela inicial e facilitar a utilização da ferramenta em sua rotina de trabalho. Para personalizar, ele apenas precisará clicar em áreas indicadas na tela e escolher o elemento que deseja que apareça no local.</w:t>
      </w:r>
    </w:p>
    <w:p w:rsidR="00000000" w:rsidDel="00000000" w:rsidP="00000000" w:rsidRDefault="00000000" w:rsidRPr="00000000" w14:paraId="000000BB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hahbfm8ucatn" w:id="16"/>
      <w:bookmarkEnd w:id="1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5760000" cy="4229100"/>
            <wp:effectExtent b="0" l="0" r="0" t="0"/>
            <wp:wrapTopAndBottom distB="114300" distT="114300"/>
            <wp:docPr id="7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9t0hc3n468z" w:id="17"/>
      <w:bookmarkEnd w:id="17"/>
      <w:r w:rsidDel="00000000" w:rsidR="00000000" w:rsidRPr="00000000">
        <w:rPr>
          <w:rtl w:val="0"/>
        </w:rPr>
        <w:t xml:space="preserve">Telas de Parâmetro e Acessibilidade</w:t>
      </w:r>
    </w:p>
    <w:p w:rsidR="00000000" w:rsidDel="00000000" w:rsidP="00000000" w:rsidRDefault="00000000" w:rsidRPr="00000000" w14:paraId="000000B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Parâmetro e submenu Permissão o usuário verá a tela que o permite fazer manutenções nas regras de permissões da aplicação.</w:t>
      </w:r>
    </w:p>
    <w:p w:rsidR="00000000" w:rsidDel="00000000" w:rsidP="00000000" w:rsidRDefault="00000000" w:rsidRPr="00000000" w14:paraId="000000B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 temos os componentes que são usados para informar qual o perfil da regra que criaremos (Para usuários cadastrados ou acesso autônomo), quais os alvos da regra que será criada (equipe, função e/ou usuário) e quais telas e funcionalidades serão contempladas. Quando necessário o componente terá telas de pesquisa para facilitar a busca das informações.</w:t>
      </w:r>
    </w:p>
    <w:p w:rsidR="00000000" w:rsidDel="00000000" w:rsidP="00000000" w:rsidRDefault="00000000" w:rsidRPr="00000000" w14:paraId="000000B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 abaixo temos a grid que lista todas as regras existentes e que permite ao usuário selecionar as linhas para fazer alterações pontuais ou em lote e excluir as linhas se desejar. A grid tem um controle de navegação para que seja possível ver todas as regras caso existam muitas.</w:t>
      </w:r>
    </w:p>
    <w:p w:rsidR="00000000" w:rsidDel="00000000" w:rsidP="00000000" w:rsidRDefault="00000000" w:rsidRPr="00000000" w14:paraId="000000C0">
      <w:pPr>
        <w:spacing w:after="0" w:line="360" w:lineRule="auto"/>
        <w:ind w:left="720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inferior da tela temos os botões para que o usuário possa executar as ações de adicionar, limpar e excluir. O adicionar cria uma nova regra a partir dos dados informados nos componentes da tela, caso uma ou mais linhas da grid estejam selecionadas, o adicionar atualizará elas com os dados informados nos componentes da tela. O limpar remove ou volta para os valores padrões os componentes da tela, com exceção da grid. Por fim, o excluir remove as regras que estejam selecionadas na grid no momento do clique.Ao acessar o menu Parâmetro e submenu Acessibilidade o usuário verá a tela que permite ajustar algumas definições de acessibilidade da aplicação com opções predefinidas.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5760000" cy="5638800"/>
            <wp:effectExtent b="0" l="0" r="0" t="0"/>
            <wp:wrapTopAndBottom distB="114300" distT="11430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3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opções disponíveis para configurar são: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Modo leitura - O usuário informará se deseja que quando passar o mouse sobre o texto ele seja 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Modo atalho único - Quando ativado esse modo sempre apresenta as teclas de atalho nos elementos e seu objetivo é que com uma única tecla o usuário possa usar as funcionalidades.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Tema da aplicação - O usuário poderá escolher dentre temas predefinidos aquele que mais facilita a utilização da aplicação.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552450</wp:posOffset>
            </wp:positionV>
            <wp:extent cx="5760000" cy="3403600"/>
            <wp:effectExtent b="0" l="0" r="0" t="0"/>
            <wp:wrapTopAndBottom distB="114300" distT="11430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6b9ft22ys5t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fpo0kk33c7ta" w:id="19"/>
      <w:bookmarkEnd w:id="19"/>
      <w:r w:rsidDel="00000000" w:rsidR="00000000" w:rsidRPr="00000000">
        <w:rPr>
          <w:rtl w:val="0"/>
        </w:rPr>
        <w:t xml:space="preserve">Telas de Cadastro de Usuário</w:t>
      </w:r>
    </w:p>
    <w:p w:rsidR="00000000" w:rsidDel="00000000" w:rsidP="00000000" w:rsidRDefault="00000000" w:rsidRPr="00000000" w14:paraId="000000C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usuário, o usuário verá a tela que permite dar manutenção no cadastro de usuários da aplicação. No menu desta tela o usuário terá as opções Cadastro de usuário, Usuário autônomo e visão macro.</w:t>
      </w:r>
    </w:p>
    <w:p w:rsidR="00000000" w:rsidDel="00000000" w:rsidP="00000000" w:rsidRDefault="00000000" w:rsidRPr="00000000" w14:paraId="000000C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cadastro de usuário será possível visualizar na grid todos os usuários cadastrados (ativos ou inativos), e preenchendo os dados nos componentes da parte superior da tela será possível criar um novo usuário ou atualizar informações em linhas selecionadas da grid. O limpar remove ou volta para os valores padrões os componentes da tela, com exceção da grid, e o botão inativar altera o estado dos usuários selecionados na grid para inativados.</w:t>
      </w:r>
    </w:p>
    <w:p w:rsidR="00000000" w:rsidDel="00000000" w:rsidP="00000000" w:rsidRDefault="00000000" w:rsidRPr="00000000" w14:paraId="000000C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campo Fator de produtividade será apenas de leitura e apresentará o valor calculado a partir dos apontamentos realizados pelo usuário na ferramenta.</w:t>
      </w:r>
    </w:p>
    <w:p w:rsidR="00000000" w:rsidDel="00000000" w:rsidP="00000000" w:rsidRDefault="00000000" w:rsidRPr="00000000" w14:paraId="000000C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usuários autônomos, o usuário terá uma grid listando todos os acessos feitos de modo autônomo e poderá usar a coluna ações escolher entre rejeitar ou aprovar o acesso.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5689600"/>
            <wp:effectExtent b="0" l="0" r="0" t="0"/>
            <wp:wrapTopAndBottom distB="114300" distT="11430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8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rejeitar o acesso a linha permanece sendo exibida na grid, porém, com a situação indicando que está rejeitada, e o usuário não poderá acessar mais a aplicação com o mesmo e-mail. Mas, caso algum usuário altere a linha de rejeitada para aprovada, o usuário é liberado na aplicação novamente.</w:t>
      </w:r>
    </w:p>
    <w:p w:rsidR="00000000" w:rsidDel="00000000" w:rsidP="00000000" w:rsidRDefault="00000000" w:rsidRPr="00000000" w14:paraId="000000C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aprovar um acesso a linha desaparece da grid, e começa a ser exibida na aba cadastro de usuário onde os dados podem ser completados e no próximo acesso o usuário criará a senha pessoal.</w:t>
      </w:r>
    </w:p>
    <w:p w:rsidR="00000000" w:rsidDel="00000000" w:rsidP="00000000" w:rsidRDefault="00000000" w:rsidRPr="00000000" w14:paraId="000000C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Então nenhuma ação for feita a linha fica como pendente, e o usuário pode ter acesso, porém sempre como acesso autônomo seguindo as regras gerais de permissão para esse tipo de acesso.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828675</wp:posOffset>
            </wp:positionV>
            <wp:extent cx="5760000" cy="4114800"/>
            <wp:effectExtent b="0" l="0" r="0" t="0"/>
            <wp:wrapTopAndBottom distB="114300" distT="114300"/>
            <wp:docPr id="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usuário e acessos de usuários autônomos. Os dados serão apenas para consulta e serão pré-definidos, não sendo possível customizar a visualização.</w:t>
      </w:r>
    </w:p>
    <w:p w:rsidR="00000000" w:rsidDel="00000000" w:rsidP="00000000" w:rsidRDefault="00000000" w:rsidRPr="00000000" w14:paraId="000000CF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v3mwq08np398" w:id="20"/>
      <w:bookmarkEnd w:id="2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6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fslpkiaqyhzr" w:id="21"/>
      <w:bookmarkEnd w:id="21"/>
      <w:r w:rsidDel="00000000" w:rsidR="00000000" w:rsidRPr="00000000">
        <w:rPr>
          <w:rtl w:val="0"/>
        </w:rPr>
        <w:t xml:space="preserve">Telas de Cadastro de Função</w:t>
      </w:r>
    </w:p>
    <w:p w:rsidR="00000000" w:rsidDel="00000000" w:rsidP="00000000" w:rsidRDefault="00000000" w:rsidRPr="00000000" w14:paraId="000000D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Função, o usuário verá a tela que permite dar manutenção no cadastro de funções da aplicação. No menu desta tela o usuário terá as opções cadastro de função e visão macro.</w:t>
      </w:r>
    </w:p>
    <w:p w:rsidR="00000000" w:rsidDel="00000000" w:rsidP="00000000" w:rsidRDefault="00000000" w:rsidRPr="00000000" w14:paraId="000000D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função deve ser entendida como uma forma de agrupar os profissionais por características e acessos similares, portanto o usuário poderá criar uma função chamada desenvolvedor e atribuir ela para membros do time com cargos de senioridades diferentes ou criar funções mais específicas como desenvolvedor I e desenvolvedor II e atribuir elas a membros da equipe usando como regra a senioridade do cargo.</w:t>
      </w:r>
    </w:p>
    <w:p w:rsidR="00000000" w:rsidDel="00000000" w:rsidP="00000000" w:rsidRDefault="00000000" w:rsidRPr="00000000" w14:paraId="000000D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cadastro de função, o usuário poderá criar a função preenchendo os componentes abaixo: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da função - Um nome definido pelo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Fator para simulação - Valor decimal que representa o fator ideal para o cargo ao ser analisado nas simulações. Esse valor não corresponde ao obtido através dos apontamentos, mas um valor ideal.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 sobre estimativa - Valor de 0 a 100 que indica quanto de um valor estimado espera-se que essa função utilize. Esse campo será usado para sugestão do consumo de horas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grid apresentará a lista de função (ativas ou inativas) cadastradas, e os botões de ação na parte inferior da tela permitem ao usuário adicionar (ou alterar caso tenham linhas selecionadas na grid), limpar os dados (exceto da grid) e inativar funções que estiverem selecionadas na grid.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1104788</wp:posOffset>
            </wp:positionV>
            <wp:extent cx="5760000" cy="4114800"/>
            <wp:effectExtent b="0" l="0" r="0" t="0"/>
            <wp:wrapTopAndBottom distB="114300" distT="114300"/>
            <wp:docPr id="7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função. Os dados serão apenas para consulta e serão pré-definidos, não sendo possível customizar a visualização.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wn72qjdvi9jj" w:id="22"/>
      <w:bookmarkEnd w:id="2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7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oiulr83cal9q" w:id="23"/>
      <w:bookmarkEnd w:id="23"/>
      <w:r w:rsidDel="00000000" w:rsidR="00000000" w:rsidRPr="00000000">
        <w:rPr>
          <w:rtl w:val="0"/>
        </w:rPr>
        <w:t xml:space="preserve">Telas de Cadastro de Equipe</w:t>
      </w:r>
    </w:p>
    <w:p w:rsidR="00000000" w:rsidDel="00000000" w:rsidP="00000000" w:rsidRDefault="00000000" w:rsidRPr="00000000" w14:paraId="000000D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Equipe, o usuário verá a tela que permite dar manutenção no cadastro de funções da aplicação. No menu desta tela o usuário terá as opções cadastro de equipe e visão macro.</w:t>
      </w:r>
    </w:p>
    <w:p w:rsidR="00000000" w:rsidDel="00000000" w:rsidP="00000000" w:rsidRDefault="00000000" w:rsidRPr="00000000" w14:paraId="000000D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cadastro de equipe, o usuário poderá criar um nome para a equipe, colocar uma descrição (opcional) e indicar quais usuários farão parte da equipe que está sendo criada. Como a inclusão de um usuário em uma equipe pode ser feita através da aplicação de cadastro do usuário e do cadastro de equipe, essa informação será sempre a mesma em ambas as telas, evitando confusos.</w:t>
      </w:r>
    </w:p>
    <w:p w:rsidR="00000000" w:rsidDel="00000000" w:rsidP="00000000" w:rsidRDefault="00000000" w:rsidRPr="00000000" w14:paraId="000000D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grid da tela listará todas as equipe criadas (ativas ou inativas) e na coluna ação haverá a opção do usuário abrir uma pequena tela listando todos os membros da equipe.</w:t>
      </w:r>
    </w:p>
    <w:p w:rsidR="00000000" w:rsidDel="00000000" w:rsidP="00000000" w:rsidRDefault="00000000" w:rsidRPr="00000000" w14:paraId="000000D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inferior da tela os botões permitem ao usuário executar as operações básicas de adicionar (ou alterar caso tenham linhas selecionadas na grid), limpar os dados (exceto da grid) e inativar equipes selecionadas na grid.</w:t>
      </w:r>
    </w:p>
    <w:p w:rsidR="00000000" w:rsidDel="00000000" w:rsidP="00000000" w:rsidRDefault="00000000" w:rsidRPr="00000000" w14:paraId="000000D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6858000"/>
            <wp:effectExtent b="0" l="0" r="0" t="0"/>
            <wp:wrapTopAndBottom distB="114300" distT="114300"/>
            <wp:docPr id="7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função. Os dados serão apenas para consulta e serão pré-definidos, não sendo possível customizar a visualização.</w:t>
      </w:r>
    </w:p>
    <w:p w:rsidR="00000000" w:rsidDel="00000000" w:rsidP="00000000" w:rsidRDefault="00000000" w:rsidRPr="00000000" w14:paraId="000000E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spacing w:after="0" w:line="360" w:lineRule="auto"/>
        <w:ind w:firstLine="709"/>
        <w:jc w:val="both"/>
        <w:rPr>
          <w:rFonts w:ascii="Arial" w:cs="Arial" w:eastAsia="Arial" w:hAnsi="Arial"/>
        </w:rPr>
      </w:pPr>
      <w:bookmarkStart w:colFirst="0" w:colLast="0" w:name="_heading=h.nmop3ooc95f1" w:id="24"/>
      <w:bookmarkEnd w:id="2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6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f6woutpj6lgq" w:id="25"/>
      <w:bookmarkEnd w:id="25"/>
      <w:r w:rsidDel="00000000" w:rsidR="00000000" w:rsidRPr="00000000">
        <w:rPr>
          <w:rtl w:val="0"/>
        </w:rPr>
        <w:t xml:space="preserve">Telas de Cadastro de Projeto</w:t>
      </w:r>
    </w:p>
    <w:p w:rsidR="00000000" w:rsidDel="00000000" w:rsidP="00000000" w:rsidRDefault="00000000" w:rsidRPr="00000000" w14:paraId="000000E4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Projeto, o usuário verá a tela que permite dar manutenção no cadastro de projetos da aplicação. No menu desta tela o usuário terá as opções cadastro de projeto e visão macro.</w:t>
      </w:r>
    </w:p>
    <w:p w:rsidR="00000000" w:rsidDel="00000000" w:rsidP="00000000" w:rsidRDefault="00000000" w:rsidRPr="00000000" w14:paraId="000000E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Em cadastro de projeto, o usuário terá na parte superior os componentes para preencher os dados e verá o status do projeto. Segue abaixo lista de dados: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do projeto: Campo aberto para digitação e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Código externo: Campo aberto para digitação e opcional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do cliente: Campo aberto para digitação e opcional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Descrição do projeto: Campo aberto para digitação e opcional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Tipo de projeto: Campo de seleção que permite informar se o projeto é para uso interno (Horas não faturadas) ou uso externo (projetos pagos por 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Previsão de conclusão: Campo do tipo data para que o usuário estipule qual a previsão inicial de terminar 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Vigência do projeto:Campo do tipo data inicial e final para o usuário indicar o período em que o projeto estará ativo para apontamento.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Horas estimadas: Campo numérico para o usuário informar a previsão inicial de horas que serão consumidas no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Uma grid com os projetos cadastrados atualmente na aplicação e uma coluna de ações para que o usuário possa associar os integrantes do projeto e com possibilidade de ver o histórico de alterações no projeto. Também terá o controle de navegação da grid caso existam muitas linhas.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Na parte inferior da tela, temos os botões de ação: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Adicionar: Usado para criar um novo projeto, ou caso existam linhas selecionadas na grid, este botão atualizará as linhas selecionadas com as informações dos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Limpa: Usado para limpar ou voltar para o valor padrão os componentes da tela (exceto a grid)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etapa: Usado para alterar a etapa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1"/>
          <w:numId w:val="12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Backlog: O projeto foi criado, mas ainda não entrou na esteira de 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2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Análise: O projeto está sendo analisado para refinamento de escopo, prazo e estimativa de horas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12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Andamento: O projeto iniciou o desenvolvimento com o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12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Concluído: O projeto foi encerrado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1"/>
          <w:numId w:val="12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Cancelado: O projeto é cancelado e não pode mais ser utilizado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No modal Integrantes do Projeto, o usuário poderá selecionar uma equipe, uma função ou um membro do time individualmente tornando mais rápido o processo de inclusão de pessoas ao projeto.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Nos três campos da modal, o usuário pode selecionar se deseja pesquisar por Equipe, Função ou Usuário, e digitar o código ou a descrição para que na primeira grid apareça as opções disponíveis. Na coluna ação da grid superior é possível ao usuário usar o botão de inclusão para listar os integrantes por usuário na grid inferior. Na grid inferior, o usuário tem o botão remover na coluna ação para retirar do projeto algum integrante.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botão salvar confirma as alterações realizadas e o botão descartar ignora as alterações feitas na modal.</w:t>
      </w:r>
    </w:p>
    <w:p w:rsidR="00000000" w:rsidDel="00000000" w:rsidP="00000000" w:rsidRDefault="00000000" w:rsidRPr="00000000" w14:paraId="000000F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195647</wp:posOffset>
            </wp:positionV>
            <wp:extent cx="5760000" cy="6553200"/>
            <wp:effectExtent b="0" l="0" r="0" t="0"/>
            <wp:wrapTopAndBottom distB="114300" distT="114300"/>
            <wp:docPr id="6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5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projeto. Os dados serão apenas para consulta e serão pré-definidos, não sendo possível customizar a visualização.</w:t>
      </w:r>
    </w:p>
    <w:p w:rsidR="00000000" w:rsidDel="00000000" w:rsidP="00000000" w:rsidRDefault="00000000" w:rsidRPr="00000000" w14:paraId="000000F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j7aj4h4uj9r" w:id="26"/>
      <w:bookmarkEnd w:id="2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6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klmjipkc4smp" w:id="27"/>
      <w:bookmarkEnd w:id="27"/>
      <w:r w:rsidDel="00000000" w:rsidR="00000000" w:rsidRPr="00000000">
        <w:rPr>
          <w:rtl w:val="0"/>
        </w:rPr>
        <w:t xml:space="preserve">Telas de Apontamento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Apontamentos e submenu Agenda, o usuário verá a tela que permite realizar os apontamentos para projetos em que o usuário está vinculado.</w:t>
      </w:r>
    </w:p>
    <w:p w:rsidR="00000000" w:rsidDel="00000000" w:rsidP="00000000" w:rsidRDefault="00000000" w:rsidRPr="00000000" w14:paraId="00000101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tela, o usuário verá os componentes: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Filtra o Projeto: Campo de seleção que permite pesquisar um projeto específico que esteja na grid da tela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Configuração: Com ícone de engrenagem, abre uma modal que possibilita ao usuário definir algumas configurações pessoais desta tela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Histórico: Com ícone de log, abre uma modal com a lista de apontamentos feitos na data atual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Total de horas apontadas hoje: Um campo apenas para leitura que apresentará o total de horas apontadas na data atual da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8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Compensação: Um botão que permite lançar a diferença entre o que foi apontado no dia e o total esperado de apontamento no dia, como apontamento de compensação de horas para os casos em que o expediente é encerrado mais cedo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grid serão listados todos os projetos em que o usuário esteja vinculado, e na coluna ação da grid o usuário poderá:</w:t>
      </w:r>
    </w:p>
    <w:p w:rsidR="00000000" w:rsidDel="00000000" w:rsidP="00000000" w:rsidRDefault="00000000" w:rsidRPr="00000000" w14:paraId="00000108">
      <w:pPr>
        <w:numPr>
          <w:ilvl w:val="0"/>
          <w:numId w:val="1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Iniciar/Parar: Inicia a contagem de tempo para um apontamento e marca o encerramento do apontamento registrando ele no histórico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8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do Projeto: Abre uma modal que apresenta os principais dados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8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Histórico: Abre uma modal que lista o histórico dos lançamentos de apontamento para o projeto da linha clicada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589580</wp:posOffset>
            </wp:positionV>
            <wp:extent cx="5760000" cy="6578600"/>
            <wp:effectExtent b="0" l="0" r="0" t="0"/>
            <wp:wrapTopAndBottom distB="114300" distT="114300"/>
            <wp:docPr id="6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7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Apontamentos e submenu Manutenção, o usuário verá a tela que permite realizar a inclusão ou ajuste nos apontamentos.</w:t>
      </w:r>
    </w:p>
    <w:p w:rsidR="00000000" w:rsidDel="00000000" w:rsidP="00000000" w:rsidRDefault="00000000" w:rsidRPr="00000000" w14:paraId="0000010C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tela, o usuário verá os componentes: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Mantêm os dados do último apontamento feito: Indicador que se marcado mantêm os dados do último apontamento feito na tela para iniciar um novo apontamento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Total de horas do intervalo: Campo de horas apenas para leitura que totaliza para o usuário as horas dos apontamentos que foram filtrados na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Data: Campo do tipo data que o usuário utilizará para criar um novo apontamento ou para atualizar a data de algum apontamento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Intervalo: Campos do tipo hora para o usuário informar a hora inicial e a final do apontamento que será criado ou para dar manutenção em apontamentos existentes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Escolha o projeto: Campo para pesquisa do projeto que será utilizado em criar um novo apontamento ou para dar manutenção em apontamentos existentes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Atualizados do Projeto: Após selecionar um projeto no campo “Escolha o projeto” os campos para para leitura deste grupamento são atualizados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 grid listará os apontamentos existentes do usuário, e na coluna ação o usuário poderá: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Abrir uma modal para ver ou editar uma observação relativa ao apontamento selecionado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remover o apontamento selecionado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Na parte inferior da tela, temos os botões de ação:</w:t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Adicionar: Usado para criar um novo apontamento, ou caso existam linhas selecionadas na grid, este botão atualizará as linhas selecionadas com as informações dos componentes</w:t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Limpa: Usado para limpar ou voltar para o valor padrão os componentes da tela (exceto a grid)</w:t>
      </w:r>
    </w:p>
    <w:p w:rsidR="00000000" w:rsidDel="00000000" w:rsidP="00000000" w:rsidRDefault="00000000" w:rsidRPr="00000000" w14:paraId="0000011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6578600"/>
            <wp:effectExtent b="0" l="0" r="0" t="0"/>
            <wp:wrapTopAndBottom distB="114300" distT="11430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7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noje2zl7i2jh" w:id="28"/>
      <w:bookmarkEnd w:id="28"/>
      <w:r w:rsidDel="00000000" w:rsidR="00000000" w:rsidRPr="00000000">
        <w:rPr>
          <w:rtl w:val="0"/>
        </w:rPr>
        <w:t xml:space="preserve">Telas de Análise</w:t>
      </w:r>
    </w:p>
    <w:p w:rsidR="00000000" w:rsidDel="00000000" w:rsidP="00000000" w:rsidRDefault="00000000" w:rsidRPr="00000000" w14:paraId="0000011C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Análise e submenu Simulador, o usuário verá a tela que permite realizar simulações em projetos existentes na aplicação.</w:t>
      </w:r>
    </w:p>
    <w:p w:rsidR="00000000" w:rsidDel="00000000" w:rsidP="00000000" w:rsidRDefault="00000000" w:rsidRPr="00000000" w14:paraId="0000011D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tela o usuário deve escolher o projeto que deseja simular, os dados principais do projeto serão exibidos e após o usuário informar um percentual aproximado do desenvolvimento concluído do projeto a projeção será exibida nos campos Horas calculadas e Data calculada.</w:t>
      </w:r>
    </w:p>
    <w:p w:rsidR="00000000" w:rsidDel="00000000" w:rsidP="00000000" w:rsidRDefault="00000000" w:rsidRPr="00000000" w14:paraId="0000011E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grupamento Detalhamento serão exibidos os valores considerados no cálculo para que o usuário possa confirmar e entender a previsão final.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609600</wp:posOffset>
            </wp:positionV>
            <wp:extent cx="5760000" cy="5765800"/>
            <wp:effectExtent b="0" l="0" r="0" t="0"/>
            <wp:wrapTopAndBottom distB="114300" distT="11430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Análise e submenu Acompanhamento, o usuário verá a tela que permite realizar simulações em projetos existentes na aplicação.</w:t>
      </w:r>
    </w:p>
    <w:p w:rsidR="00000000" w:rsidDel="00000000" w:rsidP="00000000" w:rsidRDefault="00000000" w:rsidRPr="00000000" w14:paraId="00000121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poderá utilizar os quatro componentes da parte superior da tela para filtrar os projetos da grid. E na grid serão listados todos os projetos vinculados ao usuário para acompanhamento das principais informações do projeto.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943521</wp:posOffset>
            </wp:positionV>
            <wp:extent cx="5760000" cy="4229100"/>
            <wp:effectExtent b="0" l="0" r="0" t="0"/>
            <wp:wrapTopAndBottom distB="114300" distT="11430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xlt318ipxpxw" w:id="29"/>
      <w:bookmarkEnd w:id="29"/>
      <w:r w:rsidDel="00000000" w:rsidR="00000000" w:rsidRPr="00000000">
        <w:rPr>
          <w:vertAlign w:val="baseline"/>
          <w:rtl w:val="0"/>
        </w:rPr>
        <w:t xml:space="preserve">2.5. Diagrama de classes</w:t>
      </w:r>
    </w:p>
    <w:p w:rsidR="00000000" w:rsidDel="00000000" w:rsidP="00000000" w:rsidRDefault="00000000" w:rsidRPr="00000000" w14:paraId="00000124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o diagrama de classes desenhado para o desenvolvimento deste trabalho. Nele é possível ver as classes e o relacionamento entre elas. Abaixo está o detalhamento das classes e como se relacionam: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Pessoa: É uma classe abstrata que traz os dados básicos que uma pessoa deve ter na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3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</w:rPr>
        <w:sectPr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Essa classe é herdada pelas classes usuário e colaborador, pois ambas as classes compartilham as mesmas informações básicas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  <w:sectPr>
          <w:type w:val="nextPage"/>
          <w:pgSz w:h="11906" w:w="16838" w:orient="landscape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-2172</wp:posOffset>
            </wp:positionH>
            <wp:positionV relativeFrom="paragraph">
              <wp:posOffset>114300</wp:posOffset>
            </wp:positionV>
            <wp:extent cx="8892000" cy="5753100"/>
            <wp:effectExtent b="0" l="0" r="0" t="0"/>
            <wp:wrapTopAndBottom distB="114300" distT="11430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575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Usuário: É a classe que apoia no gerenciamento de usuários na aplicação, sendo o termo “usuário” atribuído a todo indivíduo que acessa a aplicação pela tela de acesso</w:t>
      </w:r>
    </w:p>
    <w:p w:rsidR="00000000" w:rsidDel="00000000" w:rsidP="00000000" w:rsidRDefault="00000000" w:rsidRPr="00000000" w14:paraId="00000129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Usuário herda os dados da classe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Colaborador: É a classe que apoia no gerenciamento de colaboradores na aplicação, sendo o termo “Colaborador” atribuído a todo usuário que teve acesso autorizado e atua como integrante dos projetos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Colaboradores podem ser vinculados a funções, equipe e projetos, colaboradores possuem configurações de permissão e acessibilidade, colaboradores podem fazer apontamentos e herdam os dados da classe pessoa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Função: É a classe que apoia o gerenciamento de funções na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Funções são atribuídas aos colaboradores e tem permissões definidas para elas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Equipe: É a classe que apoia o gerenciamento de equipes na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Colaboradores são designados para equipes, e tem permissões definidas para elas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Permissão: É a classe que apoia o gerenciamento de permissões na aplicação</w:t>
      </w:r>
    </w:p>
    <w:p w:rsidR="00000000" w:rsidDel="00000000" w:rsidP="00000000" w:rsidRDefault="00000000" w:rsidRPr="00000000" w14:paraId="00000131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aplicação e funcionalidade para colaboradores, funções e/ou equipes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Aplicação: É a classe que apoia no gerenciamento das aplicações, ela não atuará no cadastramento de aplicações, mas irá recuperar a lista de aplicações da base de dados e utilizará na tela de 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aplicação e aplicações possuem um conjunto de funcionalidades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Funcionalidade: É a classe que apoia no gerenciamento das funcionalidades por aplicação, ela não atuará no cadastramento de funcionalidades, mas irá recuperar a lista da base de dados e utilizará na tela de 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funcionalidade e elas pertencem a uma aplicação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Projeto: É a classe que apoia no gerenciamento de projetos na aplicação</w:t>
      </w:r>
    </w:p>
    <w:p w:rsidR="00000000" w:rsidDel="00000000" w:rsidP="00000000" w:rsidRDefault="00000000" w:rsidRPr="00000000" w14:paraId="00000137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Projetos tem colaboradores vinculados e estão associados a apontamentos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Apontamento: É a classe que apoia no gerenciamento de apontamentos na aplicação</w:t>
      </w:r>
    </w:p>
    <w:p w:rsidR="00000000" w:rsidDel="00000000" w:rsidP="00000000" w:rsidRDefault="00000000" w:rsidRPr="00000000" w14:paraId="00000139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Apontamentos são realizados por um colaborador e estão vinculados a um projeto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Acessibilidade: É a classe que apoia no gerenciamento das parametrizações de acessibilidade na aplicação</w:t>
      </w:r>
    </w:p>
    <w:p w:rsidR="00000000" w:rsidDel="00000000" w:rsidP="00000000" w:rsidRDefault="00000000" w:rsidRPr="00000000" w14:paraId="0000013B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As configurações de acessibilidade estão ligadas aos colaboradores e utilizam temas visuais predefinidos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Tema Visual: É a classe que apoia no gerenciamento dos temas que podem ser utilizados na aplicação, ela não atuará no cadastramento de temas, mas irá recuperar a lista da base de dados e utilizará na tela de acessibilidade</w:t>
      </w:r>
    </w:p>
    <w:p w:rsidR="00000000" w:rsidDel="00000000" w:rsidP="00000000" w:rsidRDefault="00000000" w:rsidRPr="00000000" w14:paraId="0000013D">
      <w:pPr>
        <w:numPr>
          <w:ilvl w:val="1"/>
          <w:numId w:val="3"/>
        </w:numPr>
        <w:spacing w:after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Tema visual é utilizado na tela de acessibilidade e é construído a parte de padrão de cores predefinidos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Padrão Cor: É a classe que apoia no gerenciamento das cores que podem ser utilizadas na aplicação, ela não atuará no cadastramento de cores, mas irá recuperar a lista da base de dados e utilizará para construção dos temas</w:t>
      </w:r>
    </w:p>
    <w:p w:rsidR="00000000" w:rsidDel="00000000" w:rsidP="00000000" w:rsidRDefault="00000000" w:rsidRPr="00000000" w14:paraId="0000013F">
      <w:pPr>
        <w:numPr>
          <w:ilvl w:val="1"/>
          <w:numId w:val="3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Os padrões de cores são utilizados pelos temas visuais</w:t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spacing w:after="0" w:line="360" w:lineRule="auto"/>
        <w:rPr>
          <w:vertAlign w:val="baseline"/>
        </w:rPr>
      </w:pPr>
      <w:bookmarkStart w:colFirst="0" w:colLast="0" w:name="_heading=h.t04jdoi7hq2k" w:id="30"/>
      <w:bookmarkEnd w:id="30"/>
      <w:r w:rsidDel="00000000" w:rsidR="00000000" w:rsidRPr="00000000">
        <w:rPr>
          <w:vertAlign w:val="baseline"/>
          <w:rtl w:val="0"/>
        </w:rPr>
        <w:t xml:space="preserve">3. Projeto</w:t>
      </w:r>
    </w:p>
    <w:p w:rsidR="00000000" w:rsidDel="00000000" w:rsidP="00000000" w:rsidRDefault="00000000" w:rsidRPr="00000000" w14:paraId="000001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1"/>
        <w:spacing w:after="0" w:line="360" w:lineRule="auto"/>
        <w:rPr>
          <w:i w:val="0"/>
          <w:vertAlign w:val="baseline"/>
        </w:rPr>
      </w:pPr>
      <w:bookmarkStart w:colFirst="0" w:colLast="0" w:name="_heading=h.j960i9yin5vo" w:id="32"/>
      <w:bookmarkEnd w:id="32"/>
      <w:r w:rsidDel="00000000" w:rsidR="00000000" w:rsidRPr="00000000">
        <w:rPr>
          <w:vertAlign w:val="baseline"/>
          <w:rtl w:val="0"/>
        </w:rPr>
        <w:t xml:space="preserve">3.1. Arquitetura de </w:t>
      </w:r>
      <w:r w:rsidDel="00000000" w:rsidR="00000000" w:rsidRPr="00000000">
        <w:rPr>
          <w:i w:val="1"/>
          <w:vertAlign w:val="baseline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solução foi idealizada para funcionar na arquitetura cliente-servidor. Essa arquitetura foi escolhida por ser amplamente utilizada e um padrão consolidado na internet, sendo que as características dessa arquitetura favorecem sua utilização na web quando pensamos em aplicações usando o modelo Web Service API no servidor e aplicação web no navegador do cliente criando uma única camada de acesso aos dados e possibilitando a extensão das funcionalidades para aplicações de dispositivos móveis e acesso direto aos dados via Web Service API.</w:t>
      </w:r>
    </w:p>
    <w:p w:rsidR="00000000" w:rsidDel="00000000" w:rsidP="00000000" w:rsidRDefault="00000000" w:rsidRPr="00000000" w14:paraId="0000014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do contexto da solução, observe que a aplicação será acessada diretamente pelo usuário, e também permite acesso de outras aplicações para automatizações de consulta e alteração de dados via Web Service API.</w:t>
      </w:r>
    </w:p>
    <w:p w:rsidR="00000000" w:rsidDel="00000000" w:rsidP="00000000" w:rsidRDefault="00000000" w:rsidRPr="00000000" w14:paraId="0000014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5029200"/>
            <wp:effectExtent b="0" l="0" r="0" t="0"/>
            <wp:wrapTopAndBottom distB="114300" distT="114300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02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de contêineres da solução, observe que nesta visibilidade fica evidente a arquitetura cliente-servidor, com o contêiner “Aplicação Web” rodando no navegador do cliente e o contêiner “Web API” rodando no servidor, além desses contêineres temos o “Banco de Dados” que poderia ser executado no servidor, mas neste projeto usaremos um serviço de armazenamento de dados remoto.</w:t>
      </w:r>
    </w:p>
    <w:p w:rsidR="00000000" w:rsidDel="00000000" w:rsidP="00000000" w:rsidRDefault="00000000" w:rsidRPr="00000000" w14:paraId="0000014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Note que o contêiner “Web API” atua como uma camada acima da base de dados, sendo ele o responsável por acessar os dados e repassá-los, processados ou não, para as aplicações requisitantes. Um fator importante neste modelo é que a base de dados não tem acoplamento com as aplicações requisitantes, por isso a base de dados fica "invisível" para as demais aplicações tornando mudanças neste contêiner mais simples de serem feitas.</w:t>
      </w:r>
    </w:p>
    <w:p w:rsidR="00000000" w:rsidDel="00000000" w:rsidP="00000000" w:rsidRDefault="00000000" w:rsidRPr="00000000" w14:paraId="0000014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de componentes da solução. Note que nesta visão do projeto é possível perceber que a Aplicação Web e a Web API estão usando o padrão de arquitetura de projetos multicamadas baseado no modelo MVC.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232321</wp:posOffset>
            </wp:positionV>
            <wp:extent cx="5760000" cy="5346700"/>
            <wp:effectExtent b="0" l="0" r="0" t="0"/>
            <wp:wrapTopAndBottom distB="114300" distT="114300"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4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modelo a aplicação é dividida em camadas com responsabilidade bem definidas e isso auxilia na organização do projeto, na manutenção do código-fonte e construção da lógica que deve ser implementada. </w:t>
      </w:r>
    </w:p>
    <w:p w:rsidR="00000000" w:rsidDel="00000000" w:rsidP="00000000" w:rsidRDefault="00000000" w:rsidRPr="00000000" w14:paraId="0000014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wgquk2f5rp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9ktbd4n6l1b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b0tpqx87bnb" w:id="35"/>
      <w:bookmarkEnd w:id="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114300</wp:posOffset>
            </wp:positionV>
            <wp:extent cx="5760000" cy="7289800"/>
            <wp:effectExtent b="0" l="0" r="0" t="0"/>
            <wp:wrapTopAndBottom distB="114300" distT="114300"/>
            <wp:docPr id="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8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h8c5dolaf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heading=h.inzu4jbuwotn" w:id="37"/>
      <w:bookmarkEnd w:id="37"/>
      <w:r w:rsidDel="00000000" w:rsidR="00000000" w:rsidRPr="00000000">
        <w:rPr>
          <w:rtl w:val="0"/>
        </w:rPr>
        <w:t xml:space="preserve">Definição tecnológica</w:t>
      </w:r>
    </w:p>
    <w:p w:rsidR="00000000" w:rsidDel="00000000" w:rsidP="00000000" w:rsidRDefault="00000000" w:rsidRPr="00000000" w14:paraId="0000015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a lista de recursos tecnológicos (plataformas, frameworks, linguagens) que serão utilizados para construção deste projeto:</w:t>
      </w:r>
    </w:p>
    <w:p w:rsidR="00000000" w:rsidDel="00000000" w:rsidP="00000000" w:rsidRDefault="00000000" w:rsidRPr="00000000" w14:paraId="00000151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Front-end</w:t>
      </w:r>
    </w:p>
    <w:p w:rsidR="00000000" w:rsidDel="00000000" w:rsidP="00000000" w:rsidRDefault="00000000" w:rsidRPr="00000000" w14:paraId="00000152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153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154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55">
      <w:pPr>
        <w:numPr>
          <w:ilvl w:val="0"/>
          <w:numId w:val="10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ReactJs</w:t>
      </w:r>
    </w:p>
    <w:p w:rsidR="00000000" w:rsidDel="00000000" w:rsidP="00000000" w:rsidRDefault="00000000" w:rsidRPr="00000000" w14:paraId="00000156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Back-end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NodeJs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ExpressJs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padrão RESTful</w:t>
      </w:r>
    </w:p>
    <w:p w:rsidR="00000000" w:rsidDel="00000000" w:rsidP="00000000" w:rsidRDefault="00000000" w:rsidRPr="00000000" w14:paraId="0000015B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Persistência de dados</w:t>
      </w:r>
    </w:p>
    <w:p w:rsidR="00000000" w:rsidDel="00000000" w:rsidP="00000000" w:rsidRDefault="00000000" w:rsidRPr="00000000" w14:paraId="0000015C">
      <w:pPr>
        <w:numPr>
          <w:ilvl w:val="0"/>
          <w:numId w:val="1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NoSQL - MongoDB</w:t>
      </w:r>
    </w:p>
    <w:p w:rsidR="00000000" w:rsidDel="00000000" w:rsidP="00000000" w:rsidRDefault="00000000" w:rsidRPr="00000000" w14:paraId="0000015D">
      <w:pPr>
        <w:numPr>
          <w:ilvl w:val="0"/>
          <w:numId w:val="1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MongoDB Atlas</w:t>
      </w:r>
    </w:p>
    <w:p w:rsidR="00000000" w:rsidDel="00000000" w:rsidP="00000000" w:rsidRDefault="00000000" w:rsidRPr="00000000" w14:paraId="0000015E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kjdh9ngpteic" w:id="38"/>
      <w:bookmarkEnd w:id="38"/>
      <w:r w:rsidDel="00000000" w:rsidR="00000000" w:rsidRPr="00000000">
        <w:rPr>
          <w:vertAlign w:val="baseline"/>
          <w:rtl w:val="0"/>
        </w:rPr>
        <w:t xml:space="preserve">3.2. Arquitetura da informação</w:t>
      </w:r>
    </w:p>
    <w:p w:rsidR="00000000" w:rsidDel="00000000" w:rsidP="00000000" w:rsidRDefault="00000000" w:rsidRPr="00000000" w14:paraId="0000016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apresenta as telas divididas por menus que as agrupam por características semelhantes, como pode ser visto no diagrama hierárquico abaixo: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590550</wp:posOffset>
            </wp:positionV>
            <wp:extent cx="5760000" cy="3060700"/>
            <wp:effectExtent b="0" l="0" r="0" t="0"/>
            <wp:wrapTopAndBottom distB="114300" distT="11430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“Parâmetros” temos as telas que permitem as definições sobre restrições de acesso e como a aplicação deve se comportar com o usuário.</w:t>
      </w:r>
    </w:p>
    <w:p w:rsidR="00000000" w:rsidDel="00000000" w:rsidP="00000000" w:rsidRDefault="00000000" w:rsidRPr="00000000" w14:paraId="0000016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“Cadastros” temos as telas que permitem criar os registros mais básicos da aplicação e que são a base para as demais informações que serão produzidas durante a utilização.</w:t>
      </w:r>
    </w:p>
    <w:p w:rsidR="00000000" w:rsidDel="00000000" w:rsidP="00000000" w:rsidRDefault="00000000" w:rsidRPr="00000000" w14:paraId="0000016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“Apontamentos” temos as telas que permitem a utilização da principal funcionalidade da aplicação, que é o registro de apontamentos em projetos.</w:t>
      </w:r>
    </w:p>
    <w:p w:rsidR="00000000" w:rsidDel="00000000" w:rsidP="00000000" w:rsidRDefault="00000000" w:rsidRPr="00000000" w14:paraId="0000016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fim, no menu “Análises” temos as telas que permitem o acompanhamento dos dados produzidos pelos apontamentos para os projetos, equipes, funções e usuários, agregando valor à análise e permitindo a previsão de possíveis necessidades de recursos no projeto.</w:t>
      </w:r>
    </w:p>
    <w:p w:rsidR="00000000" w:rsidDel="00000000" w:rsidP="00000000" w:rsidRDefault="00000000" w:rsidRPr="00000000" w14:paraId="0000016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fluxo principal de utilização as informações da aplicação seguem a seguinte ordem, e observe que os dados de entrada de apontamentos atuam como uma retroalimentação permitindo a comparação entre o estimado inicialmente e o que está sendo executado ao longo do processo:</w:t>
      </w:r>
    </w:p>
    <w:p w:rsidR="00000000" w:rsidDel="00000000" w:rsidP="00000000" w:rsidRDefault="00000000" w:rsidRPr="00000000" w14:paraId="00000166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parametrizações são utilizadas pelo usuário para definir Se e Como os dados e recursos são disponibilizados.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dados de cadastro são utilizados para contextualizar o usuário em um ou mais projetos, dentro de uma equipe, trabalhando em uma determinada função.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alimenta os dados de apontamento registrando suas atividades.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dados de apontamento de todos os usuários criam uma base de dados que nas telas de análise mostram como o projeto caminhou, e permite fazer projeções de tempo e esforço.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-1310</wp:posOffset>
            </wp:positionH>
            <wp:positionV relativeFrom="paragraph">
              <wp:posOffset>182947</wp:posOffset>
            </wp:positionV>
            <wp:extent cx="5760000" cy="1841500"/>
            <wp:effectExtent b="0" l="0" r="0" t="0"/>
            <wp:wrapTopAndBottom distB="114300" distT="11430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pStyle w:val="Heading1"/>
        <w:keepNext w:val="1"/>
        <w:spacing w:after="0" w:line="360" w:lineRule="auto"/>
        <w:rPr/>
      </w:pPr>
      <w:bookmarkStart w:colFirst="0" w:colLast="0" w:name="_heading=h.lnxbz9" w:id="39"/>
      <w:bookmarkEnd w:id="39"/>
      <w:r w:rsidDel="00000000" w:rsidR="00000000" w:rsidRPr="00000000">
        <w:rPr>
          <w:vertAlign w:val="baseline"/>
          <w:rtl w:val="0"/>
        </w:rPr>
        <w:t xml:space="preserve">4.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este projeto foram utilizados exploratórios/heurísticos e de integração feitos sem a utilização de automatização de rotinas de código. Abaixo está descrito o plano macro de testes que oferece uma base para os testes na aplicação e na API.</w:t>
      </w:r>
    </w:p>
    <w:p w:rsidR="00000000" w:rsidDel="00000000" w:rsidP="00000000" w:rsidRDefault="00000000" w:rsidRPr="00000000" w14:paraId="0000016D">
      <w:pPr>
        <w:pStyle w:val="Heading2"/>
        <w:spacing w:after="0" w:line="360" w:lineRule="auto"/>
        <w:ind w:firstLine="709"/>
        <w:jc w:val="both"/>
        <w:rPr/>
      </w:pPr>
      <w:bookmarkStart w:colFirst="0" w:colLast="0" w:name="_heading=h.p93adl8rc3ew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spacing w:after="0" w:line="360" w:lineRule="auto"/>
        <w:ind w:firstLine="709"/>
        <w:jc w:val="both"/>
        <w:rPr/>
      </w:pPr>
      <w:bookmarkStart w:colFirst="0" w:colLast="0" w:name="_heading=h.q26uq8952f53" w:id="41"/>
      <w:bookmarkEnd w:id="41"/>
      <w:r w:rsidDel="00000000" w:rsidR="00000000" w:rsidRPr="00000000">
        <w:rPr>
          <w:rtl w:val="0"/>
        </w:rPr>
        <w:t xml:space="preserve">Plano de teste</w:t>
      </w:r>
    </w:p>
    <w:p w:rsidR="00000000" w:rsidDel="00000000" w:rsidP="00000000" w:rsidRDefault="00000000" w:rsidRPr="00000000" w14:paraId="0000016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Testes na API Web:</w:t>
      </w:r>
    </w:p>
    <w:p w:rsidR="00000000" w:rsidDel="00000000" w:rsidP="00000000" w:rsidRDefault="00000000" w:rsidRPr="00000000" w14:paraId="00000170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Conexão com serviço web de banco de dados MongoDB Atlas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Falha na autenticação de um usuário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Sucesso na autenticação de um usuário retornando o token</w:t>
      </w:r>
    </w:p>
    <w:p w:rsidR="00000000" w:rsidDel="00000000" w:rsidP="00000000" w:rsidRDefault="00000000" w:rsidRPr="00000000" w14:paraId="00000173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Consumo de endPoints públicos utilizando o token de acesso (GET)</w:t>
      </w:r>
    </w:p>
    <w:p w:rsidR="00000000" w:rsidDel="00000000" w:rsidP="00000000" w:rsidRDefault="00000000" w:rsidRPr="00000000" w14:paraId="00000174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Consumo de endPoints públicos utilizando o token de acesso para alterações dos dados (POST, PUT, DELETE)</w:t>
      </w:r>
    </w:p>
    <w:p w:rsidR="00000000" w:rsidDel="00000000" w:rsidP="00000000" w:rsidRDefault="00000000" w:rsidRPr="00000000" w14:paraId="00000175">
      <w:pPr>
        <w:numPr>
          <w:ilvl w:val="0"/>
          <w:numId w:val="6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Consumo de enPoints de desenvolvimento usando token para todos os verbos HTTP</w:t>
      </w:r>
    </w:p>
    <w:p w:rsidR="00000000" w:rsidDel="00000000" w:rsidP="00000000" w:rsidRDefault="00000000" w:rsidRPr="00000000" w14:paraId="00000176">
      <w:pPr>
        <w:spacing w:after="0" w:line="360" w:lineRule="auto"/>
        <w:ind w:left="144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Testes na Aplicação Web:</w:t>
      </w:r>
    </w:p>
    <w:p w:rsidR="00000000" w:rsidDel="00000000" w:rsidP="00000000" w:rsidRDefault="00000000" w:rsidRPr="00000000" w14:paraId="00000178">
      <w:pPr>
        <w:numPr>
          <w:ilvl w:val="0"/>
          <w:numId w:val="17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Redirecionamento de rota para a tela de login quando não houve dados do usuário logado</w:t>
      </w:r>
    </w:p>
    <w:p w:rsidR="00000000" w:rsidDel="00000000" w:rsidP="00000000" w:rsidRDefault="00000000" w:rsidRPr="00000000" w14:paraId="00000179">
      <w:pPr>
        <w:numPr>
          <w:ilvl w:val="0"/>
          <w:numId w:val="17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login</w:t>
      </w:r>
    </w:p>
    <w:p w:rsidR="00000000" w:rsidDel="00000000" w:rsidP="00000000" w:rsidRDefault="00000000" w:rsidRPr="00000000" w14:paraId="0000017A">
      <w:pPr>
        <w:numPr>
          <w:ilvl w:val="1"/>
          <w:numId w:val="17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com usuário e senha</w:t>
      </w:r>
    </w:p>
    <w:p w:rsidR="00000000" w:rsidDel="00000000" w:rsidP="00000000" w:rsidRDefault="00000000" w:rsidRPr="00000000" w14:paraId="0000017B">
      <w:pPr>
        <w:numPr>
          <w:ilvl w:val="1"/>
          <w:numId w:val="17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Alteração de senha</w:t>
      </w:r>
    </w:p>
    <w:p w:rsidR="00000000" w:rsidDel="00000000" w:rsidP="00000000" w:rsidRDefault="00000000" w:rsidRPr="00000000" w14:paraId="0000017C">
      <w:pPr>
        <w:numPr>
          <w:ilvl w:val="0"/>
          <w:numId w:val="17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Validação da política de permissão nos menus e funcionalidades das telas</w:t>
      </w:r>
    </w:p>
    <w:p w:rsidR="00000000" w:rsidDel="00000000" w:rsidP="00000000" w:rsidRDefault="00000000" w:rsidRPr="00000000" w14:paraId="0000017D">
      <w:pPr>
        <w:numPr>
          <w:ilvl w:val="0"/>
          <w:numId w:val="17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Validação das funcionalidades de CRUD das telas (as funcionalidades que existirem)</w:t>
      </w:r>
    </w:p>
    <w:p w:rsidR="00000000" w:rsidDel="00000000" w:rsidP="00000000" w:rsidRDefault="00000000" w:rsidRPr="00000000" w14:paraId="0000017E">
      <w:pPr>
        <w:numPr>
          <w:ilvl w:val="0"/>
          <w:numId w:val="17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Aplicação de tema de cores nas telas</w:t>
      </w:r>
    </w:p>
    <w:p w:rsidR="00000000" w:rsidDel="00000000" w:rsidP="00000000" w:rsidRDefault="00000000" w:rsidRPr="00000000" w14:paraId="0000017F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spacing w:after="0" w:line="360" w:lineRule="auto"/>
        <w:jc w:val="both"/>
        <w:rPr/>
      </w:pPr>
      <w:bookmarkStart w:colFirst="0" w:colLast="0" w:name="_heading=h.62h87ckmogv5" w:id="42"/>
      <w:bookmarkEnd w:id="42"/>
      <w:r w:rsidDel="00000000" w:rsidR="00000000" w:rsidRPr="00000000">
        <w:rPr>
          <w:rtl w:val="0"/>
        </w:rPr>
        <w:tab/>
        <w:t xml:space="preserve">Evidências de testes realizados</w:t>
      </w:r>
    </w:p>
    <w:p w:rsidR="00000000" w:rsidDel="00000000" w:rsidP="00000000" w:rsidRDefault="00000000" w:rsidRPr="00000000" w14:paraId="0000018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Os testes da API foram feitos utilizando a ferramenta Postman. As requisições foram criadas e para apoiar na utilização foi feito uso do recurso de variáveis existente na ferramenta. Com esse recurso foram criadas duas variáveis (URLBase e Token) dentro da pasta “ApontaDev” na aba variables e elas foram utilizadas nas requisições centralizando essas informações e permitindo mudar em apenas um lugar.</w:t>
      </w:r>
    </w:p>
    <w:p w:rsidR="00000000" w:rsidDel="00000000" w:rsidP="00000000" w:rsidRDefault="00000000" w:rsidRPr="00000000" w14:paraId="00000182">
      <w:pPr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Obtendo o token pela API</w:t>
      </w:r>
    </w:p>
    <w:p w:rsidR="00000000" w:rsidDel="00000000" w:rsidP="00000000" w:rsidRDefault="00000000" w:rsidRPr="00000000" w14:paraId="00000183">
      <w:pPr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Essa requisição não possui Params ou a necessidade de headers adicionais, apenas o body conforme imagem abaixo com dados de um usuário válido.</w:t>
      </w:r>
    </w:p>
    <w:p w:rsidR="00000000" w:rsidDel="00000000" w:rsidP="00000000" w:rsidRDefault="00000000" w:rsidRPr="00000000" w14:paraId="0000018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022600"/>
            <wp:effectExtent b="0" l="0" r="0" t="0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Obtendo uma resposta de token inválido</w:t>
      </w:r>
    </w:p>
    <w:p w:rsidR="00000000" w:rsidDel="00000000" w:rsidP="00000000" w:rsidRDefault="00000000" w:rsidRPr="00000000" w14:paraId="00000186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esse teste não foi necessário informar filtros para a consulta (Params / Query Parameters) ou dados no corpo da requisição (body), apenas o Header destacado na imagem com um token inválido.</w:t>
      </w:r>
    </w:p>
    <w:p w:rsidR="00000000" w:rsidDel="00000000" w:rsidP="00000000" w:rsidRDefault="00000000" w:rsidRPr="00000000" w14:paraId="0000018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2971800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Consultando dados de usuário utilizando filtros na requisição</w:t>
      </w:r>
    </w:p>
    <w:p w:rsidR="00000000" w:rsidDel="00000000" w:rsidP="00000000" w:rsidRDefault="00000000" w:rsidRPr="00000000" w14:paraId="0000018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Neste teste na aba Headers deve existir a chave (Key) "Authorization” com o valor (Value) “Bearer” e o token obtido previamente.</w:t>
      </w:r>
    </w:p>
    <w:p w:rsidR="00000000" w:rsidDel="00000000" w:rsidP="00000000" w:rsidRDefault="00000000" w:rsidRPr="00000000" w14:paraId="0000018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416300"/>
            <wp:effectExtent b="0" l="0" r="0" t="0"/>
            <wp:docPr id="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Alterando a etapa de um projeto via API</w:t>
      </w:r>
    </w:p>
    <w:p w:rsidR="00000000" w:rsidDel="00000000" w:rsidP="00000000" w:rsidRDefault="00000000" w:rsidRPr="00000000" w14:paraId="0000018C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Neste teste faremos a inativação da função gerente, para isso colocamos os dados no body da requisição e no header a chave “Authorization” com o token. O retorno contém o número de registros alterados.</w:t>
      </w:r>
    </w:p>
    <w:p w:rsidR="00000000" w:rsidDel="00000000" w:rsidP="00000000" w:rsidRDefault="00000000" w:rsidRPr="00000000" w14:paraId="0000018D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1369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confirmar se a alteração ocorreu, é possível usar o endPoint de consulta filtrando a função que queremos ver.</w:t>
      </w:r>
    </w:p>
    <w:p w:rsidR="00000000" w:rsidDel="00000000" w:rsidP="00000000" w:rsidRDefault="00000000" w:rsidRPr="00000000" w14:paraId="0000018F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378200"/>
            <wp:effectExtent b="0" l="0" r="0" t="0"/>
            <wp:docPr id="7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Teste da política de permissão</w:t>
      </w:r>
    </w:p>
    <w:p w:rsidR="00000000" w:rsidDel="00000000" w:rsidP="00000000" w:rsidRDefault="00000000" w:rsidRPr="00000000" w14:paraId="0000019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Para esse teste o usuário “Professores PUC” recebeu permissões nas telas de Permissão, Acessibilidade, Função, Equipe e Agenda. As telas Usuário e Projeto ficaram sem permissão.</w:t>
      </w:r>
    </w:p>
    <w:p w:rsidR="00000000" w:rsidDel="00000000" w:rsidP="00000000" w:rsidRDefault="00000000" w:rsidRPr="00000000" w14:paraId="0000019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Nas telas de Função e Equipe as funcionalidades não foram todas liberadas.</w:t>
      </w:r>
    </w:p>
    <w:p w:rsidR="00000000" w:rsidDel="00000000" w:rsidP="00000000" w:rsidRDefault="00000000" w:rsidRPr="00000000" w14:paraId="0000019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É importante notar que após a alteração das regras de permissão é necessário iniciar uma nova sessão para ter o comportamento esperado. Neste momento do projeto, isso pode ser feito abrindo uma nova aba e acessando novamente ou limpando a aba de Session Storage da aba do navegador.</w:t>
      </w:r>
    </w:p>
    <w:p w:rsidR="00000000" w:rsidDel="00000000" w:rsidP="00000000" w:rsidRDefault="00000000" w:rsidRPr="00000000" w14:paraId="0000019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52560" cy="4289948"/>
            <wp:effectExtent b="0" l="0" r="0" t="0"/>
            <wp:docPr id="6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560" cy="4289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44613" cy="4196183"/>
            <wp:effectExtent b="0" l="0" r="0" t="0"/>
            <wp:docPr id="5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613" cy="419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Teste de tema da aplicação</w:t>
      </w:r>
    </w:p>
    <w:p w:rsidR="00000000" w:rsidDel="00000000" w:rsidP="00000000" w:rsidRDefault="00000000" w:rsidRPr="00000000" w14:paraId="0000019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Os temas são “Dia” e “Noite” e neste teste será feita a alteração.</w:t>
      </w:r>
    </w:p>
    <w:p w:rsidR="00000000" w:rsidDel="00000000" w:rsidP="00000000" w:rsidRDefault="00000000" w:rsidRPr="00000000" w14:paraId="00000198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835400"/>
            <wp:effectExtent b="0" l="0" r="0" t="0"/>
            <wp:docPr id="8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386080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rPr>
          <w:vertAlign w:val="baseline"/>
        </w:rPr>
      </w:pPr>
      <w:bookmarkStart w:colFirst="0" w:colLast="0" w:name="_heading=h.grmab16n88az" w:id="43"/>
      <w:bookmarkEnd w:id="43"/>
      <w:r w:rsidDel="00000000" w:rsidR="00000000" w:rsidRPr="00000000">
        <w:rPr>
          <w:vertAlign w:val="baseline"/>
          <w:rtl w:val="0"/>
        </w:rPr>
        <w:t xml:space="preserve">5. URLs</w:t>
      </w:r>
    </w:p>
    <w:p w:rsidR="00000000" w:rsidDel="00000000" w:rsidP="00000000" w:rsidRDefault="00000000" w:rsidRPr="00000000" w14:paraId="0000019B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1ksv4uv" w:id="44"/>
      <w:bookmarkEnd w:id="44"/>
      <w:r w:rsidDel="00000000" w:rsidR="00000000" w:rsidRPr="00000000">
        <w:rPr>
          <w:vertAlign w:val="baseline"/>
          <w:rtl w:val="0"/>
        </w:rPr>
        <w:t xml:space="preserve">5.1. Aplicação web</w:t>
      </w:r>
    </w:p>
    <w:p w:rsidR="00000000" w:rsidDel="00000000" w:rsidP="00000000" w:rsidRDefault="00000000" w:rsidRPr="00000000" w14:paraId="0000019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API e a aplicação web foram disponibilizadas através da plataforma Render (https://render.com) que permite hospedagens gratuitas para pequenos projetos que não precisam de muitos recursos e terão poucos acessos. Esse tipo de serviço viabiliza e apoia significativamente estudantes e projetos em fase de prototipação.</w:t>
      </w:r>
    </w:p>
    <w:p w:rsidR="00000000" w:rsidDel="00000000" w:rsidP="00000000" w:rsidRDefault="00000000" w:rsidRPr="00000000" w14:paraId="0000019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Links das aplicações:</w:t>
      </w:r>
    </w:p>
    <w:p w:rsidR="00000000" w:rsidDel="00000000" w:rsidP="00000000" w:rsidRDefault="00000000" w:rsidRPr="00000000" w14:paraId="0000019F">
      <w:pPr>
        <w:numPr>
          <w:ilvl w:val="0"/>
          <w:numId w:val="13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https://tcc-pucminas-fullstackweb-api.onrender.com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https://tcc-pucminas-fullstackweb-app.onrender.com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Para apoiar no consumo da API foi disponibilizado no repositório do projeto da API no Github (veja o link no item 5.2 abaixo) o arquivo ApontaDev.postman_collection.json que contém a coleção de requisições. Esse arquivo deve ser importado na aplicação Postman.</w:t>
      </w:r>
    </w:p>
    <w:p w:rsidR="00000000" w:rsidDel="00000000" w:rsidP="00000000" w:rsidRDefault="00000000" w:rsidRPr="00000000" w14:paraId="000001A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Postman é uma poderosa ferramenta gratuita que permite criar requisições e consumir APIs web, essa aplicação pode ser encontrada no link  https://www.postman.com.</w:t>
      </w:r>
    </w:p>
    <w:p w:rsidR="00000000" w:rsidDel="00000000" w:rsidP="00000000" w:rsidRDefault="00000000" w:rsidRPr="00000000" w14:paraId="000001A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 aplicação web poderá ser acessada com as credenciais do usuário abaixo que foi previamente cadastrado e configurado para essa finalidade:</w:t>
      </w:r>
    </w:p>
    <w:p w:rsidR="00000000" w:rsidDel="00000000" w:rsidP="00000000" w:rsidRDefault="00000000" w:rsidRPr="00000000" w14:paraId="000001A4">
      <w:pPr>
        <w:numPr>
          <w:ilvl w:val="0"/>
          <w:numId w:val="15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professorespuc@gmail.com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5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Senha: 123456</w:t>
      </w:r>
    </w:p>
    <w:p w:rsidR="00000000" w:rsidDel="00000000" w:rsidP="00000000" w:rsidRDefault="00000000" w:rsidRPr="00000000" w14:paraId="000001A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mesmo usuário pode ser utilizado para obter o token na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44sinio" w:id="45"/>
      <w:bookmarkEnd w:id="45"/>
      <w:r w:rsidDel="00000000" w:rsidR="00000000" w:rsidRPr="00000000">
        <w:rPr>
          <w:vertAlign w:val="baseline"/>
          <w:rtl w:val="0"/>
        </w:rPr>
        <w:t xml:space="preserve">5.2. Repositório código-fonte</w:t>
      </w:r>
    </w:p>
    <w:p w:rsidR="00000000" w:rsidDel="00000000" w:rsidP="00000000" w:rsidRDefault="00000000" w:rsidRPr="00000000" w14:paraId="000001A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utilizado o software web Github para controle do versionamento remoto por sua grande popularidade, por ser gratuito e por utilizar o software Git como base para o controle entre repositório remoto e repositório local.</w:t>
      </w:r>
    </w:p>
    <w:p w:rsidR="00000000" w:rsidDel="00000000" w:rsidP="00000000" w:rsidRDefault="00000000" w:rsidRPr="00000000" w14:paraId="000001A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facilitar no processo de deploy a API e a aplicação web foram colocados em repositórios diferentes. A API pode ser encontrada no repositório do link https://github.com/sarsdev/tcc-desenv-web-fullstack-pucminas-2022-api</w:t>
      </w:r>
    </w:p>
    <w:p w:rsidR="00000000" w:rsidDel="00000000" w:rsidP="00000000" w:rsidRDefault="00000000" w:rsidRPr="00000000" w14:paraId="000001A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da aplicação web está salvo no repositório do link: https://github.com/sarsdev/tcc-desenv-web-fullstack-pucminas-2022.</w:t>
      </w:r>
    </w:p>
    <w:p w:rsidR="00000000" w:rsidDel="00000000" w:rsidP="00000000" w:rsidRDefault="00000000" w:rsidRPr="00000000" w14:paraId="000001A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keepNext w:val="1"/>
        <w:spacing w:after="0" w:line="360" w:lineRule="auto"/>
        <w:rPr>
          <w:vertAlign w:val="baseline"/>
        </w:rPr>
      </w:pPr>
      <w:bookmarkStart w:colFirst="0" w:colLast="0" w:name="_heading=h.2jxsxqh" w:id="46"/>
      <w:bookmarkEnd w:id="46"/>
      <w:r w:rsidDel="00000000" w:rsidR="00000000" w:rsidRPr="00000000">
        <w:rPr>
          <w:vertAlign w:val="baseline"/>
          <w:rtl w:val="0"/>
        </w:rPr>
        <w:t xml:space="preserve">5.3. Vídeo de apresentação do trabalho</w:t>
      </w:r>
    </w:p>
    <w:p w:rsidR="00000000" w:rsidDel="00000000" w:rsidP="00000000" w:rsidRDefault="00000000" w:rsidRPr="00000000" w14:paraId="000001A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apresentação está em um diretório no Google Drive e foi compartilhada com o link público abaixo para que possa ser consultada sem a necessidade de liberação de permissão. Nela foi feito um resumo do projeto e uma apresentação geral dos recursos desenvolvidos.</w:t>
      </w:r>
    </w:p>
    <w:p w:rsidR="00000000" w:rsidDel="00000000" w:rsidP="00000000" w:rsidRDefault="00000000" w:rsidRPr="00000000" w14:paraId="000001A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https://drive.google.com/file/d/16-_xQsNAgEFbMINpkHqGalzJvhQZ8AQu/view?usp=share_link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360" w:lineRule="auto"/>
        <w:ind w:firstLine="709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360" w:lineRule="auto"/>
        <w:ind w:firstLine="709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dqvgj4u92mo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hspku6kjc3t" w:id="49"/>
      <w:bookmarkEnd w:id="4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ANEXOS</w:t>
      </w:r>
    </w:p>
    <w:p w:rsidR="00000000" w:rsidDel="00000000" w:rsidP="00000000" w:rsidRDefault="00000000" w:rsidRPr="00000000" w14:paraId="000001B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boehhms6e54" w:id="50"/>
      <w:bookmarkEnd w:id="50"/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Anexo: Levantamento usando Lean Inception</w:t>
      </w:r>
    </w:p>
    <w:p w:rsidR="00000000" w:rsidDel="00000000" w:rsidP="00000000" w:rsidRDefault="00000000" w:rsidRPr="00000000" w14:paraId="000001B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6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6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0000" cy="8140700"/>
            <wp:effectExtent b="0" l="0" r="0" t="0"/>
            <wp:docPr id="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700.7874015748032" w:left="1700.7874015748032" w:right="1133.8582677165355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 w:val="1"/>
    <w:rsid w:val="00FA091C"/>
    <w:pPr>
      <w:keepNext w:val="1"/>
      <w:spacing w:after="0" w:line="360" w:lineRule="auto"/>
      <w:outlineLvl w:val="0"/>
    </w:pPr>
    <w:rPr>
      <w:rFonts w:ascii="Arial" w:eastAsia="Times New Roman" w:hAnsi="Arial"/>
      <w:b w:val="1"/>
      <w:bCs w:val="1"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 w:val="1"/>
    <w:rsid w:val="00FA091C"/>
    <w:pPr>
      <w:keepNext w:val="1"/>
      <w:spacing w:after="0" w:line="360" w:lineRule="auto"/>
      <w:outlineLvl w:val="1"/>
    </w:pPr>
    <w:rPr>
      <w:rFonts w:ascii="Arial" w:eastAsia="Times New Roman" w:hAnsi="Arial"/>
      <w:b w:val="1"/>
      <w:bCs w:val="1"/>
      <w:iCs w:val="1"/>
      <w:sz w:val="24"/>
      <w:szCs w:val="28"/>
      <w:lang w:val="x-non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ListaColorida-nfase11" w:customStyle="1">
    <w:name w:val="Lista Colorida - Ênfase 11"/>
    <w:basedOn w:val="Normal"/>
    <w:uiPriority w:val="34"/>
    <w:qFormat w:val="1"/>
    <w:rsid w:val="009775B2"/>
    <w:pPr>
      <w:ind w:left="720"/>
      <w:contextualSpacing w:val="1"/>
    </w:pPr>
  </w:style>
  <w:style w:type="character" w:styleId="longtext" w:customStyle="1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66706F"/>
    <w:pPr>
      <w:spacing w:after="0" w:line="240" w:lineRule="auto"/>
    </w:pPr>
    <w:rPr>
      <w:sz w:val="20"/>
      <w:szCs w:val="20"/>
      <w:lang w:val="x-none"/>
    </w:rPr>
  </w:style>
  <w:style w:type="character" w:styleId="TextodenotaderodapChar" w:customStyle="1">
    <w:name w:val="Texto de nota de rodapé Char"/>
    <w:link w:val="Textodenotaderodap"/>
    <w:uiPriority w:val="99"/>
    <w:semiHidden w:val="1"/>
    <w:rsid w:val="0066706F"/>
    <w:rPr>
      <w:rFonts w:ascii="Calibri" w:cs="Times New Roman" w:eastAsia="Calibri" w:hAnsi="Calibri"/>
      <w:lang w:eastAsia="en-US"/>
    </w:rPr>
  </w:style>
  <w:style w:type="character" w:styleId="Refdenotaderodap">
    <w:name w:val="footnote reference"/>
    <w:uiPriority w:val="99"/>
    <w:semiHidden w:val="1"/>
    <w:unhideWhenUsed w:val="1"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5A476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CabealhoChar" w:customStyle="1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RodapChar" w:customStyle="1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 w:val="1"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cs="Arial" w:hAnsi="Arial"/>
      <w:b w:val="1"/>
      <w:bCs w:val="1"/>
      <w:kern w:val="1"/>
      <w:sz w:val="32"/>
      <w:szCs w:val="32"/>
      <w:lang w:bidi="ar-SA" w:eastAsia="ar-SA" w:val="pt-BR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00F34B27"/>
    <w:rPr>
      <w:sz w:val="20"/>
      <w:szCs w:val="20"/>
      <w:lang w:val="x-none"/>
    </w:rPr>
  </w:style>
  <w:style w:type="character" w:styleId="TextodenotadefimChar" w:customStyle="1">
    <w:name w:val="Texto de nota de fim Char"/>
    <w:link w:val="Textodenotadefim"/>
    <w:uiPriority w:val="99"/>
    <w:semiHidden w:val="1"/>
    <w:rsid w:val="00F34B27"/>
    <w:rPr>
      <w:lang w:eastAsia="en-US"/>
    </w:rPr>
  </w:style>
  <w:style w:type="character" w:styleId="Refdenotadefim">
    <w:name w:val="endnote reference"/>
    <w:uiPriority w:val="99"/>
    <w:semiHidden w:val="1"/>
    <w:unhideWhenUsed w:val="1"/>
    <w:rsid w:val="00F34B27"/>
    <w:rPr>
      <w:vertAlign w:val="superscript"/>
    </w:rPr>
  </w:style>
  <w:style w:type="character" w:styleId="apple-converted-space" w:customStyle="1">
    <w:name w:val="apple-converted-space"/>
    <w:basedOn w:val="Fontepargpadro"/>
    <w:rsid w:val="00BD0722"/>
  </w:style>
  <w:style w:type="character" w:styleId="Ttulo1Char1" w:customStyle="1">
    <w:name w:val="Título 1 Char1"/>
    <w:link w:val="Ttulo1"/>
    <w:uiPriority w:val="9"/>
    <w:rsid w:val="00FA091C"/>
    <w:rPr>
      <w:rFonts w:ascii="Arial" w:cs="Times New Roman" w:eastAsia="Times New Roman" w:hAnsi="Arial"/>
      <w:b w:val="1"/>
      <w:bCs w:val="1"/>
      <w:kern w:val="3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rsid w:val="00FA091C"/>
    <w:rPr>
      <w:rFonts w:ascii="Arial" w:cs="Times New Roman" w:eastAsia="Times New Roman" w:hAnsi="Arial"/>
      <w:b w:val="1"/>
      <w:bCs w:val="1"/>
      <w:iCs w:val="1"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 w:val="1"/>
      <w:noProof w:val="1"/>
      <w:sz w:val="24"/>
      <w:lang w:eastAsia="pt-BR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7254E0"/>
    <w:pPr>
      <w:spacing w:after="0" w:line="360" w:lineRule="auto"/>
    </w:pPr>
    <w:rPr>
      <w:rFonts w:ascii="Arial" w:hAnsi="Arial"/>
      <w:sz w:val="24"/>
    </w:rPr>
  </w:style>
  <w:style w:type="character" w:styleId="TextodebaloChar" w:customStyle="1">
    <w:name w:val="Texto de balão Char"/>
    <w:link w:val="Textodebalo"/>
    <w:uiPriority w:val="99"/>
    <w:semiHidden w:val="1"/>
    <w:rsid w:val="00C120CF"/>
    <w:rPr>
      <w:rFonts w:ascii="Tahoma" w:cs="Tahoma" w:hAnsi="Tahoma"/>
      <w:sz w:val="16"/>
      <w:szCs w:val="16"/>
      <w:lang w:eastAsia="en-US"/>
    </w:rPr>
  </w:style>
  <w:style w:type="character" w:styleId="HiperlinkVisitado">
    <w:name w:val="FollowedHyperlink"/>
    <w:uiPriority w:val="99"/>
    <w:semiHidden w:val="1"/>
    <w:unhideWhenUsed w:val="1"/>
    <w:rsid w:val="001176E7"/>
    <w:rPr>
      <w:color w:val="800080"/>
      <w:u w:val="single"/>
    </w:rPr>
  </w:style>
  <w:style w:type="character" w:styleId="MenoPendente">
    <w:name w:val="Unresolved Mention"/>
    <w:uiPriority w:val="99"/>
    <w:semiHidden w:val="1"/>
    <w:unhideWhenUsed w:val="1"/>
    <w:rsid w:val="00E541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36.png"/><Relationship Id="rId41" Type="http://schemas.openxmlformats.org/officeDocument/2006/relationships/image" Target="media/image45.png"/><Relationship Id="rId44" Type="http://schemas.openxmlformats.org/officeDocument/2006/relationships/image" Target="media/image22.png"/><Relationship Id="rId43" Type="http://schemas.openxmlformats.org/officeDocument/2006/relationships/image" Target="media/image43.png"/><Relationship Id="rId46" Type="http://schemas.openxmlformats.org/officeDocument/2006/relationships/image" Target="media/image30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9.png"/><Relationship Id="rId47" Type="http://schemas.openxmlformats.org/officeDocument/2006/relationships/image" Target="media/image3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35.png"/><Relationship Id="rId31" Type="http://schemas.openxmlformats.org/officeDocument/2006/relationships/image" Target="media/image19.png"/><Relationship Id="rId30" Type="http://schemas.openxmlformats.org/officeDocument/2006/relationships/image" Target="media/image7.png"/><Relationship Id="rId33" Type="http://schemas.openxmlformats.org/officeDocument/2006/relationships/image" Target="media/image18.png"/><Relationship Id="rId32" Type="http://schemas.openxmlformats.org/officeDocument/2006/relationships/image" Target="media/image21.png"/><Relationship Id="rId35" Type="http://schemas.openxmlformats.org/officeDocument/2006/relationships/image" Target="media/image14.png"/><Relationship Id="rId34" Type="http://schemas.openxmlformats.org/officeDocument/2006/relationships/image" Target="media/image17.png"/><Relationship Id="rId37" Type="http://schemas.openxmlformats.org/officeDocument/2006/relationships/image" Target="media/image4.png"/><Relationship Id="rId36" Type="http://schemas.openxmlformats.org/officeDocument/2006/relationships/image" Target="media/image15.png"/><Relationship Id="rId39" Type="http://schemas.openxmlformats.org/officeDocument/2006/relationships/image" Target="media/image8.png"/><Relationship Id="rId38" Type="http://schemas.openxmlformats.org/officeDocument/2006/relationships/image" Target="media/image20.png"/><Relationship Id="rId20" Type="http://schemas.openxmlformats.org/officeDocument/2006/relationships/image" Target="media/image34.png"/><Relationship Id="rId22" Type="http://schemas.openxmlformats.org/officeDocument/2006/relationships/image" Target="media/image32.png"/><Relationship Id="rId21" Type="http://schemas.openxmlformats.org/officeDocument/2006/relationships/image" Target="media/image37.png"/><Relationship Id="rId24" Type="http://schemas.openxmlformats.org/officeDocument/2006/relationships/image" Target="media/image27.png"/><Relationship Id="rId23" Type="http://schemas.openxmlformats.org/officeDocument/2006/relationships/image" Target="media/image31.png"/><Relationship Id="rId26" Type="http://schemas.openxmlformats.org/officeDocument/2006/relationships/image" Target="media/image25.png"/><Relationship Id="rId25" Type="http://schemas.openxmlformats.org/officeDocument/2006/relationships/image" Target="media/image28.png"/><Relationship Id="rId28" Type="http://schemas.openxmlformats.org/officeDocument/2006/relationships/image" Target="media/image5.png"/><Relationship Id="rId27" Type="http://schemas.openxmlformats.org/officeDocument/2006/relationships/image" Target="media/image24.png"/><Relationship Id="rId29" Type="http://schemas.openxmlformats.org/officeDocument/2006/relationships/image" Target="media/image1.png"/><Relationship Id="rId51" Type="http://schemas.openxmlformats.org/officeDocument/2006/relationships/image" Target="media/image12.png"/><Relationship Id="rId50" Type="http://schemas.openxmlformats.org/officeDocument/2006/relationships/image" Target="media/image13.png"/><Relationship Id="rId52" Type="http://schemas.openxmlformats.org/officeDocument/2006/relationships/image" Target="media/image16.png"/><Relationship Id="rId11" Type="http://schemas.openxmlformats.org/officeDocument/2006/relationships/image" Target="media/image41.png"/><Relationship Id="rId10" Type="http://schemas.openxmlformats.org/officeDocument/2006/relationships/image" Target="media/image39.png"/><Relationship Id="rId13" Type="http://schemas.openxmlformats.org/officeDocument/2006/relationships/image" Target="media/image44.png"/><Relationship Id="rId12" Type="http://schemas.openxmlformats.org/officeDocument/2006/relationships/image" Target="media/image38.png"/><Relationship Id="rId15" Type="http://schemas.openxmlformats.org/officeDocument/2006/relationships/image" Target="media/image10.png"/><Relationship Id="rId14" Type="http://schemas.openxmlformats.org/officeDocument/2006/relationships/image" Target="media/image40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2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OFAmChD6IsHdZucKm1+zFHmtbZQ==">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</cp:coreProperties>
</file>