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76B" w:rsidRDefault="000B676B" w:rsidP="000B676B">
      <w:pPr>
        <w:widowControl/>
        <w:shd w:val="clear" w:color="auto" w:fill="FFFFFF"/>
        <w:spacing w:line="300" w:lineRule="atLeast"/>
        <w:jc w:val="left"/>
        <w:rPr>
          <w:rFonts w:ascii="宋体" w:eastAsia="宋体" w:hAnsi="宋体" w:cs="宋体" w:hint="eastAsia"/>
          <w:b/>
          <w:bCs/>
          <w:color w:val="000000"/>
          <w:kern w:val="0"/>
          <w:szCs w:val="21"/>
        </w:rPr>
      </w:pPr>
      <w:r w:rsidRPr="000B676B">
        <w:rPr>
          <w:rFonts w:ascii="宋体" w:eastAsia="宋体" w:hAnsi="宋体" w:cs="宋体" w:hint="eastAsia"/>
          <w:b/>
          <w:bCs/>
          <w:color w:val="000000"/>
          <w:kern w:val="0"/>
          <w:szCs w:val="21"/>
        </w:rPr>
        <w:t>关于重新发布和实施《</w:t>
      </w:r>
      <w:r w:rsidRPr="00961AE6">
        <w:rPr>
          <w:rFonts w:ascii="宋体" w:eastAsia="宋体" w:hAnsi="宋体" w:cs="宋体" w:hint="eastAsia"/>
          <w:b/>
          <w:bCs/>
          <w:color w:val="000000"/>
          <w:kern w:val="0"/>
          <w:szCs w:val="21"/>
          <w:highlight w:val="yellow"/>
        </w:rPr>
        <w:t>基金经理注册登记规则</w:t>
      </w:r>
      <w:r w:rsidRPr="000B676B">
        <w:rPr>
          <w:rFonts w:ascii="宋体" w:eastAsia="宋体" w:hAnsi="宋体" w:cs="宋体" w:hint="eastAsia"/>
          <w:b/>
          <w:bCs/>
          <w:color w:val="000000"/>
          <w:kern w:val="0"/>
          <w:szCs w:val="21"/>
        </w:rPr>
        <w:t>》有关事项的通知</w:t>
      </w:r>
    </w:p>
    <w:p w:rsidR="00961AE6" w:rsidRPr="000B676B" w:rsidRDefault="00961AE6" w:rsidP="000B676B">
      <w:pPr>
        <w:widowControl/>
        <w:shd w:val="clear" w:color="auto" w:fill="FFFFFF"/>
        <w:spacing w:line="300" w:lineRule="atLeast"/>
        <w:jc w:val="left"/>
        <w:rPr>
          <w:rFonts w:ascii="宋体" w:eastAsia="宋体" w:hAnsi="宋体" w:cs="宋体"/>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 xml:space="preserve">关于重新发布和实施《基金经理注册登记规则》有关事项的通知 　　</w:t>
      </w:r>
      <w:proofErr w:type="gramStart"/>
      <w:r w:rsidRPr="000B676B">
        <w:rPr>
          <w:rFonts w:ascii="宋体" w:eastAsia="宋体" w:hAnsi="宋体" w:cs="宋体" w:hint="eastAsia"/>
          <w:color w:val="333333"/>
          <w:kern w:val="0"/>
          <w:sz w:val="18"/>
          <w:szCs w:val="18"/>
        </w:rPr>
        <w:t>中基协发</w:t>
      </w:r>
      <w:proofErr w:type="gramEnd"/>
      <w:r w:rsidRPr="000B676B">
        <w:rPr>
          <w:rFonts w:ascii="宋体" w:eastAsia="宋体" w:hAnsi="宋体" w:cs="宋体" w:hint="eastAsia"/>
          <w:color w:val="333333"/>
          <w:kern w:val="0"/>
          <w:sz w:val="18"/>
          <w:szCs w:val="18"/>
        </w:rPr>
        <w:t>[2012]7号 各基金管理公司： 　　为加强对基金经理的自律管理，提高基金经理的专业素质，增强基金管理的透明度，保障基金份额持有人的合法权益，中国证券业协会于2009年3月20日颁布了《基金经理注册登记规则》。中国证券投资基金协会(以下简称协会)根据《中国证券投资基金业协会章程》重新修订了《基金经理注册登记规则》(以下简称《规则》)，现予以发布。</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 xml:space="preserve">现将实施《规则》的有关事项通知如下: 　　</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一、关于</w:t>
      </w:r>
      <w:r w:rsidRPr="00961AE6">
        <w:rPr>
          <w:rFonts w:ascii="宋体" w:eastAsia="宋体" w:hAnsi="宋体" w:cs="宋体" w:hint="eastAsia"/>
          <w:color w:val="333333"/>
          <w:kern w:val="0"/>
          <w:sz w:val="18"/>
          <w:szCs w:val="18"/>
          <w:highlight w:val="yellow"/>
        </w:rPr>
        <w:t>新产品拟任职基金经理注册</w:t>
      </w:r>
      <w:r w:rsidRPr="000B676B">
        <w:rPr>
          <w:rFonts w:ascii="宋体" w:eastAsia="宋体" w:hAnsi="宋体" w:cs="宋体" w:hint="eastAsia"/>
          <w:color w:val="333333"/>
          <w:kern w:val="0"/>
          <w:sz w:val="18"/>
          <w:szCs w:val="18"/>
        </w:rPr>
        <w:t xml:space="preserve"> 　　公司在向中国证监会申报基金产品的同时向协会申请办理拟任基金经理注册或变更手续。协会在</w:t>
      </w:r>
      <w:r w:rsidRPr="00961AE6">
        <w:rPr>
          <w:rFonts w:ascii="宋体" w:eastAsia="宋体" w:hAnsi="宋体" w:cs="宋体" w:hint="eastAsia"/>
          <w:color w:val="333333"/>
          <w:kern w:val="0"/>
          <w:sz w:val="18"/>
          <w:szCs w:val="18"/>
          <w:highlight w:val="yellow"/>
        </w:rPr>
        <w:t>10个工作日</w:t>
      </w:r>
      <w:r w:rsidRPr="000B676B">
        <w:rPr>
          <w:rFonts w:ascii="宋体" w:eastAsia="宋体" w:hAnsi="宋体" w:cs="宋体" w:hint="eastAsia"/>
          <w:color w:val="333333"/>
          <w:kern w:val="0"/>
          <w:sz w:val="18"/>
          <w:szCs w:val="18"/>
        </w:rPr>
        <w:t xml:space="preserve">审查完毕并将审查结果通报中国证监会及公司。基金产品经中国证监会核准发行的，协会在核准之日正式办理基金经理注册或变更手续。 　　</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二、关于证券投资法律知识考试 　　拟任基金经理申请注册，应参加基金经理证券投资法律知识考试。</w:t>
      </w:r>
      <w:r w:rsidRPr="00961AE6">
        <w:rPr>
          <w:rFonts w:ascii="宋体" w:eastAsia="宋体" w:hAnsi="宋体" w:cs="宋体" w:hint="eastAsia"/>
          <w:color w:val="333333"/>
          <w:kern w:val="0"/>
          <w:sz w:val="18"/>
          <w:szCs w:val="18"/>
          <w:highlight w:val="yellow"/>
        </w:rPr>
        <w:t>已办理基金经理离职注销手续后再次申请基金经理注册的人员，也应参加考试</w:t>
      </w:r>
      <w:r w:rsidRPr="000B676B">
        <w:rPr>
          <w:rFonts w:ascii="宋体" w:eastAsia="宋体" w:hAnsi="宋体" w:cs="宋体" w:hint="eastAsia"/>
          <w:color w:val="333333"/>
          <w:kern w:val="0"/>
          <w:sz w:val="18"/>
          <w:szCs w:val="18"/>
        </w:rPr>
        <w:t xml:space="preserve">。现任基金经理的考试另行安排。 　　现任和拟聘公司投资总监、特定客户资产管理投资经理、企业年金投资经理、社保基金投资经理等投资管理人员的考试另行安排。 　　基金经理证券投资法律知识考试的有关事项另行通知。 　　</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三、关于“短期内频繁变换任职单位”的认定 　　《规则》第九条第六项“短期内频繁变换任职单位”，是指</w:t>
      </w:r>
      <w:r w:rsidRPr="00961AE6">
        <w:rPr>
          <w:rFonts w:ascii="宋体" w:eastAsia="宋体" w:hAnsi="宋体" w:cs="宋体" w:hint="eastAsia"/>
          <w:color w:val="333333"/>
          <w:kern w:val="0"/>
          <w:sz w:val="18"/>
          <w:szCs w:val="18"/>
          <w:highlight w:val="yellow"/>
        </w:rPr>
        <w:t>最近2年内变换任职单位2次以上(含2次)</w:t>
      </w:r>
      <w:r w:rsidRPr="000B676B">
        <w:rPr>
          <w:rFonts w:ascii="宋体" w:eastAsia="宋体" w:hAnsi="宋体" w:cs="宋体" w:hint="eastAsia"/>
          <w:color w:val="333333"/>
          <w:kern w:val="0"/>
          <w:sz w:val="18"/>
          <w:szCs w:val="18"/>
        </w:rPr>
        <w:t xml:space="preserve">。 　　</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四、关于“具有3年以上证券投资管理经历”的认定 　　《规则》第六条第二项“具有3年以上证券投资管理经历”是指具有3年以上在金融机构从事证券投资、证券研究分析或证券交易等方面的工作经历，</w:t>
      </w:r>
      <w:r w:rsidRPr="00961AE6">
        <w:rPr>
          <w:rFonts w:ascii="宋体" w:eastAsia="宋体" w:hAnsi="宋体" w:cs="宋体" w:hint="eastAsia"/>
          <w:color w:val="333333"/>
          <w:kern w:val="0"/>
          <w:sz w:val="18"/>
          <w:szCs w:val="18"/>
          <w:highlight w:val="yellow"/>
        </w:rPr>
        <w:t>且最近1年在金融机构从事证券投资、研究分析工作</w:t>
      </w:r>
      <w:r w:rsidRPr="000B676B">
        <w:rPr>
          <w:rFonts w:ascii="宋体" w:eastAsia="宋体" w:hAnsi="宋体" w:cs="宋体" w:hint="eastAsia"/>
          <w:color w:val="333333"/>
          <w:kern w:val="0"/>
          <w:sz w:val="18"/>
          <w:szCs w:val="18"/>
        </w:rPr>
        <w:t xml:space="preserve">。 　　</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 xml:space="preserve">五、关于注册、变更、注销申报材料 　　</w:t>
      </w: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w:t>
      </w:r>
      <w:proofErr w:type="gramStart"/>
      <w:r w:rsidRPr="000B676B">
        <w:rPr>
          <w:rFonts w:ascii="宋体" w:eastAsia="宋体" w:hAnsi="宋体" w:cs="宋体" w:hint="eastAsia"/>
          <w:color w:val="333333"/>
          <w:kern w:val="0"/>
          <w:sz w:val="18"/>
          <w:szCs w:val="18"/>
        </w:rPr>
        <w:t>一</w:t>
      </w:r>
      <w:proofErr w:type="gramEnd"/>
      <w:r w:rsidRPr="000B676B">
        <w:rPr>
          <w:rFonts w:ascii="宋体" w:eastAsia="宋体" w:hAnsi="宋体" w:cs="宋体" w:hint="eastAsia"/>
          <w:color w:val="333333"/>
          <w:kern w:val="0"/>
          <w:sz w:val="18"/>
          <w:szCs w:val="18"/>
        </w:rPr>
        <w:t>)《规则》第七条第一项、第十二条第一项、第十四条第二款、第十六条第一项和本通知第一条第一项所规定的申请报告或备案报告 　　申请报告或备案报告应包括申请或备案的内容和公司承诺，并将其它申请材料作为附件报送。公司承诺内容应当包括但不限于：本单位已对申请或备案材料的全部内容进行了审查核实，材料内容真实可靠，不存在虚假、隐瞒或遗漏等事项。 　　申请报告或备案报告应</w:t>
      </w:r>
      <w:r w:rsidRPr="00961AE6">
        <w:rPr>
          <w:rFonts w:ascii="宋体" w:eastAsia="宋体" w:hAnsi="宋体" w:cs="宋体" w:hint="eastAsia"/>
          <w:color w:val="333333"/>
          <w:kern w:val="0"/>
          <w:sz w:val="18"/>
          <w:szCs w:val="18"/>
          <w:highlight w:val="yellow"/>
        </w:rPr>
        <w:t>由公司人事部门负责人、公司负责人签名，并加盖单位公章</w:t>
      </w:r>
      <w:r w:rsidRPr="000B676B">
        <w:rPr>
          <w:rFonts w:ascii="宋体" w:eastAsia="宋体" w:hAnsi="宋体" w:cs="宋体" w:hint="eastAsia"/>
          <w:color w:val="333333"/>
          <w:kern w:val="0"/>
          <w:sz w:val="18"/>
          <w:szCs w:val="18"/>
        </w:rPr>
        <w:t xml:space="preserve">。 　　</w:t>
      </w: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 xml:space="preserve">(二)《规则》第七条第二项及本通知第一条第二项规定的基金经理基本情况登记表 　　格式见附件2。 　　</w:t>
      </w: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(三)《规则》第七条第六项和第十二条第三项规定的考察意见、工作评价 　　考察意见、工作评价应当具体明确，详细说明拟任基金经理的品行;是否具备从业资格;投资、研究或交易经历;遵守基金合同情况;投资业绩表现;主要研究成果;遵守相关法律法规及任职单位投资、研究、交易等方面管理制度的情况;是否曾经被任职单位处分、被行业自律组织处分或被监管部门采取监管措施或处罚等(如有，说明具体情况)。</w:t>
      </w:r>
      <w:r w:rsidRPr="00961AE6">
        <w:rPr>
          <w:rFonts w:ascii="宋体" w:eastAsia="宋体" w:hAnsi="宋体" w:cs="宋体" w:hint="eastAsia"/>
          <w:color w:val="333333"/>
          <w:kern w:val="0"/>
          <w:sz w:val="18"/>
          <w:szCs w:val="18"/>
          <w:highlight w:val="yellow"/>
        </w:rPr>
        <w:t>考察意见、工作评价需经办人签字，单位盖公章。</w:t>
      </w:r>
      <w:r w:rsidRPr="000B676B">
        <w:rPr>
          <w:rFonts w:ascii="宋体" w:eastAsia="宋体" w:hAnsi="宋体" w:cs="宋体" w:hint="eastAsia"/>
          <w:color w:val="333333"/>
          <w:kern w:val="0"/>
          <w:sz w:val="18"/>
          <w:szCs w:val="18"/>
        </w:rPr>
        <w:t xml:space="preserve"> 　　</w:t>
      </w: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(四)《规则》第七条第九项规定的个人承诺 　　申请基金经理注册，申请人应参照以下内容做出承诺： 　　1、申请材料真实可靠、没有遗漏或隐瞒; 　　2、遵守中国证券投资法律、行政法规、部门规章和协会的自律规定，遵守公司管理制度，诚实守信，勤勉尽责; 　　3、维护所管理基金的合法权益，在发生利益冲突时，坚持基金份额持有人的利益优先; 　　4、认真履行基金合同和公司章程、公司管理制度规定的职责，防范和化解投资风险，提高基金管理水平; 　　5、在基金投资业务活动中合</w:t>
      </w:r>
      <w:proofErr w:type="gramStart"/>
      <w:r w:rsidRPr="000B676B">
        <w:rPr>
          <w:rFonts w:ascii="宋体" w:eastAsia="宋体" w:hAnsi="宋体" w:cs="宋体" w:hint="eastAsia"/>
          <w:color w:val="333333"/>
          <w:kern w:val="0"/>
          <w:sz w:val="18"/>
          <w:szCs w:val="18"/>
        </w:rPr>
        <w:t>规</w:t>
      </w:r>
      <w:proofErr w:type="gramEnd"/>
      <w:r w:rsidRPr="000B676B">
        <w:rPr>
          <w:rFonts w:ascii="宋体" w:eastAsia="宋体" w:hAnsi="宋体" w:cs="宋体" w:hint="eastAsia"/>
          <w:color w:val="333333"/>
          <w:kern w:val="0"/>
          <w:sz w:val="18"/>
          <w:szCs w:val="18"/>
        </w:rPr>
        <w:t>运作，不为其他公司或个人</w:t>
      </w:r>
      <w:r w:rsidRPr="000B676B">
        <w:rPr>
          <w:rFonts w:ascii="宋体" w:eastAsia="宋体" w:hAnsi="宋体" w:cs="宋体" w:hint="eastAsia"/>
          <w:color w:val="333333"/>
          <w:kern w:val="0"/>
          <w:sz w:val="18"/>
          <w:szCs w:val="18"/>
        </w:rPr>
        <w:lastRenderedPageBreak/>
        <w:t xml:space="preserve">提供配合，不从事不正当关联交易、利益输送等活动，不从事损害基金份额持有人利益的活动，不从事《证券投资基金法》第五十九条所禁止的投资或活动。 　　申请人应亲笔书写个人承诺，并签名。 　　</w:t>
      </w: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(五)培训情况报告 　　关于《规则》第二十四条要求公司每年报送的在职基金经理合</w:t>
      </w:r>
      <w:proofErr w:type="gramStart"/>
      <w:r w:rsidRPr="000B676B">
        <w:rPr>
          <w:rFonts w:ascii="宋体" w:eastAsia="宋体" w:hAnsi="宋体" w:cs="宋体" w:hint="eastAsia"/>
          <w:color w:val="333333"/>
          <w:kern w:val="0"/>
          <w:sz w:val="18"/>
          <w:szCs w:val="18"/>
        </w:rPr>
        <w:t>规</w:t>
      </w:r>
      <w:proofErr w:type="gramEnd"/>
      <w:r w:rsidRPr="000B676B">
        <w:rPr>
          <w:rFonts w:ascii="宋体" w:eastAsia="宋体" w:hAnsi="宋体" w:cs="宋体" w:hint="eastAsia"/>
          <w:color w:val="333333"/>
          <w:kern w:val="0"/>
          <w:sz w:val="18"/>
          <w:szCs w:val="18"/>
        </w:rPr>
        <w:t xml:space="preserve">培训和业务培训情况，也适用于公司聘任投资总监、特定客户资产管理投资经理、企业年金投资经理、社保基金投资经理等投资管理人员，请于每年1月20日前填写 “基金经理和投资经理培训情况汇总表”(见附件3)。 　　</w:t>
      </w: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 xml:space="preserve">(六)通过基金经理证券投资法律知识考试的人员，因在考试报名时已提交《规则》第七条规定的申请材料(二)及(四)至(七)项，其任职公司在申请基金经理注册时可不再报送以上材料。 　　</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六、关于非公</w:t>
      </w:r>
      <w:proofErr w:type="gramStart"/>
      <w:r w:rsidRPr="000B676B">
        <w:rPr>
          <w:rFonts w:ascii="宋体" w:eastAsia="宋体" w:hAnsi="宋体" w:cs="宋体" w:hint="eastAsia"/>
          <w:color w:val="333333"/>
          <w:kern w:val="0"/>
          <w:sz w:val="18"/>
          <w:szCs w:val="18"/>
        </w:rPr>
        <w:t>募基金</w:t>
      </w:r>
      <w:proofErr w:type="gramEnd"/>
      <w:r w:rsidRPr="000B676B">
        <w:rPr>
          <w:rFonts w:ascii="宋体" w:eastAsia="宋体" w:hAnsi="宋体" w:cs="宋体" w:hint="eastAsia"/>
          <w:color w:val="333333"/>
          <w:kern w:val="0"/>
          <w:sz w:val="18"/>
          <w:szCs w:val="18"/>
        </w:rPr>
        <w:t>投资经理注册 　　公司聘任投资总监、特定客户资产管理投资经理、企业年金投资经理、社保基金投资经理等投资管理人员的，无需在聘任前注册。为做好投资管理人员报备登记工作，请各公司于每季度结束后</w:t>
      </w:r>
      <w:r w:rsidRPr="00961AE6">
        <w:rPr>
          <w:rFonts w:ascii="宋体" w:eastAsia="宋体" w:hAnsi="宋体" w:cs="宋体" w:hint="eastAsia"/>
          <w:color w:val="333333"/>
          <w:kern w:val="0"/>
          <w:sz w:val="18"/>
          <w:szCs w:val="18"/>
          <w:highlight w:val="yellow"/>
        </w:rPr>
        <w:t>5个工作日内</w:t>
      </w:r>
      <w:r w:rsidRPr="000B676B">
        <w:rPr>
          <w:rFonts w:ascii="宋体" w:eastAsia="宋体" w:hAnsi="宋体" w:cs="宋体" w:hint="eastAsia"/>
          <w:color w:val="333333"/>
          <w:kern w:val="0"/>
          <w:sz w:val="18"/>
          <w:szCs w:val="18"/>
        </w:rPr>
        <w:t xml:space="preserve">向协会报送公司投资经理总体情况表(见附件4)及上述人员的变更情况，并报送新聘任投资管理人员的基本情况登记表(见附件2)。 　　</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 xml:space="preserve">七、材料报送要求 　　</w:t>
      </w: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w:t>
      </w:r>
      <w:proofErr w:type="gramStart"/>
      <w:r w:rsidRPr="000B676B">
        <w:rPr>
          <w:rFonts w:ascii="宋体" w:eastAsia="宋体" w:hAnsi="宋体" w:cs="宋体" w:hint="eastAsia"/>
          <w:color w:val="333333"/>
          <w:kern w:val="0"/>
          <w:sz w:val="18"/>
          <w:szCs w:val="18"/>
        </w:rPr>
        <w:t>一</w:t>
      </w:r>
      <w:proofErr w:type="gramEnd"/>
      <w:r w:rsidRPr="000B676B">
        <w:rPr>
          <w:rFonts w:ascii="宋体" w:eastAsia="宋体" w:hAnsi="宋体" w:cs="宋体" w:hint="eastAsia"/>
          <w:color w:val="333333"/>
          <w:kern w:val="0"/>
          <w:sz w:val="18"/>
          <w:szCs w:val="18"/>
        </w:rPr>
        <w:t xml:space="preserve">)纸张 　　所有提交协会的纸质材料均采用A4 规格。 　　</w:t>
      </w: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(二)电子报送方式 　　公司在以书面方式报送相关申请材料的同时，应登陆协会基金经理注册管理系统(http:// channel.sac.net.cn)进行登记，并提交以下材料的电子文档： 　　1、《规则》第十条、第十五条和第十八条以及本通知第一条第三项规定的公司对外公告; 　　2、《规则》第七条第二项及本通知第一条第二项、第七条规定的基金经理(含投资经理)基本情况登记表和投资经理总体情况表; 　　3、本通知第六条第五项所要求的基金经理和投资经理培训情况汇总表。 　　此外，请各公司通过基金经理注册管理系统及时提交本通知第七条所列的非公</w:t>
      </w:r>
      <w:proofErr w:type="gramStart"/>
      <w:r w:rsidRPr="000B676B">
        <w:rPr>
          <w:rFonts w:ascii="宋体" w:eastAsia="宋体" w:hAnsi="宋体" w:cs="宋体" w:hint="eastAsia"/>
          <w:color w:val="333333"/>
          <w:kern w:val="0"/>
          <w:sz w:val="18"/>
          <w:szCs w:val="18"/>
        </w:rPr>
        <w:t>募基金</w:t>
      </w:r>
      <w:proofErr w:type="gramEnd"/>
      <w:r w:rsidRPr="000B676B">
        <w:rPr>
          <w:rFonts w:ascii="宋体" w:eastAsia="宋体" w:hAnsi="宋体" w:cs="宋体" w:hint="eastAsia"/>
          <w:color w:val="333333"/>
          <w:kern w:val="0"/>
          <w:sz w:val="18"/>
          <w:szCs w:val="18"/>
        </w:rPr>
        <w:t xml:space="preserve">投资经理的变动情况。 　　</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961AE6" w:rsidRDefault="000B676B"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r w:rsidRPr="000B676B">
        <w:rPr>
          <w:rFonts w:ascii="宋体" w:eastAsia="宋体" w:hAnsi="宋体" w:cs="宋体" w:hint="eastAsia"/>
          <w:color w:val="333333"/>
          <w:kern w:val="0"/>
          <w:sz w:val="18"/>
          <w:szCs w:val="18"/>
        </w:rPr>
        <w:t xml:space="preserve">八、公司联系人 　　公司应指定专人负责与协会的联系和报送基金经理注册、变更、注销、培训等相关材料，并将“基金经理注册管理人员联系表”(见附件5)传真至我会。 　　</w:t>
      </w:r>
    </w:p>
    <w:p w:rsidR="00961AE6" w:rsidRDefault="00961AE6" w:rsidP="00961AE6">
      <w:pPr>
        <w:widowControl/>
        <w:shd w:val="clear" w:color="auto" w:fill="FFFFFF"/>
        <w:spacing w:line="300" w:lineRule="atLeast"/>
        <w:ind w:firstLine="345"/>
        <w:jc w:val="left"/>
        <w:rPr>
          <w:rFonts w:ascii="宋体" w:eastAsia="宋体" w:hAnsi="宋体" w:cs="宋体" w:hint="eastAsia"/>
          <w:color w:val="333333"/>
          <w:kern w:val="0"/>
          <w:sz w:val="18"/>
          <w:szCs w:val="18"/>
        </w:rPr>
      </w:pPr>
    </w:p>
    <w:p w:rsidR="000B676B" w:rsidRPr="000B676B" w:rsidRDefault="000B676B" w:rsidP="00961AE6">
      <w:pPr>
        <w:widowControl/>
        <w:shd w:val="clear" w:color="auto" w:fill="FFFFFF"/>
        <w:spacing w:line="300" w:lineRule="atLeast"/>
        <w:ind w:firstLine="345"/>
        <w:jc w:val="left"/>
        <w:rPr>
          <w:rFonts w:ascii="宋体" w:eastAsia="宋体" w:hAnsi="宋体" w:cs="宋体"/>
          <w:color w:val="333333"/>
          <w:kern w:val="0"/>
          <w:sz w:val="18"/>
          <w:szCs w:val="18"/>
        </w:rPr>
      </w:pPr>
      <w:r w:rsidRPr="000B676B">
        <w:rPr>
          <w:rFonts w:ascii="宋体" w:eastAsia="宋体" w:hAnsi="宋体" w:cs="宋体" w:hint="eastAsia"/>
          <w:color w:val="333333"/>
          <w:kern w:val="0"/>
          <w:sz w:val="18"/>
          <w:szCs w:val="18"/>
        </w:rPr>
        <w:t>九、协会联系人 　　联系人：</w:t>
      </w:r>
      <w:proofErr w:type="gramStart"/>
      <w:r w:rsidRPr="000B676B">
        <w:rPr>
          <w:rFonts w:ascii="宋体" w:eastAsia="宋体" w:hAnsi="宋体" w:cs="宋体" w:hint="eastAsia"/>
          <w:color w:val="333333"/>
          <w:kern w:val="0"/>
          <w:sz w:val="18"/>
          <w:szCs w:val="18"/>
        </w:rPr>
        <w:t>罗晨</w:t>
      </w:r>
      <w:proofErr w:type="gramEnd"/>
      <w:r w:rsidRPr="000B676B">
        <w:rPr>
          <w:rFonts w:ascii="宋体" w:eastAsia="宋体" w:hAnsi="宋体" w:cs="宋体" w:hint="eastAsia"/>
          <w:color w:val="333333"/>
          <w:kern w:val="0"/>
          <w:sz w:val="18"/>
          <w:szCs w:val="18"/>
        </w:rPr>
        <w:t xml:space="preserve"> 张蓉 　　联系电话：010-66578283 010-66578268 　　传真：010-66578256 　　邮箱：luochen@amac.org. </w:t>
      </w:r>
      <w:proofErr w:type="spellStart"/>
      <w:r w:rsidRPr="000B676B">
        <w:rPr>
          <w:rFonts w:ascii="宋体" w:eastAsia="宋体" w:hAnsi="宋体" w:cs="宋体" w:hint="eastAsia"/>
          <w:color w:val="333333"/>
          <w:kern w:val="0"/>
          <w:sz w:val="18"/>
          <w:szCs w:val="18"/>
        </w:rPr>
        <w:t>cn</w:t>
      </w:r>
      <w:proofErr w:type="spellEnd"/>
      <w:r w:rsidRPr="000B676B">
        <w:rPr>
          <w:rFonts w:ascii="宋体" w:eastAsia="宋体" w:hAnsi="宋体" w:cs="宋体" w:hint="eastAsia"/>
          <w:color w:val="333333"/>
          <w:kern w:val="0"/>
          <w:sz w:val="18"/>
          <w:szCs w:val="18"/>
        </w:rPr>
        <w:t>, zhangrong@amac.org .</w:t>
      </w:r>
      <w:proofErr w:type="spellStart"/>
      <w:r w:rsidRPr="000B676B">
        <w:rPr>
          <w:rFonts w:ascii="宋体" w:eastAsia="宋体" w:hAnsi="宋体" w:cs="宋体" w:hint="eastAsia"/>
          <w:color w:val="333333"/>
          <w:kern w:val="0"/>
          <w:sz w:val="18"/>
          <w:szCs w:val="18"/>
        </w:rPr>
        <w:t>cn</w:t>
      </w:r>
      <w:proofErr w:type="spellEnd"/>
      <w:r w:rsidRPr="000B676B">
        <w:rPr>
          <w:rFonts w:ascii="宋体" w:eastAsia="宋体" w:hAnsi="宋体" w:cs="宋体" w:hint="eastAsia"/>
          <w:color w:val="333333"/>
          <w:kern w:val="0"/>
          <w:sz w:val="18"/>
          <w:szCs w:val="18"/>
        </w:rPr>
        <w:t xml:space="preserve"> 　　附件： 1、基金经理注册登记规则 　　2、</w:t>
      </w:r>
      <w:proofErr w:type="gramStart"/>
      <w:r w:rsidRPr="000B676B">
        <w:rPr>
          <w:rFonts w:ascii="宋体" w:eastAsia="宋体" w:hAnsi="宋体" w:cs="宋体" w:hint="eastAsia"/>
          <w:color w:val="333333"/>
          <w:kern w:val="0"/>
          <w:sz w:val="18"/>
          <w:szCs w:val="18"/>
        </w:rPr>
        <w:t>基金经理(</w:t>
      </w:r>
      <w:proofErr w:type="gramEnd"/>
      <w:r w:rsidRPr="000B676B">
        <w:rPr>
          <w:rFonts w:ascii="宋体" w:eastAsia="宋体" w:hAnsi="宋体" w:cs="宋体" w:hint="eastAsia"/>
          <w:color w:val="333333"/>
          <w:kern w:val="0"/>
          <w:sz w:val="18"/>
          <w:szCs w:val="18"/>
        </w:rPr>
        <w:t>投资经理)基本情况登记表 　　3、基金经理和投资经理培训情况汇总表 　　4、投资经理总体情况表 　　5、基金经理注册管理人员联系表 　　 中国证券投资基金业协会 　　 二○一二年十二月二十一日</w:t>
      </w:r>
    </w:p>
    <w:p w:rsidR="008F31D6" w:rsidRPr="000B676B" w:rsidRDefault="00FA2534">
      <w:bookmarkStart w:id="0" w:name="_GoBack"/>
      <w:bookmarkEnd w:id="0"/>
    </w:p>
    <w:sectPr w:rsidR="008F31D6" w:rsidRPr="000B676B" w:rsidSect="00BB73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2534" w:rsidRDefault="00FA2534" w:rsidP="00961AE6">
      <w:r>
        <w:separator/>
      </w:r>
    </w:p>
  </w:endnote>
  <w:endnote w:type="continuationSeparator" w:id="0">
    <w:p w:rsidR="00FA2534" w:rsidRDefault="00FA2534" w:rsidP="00961A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2534" w:rsidRDefault="00FA2534" w:rsidP="00961AE6">
      <w:r>
        <w:separator/>
      </w:r>
    </w:p>
  </w:footnote>
  <w:footnote w:type="continuationSeparator" w:id="0">
    <w:p w:rsidR="00FA2534" w:rsidRDefault="00FA2534" w:rsidP="00961A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676B"/>
    <w:rsid w:val="000B676B"/>
    <w:rsid w:val="004C755D"/>
    <w:rsid w:val="00761322"/>
    <w:rsid w:val="00961AE6"/>
    <w:rsid w:val="00BB7350"/>
    <w:rsid w:val="00FA25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73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1A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1AE6"/>
    <w:rPr>
      <w:sz w:val="18"/>
      <w:szCs w:val="18"/>
    </w:rPr>
  </w:style>
  <w:style w:type="paragraph" w:styleId="a4">
    <w:name w:val="footer"/>
    <w:basedOn w:val="a"/>
    <w:link w:val="Char0"/>
    <w:uiPriority w:val="99"/>
    <w:semiHidden/>
    <w:unhideWhenUsed/>
    <w:rsid w:val="00961AE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1A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18057573">
      <w:bodyDiv w:val="1"/>
      <w:marLeft w:val="0"/>
      <w:marRight w:val="0"/>
      <w:marTop w:val="0"/>
      <w:marBottom w:val="0"/>
      <w:divBdr>
        <w:top w:val="none" w:sz="0" w:space="0" w:color="auto"/>
        <w:left w:val="none" w:sz="0" w:space="0" w:color="auto"/>
        <w:bottom w:val="none" w:sz="0" w:space="0" w:color="auto"/>
        <w:right w:val="none" w:sz="0" w:space="0" w:color="auto"/>
      </w:divBdr>
      <w:divsChild>
        <w:div w:id="2086880085">
          <w:marLeft w:val="0"/>
          <w:marRight w:val="0"/>
          <w:marTop w:val="0"/>
          <w:marBottom w:val="0"/>
          <w:divBdr>
            <w:top w:val="none" w:sz="0" w:space="0" w:color="auto"/>
            <w:left w:val="none" w:sz="0" w:space="0" w:color="auto"/>
            <w:bottom w:val="none" w:sz="0" w:space="0" w:color="auto"/>
            <w:right w:val="none" w:sz="0" w:space="0" w:color="auto"/>
          </w:divBdr>
        </w:div>
        <w:div w:id="1023550518">
          <w:marLeft w:val="0"/>
          <w:marRight w:val="0"/>
          <w:marTop w:val="0"/>
          <w:marBottom w:val="0"/>
          <w:divBdr>
            <w:top w:val="none" w:sz="0" w:space="15" w:color="auto"/>
            <w:left w:val="single" w:sz="6" w:space="15" w:color="CCCCCC"/>
            <w:bottom w:val="single" w:sz="6" w:space="15" w:color="CCCCCC"/>
            <w:right w:val="single" w:sz="6" w:space="15" w:color="CCCCCC"/>
          </w:divBdr>
          <w:divsChild>
            <w:div w:id="4864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xuwenhui</cp:lastModifiedBy>
  <cp:revision>2</cp:revision>
  <dcterms:created xsi:type="dcterms:W3CDTF">2014-06-10T13:09:00Z</dcterms:created>
  <dcterms:modified xsi:type="dcterms:W3CDTF">2016-08-12T05:41:00Z</dcterms:modified>
</cp:coreProperties>
</file>