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188" w:rsidRPr="00AA0188" w:rsidRDefault="00AA0188" w:rsidP="00AA0188">
      <w:pPr>
        <w:widowControl/>
        <w:shd w:val="clear" w:color="auto" w:fill="FFFFFF"/>
        <w:spacing w:line="525" w:lineRule="atLeast"/>
        <w:jc w:val="center"/>
        <w:rPr>
          <w:rFonts w:ascii="微软雅黑" w:eastAsia="微软雅黑" w:hAnsi="微软雅黑" w:cs="宋体"/>
          <w:b/>
          <w:bCs/>
          <w:color w:val="0C5CB1"/>
          <w:kern w:val="0"/>
          <w:sz w:val="30"/>
          <w:szCs w:val="30"/>
        </w:rPr>
      </w:pPr>
      <w:r w:rsidRPr="00AA0188">
        <w:rPr>
          <w:rFonts w:ascii="微软雅黑" w:eastAsia="微软雅黑" w:hAnsi="微软雅黑" w:cs="宋体" w:hint="eastAsia"/>
          <w:b/>
          <w:bCs/>
          <w:color w:val="0C5CB1"/>
          <w:kern w:val="0"/>
          <w:sz w:val="30"/>
          <w:szCs w:val="30"/>
        </w:rPr>
        <w:t>基金管理公司特定客户资产管理业务试点办法</w:t>
      </w:r>
    </w:p>
    <w:p w:rsidR="00AA0188" w:rsidRPr="00AA0188" w:rsidRDefault="00AA0188" w:rsidP="00AA0188">
      <w:pPr>
        <w:widowControl/>
        <w:shd w:val="clear" w:color="auto" w:fill="FFFFFF"/>
        <w:spacing w:line="480" w:lineRule="auto"/>
        <w:jc w:val="center"/>
        <w:rPr>
          <w:rFonts w:ascii="inherit" w:eastAsia="宋体" w:hAnsi="inherit" w:cs="宋体" w:hint="eastAsia"/>
          <w:color w:val="888888"/>
          <w:kern w:val="0"/>
          <w:sz w:val="18"/>
          <w:szCs w:val="18"/>
        </w:rPr>
      </w:pPr>
      <w:r w:rsidRPr="00AA0188">
        <w:rPr>
          <w:rFonts w:ascii="inherit" w:eastAsia="宋体" w:hAnsi="inherit" w:cs="宋体"/>
          <w:color w:val="888888"/>
          <w:kern w:val="0"/>
          <w:sz w:val="18"/>
          <w:szCs w:val="18"/>
        </w:rPr>
        <w:t>中国证监会</w:t>
      </w:r>
      <w:r w:rsidRPr="00AA0188">
        <w:rPr>
          <w:rFonts w:ascii="inherit" w:eastAsia="宋体" w:hAnsi="inherit" w:cs="宋体"/>
          <w:color w:val="888888"/>
          <w:kern w:val="0"/>
          <w:sz w:val="18"/>
          <w:szCs w:val="18"/>
        </w:rPr>
        <w:t xml:space="preserve"> www.csrc.gov.cn </w:t>
      </w:r>
      <w:r w:rsidRPr="00AA0188">
        <w:rPr>
          <w:rFonts w:ascii="inherit" w:eastAsia="宋体" w:hAnsi="inherit" w:cs="宋体"/>
          <w:color w:val="888888"/>
          <w:kern w:val="0"/>
          <w:sz w:val="18"/>
          <w:szCs w:val="18"/>
        </w:rPr>
        <w:t>时间：</w:t>
      </w:r>
      <w:r w:rsidRPr="00AA0188">
        <w:rPr>
          <w:rFonts w:ascii="inherit" w:eastAsia="宋体" w:hAnsi="inherit" w:cs="宋体"/>
          <w:color w:val="888888"/>
          <w:kern w:val="0"/>
          <w:sz w:val="18"/>
          <w:szCs w:val="18"/>
        </w:rPr>
        <w:t xml:space="preserve">2013-10-21 </w:t>
      </w:r>
      <w:r w:rsidRPr="00AA0188">
        <w:rPr>
          <w:rFonts w:ascii="inherit" w:eastAsia="宋体" w:hAnsi="inherit" w:cs="宋体"/>
          <w:color w:val="888888"/>
          <w:kern w:val="0"/>
          <w:sz w:val="18"/>
          <w:szCs w:val="18"/>
        </w:rPr>
        <w:t>来源：</w:t>
      </w:r>
      <w:r w:rsidRPr="00AA0188">
        <w:rPr>
          <w:rFonts w:ascii="inherit" w:eastAsia="宋体" w:hAnsi="inherit" w:cs="宋体"/>
          <w:color w:val="888888"/>
          <w:kern w:val="0"/>
          <w:sz w:val="18"/>
          <w:szCs w:val="18"/>
        </w:rPr>
        <w:t xml:space="preserve"> </w:t>
      </w:r>
    </w:p>
    <w:p w:rsidR="00AA0188" w:rsidRPr="00AA0188" w:rsidRDefault="00AA0188" w:rsidP="002E07F6">
      <w:pPr>
        <w:widowControl/>
        <w:shd w:val="clear" w:color="auto" w:fill="FFFFFF"/>
        <w:spacing w:line="480" w:lineRule="auto"/>
        <w:jc w:val="center"/>
        <w:rPr>
          <w:rFonts w:ascii="inherit" w:eastAsia="宋体" w:hAnsi="inherit" w:cs="宋体" w:hint="eastAsia"/>
          <w:color w:val="333333"/>
          <w:kern w:val="0"/>
          <w:szCs w:val="21"/>
        </w:rPr>
      </w:pPr>
      <w:r w:rsidRPr="00AA0188">
        <w:rPr>
          <w:rFonts w:ascii="inherit" w:eastAsia="宋体" w:hAnsi="inherit" w:cs="宋体"/>
          <w:color w:val="333333"/>
          <w:kern w:val="0"/>
          <w:szCs w:val="21"/>
        </w:rPr>
        <w:t>（</w:t>
      </w:r>
      <w:r w:rsidRPr="00AA0188">
        <w:rPr>
          <w:rFonts w:ascii="inherit" w:eastAsia="宋体" w:hAnsi="inherit" w:cs="宋体"/>
          <w:color w:val="333333"/>
          <w:kern w:val="0"/>
          <w:szCs w:val="21"/>
        </w:rPr>
        <w:t>2012</w:t>
      </w:r>
      <w:r w:rsidRPr="00AA0188">
        <w:rPr>
          <w:rFonts w:ascii="inherit" w:eastAsia="宋体" w:hAnsi="inherit" w:cs="宋体"/>
          <w:color w:val="333333"/>
          <w:kern w:val="0"/>
          <w:szCs w:val="21"/>
        </w:rPr>
        <w:t>年</w:t>
      </w:r>
      <w:r w:rsidRPr="00AA0188">
        <w:rPr>
          <w:rFonts w:ascii="inherit" w:eastAsia="宋体" w:hAnsi="inherit" w:cs="宋体"/>
          <w:color w:val="333333"/>
          <w:kern w:val="0"/>
          <w:szCs w:val="21"/>
        </w:rPr>
        <w:t>9</w:t>
      </w:r>
      <w:r w:rsidRPr="00AA0188">
        <w:rPr>
          <w:rFonts w:ascii="inherit" w:eastAsia="宋体" w:hAnsi="inherit" w:cs="宋体"/>
          <w:color w:val="333333"/>
          <w:kern w:val="0"/>
          <w:szCs w:val="21"/>
        </w:rPr>
        <w:t>月</w:t>
      </w:r>
      <w:r w:rsidRPr="00AA0188">
        <w:rPr>
          <w:rFonts w:ascii="inherit" w:eastAsia="宋体" w:hAnsi="inherit" w:cs="宋体"/>
          <w:color w:val="333333"/>
          <w:kern w:val="0"/>
          <w:szCs w:val="21"/>
        </w:rPr>
        <w:t>26</w:t>
      </w:r>
      <w:r w:rsidRPr="00AA0188">
        <w:rPr>
          <w:rFonts w:ascii="inherit" w:eastAsia="宋体" w:hAnsi="inherit" w:cs="宋体"/>
          <w:color w:val="333333"/>
          <w:kern w:val="0"/>
          <w:szCs w:val="21"/>
        </w:rPr>
        <w:t>日</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证监会令第</w:t>
      </w:r>
      <w:r w:rsidRPr="00AA0188">
        <w:rPr>
          <w:rFonts w:ascii="inherit" w:eastAsia="宋体" w:hAnsi="inherit" w:cs="宋体"/>
          <w:color w:val="333333"/>
          <w:kern w:val="0"/>
          <w:szCs w:val="21"/>
        </w:rPr>
        <w:t>83</w:t>
      </w:r>
      <w:r w:rsidRPr="00AA0188">
        <w:rPr>
          <w:rFonts w:ascii="inherit" w:eastAsia="宋体" w:hAnsi="inherit" w:cs="宋体"/>
          <w:color w:val="333333"/>
          <w:kern w:val="0"/>
          <w:szCs w:val="21"/>
        </w:rPr>
        <w:t>号）</w:t>
      </w:r>
      <w:r w:rsidRPr="00AA0188">
        <w:rPr>
          <w:rFonts w:ascii="inherit" w:eastAsia="宋体" w:hAnsi="inherit" w:cs="宋体"/>
          <w:color w:val="333333"/>
          <w:kern w:val="0"/>
          <w:szCs w:val="21"/>
        </w:rPr>
        <w:t> </w:t>
      </w:r>
    </w:p>
    <w:p w:rsidR="00E73EA4" w:rsidRDefault="00AA0188" w:rsidP="00E73EA4">
      <w:pPr>
        <w:widowControl/>
        <w:shd w:val="clear" w:color="auto" w:fill="FFFFFF"/>
        <w:spacing w:line="480" w:lineRule="auto"/>
        <w:jc w:val="center"/>
        <w:rPr>
          <w:rFonts w:ascii="黑体" w:eastAsia="黑体" w:hAnsi="黑体" w:cs="宋体"/>
          <w:color w:val="333333"/>
          <w:kern w:val="0"/>
          <w:sz w:val="24"/>
          <w:szCs w:val="24"/>
        </w:rPr>
      </w:pPr>
      <w:r w:rsidRPr="00AA0188">
        <w:rPr>
          <w:rFonts w:ascii="黑体" w:eastAsia="黑体" w:hAnsi="黑体" w:cs="宋体"/>
          <w:color w:val="333333"/>
          <w:kern w:val="0"/>
          <w:sz w:val="24"/>
          <w:szCs w:val="24"/>
        </w:rPr>
        <w:t>第一章</w:t>
      </w:r>
      <w:r w:rsidRPr="00AA0188">
        <w:rPr>
          <w:rFonts w:ascii="宋体" w:eastAsia="宋体" w:hAnsi="宋体" w:cs="宋体" w:hint="eastAsia"/>
          <w:color w:val="333333"/>
          <w:kern w:val="0"/>
          <w:sz w:val="24"/>
          <w:szCs w:val="24"/>
        </w:rPr>
        <w:t> </w:t>
      </w:r>
      <w:r w:rsidRPr="00AA0188">
        <w:rPr>
          <w:rFonts w:ascii="黑体" w:eastAsia="黑体" w:hAnsi="黑体" w:cs="宋体"/>
          <w:color w:val="333333"/>
          <w:kern w:val="0"/>
          <w:sz w:val="24"/>
          <w:szCs w:val="24"/>
        </w:rPr>
        <w:t xml:space="preserve"> 总　</w:t>
      </w:r>
      <w:r w:rsidRPr="00AA0188">
        <w:rPr>
          <w:rFonts w:ascii="宋体" w:eastAsia="宋体" w:hAnsi="宋体" w:cs="宋体" w:hint="eastAsia"/>
          <w:color w:val="333333"/>
          <w:kern w:val="0"/>
          <w:sz w:val="24"/>
          <w:szCs w:val="24"/>
        </w:rPr>
        <w:t> </w:t>
      </w:r>
      <w:r w:rsidRPr="00AA0188">
        <w:rPr>
          <w:rFonts w:ascii="黑体" w:eastAsia="黑体" w:hAnsi="黑体" w:cs="宋体"/>
          <w:color w:val="333333"/>
          <w:kern w:val="0"/>
          <w:sz w:val="24"/>
          <w:szCs w:val="24"/>
        </w:rPr>
        <w:t xml:space="preserve"> 则</w:t>
      </w:r>
    </w:p>
    <w:p w:rsidR="00E73EA4"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第一条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为了规范基金管理公司特定客户资产管理业务（以下简称特定资产管理业务），保护当事人的合法权益，根据《中华人民共和国证券投资基金法》（以下简称《证券投资基金法》）、《中华人民共和国证券法》、《中华人民共和国公司法》及相关法律法规，制定本办法。</w:t>
      </w:r>
    </w:p>
    <w:p w:rsidR="00E73EA4"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第二条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基金管理公司向特定客户募集资金或者接受特定客户财产委托担任资产管理人，由托管机构担任资产托管人，为资产委托人的利益，运用委托财产进行投资的活动，适用本办法。</w:t>
      </w:r>
    </w:p>
    <w:p w:rsidR="00E73EA4"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第三条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从事特定资产管理业务，应当遵循自愿、公平、诚信、规范的原则，维护证券市场的正常秩序，保护各方当事人的合法权益，禁止各种形式的利益输送。</w:t>
      </w:r>
    </w:p>
    <w:p w:rsidR="00E73EA4"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资产管理人、资产托管人应当恪守职责，履行诚实信用、谨慎勤勉的义务，公平对待所有投资人。</w:t>
      </w:r>
    </w:p>
    <w:p w:rsidR="00E73EA4"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资产委托人应当确保委托财产来源合法，不得损害国家、社会公共利益和他人合法权益。</w:t>
      </w:r>
    </w:p>
    <w:p w:rsidR="00E73EA4"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第四条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资产管理人从事特定资产管理业务，委托财产独立于资产管理人和资产托管人的固有财产，并独立于资产管理人管理的和资产托管人托管的其他财产。资产管理人、资产托管人不得将委托财产归入其固有财产。</w:t>
      </w:r>
    </w:p>
    <w:p w:rsidR="00E73EA4"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资产管理人、资产托管人因委托财产的管理、运用或者其他情形而取得的财产和收益，归入委托财产。</w:t>
      </w:r>
    </w:p>
    <w:p w:rsidR="00E73EA4"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资产管理人、资产托管人因依法解散、被依法撤销或者被依法宣告破产等原因进行清算的，委托财产不属于其清算财产。</w:t>
      </w:r>
    </w:p>
    <w:p w:rsidR="00E73EA4"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第五条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中国证券监督管理委员会（以下简称中国证监会）依照法律、行政法规和本办法的规定，对特定资产管理业务实</w:t>
      </w:r>
      <w:proofErr w:type="gramStart"/>
      <w:r w:rsidRPr="00AA0188">
        <w:rPr>
          <w:rFonts w:ascii="inherit" w:eastAsia="宋体" w:hAnsi="inherit" w:cs="宋体"/>
          <w:color w:val="333333"/>
          <w:kern w:val="0"/>
          <w:szCs w:val="21"/>
        </w:rPr>
        <w:t>施监督</w:t>
      </w:r>
      <w:proofErr w:type="gramEnd"/>
      <w:r w:rsidRPr="00AA0188">
        <w:rPr>
          <w:rFonts w:ascii="inherit" w:eastAsia="宋体" w:hAnsi="inherit" w:cs="宋体"/>
          <w:color w:val="333333"/>
          <w:kern w:val="0"/>
          <w:szCs w:val="21"/>
        </w:rPr>
        <w:t>管理。</w:t>
      </w:r>
    </w:p>
    <w:p w:rsidR="00E73EA4"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第六条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证券、期货交易所依照法律、行政法规和本办法的规定，对特定资产管理业务的证券、期货交易行为实施监督。</w:t>
      </w:r>
    </w:p>
    <w:p w:rsidR="00E73EA4"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lastRenderedPageBreak/>
        <w:t>第七条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中国证券投资基金业协会依据法律、行政法规、中国证监会的规定和自律规则，对特定资产管理业务活动进行自律管理。</w:t>
      </w:r>
    </w:p>
    <w:p w:rsidR="00E73EA4" w:rsidRDefault="00AA0188" w:rsidP="00E73EA4">
      <w:pPr>
        <w:widowControl/>
        <w:shd w:val="clear" w:color="auto" w:fill="FFFFFF"/>
        <w:spacing w:line="360" w:lineRule="auto"/>
        <w:ind w:firstLineChars="200" w:firstLine="480"/>
        <w:jc w:val="center"/>
        <w:rPr>
          <w:rFonts w:ascii="黑体" w:eastAsia="黑体" w:hAnsi="黑体" w:cs="宋体"/>
          <w:color w:val="333333"/>
          <w:kern w:val="0"/>
          <w:sz w:val="24"/>
          <w:szCs w:val="24"/>
        </w:rPr>
      </w:pPr>
      <w:r w:rsidRPr="00AA0188">
        <w:rPr>
          <w:rFonts w:ascii="黑体" w:eastAsia="黑体" w:hAnsi="黑体" w:cs="宋体"/>
          <w:color w:val="333333"/>
          <w:kern w:val="0"/>
          <w:sz w:val="24"/>
          <w:szCs w:val="24"/>
        </w:rPr>
        <w:t>第二章</w:t>
      </w:r>
      <w:r w:rsidRPr="00AA0188">
        <w:rPr>
          <w:rFonts w:ascii="宋体" w:eastAsia="宋体" w:hAnsi="宋体" w:cs="宋体" w:hint="eastAsia"/>
          <w:color w:val="333333"/>
          <w:kern w:val="0"/>
          <w:sz w:val="24"/>
          <w:szCs w:val="24"/>
        </w:rPr>
        <w:t> </w:t>
      </w:r>
      <w:r w:rsidRPr="00AA0188">
        <w:rPr>
          <w:rFonts w:ascii="黑体" w:eastAsia="黑体" w:hAnsi="黑体" w:cs="宋体"/>
          <w:color w:val="333333"/>
          <w:kern w:val="0"/>
          <w:sz w:val="24"/>
          <w:szCs w:val="24"/>
        </w:rPr>
        <w:t xml:space="preserve"> 业务规范</w:t>
      </w:r>
    </w:p>
    <w:p w:rsidR="00E73EA4"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第八条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资产管理人通过设立资产管理计划从事特定资产管理业务，可以采取以下形式：</w:t>
      </w:r>
    </w:p>
    <w:p w:rsidR="00E73EA4" w:rsidRPr="008157D4" w:rsidRDefault="00AA0188" w:rsidP="008157D4">
      <w:pPr>
        <w:widowControl/>
        <w:shd w:val="clear" w:color="auto" w:fill="FFFFFF"/>
        <w:spacing w:line="360" w:lineRule="auto"/>
        <w:ind w:firstLineChars="200" w:firstLine="422"/>
        <w:rPr>
          <w:rFonts w:ascii="inherit" w:eastAsia="宋体" w:hAnsi="inherit" w:cs="宋体" w:hint="eastAsia"/>
          <w:b/>
          <w:color w:val="FF0000"/>
          <w:kern w:val="0"/>
          <w:szCs w:val="21"/>
        </w:rPr>
      </w:pPr>
      <w:r w:rsidRPr="008157D4">
        <w:rPr>
          <w:rFonts w:ascii="inherit" w:eastAsia="宋体" w:hAnsi="inherit" w:cs="宋体"/>
          <w:b/>
          <w:color w:val="FF0000"/>
          <w:kern w:val="0"/>
          <w:szCs w:val="21"/>
        </w:rPr>
        <w:t>（一）为单一客户办理特定资产管理业务；</w:t>
      </w:r>
    </w:p>
    <w:p w:rsidR="00E73EA4" w:rsidRPr="008157D4" w:rsidRDefault="00AA0188" w:rsidP="008157D4">
      <w:pPr>
        <w:widowControl/>
        <w:shd w:val="clear" w:color="auto" w:fill="FFFFFF"/>
        <w:spacing w:line="360" w:lineRule="auto"/>
        <w:ind w:firstLineChars="200" w:firstLine="422"/>
        <w:rPr>
          <w:rFonts w:ascii="inherit" w:eastAsia="宋体" w:hAnsi="inherit" w:cs="宋体" w:hint="eastAsia"/>
          <w:b/>
          <w:color w:val="FF0000"/>
          <w:kern w:val="0"/>
          <w:szCs w:val="21"/>
        </w:rPr>
      </w:pPr>
      <w:r w:rsidRPr="008157D4">
        <w:rPr>
          <w:rFonts w:ascii="inherit" w:eastAsia="宋体" w:hAnsi="inherit" w:cs="宋体"/>
          <w:b/>
          <w:color w:val="FF0000"/>
          <w:kern w:val="0"/>
          <w:szCs w:val="21"/>
        </w:rPr>
        <w:t>（二）为特定的多个客户办理特定资产管理业务。</w:t>
      </w:r>
    </w:p>
    <w:p w:rsidR="00E73EA4"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第九条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资产管理计划资产应当用于下列投资：</w:t>
      </w:r>
    </w:p>
    <w:p w:rsidR="00E73EA4" w:rsidRDefault="00AA0188" w:rsidP="00E73EA4">
      <w:pPr>
        <w:widowControl/>
        <w:shd w:val="clear" w:color="auto" w:fill="FFFFFF"/>
        <w:spacing w:line="360" w:lineRule="auto"/>
        <w:ind w:firstLineChars="200" w:firstLine="420"/>
        <w:rPr>
          <w:rFonts w:ascii="inherit" w:eastAsia="宋体" w:hAnsi="inherit" w:cs="宋体" w:hint="eastAsia"/>
          <w:b/>
          <w:color w:val="FF0000"/>
          <w:kern w:val="0"/>
          <w:szCs w:val="21"/>
        </w:rPr>
      </w:pPr>
      <w:r w:rsidRPr="00AA0188">
        <w:rPr>
          <w:rFonts w:ascii="inherit" w:eastAsia="宋体" w:hAnsi="inherit" w:cs="宋体"/>
          <w:color w:val="333333"/>
          <w:kern w:val="0"/>
          <w:szCs w:val="21"/>
        </w:rPr>
        <w:t>（一）现金、银行存款、股票、债券、证券投资基金、央行票据、非金融企业债务融资工具、资产支持证券</w:t>
      </w:r>
      <w:r w:rsidRPr="00AA0188">
        <w:rPr>
          <w:rFonts w:ascii="inherit" w:eastAsia="宋体" w:hAnsi="inherit" w:cs="宋体"/>
          <w:b/>
          <w:color w:val="FF0000"/>
          <w:kern w:val="0"/>
          <w:szCs w:val="21"/>
        </w:rPr>
        <w:t>、商品期货及其他金融衍生品；</w:t>
      </w:r>
    </w:p>
    <w:p w:rsidR="00E73EA4" w:rsidRDefault="00AA0188" w:rsidP="00FF60C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（二）</w:t>
      </w:r>
      <w:r w:rsidRPr="00BC254F">
        <w:rPr>
          <w:rFonts w:ascii="inherit" w:eastAsia="宋体" w:hAnsi="inherit" w:cs="宋体"/>
          <w:b/>
          <w:color w:val="FF0000"/>
          <w:kern w:val="0"/>
          <w:szCs w:val="21"/>
        </w:rPr>
        <w:t>未通过证券交易所转让的股权、债权及其他财产权利</w:t>
      </w:r>
      <w:r w:rsidRPr="00AA0188">
        <w:rPr>
          <w:rFonts w:ascii="inherit" w:eastAsia="宋体" w:hAnsi="inherit" w:cs="宋体"/>
          <w:color w:val="333333"/>
          <w:kern w:val="0"/>
          <w:szCs w:val="21"/>
        </w:rPr>
        <w:t>；</w:t>
      </w:r>
    </w:p>
    <w:p w:rsidR="00E73EA4"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（三）中国证监会认可的其他资产。</w:t>
      </w:r>
    </w:p>
    <w:p w:rsidR="00E73EA4" w:rsidRDefault="00AA0188" w:rsidP="00E73EA4">
      <w:pPr>
        <w:widowControl/>
        <w:shd w:val="clear" w:color="auto" w:fill="FFFFFF"/>
        <w:spacing w:line="360" w:lineRule="auto"/>
        <w:ind w:firstLineChars="200" w:firstLine="420"/>
        <w:rPr>
          <w:rFonts w:ascii="inherit" w:eastAsia="宋体" w:hAnsi="inherit" w:cs="宋体" w:hint="eastAsia"/>
          <w:b/>
          <w:color w:val="FF0000"/>
          <w:kern w:val="0"/>
          <w:szCs w:val="21"/>
        </w:rPr>
      </w:pPr>
      <w:r w:rsidRPr="00AA0188">
        <w:rPr>
          <w:rFonts w:ascii="inherit" w:eastAsia="宋体" w:hAnsi="inherit" w:cs="宋体"/>
          <w:color w:val="333333"/>
          <w:kern w:val="0"/>
          <w:szCs w:val="21"/>
        </w:rPr>
        <w:t>投资于前款第（二）项和第（三）项规定资产的特定资产管理计划称为</w:t>
      </w:r>
      <w:r w:rsidRPr="00E73EA4">
        <w:rPr>
          <w:rFonts w:ascii="inherit" w:eastAsia="宋体" w:hAnsi="inherit" w:cs="宋体"/>
          <w:b/>
          <w:color w:val="FF0000"/>
          <w:kern w:val="0"/>
          <w:szCs w:val="21"/>
        </w:rPr>
        <w:t>专项资产管理计划。基金管理公司应当设立专门的子公司，通过设立专项资产管理计划开展专项资产管理业务。</w:t>
      </w:r>
    </w:p>
    <w:p w:rsidR="00E73EA4"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第十条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符合下列条件的基金管理公司经中国证监会批准，可以开展特定资产管理业务：</w:t>
      </w:r>
    </w:p>
    <w:p w:rsidR="00E73EA4"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（一）经营行为规范且最近</w:t>
      </w:r>
      <w:r w:rsidRPr="00AA0188">
        <w:rPr>
          <w:rFonts w:ascii="inherit" w:eastAsia="宋体" w:hAnsi="inherit" w:cs="宋体"/>
          <w:b/>
          <w:color w:val="FF0000"/>
          <w:kern w:val="0"/>
          <w:szCs w:val="21"/>
        </w:rPr>
        <w:t>1</w:t>
      </w:r>
      <w:r w:rsidRPr="00AA0188">
        <w:rPr>
          <w:rFonts w:ascii="inherit" w:eastAsia="宋体" w:hAnsi="inherit" w:cs="宋体"/>
          <w:b/>
          <w:color w:val="FF0000"/>
          <w:kern w:val="0"/>
          <w:szCs w:val="21"/>
        </w:rPr>
        <w:t>年内</w:t>
      </w:r>
      <w:r w:rsidRPr="00AA0188">
        <w:rPr>
          <w:rFonts w:ascii="inherit" w:eastAsia="宋体" w:hAnsi="inherit" w:cs="宋体"/>
          <w:color w:val="333333"/>
          <w:kern w:val="0"/>
          <w:szCs w:val="21"/>
        </w:rPr>
        <w:t>没有因违法违规行为受到行政处罚或被监管机构责令整改，没有因违法违规行为正在被监管机构调查；</w:t>
      </w:r>
    </w:p>
    <w:p w:rsidR="00E73EA4"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（二）已经配备了适当的专业人员从事特定资产管理业务；</w:t>
      </w:r>
    </w:p>
    <w:p w:rsidR="00E73EA4"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（三）已经就防范利益输送、违规承诺收益或者承担损失、不正当竞争等行为制定了有效的业务规则和措施；</w:t>
      </w:r>
    </w:p>
    <w:p w:rsidR="00E73EA4"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（四）已经建立公平交易管理制度，明确了公平交易的原则、内容以及实现公平交易的具体措施；</w:t>
      </w:r>
    </w:p>
    <w:p w:rsidR="00E73EA4"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（五）已经建立有效的投资监控制度和报告制度，能够及时发现异常交易行为；</w:t>
      </w:r>
    </w:p>
    <w:p w:rsidR="00E73EA4"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（六）中国证监会根据审慎监管原则确定的其他条件。</w:t>
      </w:r>
    </w:p>
    <w:p w:rsidR="00E73EA4"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基金管理公司开展特定资产管理业务，应当设立专门的业务部门或者设立专门的子公司。基金管理公司的子公司开展特定资产管理业务，也应当符合前款规定的条件。</w:t>
      </w:r>
    </w:p>
    <w:p w:rsidR="00E73EA4" w:rsidRDefault="00AA0188" w:rsidP="00E73EA4">
      <w:pPr>
        <w:widowControl/>
        <w:shd w:val="clear" w:color="auto" w:fill="FFFFFF"/>
        <w:spacing w:line="360" w:lineRule="auto"/>
        <w:ind w:firstLineChars="200" w:firstLine="420"/>
        <w:rPr>
          <w:rFonts w:ascii="inherit" w:eastAsia="宋体" w:hAnsi="inherit" w:cs="宋体" w:hint="eastAsia"/>
          <w:b/>
          <w:color w:val="FF0000"/>
          <w:kern w:val="0"/>
          <w:szCs w:val="21"/>
        </w:rPr>
      </w:pPr>
      <w:r w:rsidRPr="00AA0188">
        <w:rPr>
          <w:rFonts w:ascii="inherit" w:eastAsia="宋体" w:hAnsi="inherit" w:cs="宋体"/>
          <w:color w:val="333333"/>
          <w:kern w:val="0"/>
          <w:szCs w:val="21"/>
        </w:rPr>
        <w:t>第十一条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为单一客户办理特定资产管理业务的，客户委托的初始资产不得低</w:t>
      </w:r>
      <w:r w:rsidRPr="00AA0188">
        <w:rPr>
          <w:rFonts w:ascii="inherit" w:eastAsia="宋体" w:hAnsi="inherit" w:cs="宋体"/>
          <w:b/>
          <w:color w:val="FF0000"/>
          <w:kern w:val="0"/>
          <w:szCs w:val="21"/>
        </w:rPr>
        <w:t>于</w:t>
      </w:r>
      <w:r w:rsidRPr="00AA0188">
        <w:rPr>
          <w:rFonts w:ascii="inherit" w:eastAsia="宋体" w:hAnsi="inherit" w:cs="宋体"/>
          <w:b/>
          <w:color w:val="FF0000"/>
          <w:kern w:val="0"/>
          <w:szCs w:val="21"/>
        </w:rPr>
        <w:t>3000</w:t>
      </w:r>
      <w:r w:rsidRPr="00AA0188">
        <w:rPr>
          <w:rFonts w:ascii="inherit" w:eastAsia="宋体" w:hAnsi="inherit" w:cs="宋体"/>
          <w:b/>
          <w:color w:val="FF0000"/>
          <w:kern w:val="0"/>
          <w:szCs w:val="21"/>
        </w:rPr>
        <w:t>万元人民币，中国证监会另有规定的除外。</w:t>
      </w:r>
    </w:p>
    <w:p w:rsidR="00E73EA4"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第十二条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为多个客户办理特定资产管理业务的，资产管理人应当向符合条件的特定客户销售资产管理计划。</w:t>
      </w:r>
    </w:p>
    <w:p w:rsidR="00E73EA4" w:rsidRDefault="00AA0188" w:rsidP="00E73EA4">
      <w:pPr>
        <w:widowControl/>
        <w:shd w:val="clear" w:color="auto" w:fill="FFFFFF"/>
        <w:spacing w:line="360" w:lineRule="auto"/>
        <w:ind w:firstLineChars="200" w:firstLine="420"/>
        <w:rPr>
          <w:rFonts w:ascii="inherit" w:eastAsia="宋体" w:hAnsi="inherit" w:cs="宋体" w:hint="eastAsia"/>
          <w:b/>
          <w:color w:val="FF0000"/>
          <w:kern w:val="0"/>
          <w:szCs w:val="21"/>
        </w:rPr>
      </w:pPr>
      <w:r w:rsidRPr="00AA0188">
        <w:rPr>
          <w:rFonts w:ascii="inherit" w:eastAsia="宋体" w:hAnsi="inherit" w:cs="宋体"/>
          <w:color w:val="333333"/>
          <w:kern w:val="0"/>
          <w:szCs w:val="21"/>
        </w:rPr>
        <w:lastRenderedPageBreak/>
        <w:t>前款所称符合条件的特定客户，是指委托投资单个资产管理计划初始金额</w:t>
      </w:r>
      <w:r w:rsidRPr="00E73EA4">
        <w:rPr>
          <w:rFonts w:ascii="inherit" w:eastAsia="宋体" w:hAnsi="inherit" w:cs="宋体"/>
          <w:b/>
          <w:color w:val="FF0000"/>
          <w:kern w:val="0"/>
          <w:szCs w:val="21"/>
        </w:rPr>
        <w:t>不低于</w:t>
      </w:r>
      <w:r w:rsidRPr="00E73EA4">
        <w:rPr>
          <w:rFonts w:ascii="inherit" w:eastAsia="宋体" w:hAnsi="inherit" w:cs="宋体"/>
          <w:b/>
          <w:color w:val="FF0000"/>
          <w:kern w:val="0"/>
          <w:szCs w:val="21"/>
        </w:rPr>
        <w:t>100</w:t>
      </w:r>
      <w:r w:rsidRPr="00E73EA4">
        <w:rPr>
          <w:rFonts w:ascii="inherit" w:eastAsia="宋体" w:hAnsi="inherit" w:cs="宋体"/>
          <w:b/>
          <w:color w:val="FF0000"/>
          <w:kern w:val="0"/>
          <w:szCs w:val="21"/>
        </w:rPr>
        <w:t>万元人民币，且能够识别、判断和承担相应投资风险的自然人、法人、依法成立的组织或中国证监会认可的其他特定客户。</w:t>
      </w:r>
    </w:p>
    <w:p w:rsidR="00E73EA4"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第十三条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资产管理人为多个客户办理特定资产管理业务的，单个资产管理计划的委托人不得超</w:t>
      </w:r>
      <w:r w:rsidRPr="00E73EA4">
        <w:rPr>
          <w:rFonts w:ascii="inherit" w:eastAsia="宋体" w:hAnsi="inherit" w:cs="宋体"/>
          <w:b/>
          <w:color w:val="FF0000"/>
          <w:kern w:val="0"/>
          <w:szCs w:val="21"/>
        </w:rPr>
        <w:t>过</w:t>
      </w:r>
      <w:r w:rsidRPr="00E73EA4">
        <w:rPr>
          <w:rFonts w:ascii="inherit" w:eastAsia="宋体" w:hAnsi="inherit" w:cs="宋体"/>
          <w:b/>
          <w:color w:val="FF0000"/>
          <w:kern w:val="0"/>
          <w:szCs w:val="21"/>
        </w:rPr>
        <w:t>200</w:t>
      </w:r>
      <w:r w:rsidRPr="00E73EA4">
        <w:rPr>
          <w:rFonts w:ascii="inherit" w:eastAsia="宋体" w:hAnsi="inherit" w:cs="宋体"/>
          <w:b/>
          <w:color w:val="FF0000"/>
          <w:kern w:val="0"/>
          <w:szCs w:val="21"/>
        </w:rPr>
        <w:t>人</w:t>
      </w:r>
      <w:r w:rsidRPr="00AA0188">
        <w:rPr>
          <w:rFonts w:ascii="inherit" w:eastAsia="宋体" w:hAnsi="inherit" w:cs="宋体"/>
          <w:color w:val="333333"/>
          <w:kern w:val="0"/>
          <w:szCs w:val="21"/>
        </w:rPr>
        <w:t>，但单笔委托金额在</w:t>
      </w:r>
      <w:r w:rsidRPr="00AA0188">
        <w:rPr>
          <w:rFonts w:ascii="inherit" w:eastAsia="宋体" w:hAnsi="inherit" w:cs="宋体"/>
          <w:color w:val="333333"/>
          <w:kern w:val="0"/>
          <w:szCs w:val="21"/>
        </w:rPr>
        <w:t>300</w:t>
      </w:r>
      <w:r w:rsidRPr="00AA0188">
        <w:rPr>
          <w:rFonts w:ascii="inherit" w:eastAsia="宋体" w:hAnsi="inherit" w:cs="宋体"/>
          <w:color w:val="333333"/>
          <w:kern w:val="0"/>
          <w:szCs w:val="21"/>
        </w:rPr>
        <w:t>万元人民币以上的投资者数量不受限制；客户委托的</w:t>
      </w:r>
      <w:r w:rsidRPr="00E73EA4">
        <w:rPr>
          <w:rFonts w:ascii="inherit" w:eastAsia="宋体" w:hAnsi="inherit" w:cs="宋体"/>
          <w:b/>
          <w:color w:val="FF0000"/>
          <w:kern w:val="0"/>
          <w:szCs w:val="21"/>
        </w:rPr>
        <w:t>初始资产合计不得低于</w:t>
      </w:r>
      <w:r w:rsidRPr="00E73EA4">
        <w:rPr>
          <w:rFonts w:ascii="inherit" w:eastAsia="宋体" w:hAnsi="inherit" w:cs="宋体"/>
          <w:b/>
          <w:color w:val="FF0000"/>
          <w:kern w:val="0"/>
          <w:szCs w:val="21"/>
        </w:rPr>
        <w:t>3000</w:t>
      </w:r>
      <w:r w:rsidRPr="00E73EA4">
        <w:rPr>
          <w:rFonts w:ascii="inherit" w:eastAsia="宋体" w:hAnsi="inherit" w:cs="宋体"/>
          <w:b/>
          <w:color w:val="FF0000"/>
          <w:kern w:val="0"/>
          <w:szCs w:val="21"/>
        </w:rPr>
        <w:t>万元人民币</w:t>
      </w:r>
      <w:r w:rsidRPr="00AA0188">
        <w:rPr>
          <w:rFonts w:ascii="inherit" w:eastAsia="宋体" w:hAnsi="inherit" w:cs="宋体"/>
          <w:color w:val="333333"/>
          <w:kern w:val="0"/>
          <w:szCs w:val="21"/>
        </w:rPr>
        <w:t>，但不得超过</w:t>
      </w:r>
      <w:r w:rsidRPr="00AA0188">
        <w:rPr>
          <w:rFonts w:ascii="inherit" w:eastAsia="宋体" w:hAnsi="inherit" w:cs="宋体"/>
          <w:b/>
          <w:color w:val="FF0000"/>
          <w:kern w:val="0"/>
          <w:szCs w:val="21"/>
        </w:rPr>
        <w:t>50</w:t>
      </w:r>
      <w:r w:rsidRPr="00AA0188">
        <w:rPr>
          <w:rFonts w:ascii="inherit" w:eastAsia="宋体" w:hAnsi="inherit" w:cs="宋体"/>
          <w:b/>
          <w:color w:val="FF0000"/>
          <w:kern w:val="0"/>
          <w:szCs w:val="21"/>
        </w:rPr>
        <w:t>亿元人民币</w:t>
      </w:r>
      <w:r w:rsidRPr="00AA0188">
        <w:rPr>
          <w:rFonts w:ascii="inherit" w:eastAsia="宋体" w:hAnsi="inherit" w:cs="宋体"/>
          <w:color w:val="333333"/>
          <w:kern w:val="0"/>
          <w:szCs w:val="21"/>
        </w:rPr>
        <w:t>；中国证监会另有规定的除外。</w:t>
      </w:r>
    </w:p>
    <w:p w:rsidR="00E73EA4"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资产管理计划应当设定为均等份额。除资产管理合同另有约定外，每份计划份额具有同等的合法权益。</w:t>
      </w:r>
    </w:p>
    <w:p w:rsidR="003C1D18"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第十四条</w:t>
      </w:r>
      <w:r w:rsidRPr="00AA0188">
        <w:rPr>
          <w:rFonts w:ascii="inherit" w:eastAsia="宋体" w:hAnsi="inherit" w:cs="宋体"/>
          <w:color w:val="333333"/>
          <w:kern w:val="0"/>
          <w:szCs w:val="21"/>
        </w:rPr>
        <w:t> </w:t>
      </w:r>
      <w:r w:rsidRPr="003C1D18">
        <w:rPr>
          <w:rFonts w:ascii="inherit" w:eastAsia="宋体" w:hAnsi="inherit" w:cs="宋体"/>
          <w:b/>
          <w:color w:val="FF0000"/>
          <w:kern w:val="0"/>
          <w:szCs w:val="21"/>
        </w:rPr>
        <w:t xml:space="preserve"> </w:t>
      </w:r>
      <w:r w:rsidRPr="003C1D18">
        <w:rPr>
          <w:rFonts w:ascii="inherit" w:eastAsia="宋体" w:hAnsi="inherit" w:cs="宋体"/>
          <w:b/>
          <w:color w:val="FF0000"/>
          <w:kern w:val="0"/>
          <w:szCs w:val="21"/>
        </w:rPr>
        <w:t>资产管理人从事特定资产管理业务，应当将委托财产交托管机构进行托管</w:t>
      </w:r>
      <w:r w:rsidRPr="00AA0188">
        <w:rPr>
          <w:rFonts w:ascii="inherit" w:eastAsia="宋体" w:hAnsi="inherit" w:cs="宋体"/>
          <w:color w:val="333333"/>
          <w:kern w:val="0"/>
          <w:szCs w:val="21"/>
        </w:rPr>
        <w:t>。</w:t>
      </w:r>
    </w:p>
    <w:p w:rsidR="003C1D18"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第十五条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从事特定资产管理业务，资产委托人、资产管理人、资产托管人应当订立书面的资产管理合同，明确约定各自的权利、义务和相关事宜。</w:t>
      </w:r>
    </w:p>
    <w:p w:rsidR="003C1D18"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资产管理合同的内容与格式由中国证监会另行规定。</w:t>
      </w:r>
    </w:p>
    <w:p w:rsidR="003C1D18"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第十六条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资产管理人向特定多个客户销售资产管理计划，应当编制投资说明书。投资说明书应当真实、准确、完整，不得有任何虚假记载、误导性陈述或者重大遗漏。</w:t>
      </w:r>
    </w:p>
    <w:p w:rsidR="003C1D18"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投资说明书应当包括以下内容：</w:t>
      </w:r>
    </w:p>
    <w:p w:rsidR="003C1D18"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（一）资产管理计划概况；</w:t>
      </w:r>
    </w:p>
    <w:p w:rsidR="003C1D18"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（二）资产管理合同的主要内容；</w:t>
      </w:r>
    </w:p>
    <w:p w:rsidR="003C1D18"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（三）资产管理人与资产托管人概况；</w:t>
      </w:r>
    </w:p>
    <w:p w:rsidR="003C1D18"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（四）投资风险揭示；</w:t>
      </w:r>
    </w:p>
    <w:p w:rsidR="003C1D18"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（五）初始销售期间；</w:t>
      </w:r>
    </w:p>
    <w:p w:rsidR="003C1D18"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（六）中国证监会规定的其他事项。</w:t>
      </w:r>
    </w:p>
    <w:p w:rsidR="003C1D18"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第十七条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为多个客户办理特定资产管理业务的，资产管理人在签订资产管理合同前，应当保证有充足时间</w:t>
      </w:r>
      <w:proofErr w:type="gramStart"/>
      <w:r w:rsidRPr="00AA0188">
        <w:rPr>
          <w:rFonts w:ascii="inherit" w:eastAsia="宋体" w:hAnsi="inherit" w:cs="宋体"/>
          <w:color w:val="333333"/>
          <w:kern w:val="0"/>
          <w:szCs w:val="21"/>
        </w:rPr>
        <w:t>供资产</w:t>
      </w:r>
      <w:proofErr w:type="gramEnd"/>
      <w:r w:rsidRPr="00AA0188">
        <w:rPr>
          <w:rFonts w:ascii="inherit" w:eastAsia="宋体" w:hAnsi="inherit" w:cs="宋体"/>
          <w:color w:val="333333"/>
          <w:kern w:val="0"/>
          <w:szCs w:val="21"/>
        </w:rPr>
        <w:t>委托人审阅合同内容，并对资产委托人资金能力、金融投资经验和投资目的进行充分了解，制作客户资料表和相关证明材料留存备查，并应指派专人就资产管理计划向资产委托人</w:t>
      </w:r>
      <w:proofErr w:type="gramStart"/>
      <w:r w:rsidRPr="00AA0188">
        <w:rPr>
          <w:rFonts w:ascii="inherit" w:eastAsia="宋体" w:hAnsi="inherit" w:cs="宋体"/>
          <w:color w:val="333333"/>
          <w:kern w:val="0"/>
          <w:szCs w:val="21"/>
        </w:rPr>
        <w:t>作出</w:t>
      </w:r>
      <w:proofErr w:type="gramEnd"/>
      <w:r w:rsidRPr="00AA0188">
        <w:rPr>
          <w:rFonts w:ascii="inherit" w:eastAsia="宋体" w:hAnsi="inherit" w:cs="宋体"/>
          <w:color w:val="333333"/>
          <w:kern w:val="0"/>
          <w:szCs w:val="21"/>
        </w:rPr>
        <w:t>详细说明。</w:t>
      </w:r>
    </w:p>
    <w:p w:rsidR="003C1D18" w:rsidRDefault="00AA0188" w:rsidP="00E73EA4">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第十八条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资产管理人、资产托管人应当在资产管理合同中充分揭示管理、运用委托财产进行投资可能面临的风险，使资产委托人充分理解相关权利及义务，愿意承担相应的投资风险。</w:t>
      </w:r>
    </w:p>
    <w:p w:rsidR="003C1D18" w:rsidRDefault="00AA0188" w:rsidP="00E73EA4">
      <w:pPr>
        <w:widowControl/>
        <w:shd w:val="clear" w:color="auto" w:fill="FFFFFF"/>
        <w:spacing w:line="360" w:lineRule="auto"/>
        <w:ind w:firstLineChars="200" w:firstLine="420"/>
        <w:rPr>
          <w:rFonts w:ascii="inherit" w:eastAsia="宋体" w:hAnsi="inherit" w:cs="宋体" w:hint="eastAsia"/>
          <w:b/>
          <w:color w:val="FF0000"/>
          <w:kern w:val="0"/>
          <w:szCs w:val="21"/>
        </w:rPr>
      </w:pPr>
      <w:r w:rsidRPr="00AA0188">
        <w:rPr>
          <w:rFonts w:ascii="inherit" w:eastAsia="宋体" w:hAnsi="inherit" w:cs="宋体"/>
          <w:color w:val="333333"/>
          <w:kern w:val="0"/>
          <w:szCs w:val="21"/>
        </w:rPr>
        <w:lastRenderedPageBreak/>
        <w:t>第十九条</w:t>
      </w:r>
      <w:r w:rsidRPr="00AA0188">
        <w:rPr>
          <w:rFonts w:ascii="inherit" w:eastAsia="宋体" w:hAnsi="inherit" w:cs="宋体"/>
          <w:color w:val="333333"/>
          <w:kern w:val="0"/>
          <w:szCs w:val="21"/>
        </w:rPr>
        <w:t xml:space="preserve">  </w:t>
      </w:r>
      <w:r w:rsidRPr="003C1D18">
        <w:rPr>
          <w:rFonts w:ascii="inherit" w:eastAsia="宋体" w:hAnsi="inherit" w:cs="宋体"/>
          <w:b/>
          <w:color w:val="FF0000"/>
          <w:kern w:val="0"/>
          <w:szCs w:val="21"/>
        </w:rPr>
        <w:t>资产管理人可以自行销售资产管理计划，或者通过有基金销售资格的机构销售资产管理计划。</w:t>
      </w:r>
    </w:p>
    <w:p w:rsidR="003C1D18"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第二十条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为多个客户办理特定资产管理业务的，资产管理人应当在投资说明书约定的期限内销售资产管理计划。初始销售期限届满，满足本办法第十三条规定的条件的，资产管理人应当自初始销售期限届满之日起</w:t>
      </w:r>
      <w:r w:rsidRPr="003C1D18">
        <w:rPr>
          <w:rFonts w:ascii="inherit" w:eastAsia="宋体" w:hAnsi="inherit" w:cs="宋体"/>
          <w:b/>
          <w:color w:val="FF0000"/>
          <w:kern w:val="0"/>
          <w:szCs w:val="21"/>
        </w:rPr>
        <w:t>10</w:t>
      </w:r>
      <w:r w:rsidRPr="003C1D18">
        <w:rPr>
          <w:rFonts w:ascii="inherit" w:eastAsia="宋体" w:hAnsi="inherit" w:cs="宋体"/>
          <w:b/>
          <w:color w:val="FF0000"/>
          <w:kern w:val="0"/>
          <w:szCs w:val="21"/>
        </w:rPr>
        <w:t>日内聘请法定验资机构验资，并自收到验资报告之日起</w:t>
      </w:r>
      <w:r w:rsidRPr="003C1D18">
        <w:rPr>
          <w:rFonts w:ascii="inherit" w:eastAsia="宋体" w:hAnsi="inherit" w:cs="宋体"/>
          <w:b/>
          <w:color w:val="FF0000"/>
          <w:kern w:val="0"/>
          <w:szCs w:val="21"/>
        </w:rPr>
        <w:t>10</w:t>
      </w:r>
      <w:r w:rsidRPr="003C1D18">
        <w:rPr>
          <w:rFonts w:ascii="inherit" w:eastAsia="宋体" w:hAnsi="inherit" w:cs="宋体"/>
          <w:b/>
          <w:color w:val="FF0000"/>
          <w:kern w:val="0"/>
          <w:szCs w:val="21"/>
        </w:rPr>
        <w:t>日内，</w:t>
      </w:r>
      <w:r w:rsidRPr="00AA0188">
        <w:rPr>
          <w:rFonts w:ascii="inherit" w:eastAsia="宋体" w:hAnsi="inherit" w:cs="宋体"/>
          <w:color w:val="333333"/>
          <w:kern w:val="0"/>
          <w:szCs w:val="21"/>
        </w:rPr>
        <w:t>向中国证监会提交</w:t>
      </w:r>
      <w:r w:rsidRPr="00BC254F">
        <w:rPr>
          <w:rFonts w:ascii="inherit" w:eastAsia="宋体" w:hAnsi="inherit" w:cs="宋体"/>
          <w:b/>
          <w:color w:val="FF0000"/>
          <w:kern w:val="0"/>
          <w:szCs w:val="21"/>
        </w:rPr>
        <w:t>验资报告及客户资料表</w:t>
      </w:r>
      <w:r w:rsidRPr="00AA0188">
        <w:rPr>
          <w:rFonts w:ascii="inherit" w:eastAsia="宋体" w:hAnsi="inherit" w:cs="宋体"/>
          <w:color w:val="333333"/>
          <w:kern w:val="0"/>
          <w:szCs w:val="21"/>
        </w:rPr>
        <w:t>，办理相关备案手续。</w:t>
      </w:r>
    </w:p>
    <w:p w:rsidR="003C1D18"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第二十一条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为多个客户办理特定资产管理业务的，资产管理人、销售机构应当在具备基金销售业务资格的商业银行或者从事客户交易结算资金存管的指定商业银行，或者中国证券登记结算有限责任公司开立资产管理计划销售结算专用账户。</w:t>
      </w:r>
    </w:p>
    <w:p w:rsidR="003C1D18"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资产管理人应当将资产管理计划初始销售期间客户的资金存入专门账户，在资产管理计划初始销售行为结束前，任何机构和个人不得动用。</w:t>
      </w:r>
    </w:p>
    <w:p w:rsidR="003C1D18"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第二十二条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资产管理计划初始销售期限届满，不能满足本办法第十三条规定的条件的，资产管理人应当承担下列责任：</w:t>
      </w:r>
    </w:p>
    <w:p w:rsidR="003C1D18"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（一）以其固有财产承担因初始销售行为而产生的债务和费用；</w:t>
      </w:r>
    </w:p>
    <w:p w:rsidR="003C1D18"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（二）在</w:t>
      </w:r>
      <w:r w:rsidRPr="003C1D18">
        <w:rPr>
          <w:rFonts w:ascii="inherit" w:eastAsia="宋体" w:hAnsi="inherit" w:cs="宋体"/>
          <w:b/>
          <w:color w:val="FF0000"/>
          <w:kern w:val="0"/>
          <w:szCs w:val="21"/>
        </w:rPr>
        <w:t>初始销售期限届满后</w:t>
      </w:r>
      <w:r w:rsidRPr="003C1D18">
        <w:rPr>
          <w:rFonts w:ascii="inherit" w:eastAsia="宋体" w:hAnsi="inherit" w:cs="宋体"/>
          <w:b/>
          <w:color w:val="FF0000"/>
          <w:kern w:val="0"/>
          <w:szCs w:val="21"/>
        </w:rPr>
        <w:t>30</w:t>
      </w:r>
      <w:r w:rsidRPr="003C1D18">
        <w:rPr>
          <w:rFonts w:ascii="inherit" w:eastAsia="宋体" w:hAnsi="inherit" w:cs="宋体"/>
          <w:b/>
          <w:color w:val="FF0000"/>
          <w:kern w:val="0"/>
          <w:szCs w:val="21"/>
        </w:rPr>
        <w:t>日</w:t>
      </w:r>
      <w:r w:rsidRPr="00AA0188">
        <w:rPr>
          <w:rFonts w:ascii="inherit" w:eastAsia="宋体" w:hAnsi="inherit" w:cs="宋体"/>
          <w:color w:val="333333"/>
          <w:kern w:val="0"/>
          <w:szCs w:val="21"/>
        </w:rPr>
        <w:t>内返还客户已缴纳的款项，并加计银行同期活期存款利息。</w:t>
      </w:r>
    </w:p>
    <w:p w:rsidR="003C1D18" w:rsidRPr="003C1D18" w:rsidRDefault="00AA0188" w:rsidP="003C1D18">
      <w:pPr>
        <w:widowControl/>
        <w:shd w:val="clear" w:color="auto" w:fill="FFFFFF"/>
        <w:spacing w:line="360" w:lineRule="auto"/>
        <w:ind w:firstLineChars="200" w:firstLine="420"/>
        <w:rPr>
          <w:rFonts w:ascii="inherit" w:eastAsia="宋体" w:hAnsi="inherit" w:cs="宋体" w:hint="eastAsia"/>
          <w:b/>
          <w:color w:val="FF0000"/>
          <w:kern w:val="0"/>
          <w:szCs w:val="21"/>
        </w:rPr>
      </w:pPr>
      <w:r w:rsidRPr="00AA0188">
        <w:rPr>
          <w:rFonts w:ascii="inherit" w:eastAsia="宋体" w:hAnsi="inherit" w:cs="宋体"/>
          <w:color w:val="333333"/>
          <w:kern w:val="0"/>
          <w:szCs w:val="21"/>
        </w:rPr>
        <w:t>第二十三条</w:t>
      </w:r>
      <w:r w:rsidRPr="00AA0188">
        <w:rPr>
          <w:rFonts w:ascii="inherit" w:eastAsia="宋体" w:hAnsi="inherit" w:cs="宋体"/>
          <w:color w:val="333333"/>
          <w:kern w:val="0"/>
          <w:szCs w:val="21"/>
        </w:rPr>
        <w:t> </w:t>
      </w:r>
      <w:r w:rsidRPr="003C1D18">
        <w:rPr>
          <w:rFonts w:ascii="inherit" w:eastAsia="宋体" w:hAnsi="inherit" w:cs="宋体"/>
          <w:b/>
          <w:color w:val="FF0000"/>
          <w:kern w:val="0"/>
          <w:szCs w:val="21"/>
        </w:rPr>
        <w:t xml:space="preserve"> </w:t>
      </w:r>
      <w:r w:rsidRPr="003C1D18">
        <w:rPr>
          <w:rFonts w:ascii="inherit" w:eastAsia="宋体" w:hAnsi="inherit" w:cs="宋体"/>
          <w:b/>
          <w:color w:val="FF0000"/>
          <w:kern w:val="0"/>
          <w:szCs w:val="21"/>
        </w:rPr>
        <w:t>资产管理合同应当明确委托财产的投资目标、投资范围、投资比例和投资策略，采取有效措施对投资风险进行管理。</w:t>
      </w:r>
    </w:p>
    <w:p w:rsidR="003C1D18"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委托财产的投资组合应当满足法律法规和中国证监会的有关规定；参与股票发行申购时，单个投资组合所申报的金额不得超过该投资组合的总资产，单个投资组合所申报的股票数量不得超过拟发行股票公司本次发行股票的总量。</w:t>
      </w:r>
    </w:p>
    <w:p w:rsidR="003C1D18"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第二十四条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因证券市场波动、上市公司合并、资产管理计划规模变动等资产管理人之外的因素致使委托财产投资不符合资产管理合同约定的投资比例的，</w:t>
      </w:r>
      <w:r w:rsidRPr="00B76647">
        <w:rPr>
          <w:rFonts w:ascii="inherit" w:eastAsia="宋体" w:hAnsi="inherit" w:cs="宋体"/>
          <w:b/>
          <w:color w:val="FF0000"/>
          <w:kern w:val="0"/>
          <w:szCs w:val="21"/>
        </w:rPr>
        <w:t>资产管理人应当按照资产管理合同的约定进行及时调整。</w:t>
      </w:r>
    </w:p>
    <w:p w:rsidR="003C1D18"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第二十五条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资产管理合同存续期间，资产管理人可以根据合同的约定，办理特定客户参与和退出资产管理计划的手续，由此发生的合理费用可以由资产委托人承担。</w:t>
      </w:r>
    </w:p>
    <w:p w:rsidR="003C1D18" w:rsidRDefault="00AA0188" w:rsidP="003C1D18">
      <w:pPr>
        <w:widowControl/>
        <w:shd w:val="clear" w:color="auto" w:fill="FFFFFF"/>
        <w:spacing w:line="360" w:lineRule="auto"/>
        <w:ind w:firstLineChars="200" w:firstLine="422"/>
        <w:rPr>
          <w:rFonts w:ascii="inherit" w:eastAsia="宋体" w:hAnsi="inherit" w:cs="宋体" w:hint="eastAsia"/>
          <w:b/>
          <w:color w:val="FF0000"/>
          <w:kern w:val="0"/>
          <w:szCs w:val="21"/>
        </w:rPr>
      </w:pPr>
      <w:r w:rsidRPr="003C1D18">
        <w:rPr>
          <w:rFonts w:ascii="inherit" w:eastAsia="宋体" w:hAnsi="inherit" w:cs="宋体"/>
          <w:b/>
          <w:color w:val="FF0000"/>
          <w:kern w:val="0"/>
          <w:szCs w:val="21"/>
        </w:rPr>
        <w:t>资产管理计划</w:t>
      </w:r>
      <w:r w:rsidRPr="00FF60C8">
        <w:rPr>
          <w:rFonts w:ascii="inherit" w:eastAsia="宋体" w:hAnsi="inherit" w:cs="宋体"/>
          <w:b/>
          <w:color w:val="FFFFFF" w:themeColor="background1"/>
          <w:kern w:val="0"/>
          <w:szCs w:val="21"/>
          <w:highlight w:val="darkYellow"/>
        </w:rPr>
        <w:t>每季度至多开放一次计划份额的参与和退出</w:t>
      </w:r>
      <w:r w:rsidRPr="003C1D18">
        <w:rPr>
          <w:rFonts w:ascii="inherit" w:eastAsia="宋体" w:hAnsi="inherit" w:cs="宋体"/>
          <w:b/>
          <w:color w:val="FF0000"/>
          <w:kern w:val="0"/>
          <w:szCs w:val="21"/>
        </w:rPr>
        <w:t>，为单一客户设立的资产管理计划、为多个客户设立的现金管理类资产管理计划及中国证监会认可的其他资产管理计划除外。</w:t>
      </w:r>
    </w:p>
    <w:p w:rsidR="003C1D18" w:rsidRDefault="00AA0188" w:rsidP="003C1D18">
      <w:pPr>
        <w:widowControl/>
        <w:shd w:val="clear" w:color="auto" w:fill="FFFFFF"/>
        <w:spacing w:line="360" w:lineRule="auto"/>
        <w:ind w:firstLineChars="200" w:firstLine="420"/>
        <w:rPr>
          <w:rFonts w:ascii="inherit" w:eastAsia="宋体" w:hAnsi="inherit" w:cs="宋体" w:hint="eastAsia"/>
          <w:color w:val="FF0000"/>
          <w:kern w:val="0"/>
          <w:szCs w:val="21"/>
        </w:rPr>
      </w:pPr>
      <w:r w:rsidRPr="003C1D18">
        <w:rPr>
          <w:rFonts w:ascii="inherit" w:eastAsia="宋体" w:hAnsi="inherit" w:cs="宋体"/>
          <w:color w:val="FF0000"/>
          <w:kern w:val="0"/>
          <w:szCs w:val="21"/>
        </w:rPr>
        <w:lastRenderedPageBreak/>
        <w:t>资产委托人可以通过交易所交易平台向符合条件的特定客户转让其持有的资产管理计划份额。</w:t>
      </w:r>
    </w:p>
    <w:p w:rsidR="003C1D18"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第二十六条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资产管理计划份额的登记，由资产管理人负责办理；资产管理人可以委托其他机构代为办理。</w:t>
      </w:r>
    </w:p>
    <w:p w:rsidR="003C1D18"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第二十七条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从事特定资产管理业务，资产管理人、资产托管人和资产委托人应当依照法律法规和中国证监会的规定，履行与特定资产管理业务有关的信息报告与信息披露义务。</w:t>
      </w:r>
    </w:p>
    <w:p w:rsidR="003C1D18"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第二十八条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资产管理人应当根据资产管理计划的特点在资产管理合同中约定相应的管理费率和托管费率。</w:t>
      </w:r>
    </w:p>
    <w:p w:rsidR="00252C80"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资产管理人在设定管理费率、托管费率时，不得以排挤竞争对手为目的，压低资产管理计划的管理费率水平和托管费率水平，扰乱市场秩序。</w:t>
      </w:r>
    </w:p>
    <w:p w:rsidR="00252C80"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资产管理人可以与资产委托人约定，根据委托财产的管理情况提取适当的</w:t>
      </w:r>
      <w:r w:rsidRPr="00252C80">
        <w:rPr>
          <w:rFonts w:ascii="inherit" w:eastAsia="宋体" w:hAnsi="inherit" w:cs="宋体"/>
          <w:b/>
          <w:color w:val="FF0000"/>
          <w:kern w:val="0"/>
          <w:szCs w:val="21"/>
        </w:rPr>
        <w:t>业绩报酬。</w:t>
      </w:r>
      <w:r w:rsidRPr="00AA0188">
        <w:rPr>
          <w:rFonts w:ascii="inherit" w:eastAsia="宋体" w:hAnsi="inherit" w:cs="宋体"/>
          <w:color w:val="333333"/>
          <w:kern w:val="0"/>
          <w:szCs w:val="21"/>
        </w:rPr>
        <w:t>固定管理费用和业绩报酬</w:t>
      </w:r>
      <w:r w:rsidRPr="00252C80">
        <w:rPr>
          <w:rFonts w:ascii="inherit" w:eastAsia="宋体" w:hAnsi="inherit" w:cs="宋体"/>
          <w:b/>
          <w:color w:val="FF0000"/>
          <w:kern w:val="0"/>
          <w:szCs w:val="21"/>
        </w:rPr>
        <w:t>可以并行收取</w:t>
      </w:r>
      <w:r w:rsidRPr="00AA0188">
        <w:rPr>
          <w:rFonts w:ascii="inherit" w:eastAsia="宋体" w:hAnsi="inherit" w:cs="宋体"/>
          <w:color w:val="333333"/>
          <w:kern w:val="0"/>
          <w:szCs w:val="21"/>
        </w:rPr>
        <w:t>。</w:t>
      </w:r>
    </w:p>
    <w:p w:rsidR="00252C80"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第二十九条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资产委托人在订立资产管理合同之前，应当充分向资产管理人告知其投资目的、投资偏好、投资限制和风险承受能力等基本情况，并就资金和证券资产来源的合法性做特别说明和书面承诺。</w:t>
      </w:r>
    </w:p>
    <w:p w:rsidR="00252C80"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资产委托人从事资产委托，应当主动了解所投资品种的风险收益特征，并符合其业务决策程序的要求。</w:t>
      </w:r>
    </w:p>
    <w:p w:rsidR="00252C80"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第三十条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资产委托人应当遵守法律法规及本办法的有关规定，审慎、认真地签署资产管理合同，并忠实履行资产管理合同约定的各项义务。在财产委托期间，不得有下列行为：</w:t>
      </w:r>
    </w:p>
    <w:p w:rsidR="00252C80"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（一）隐瞒真相、提供虚假资料；</w:t>
      </w:r>
    </w:p>
    <w:p w:rsidR="00252C80"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（二）委托来源不当的资产从事洗钱活动；</w:t>
      </w:r>
    </w:p>
    <w:p w:rsidR="00252C80"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（三）向资产管理人提供或索要商业贿赂；</w:t>
      </w:r>
    </w:p>
    <w:p w:rsidR="00252C80"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（四）要求资产管理人违规承诺收益；</w:t>
      </w:r>
    </w:p>
    <w:p w:rsidR="00252C80"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（五）要求资产管理人减免或返还管理费；</w:t>
      </w:r>
    </w:p>
    <w:p w:rsidR="00252C80"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（六）要求资产管理人利用所管理的其他资产为资产委托人谋取不当利益；</w:t>
      </w:r>
    </w:p>
    <w:p w:rsidR="00252C80"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（七）要求资产管理人在证券承销、证券投资等业务活动中为其提供配合；</w:t>
      </w:r>
    </w:p>
    <w:p w:rsidR="00252C80"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（八）违反资产管理合同干涉资产管理人的投资行为；</w:t>
      </w:r>
    </w:p>
    <w:p w:rsidR="00252C80"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（九）从事任何有损资产管理人管理的其他资产、资产托管人托管的其他资产合法权益的活动；</w:t>
      </w:r>
    </w:p>
    <w:p w:rsidR="00252C80"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（十）法律法规和中国证监会禁止的其他行为。</w:t>
      </w:r>
    </w:p>
    <w:p w:rsidR="00252C80"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lastRenderedPageBreak/>
        <w:t>第三十一条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资产管理人应当了解客户的风险偏好、风险认知能力和承受能力，评估客户的财务状况，向客户说明有关法律法规和相关投资工具的运作市场及方式，充分揭示相关风险。</w:t>
      </w:r>
    </w:p>
    <w:p w:rsidR="00252C80" w:rsidRDefault="00AA0188" w:rsidP="003C1D18">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第三十二条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资产管理人和资产托管人应当按照中国证监会的相关规定，为委托财产开立专门用于投资管理的证券账户、期货账户和资金账户等相关账户，以办理相关业务的登记、结算事宜。</w:t>
      </w:r>
    </w:p>
    <w:p w:rsidR="00252C80" w:rsidRDefault="00AA0188" w:rsidP="003C1D18">
      <w:pPr>
        <w:widowControl/>
        <w:shd w:val="clear" w:color="auto" w:fill="FFFFFF"/>
        <w:spacing w:line="360" w:lineRule="auto"/>
        <w:ind w:firstLineChars="200" w:firstLine="420"/>
        <w:rPr>
          <w:rFonts w:ascii="inherit" w:eastAsia="宋体" w:hAnsi="inherit" w:cs="宋体" w:hint="eastAsia"/>
          <w:b/>
          <w:color w:val="FF0000"/>
          <w:kern w:val="0"/>
          <w:szCs w:val="21"/>
        </w:rPr>
      </w:pPr>
      <w:r w:rsidRPr="00AA0188">
        <w:rPr>
          <w:rFonts w:ascii="inherit" w:eastAsia="宋体" w:hAnsi="inherit" w:cs="宋体"/>
          <w:color w:val="333333"/>
          <w:kern w:val="0"/>
          <w:szCs w:val="21"/>
        </w:rPr>
        <w:t>资产管理人应当公平地对待所管理的不同资产，建立有效的异常交易日常监控制度，</w:t>
      </w:r>
      <w:r w:rsidRPr="00252C80">
        <w:rPr>
          <w:rFonts w:ascii="inherit" w:eastAsia="宋体" w:hAnsi="inherit" w:cs="宋体"/>
          <w:b/>
          <w:color w:val="FF0000"/>
          <w:kern w:val="0"/>
          <w:szCs w:val="21"/>
        </w:rPr>
        <w:t>对不同投资组合之间发生的同向交易和反向交易（包括交易时间、交易价格、交易数量、交易理由等）进行监控，并定期向中国证监会报告。</w:t>
      </w:r>
    </w:p>
    <w:p w:rsidR="00252C80" w:rsidRDefault="00AA0188" w:rsidP="00252C80">
      <w:pPr>
        <w:widowControl/>
        <w:shd w:val="clear" w:color="auto" w:fill="FFFFFF"/>
        <w:spacing w:line="360" w:lineRule="auto"/>
        <w:ind w:firstLineChars="200" w:firstLine="422"/>
        <w:rPr>
          <w:rFonts w:ascii="inherit" w:eastAsia="宋体" w:hAnsi="inherit" w:cs="宋体" w:hint="eastAsia"/>
          <w:b/>
          <w:color w:val="FF0000"/>
          <w:kern w:val="0"/>
          <w:szCs w:val="21"/>
        </w:rPr>
      </w:pPr>
      <w:r w:rsidRPr="00252C80">
        <w:rPr>
          <w:rFonts w:ascii="inherit" w:eastAsia="宋体" w:hAnsi="inherit" w:cs="宋体"/>
          <w:b/>
          <w:color w:val="FF0000"/>
          <w:kern w:val="0"/>
          <w:szCs w:val="21"/>
        </w:rPr>
        <w:t>严格禁止同一投资组合在同一交易日内进行反向交易及其他可能导致不公平交易和利益输送的交易行为。</w:t>
      </w:r>
    </w:p>
    <w:p w:rsidR="00252C80" w:rsidRDefault="00AA0188" w:rsidP="00252C80">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第三十三条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资产管理人应当主动避免可能的利益冲突，对于资产管理合同、交易行为中存在的或可能存在利益冲突的关联交易应当进行说明，并向中国证监会报告。</w:t>
      </w:r>
    </w:p>
    <w:p w:rsidR="00252C80" w:rsidRDefault="00AA0188" w:rsidP="00252C80">
      <w:pPr>
        <w:widowControl/>
        <w:shd w:val="clear" w:color="auto" w:fill="FFFFFF"/>
        <w:spacing w:line="360" w:lineRule="auto"/>
        <w:ind w:firstLineChars="200" w:firstLine="420"/>
        <w:rPr>
          <w:rFonts w:ascii="inherit" w:eastAsia="宋体" w:hAnsi="inherit" w:cs="宋体" w:hint="eastAsia"/>
          <w:b/>
          <w:color w:val="FF0000"/>
          <w:kern w:val="0"/>
          <w:szCs w:val="21"/>
        </w:rPr>
      </w:pPr>
      <w:r w:rsidRPr="00AA0188">
        <w:rPr>
          <w:rFonts w:ascii="inherit" w:eastAsia="宋体" w:hAnsi="inherit" w:cs="宋体"/>
          <w:color w:val="333333"/>
          <w:kern w:val="0"/>
          <w:szCs w:val="21"/>
        </w:rPr>
        <w:t>第三十四条</w:t>
      </w:r>
      <w:r w:rsidRPr="00AA0188">
        <w:rPr>
          <w:rFonts w:ascii="inherit" w:eastAsia="宋体" w:hAnsi="inherit" w:cs="宋体"/>
          <w:color w:val="333333"/>
          <w:kern w:val="0"/>
          <w:szCs w:val="21"/>
        </w:rPr>
        <w:t xml:space="preserve">  </w:t>
      </w:r>
      <w:r w:rsidRPr="00252C80">
        <w:rPr>
          <w:rFonts w:ascii="inherit" w:eastAsia="宋体" w:hAnsi="inherit" w:cs="宋体"/>
          <w:b/>
          <w:color w:val="FF0000"/>
          <w:kern w:val="0"/>
          <w:szCs w:val="21"/>
        </w:rPr>
        <w:t>基金管理公司办理特定资产管理业务的投资经理与证券投资基金的基金经理不得相互兼任。</w:t>
      </w:r>
    </w:p>
    <w:p w:rsidR="00252C80" w:rsidRDefault="00AA0188" w:rsidP="00252C80">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办理特定资产管理业务的投资经理应当报中国证监会备案。</w:t>
      </w:r>
    </w:p>
    <w:p w:rsidR="00252C80" w:rsidRDefault="00AA0188" w:rsidP="00252C80">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第三十五条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资产管理人从事特定资产管理业务，不得有以下行为：</w:t>
      </w:r>
    </w:p>
    <w:p w:rsidR="00252C80" w:rsidRDefault="00AA0188" w:rsidP="00D10B99">
      <w:pPr>
        <w:widowControl/>
        <w:shd w:val="clear" w:color="auto" w:fill="FFFFFF"/>
        <w:spacing w:line="360" w:lineRule="auto"/>
        <w:ind w:firstLineChars="300" w:firstLine="630"/>
        <w:rPr>
          <w:rFonts w:ascii="inherit" w:eastAsia="宋体" w:hAnsi="inherit" w:cs="宋体" w:hint="eastAsia"/>
          <w:color w:val="333333"/>
          <w:kern w:val="0"/>
          <w:szCs w:val="21"/>
        </w:rPr>
      </w:pPr>
      <w:r w:rsidRPr="00AA0188">
        <w:rPr>
          <w:rFonts w:ascii="inherit" w:eastAsia="宋体" w:hAnsi="inherit" w:cs="宋体"/>
          <w:color w:val="333333"/>
          <w:kern w:val="0"/>
          <w:szCs w:val="21"/>
        </w:rPr>
        <w:t>（一）利用所管理的其他资产为特定的资产委托人谋取不正当利益、进行利益输送；</w:t>
      </w:r>
    </w:p>
    <w:p w:rsidR="00252C80" w:rsidRDefault="00AA0188" w:rsidP="00252C80">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（二）利用所管理的特定客户资产为该委托人之外的任何第三方谋取不正当利益、进行利益输送；</w:t>
      </w:r>
    </w:p>
    <w:p w:rsidR="00252C80" w:rsidRDefault="00AA0188" w:rsidP="00252C80">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（三）采用任何方式向资产委托人返还管理费；</w:t>
      </w:r>
    </w:p>
    <w:p w:rsidR="00252C80" w:rsidRDefault="00AA0188" w:rsidP="00252C80">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（四）违规向客户承诺收益或承担损失；</w:t>
      </w:r>
    </w:p>
    <w:p w:rsidR="00252C80" w:rsidRDefault="00AA0188" w:rsidP="00252C80">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（五）将其固有财产或者他人财产混同</w:t>
      </w:r>
      <w:proofErr w:type="gramStart"/>
      <w:r w:rsidRPr="00AA0188">
        <w:rPr>
          <w:rFonts w:ascii="inherit" w:eastAsia="宋体" w:hAnsi="inherit" w:cs="宋体"/>
          <w:color w:val="333333"/>
          <w:kern w:val="0"/>
          <w:szCs w:val="21"/>
        </w:rPr>
        <w:t>于委托</w:t>
      </w:r>
      <w:proofErr w:type="gramEnd"/>
      <w:r w:rsidRPr="00AA0188">
        <w:rPr>
          <w:rFonts w:ascii="inherit" w:eastAsia="宋体" w:hAnsi="inherit" w:cs="宋体"/>
          <w:color w:val="333333"/>
          <w:kern w:val="0"/>
          <w:szCs w:val="21"/>
        </w:rPr>
        <w:t>财产从事投资活动；</w:t>
      </w:r>
    </w:p>
    <w:p w:rsidR="00252C80" w:rsidRDefault="00AA0188" w:rsidP="00252C80">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（六）违反资产管理合同的约定，超越权限管理、从事投资活动；</w:t>
      </w:r>
    </w:p>
    <w:p w:rsidR="00252C80" w:rsidRDefault="00AA0188" w:rsidP="00252C80">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（七）通过报刊、电视、广播、</w:t>
      </w:r>
      <w:r w:rsidRPr="00252C80">
        <w:rPr>
          <w:rFonts w:ascii="inherit" w:eastAsia="宋体" w:hAnsi="inherit" w:cs="宋体"/>
          <w:b/>
          <w:color w:val="FF0000"/>
          <w:kern w:val="0"/>
          <w:szCs w:val="21"/>
        </w:rPr>
        <w:t>互联网站（资产管理人、销售机构网站除外）</w:t>
      </w:r>
      <w:r w:rsidRPr="00AA0188">
        <w:rPr>
          <w:rFonts w:ascii="inherit" w:eastAsia="宋体" w:hAnsi="inherit" w:cs="宋体"/>
          <w:color w:val="333333"/>
          <w:kern w:val="0"/>
          <w:szCs w:val="21"/>
        </w:rPr>
        <w:t>和其他公共媒体公开推介</w:t>
      </w:r>
      <w:r w:rsidRPr="00252C80">
        <w:rPr>
          <w:rFonts w:ascii="inherit" w:eastAsia="宋体" w:hAnsi="inherit" w:cs="宋体"/>
          <w:b/>
          <w:color w:val="FF0000"/>
          <w:kern w:val="0"/>
          <w:szCs w:val="21"/>
        </w:rPr>
        <w:t>具体</w:t>
      </w:r>
      <w:r w:rsidRPr="00AA0188">
        <w:rPr>
          <w:rFonts w:ascii="inherit" w:eastAsia="宋体" w:hAnsi="inherit" w:cs="宋体"/>
          <w:color w:val="333333"/>
          <w:kern w:val="0"/>
          <w:szCs w:val="21"/>
        </w:rPr>
        <w:t>的特定资产管理业务方案和资产管理计划；</w:t>
      </w:r>
    </w:p>
    <w:p w:rsidR="00252C80" w:rsidRDefault="00AA0188" w:rsidP="00252C80">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（八）索取或收受特定资产管理业务报酬之外的不当利益；</w:t>
      </w:r>
    </w:p>
    <w:p w:rsidR="00252C80" w:rsidRDefault="00AA0188" w:rsidP="00252C80">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（九）从事内幕交易、操纵证券交易价格及其他不正当的证券交易活动；</w:t>
      </w:r>
    </w:p>
    <w:p w:rsidR="00252C80" w:rsidRDefault="00AA0188" w:rsidP="00252C80">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（十）法律法规和中国证监会禁止的其他行为。</w:t>
      </w:r>
    </w:p>
    <w:p w:rsidR="00252C80" w:rsidRDefault="00AA0188" w:rsidP="00252C80">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lastRenderedPageBreak/>
        <w:t>第三十六条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资产托管人发现资产管理人的投资指令违反法律、行政法规和其他有关规定，或者违反资产管理合同约定的，应当拒绝执行，立即通知资产管理人和资产委托人并及时报告中国证监会。</w:t>
      </w:r>
    </w:p>
    <w:p w:rsidR="00AA0188" w:rsidRPr="00AA0188" w:rsidRDefault="00AA0188" w:rsidP="00252C80">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资产托管人发现资产管理人依据交易程序已经生效的投资指令违反法律、行政法规和其他有关规定，或者违反资产管理合同约定的，应当立即通知资产管理人和资产委托人并及时报告中国证监会。</w:t>
      </w:r>
    </w:p>
    <w:p w:rsidR="00252C80" w:rsidRDefault="00AA0188" w:rsidP="00E73EA4">
      <w:pPr>
        <w:widowControl/>
        <w:shd w:val="clear" w:color="auto" w:fill="FFFFFF"/>
        <w:spacing w:line="360" w:lineRule="auto"/>
        <w:rPr>
          <w:rFonts w:ascii="黑体" w:eastAsia="黑体" w:hAnsi="黑体" w:cs="宋体"/>
          <w:color w:val="333333"/>
          <w:kern w:val="0"/>
          <w:sz w:val="24"/>
          <w:szCs w:val="24"/>
        </w:rPr>
      </w:pPr>
      <w:r w:rsidRPr="00AA0188">
        <w:rPr>
          <w:rFonts w:ascii="inherit" w:eastAsia="宋体" w:hAnsi="inherit" w:cs="宋体"/>
          <w:color w:val="333333"/>
          <w:kern w:val="0"/>
          <w:szCs w:val="21"/>
        </w:rPr>
        <w:t xml:space="preserve">　　　　　　　　　　　　　　　　　</w:t>
      </w:r>
      <w:r w:rsidRPr="00AA0188">
        <w:rPr>
          <w:rFonts w:ascii="黑体" w:eastAsia="黑体" w:hAnsi="黑体" w:cs="宋体"/>
          <w:color w:val="333333"/>
          <w:kern w:val="0"/>
          <w:sz w:val="24"/>
          <w:szCs w:val="24"/>
        </w:rPr>
        <w:t>第三章</w:t>
      </w:r>
      <w:r w:rsidRPr="00AA0188">
        <w:rPr>
          <w:rFonts w:ascii="宋体" w:eastAsia="宋体" w:hAnsi="宋体" w:cs="宋体" w:hint="eastAsia"/>
          <w:color w:val="333333"/>
          <w:kern w:val="0"/>
          <w:sz w:val="24"/>
          <w:szCs w:val="24"/>
        </w:rPr>
        <w:t> </w:t>
      </w:r>
      <w:r w:rsidRPr="00AA0188">
        <w:rPr>
          <w:rFonts w:ascii="黑体" w:eastAsia="黑体" w:hAnsi="黑体" w:cs="宋体"/>
          <w:color w:val="333333"/>
          <w:kern w:val="0"/>
          <w:sz w:val="24"/>
          <w:szCs w:val="24"/>
        </w:rPr>
        <w:t xml:space="preserve"> 监督管理</w:t>
      </w:r>
    </w:p>
    <w:p w:rsidR="000C0FAE" w:rsidRDefault="00AA0188" w:rsidP="00252C80">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第三十七条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为</w:t>
      </w:r>
      <w:r w:rsidRPr="000C0FAE">
        <w:rPr>
          <w:rFonts w:ascii="inherit" w:eastAsia="宋体" w:hAnsi="inherit" w:cs="宋体"/>
          <w:b/>
          <w:color w:val="FF0000"/>
          <w:kern w:val="0"/>
          <w:szCs w:val="21"/>
        </w:rPr>
        <w:t>单一客户办理特定资产管理业务的，资产管理人应当在</w:t>
      </w:r>
      <w:r w:rsidRPr="000C0FAE">
        <w:rPr>
          <w:rFonts w:ascii="inherit" w:eastAsia="宋体" w:hAnsi="inherit" w:cs="宋体"/>
          <w:b/>
          <w:color w:val="FF0000"/>
          <w:kern w:val="0"/>
          <w:szCs w:val="21"/>
        </w:rPr>
        <w:t>5</w:t>
      </w:r>
      <w:r w:rsidRPr="000C0FAE">
        <w:rPr>
          <w:rFonts w:ascii="inherit" w:eastAsia="宋体" w:hAnsi="inherit" w:cs="宋体"/>
          <w:b/>
          <w:color w:val="FF0000"/>
          <w:kern w:val="0"/>
          <w:szCs w:val="21"/>
        </w:rPr>
        <w:t>个工作日内将签订的资产管理合同报中国证监会备案。</w:t>
      </w:r>
      <w:r w:rsidRPr="00AA0188">
        <w:rPr>
          <w:rFonts w:ascii="inherit" w:eastAsia="宋体" w:hAnsi="inherit" w:cs="宋体"/>
          <w:color w:val="333333"/>
          <w:kern w:val="0"/>
          <w:szCs w:val="21"/>
        </w:rPr>
        <w:t>对资产管理合同任何形式的变更、补充，资产管理人应当在变更或补充发生之日起</w:t>
      </w:r>
      <w:r w:rsidRPr="00AA0188">
        <w:rPr>
          <w:rFonts w:ascii="inherit" w:eastAsia="宋体" w:hAnsi="inherit" w:cs="宋体"/>
          <w:color w:val="333333"/>
          <w:kern w:val="0"/>
          <w:szCs w:val="21"/>
        </w:rPr>
        <w:t>5</w:t>
      </w:r>
      <w:r w:rsidRPr="00AA0188">
        <w:rPr>
          <w:rFonts w:ascii="inherit" w:eastAsia="宋体" w:hAnsi="inherit" w:cs="宋体"/>
          <w:color w:val="333333"/>
          <w:kern w:val="0"/>
          <w:szCs w:val="21"/>
        </w:rPr>
        <w:t>个工作日内报中国证监会备案。</w:t>
      </w:r>
    </w:p>
    <w:p w:rsidR="000C0FAE" w:rsidRDefault="00AA0188" w:rsidP="00252C80">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第三十八条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为多个客户办理特定资产管理业务的，资产管理人应当在开始销售某一资产管理计划后</w:t>
      </w:r>
      <w:r w:rsidRPr="000C0FAE">
        <w:rPr>
          <w:rFonts w:ascii="inherit" w:eastAsia="宋体" w:hAnsi="inherit" w:cs="宋体"/>
          <w:b/>
          <w:color w:val="FF0000"/>
          <w:kern w:val="0"/>
          <w:szCs w:val="21"/>
        </w:rPr>
        <w:t>5</w:t>
      </w:r>
      <w:r w:rsidRPr="000C0FAE">
        <w:rPr>
          <w:rFonts w:ascii="inherit" w:eastAsia="宋体" w:hAnsi="inherit" w:cs="宋体"/>
          <w:b/>
          <w:color w:val="FF0000"/>
          <w:kern w:val="0"/>
          <w:szCs w:val="21"/>
        </w:rPr>
        <w:t>个工作日内</w:t>
      </w:r>
      <w:r w:rsidRPr="00AA0188">
        <w:rPr>
          <w:rFonts w:ascii="inherit" w:eastAsia="宋体" w:hAnsi="inherit" w:cs="宋体"/>
          <w:color w:val="333333"/>
          <w:kern w:val="0"/>
          <w:szCs w:val="21"/>
        </w:rPr>
        <w:t>将资产管理合同、投资说明书、销售计划及中国证监会要求的其他材料报中国证监会备案。</w:t>
      </w:r>
    </w:p>
    <w:p w:rsidR="000C0FAE" w:rsidRDefault="00AA0188" w:rsidP="00252C80">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第三十九条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资产管理人应当按照资产管理合同的约定，编制并向资产委托人报送委托财产的投资报告，对报告期内委托财产的投资运作等情况做出说明。该报告应当由资产托管人进行复核并出具书面意见。</w:t>
      </w:r>
    </w:p>
    <w:p w:rsidR="000C0FAE" w:rsidRDefault="00AA0188" w:rsidP="00252C80">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第四十条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管理人、资产托管人应当保证资产委托人能够按照资产管理合同约定的时间和方式查询委托财产的投资运作、托管等情况。发生资产管理合同约定的可能影响客户利益的重大事项时，资产管理人应当及时告知资产委托人。</w:t>
      </w:r>
    </w:p>
    <w:p w:rsidR="000C0FAE" w:rsidRDefault="00AA0188" w:rsidP="00252C80">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第四十一条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基金管理公司应当分析所管理的证券投资基金和委托财产投资组合的业绩表现。在一个委托投资期间内，若投资目标和投资策略类似的证券投资基金和委托财产投资组合之间的业绩表现有明显差距，应当出具书面分析报告，由投资经理、督察长、总经理分别签署后报中国证监会备案。</w:t>
      </w:r>
    </w:p>
    <w:p w:rsidR="000C0FAE" w:rsidRDefault="00AA0188" w:rsidP="00252C80">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第四十二条</w:t>
      </w:r>
      <w:r w:rsidRPr="00AA0188">
        <w:rPr>
          <w:rFonts w:ascii="inherit" w:eastAsia="宋体" w:hAnsi="inherit" w:cs="宋体"/>
          <w:color w:val="333333"/>
          <w:kern w:val="0"/>
          <w:szCs w:val="21"/>
        </w:rPr>
        <w:t xml:space="preserve">  </w:t>
      </w:r>
      <w:r w:rsidRPr="000C0FAE">
        <w:rPr>
          <w:rFonts w:ascii="inherit" w:eastAsia="宋体" w:hAnsi="inherit" w:cs="宋体"/>
          <w:b/>
          <w:color w:val="FF0000"/>
          <w:kern w:val="0"/>
          <w:szCs w:val="21"/>
        </w:rPr>
        <w:t>基金管理公司应当在每季度结束之日起的</w:t>
      </w:r>
      <w:r w:rsidRPr="000C0FAE">
        <w:rPr>
          <w:rFonts w:ascii="inherit" w:eastAsia="宋体" w:hAnsi="inherit" w:cs="宋体"/>
          <w:b/>
          <w:color w:val="FF0000"/>
          <w:kern w:val="0"/>
          <w:szCs w:val="21"/>
        </w:rPr>
        <w:t>15</w:t>
      </w:r>
      <w:r w:rsidRPr="000C0FAE">
        <w:rPr>
          <w:rFonts w:ascii="inherit" w:eastAsia="宋体" w:hAnsi="inherit" w:cs="宋体"/>
          <w:b/>
          <w:color w:val="FF0000"/>
          <w:kern w:val="0"/>
          <w:szCs w:val="21"/>
        </w:rPr>
        <w:t>个工作日内，</w:t>
      </w:r>
      <w:r w:rsidRPr="00AA0188">
        <w:rPr>
          <w:rFonts w:ascii="inherit" w:eastAsia="宋体" w:hAnsi="inherit" w:cs="宋体"/>
          <w:color w:val="333333"/>
          <w:kern w:val="0"/>
          <w:szCs w:val="21"/>
        </w:rPr>
        <w:t>编制特定资产管理业务季度报告，并报中国证监会备案。特定资产管理业务季度报告应当就公平交易制度执行情况和特定资产管理业务与证券投资基金之间的业绩比较、异常交易行为做专项说明，并由投资经理、督察长、总经理分别签署。</w:t>
      </w:r>
    </w:p>
    <w:p w:rsidR="000C0FAE" w:rsidRDefault="00AA0188" w:rsidP="00252C80">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资产管理人、资产托管人应当在</w:t>
      </w:r>
      <w:r w:rsidRPr="000C0FAE">
        <w:rPr>
          <w:rFonts w:ascii="inherit" w:eastAsia="宋体" w:hAnsi="inherit" w:cs="宋体"/>
          <w:b/>
          <w:color w:val="FF0000"/>
          <w:kern w:val="0"/>
          <w:szCs w:val="21"/>
        </w:rPr>
        <w:t>每年结束之日起</w:t>
      </w:r>
      <w:r w:rsidRPr="000C0FAE">
        <w:rPr>
          <w:rFonts w:ascii="inherit" w:eastAsia="宋体" w:hAnsi="inherit" w:cs="宋体"/>
          <w:b/>
          <w:color w:val="FF0000"/>
          <w:kern w:val="0"/>
          <w:szCs w:val="21"/>
        </w:rPr>
        <w:t>3</w:t>
      </w:r>
      <w:r w:rsidRPr="000C0FAE">
        <w:rPr>
          <w:rFonts w:ascii="inherit" w:eastAsia="宋体" w:hAnsi="inherit" w:cs="宋体"/>
          <w:b/>
          <w:color w:val="FF0000"/>
          <w:kern w:val="0"/>
          <w:szCs w:val="21"/>
        </w:rPr>
        <w:t>个月内，</w:t>
      </w:r>
      <w:r w:rsidRPr="00AA0188">
        <w:rPr>
          <w:rFonts w:ascii="inherit" w:eastAsia="宋体" w:hAnsi="inherit" w:cs="宋体"/>
          <w:color w:val="333333"/>
          <w:kern w:val="0"/>
          <w:szCs w:val="21"/>
        </w:rPr>
        <w:t>编制特定资产管理业务管理年度报告和托管年度报告，</w:t>
      </w:r>
      <w:bookmarkStart w:id="0" w:name="_GoBack"/>
      <w:bookmarkEnd w:id="0"/>
      <w:r w:rsidRPr="00AA0188">
        <w:rPr>
          <w:rFonts w:ascii="inherit" w:eastAsia="宋体" w:hAnsi="inherit" w:cs="宋体"/>
          <w:color w:val="333333"/>
          <w:kern w:val="0"/>
          <w:szCs w:val="21"/>
        </w:rPr>
        <w:t>并报中国证监会备案。</w:t>
      </w:r>
    </w:p>
    <w:p w:rsidR="000C0FAE" w:rsidRDefault="00AA0188" w:rsidP="00252C80">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lastRenderedPageBreak/>
        <w:t>第四十三条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资产管理人、资产托管人应当按照法律、行政法规以及中国证监会的有关规定，保存特定资产管理业务的全部会计资料，并妥善保存有关的合同、协议、交易记录等文件和资料。</w:t>
      </w:r>
    </w:p>
    <w:p w:rsidR="00AA0188" w:rsidRPr="00AA0188" w:rsidRDefault="00AA0188" w:rsidP="00252C80">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第四十四条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证券、期货交易所应当对同一基金管理公司管理的证券投资基金与委托财产投资组合之间发生的异常交易行为进行严格监控，并及时向中国证监会报告。</w:t>
      </w:r>
    </w:p>
    <w:p w:rsidR="00AA0188" w:rsidRPr="00AA0188" w:rsidRDefault="00AA0188" w:rsidP="000C0FAE">
      <w:pPr>
        <w:widowControl/>
        <w:shd w:val="clear" w:color="auto" w:fill="FFFFFF"/>
        <w:spacing w:line="360" w:lineRule="auto"/>
        <w:jc w:val="center"/>
        <w:rPr>
          <w:rFonts w:ascii="inherit" w:eastAsia="宋体" w:hAnsi="inherit" w:cs="宋体" w:hint="eastAsia"/>
          <w:color w:val="333333"/>
          <w:kern w:val="0"/>
          <w:szCs w:val="21"/>
        </w:rPr>
      </w:pPr>
      <w:r w:rsidRPr="00AA0188">
        <w:rPr>
          <w:rFonts w:ascii="黑体" w:eastAsia="黑体" w:hAnsi="黑体" w:cs="宋体"/>
          <w:color w:val="333333"/>
          <w:kern w:val="0"/>
          <w:sz w:val="24"/>
          <w:szCs w:val="24"/>
        </w:rPr>
        <w:t>第四章</w:t>
      </w:r>
      <w:r w:rsidRPr="00AA0188">
        <w:rPr>
          <w:rFonts w:ascii="宋体" w:eastAsia="宋体" w:hAnsi="宋体" w:cs="宋体" w:hint="eastAsia"/>
          <w:color w:val="333333"/>
          <w:kern w:val="0"/>
          <w:sz w:val="24"/>
          <w:szCs w:val="24"/>
        </w:rPr>
        <w:t> </w:t>
      </w:r>
      <w:r w:rsidRPr="00AA0188">
        <w:rPr>
          <w:rFonts w:ascii="黑体" w:eastAsia="黑体" w:hAnsi="黑体" w:cs="宋体"/>
          <w:color w:val="333333"/>
          <w:kern w:val="0"/>
          <w:sz w:val="24"/>
          <w:szCs w:val="24"/>
        </w:rPr>
        <w:t xml:space="preserve"> 法律责任</w:t>
      </w:r>
    </w:p>
    <w:p w:rsidR="00C37C2A" w:rsidRDefault="00AA0188" w:rsidP="000C0FAE">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第四十五条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管理人、资产托管人违反法律、行政法规及本办法规定的，中国证监会及其派出机构对其采取责令改正、暂停办理相关业务等行政监管措施；对直接负责的主管人员和其他直接责任人员，采取监管谈话、出具警示函、暂停履行职务、认定为不适宜担任相关职务者等行政监管措施。</w:t>
      </w:r>
    </w:p>
    <w:p w:rsidR="005F6D6C" w:rsidRDefault="00AA0188" w:rsidP="000C0FAE">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第四十六条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管理人、资产托管人及其直接负责的主管人员和其他直接责任人员违反本办法规定从事特定资产管理业务的，中国证监会依照本办法进行行政处罚；法律、行政法规另有规定的，按照有关规定进行行政处罚；涉嫌犯罪的，依法移送司法机关，追究其刑事责任。</w:t>
      </w:r>
    </w:p>
    <w:p w:rsidR="005F6D6C" w:rsidRDefault="00AA0188" w:rsidP="000C0FAE">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第四十七条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管理人、资产托管人违反本办法第二十八条的规定提取管理费和托管费的，责令改正，单处或者并处警告、罚款；情节严重的，责令暂停办理相关业务；对直接负责的主管人员和其他直接责任人员，单处或者并处警告、罚款；情节严重的，按照有关规定，采取证券市场禁入措施。</w:t>
      </w:r>
    </w:p>
    <w:p w:rsidR="005F6D6C" w:rsidRDefault="00AA0188" w:rsidP="000C0FAE">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第四十八条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管理人、资产托管人违反本办法第三十五条第（一）项的规定，利用其所管理、托管的证券投资基金为特定的资产委托人谋取不正当利益、进行利益输送的，依照《证券投资基金法》第八十九条的规定处罚；资产管理人、资产托管人违反本办法第三十五条第（一）项的规定，利用其所管理、托管的证券投资基金之外的资产为特定的资产委托人谋取不正当利益、进行利益输送的，责令改正，单处或者并处警告、罚款；情节严重的，责令暂停办理相关业务；对直接负责的主管人员和其他直接责任人员，单处或者并处警告、罚款；情节严重的，按照有关规定，采取证券市场禁入措施。</w:t>
      </w:r>
    </w:p>
    <w:p w:rsidR="005F6D6C" w:rsidRDefault="00AA0188" w:rsidP="000C0FAE">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第四十九条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管理人、资产托管人有下列情形之一的，责令改正，单处或者并处警告、罚款；情节严重的，责令暂停办理相关业务；对直接负责的主管人员和其他直接责任人员，单处或者并处警告、罚款；情节严重的，按照有关规定，采取证券市场禁入措施：</w:t>
      </w:r>
    </w:p>
    <w:p w:rsidR="005F6D6C" w:rsidRDefault="00AA0188" w:rsidP="000C0FAE">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（一）违反本办法第十条的规定，未经中国证监会批准，擅自从事特定资产管理业务；</w:t>
      </w:r>
    </w:p>
    <w:p w:rsidR="005F6D6C" w:rsidRDefault="00AA0188" w:rsidP="000C0FAE">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（二）违反本办法第十二条的规定，向不符合条件的特定多个客户销售资产管理计划；</w:t>
      </w:r>
    </w:p>
    <w:p w:rsidR="005F6D6C" w:rsidRDefault="00AA0188" w:rsidP="000C0FAE">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lastRenderedPageBreak/>
        <w:t>（三）未按照本办法第十四条的规定将委托财产交给资产托管人托管；</w:t>
      </w:r>
    </w:p>
    <w:p w:rsidR="005F6D6C" w:rsidRDefault="00AA0188" w:rsidP="000C0FAE">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（四）未按照本办法第十六条的规定编制投资说明书；</w:t>
      </w:r>
    </w:p>
    <w:p w:rsidR="005F6D6C" w:rsidRDefault="00AA0188" w:rsidP="000C0FAE">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（五）违反本办法第九条、第二十三条的规定，超越投资范围及投资限制进行投资；</w:t>
      </w:r>
    </w:p>
    <w:p w:rsidR="005F6D6C" w:rsidRDefault="00AA0188" w:rsidP="000C0FAE">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（六）未按照本办法第三十二条的规定公平对待所管理的各类资产；</w:t>
      </w:r>
    </w:p>
    <w:p w:rsidR="005F6D6C" w:rsidRDefault="00AA0188" w:rsidP="000C0FAE">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（七）违反本办法第三十四条的规定，投资经理与证券投资基金的基金经理相互兼任；</w:t>
      </w:r>
    </w:p>
    <w:p w:rsidR="005F6D6C" w:rsidRDefault="00AA0188" w:rsidP="000C0FAE">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（八）违反本办法第三十五条第（二）项至第（十）项规定的；</w:t>
      </w:r>
    </w:p>
    <w:p w:rsidR="005F6D6C" w:rsidRDefault="00AA0188" w:rsidP="000C0FAE">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（九）未按照本办法第二十条、第三十七条、第三十八条的规定办理备案手续。</w:t>
      </w:r>
    </w:p>
    <w:p w:rsidR="005F6D6C" w:rsidRDefault="00AA0188" w:rsidP="000C0FAE">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第五十条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资产委托人违反本办法第二十九条、第三十条规定的，责令改正，单处或者并处警告、罚款；对直接负责的主管人员和其他直接责任人员，单处或者并处警告、罚款。</w:t>
      </w:r>
    </w:p>
    <w:p w:rsidR="005F6D6C" w:rsidRDefault="00AA0188" w:rsidP="000C0FAE">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第五十一条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为特定资产管理业务出具审计报告、法律意见书等文件的专业机构未勤勉尽责，所制作、出具的文件有虚假记载、误导性陈述或重大遗漏的，责令改正，单处或并处警告、罚款；对直接负责的主管人员和其他直接责任人员，单处或者并处警告、罚款；情节严重的，按照有关规定，采取证券市场禁入措施。</w:t>
      </w:r>
    </w:p>
    <w:p w:rsidR="005F6D6C" w:rsidRDefault="00AA0188" w:rsidP="005F6D6C">
      <w:pPr>
        <w:widowControl/>
        <w:shd w:val="clear" w:color="auto" w:fill="FFFFFF"/>
        <w:spacing w:line="360" w:lineRule="auto"/>
        <w:ind w:firstLineChars="200" w:firstLine="480"/>
        <w:jc w:val="center"/>
        <w:rPr>
          <w:rFonts w:ascii="黑体" w:eastAsia="黑体" w:hAnsi="黑体" w:cs="宋体"/>
          <w:color w:val="333333"/>
          <w:kern w:val="0"/>
          <w:sz w:val="24"/>
          <w:szCs w:val="24"/>
        </w:rPr>
      </w:pPr>
      <w:r w:rsidRPr="00AA0188">
        <w:rPr>
          <w:rFonts w:ascii="黑体" w:eastAsia="黑体" w:hAnsi="黑体" w:cs="宋体"/>
          <w:color w:val="333333"/>
          <w:kern w:val="0"/>
          <w:sz w:val="24"/>
          <w:szCs w:val="24"/>
        </w:rPr>
        <w:t>第五章</w:t>
      </w:r>
      <w:r w:rsidRPr="00AA0188">
        <w:rPr>
          <w:rFonts w:ascii="宋体" w:eastAsia="宋体" w:hAnsi="宋体" w:cs="宋体" w:hint="eastAsia"/>
          <w:color w:val="333333"/>
          <w:kern w:val="0"/>
          <w:sz w:val="24"/>
          <w:szCs w:val="24"/>
        </w:rPr>
        <w:t> </w:t>
      </w:r>
      <w:r w:rsidRPr="00AA0188">
        <w:rPr>
          <w:rFonts w:ascii="黑体" w:eastAsia="黑体" w:hAnsi="黑体" w:cs="宋体"/>
          <w:color w:val="333333"/>
          <w:kern w:val="0"/>
          <w:sz w:val="24"/>
          <w:szCs w:val="24"/>
        </w:rPr>
        <w:t xml:space="preserve"> 附　</w:t>
      </w:r>
      <w:r w:rsidRPr="00AA0188">
        <w:rPr>
          <w:rFonts w:ascii="宋体" w:eastAsia="宋体" w:hAnsi="宋体" w:cs="宋体" w:hint="eastAsia"/>
          <w:color w:val="333333"/>
          <w:kern w:val="0"/>
          <w:sz w:val="24"/>
          <w:szCs w:val="24"/>
        </w:rPr>
        <w:t> </w:t>
      </w:r>
      <w:r w:rsidRPr="00AA0188">
        <w:rPr>
          <w:rFonts w:ascii="黑体" w:eastAsia="黑体" w:hAnsi="黑体" w:cs="宋体"/>
          <w:color w:val="333333"/>
          <w:kern w:val="0"/>
          <w:sz w:val="24"/>
          <w:szCs w:val="24"/>
        </w:rPr>
        <w:t xml:space="preserve"> 则</w:t>
      </w:r>
    </w:p>
    <w:p w:rsidR="00AA0188" w:rsidRPr="00AA0188" w:rsidRDefault="00AA0188" w:rsidP="005F6D6C">
      <w:pPr>
        <w:widowControl/>
        <w:shd w:val="clear" w:color="auto" w:fill="FFFFFF"/>
        <w:spacing w:line="360" w:lineRule="auto"/>
        <w:ind w:firstLineChars="200" w:firstLine="420"/>
        <w:rPr>
          <w:rFonts w:ascii="inherit" w:eastAsia="宋体" w:hAnsi="inherit" w:cs="宋体" w:hint="eastAsia"/>
          <w:color w:val="333333"/>
          <w:kern w:val="0"/>
          <w:szCs w:val="21"/>
        </w:rPr>
      </w:pPr>
      <w:r w:rsidRPr="00AA0188">
        <w:rPr>
          <w:rFonts w:ascii="inherit" w:eastAsia="宋体" w:hAnsi="inherit" w:cs="宋体"/>
          <w:color w:val="333333"/>
          <w:kern w:val="0"/>
          <w:szCs w:val="21"/>
        </w:rPr>
        <w:t>第五十二条</w:t>
      </w:r>
      <w:r w:rsidRPr="00AA0188">
        <w:rPr>
          <w:rFonts w:ascii="inherit" w:eastAsia="宋体" w:hAnsi="inherit" w:cs="宋体"/>
          <w:color w:val="333333"/>
          <w:kern w:val="0"/>
          <w:szCs w:val="21"/>
        </w:rPr>
        <w:t xml:space="preserve">  </w:t>
      </w:r>
      <w:r w:rsidRPr="00AA0188">
        <w:rPr>
          <w:rFonts w:ascii="inherit" w:eastAsia="宋体" w:hAnsi="inherit" w:cs="宋体"/>
          <w:color w:val="333333"/>
          <w:kern w:val="0"/>
          <w:szCs w:val="21"/>
        </w:rPr>
        <w:t>本办法自</w:t>
      </w:r>
      <w:r w:rsidRPr="00AA0188">
        <w:rPr>
          <w:rFonts w:ascii="inherit" w:eastAsia="宋体" w:hAnsi="inherit" w:cs="宋体"/>
          <w:color w:val="333333"/>
          <w:kern w:val="0"/>
          <w:szCs w:val="21"/>
        </w:rPr>
        <w:t>2012</w:t>
      </w:r>
      <w:r w:rsidRPr="00AA0188">
        <w:rPr>
          <w:rFonts w:ascii="inherit" w:eastAsia="宋体" w:hAnsi="inherit" w:cs="宋体"/>
          <w:color w:val="333333"/>
          <w:kern w:val="0"/>
          <w:szCs w:val="21"/>
        </w:rPr>
        <w:t>年</w:t>
      </w:r>
      <w:r w:rsidRPr="00AA0188">
        <w:rPr>
          <w:rFonts w:ascii="inherit" w:eastAsia="宋体" w:hAnsi="inherit" w:cs="宋体"/>
          <w:color w:val="333333"/>
          <w:kern w:val="0"/>
          <w:szCs w:val="21"/>
        </w:rPr>
        <w:t>11</w:t>
      </w:r>
      <w:r w:rsidRPr="00AA0188">
        <w:rPr>
          <w:rFonts w:ascii="inherit" w:eastAsia="宋体" w:hAnsi="inherit" w:cs="宋体"/>
          <w:color w:val="333333"/>
          <w:kern w:val="0"/>
          <w:szCs w:val="21"/>
        </w:rPr>
        <w:t>月</w:t>
      </w:r>
      <w:r w:rsidRPr="00AA0188">
        <w:rPr>
          <w:rFonts w:ascii="inherit" w:eastAsia="宋体" w:hAnsi="inherit" w:cs="宋体"/>
          <w:color w:val="333333"/>
          <w:kern w:val="0"/>
          <w:szCs w:val="21"/>
        </w:rPr>
        <w:t>1</w:t>
      </w:r>
      <w:r w:rsidRPr="00AA0188">
        <w:rPr>
          <w:rFonts w:ascii="inherit" w:eastAsia="宋体" w:hAnsi="inherit" w:cs="宋体"/>
          <w:color w:val="333333"/>
          <w:kern w:val="0"/>
          <w:szCs w:val="21"/>
        </w:rPr>
        <w:t>日起施行。《基金管理公司特定客户资产管理业务试点办法》（证监会令第</w:t>
      </w:r>
      <w:r w:rsidRPr="00AA0188">
        <w:rPr>
          <w:rFonts w:ascii="inherit" w:eastAsia="宋体" w:hAnsi="inherit" w:cs="宋体"/>
          <w:color w:val="333333"/>
          <w:kern w:val="0"/>
          <w:szCs w:val="21"/>
        </w:rPr>
        <w:t>74</w:t>
      </w:r>
      <w:r w:rsidRPr="00AA0188">
        <w:rPr>
          <w:rFonts w:ascii="inherit" w:eastAsia="宋体" w:hAnsi="inherit" w:cs="宋体"/>
          <w:color w:val="333333"/>
          <w:kern w:val="0"/>
          <w:szCs w:val="21"/>
        </w:rPr>
        <w:t>号）同时废止。</w:t>
      </w:r>
    </w:p>
    <w:p w:rsidR="003F39E1" w:rsidRPr="00AA0188" w:rsidRDefault="003F39E1" w:rsidP="00E73EA4">
      <w:pPr>
        <w:spacing w:line="360" w:lineRule="auto"/>
      </w:pPr>
    </w:p>
    <w:sectPr w:rsidR="003F39E1" w:rsidRPr="00AA01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F06" w:rsidRDefault="00217F06" w:rsidP="002E07F6">
      <w:r>
        <w:separator/>
      </w:r>
    </w:p>
  </w:endnote>
  <w:endnote w:type="continuationSeparator" w:id="0">
    <w:p w:rsidR="00217F06" w:rsidRDefault="00217F06" w:rsidP="002E0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inheri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F06" w:rsidRDefault="00217F06" w:rsidP="002E07F6">
      <w:r>
        <w:separator/>
      </w:r>
    </w:p>
  </w:footnote>
  <w:footnote w:type="continuationSeparator" w:id="0">
    <w:p w:rsidR="00217F06" w:rsidRDefault="00217F06" w:rsidP="002E07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188"/>
    <w:rsid w:val="000C0FAE"/>
    <w:rsid w:val="00217F06"/>
    <w:rsid w:val="00252C80"/>
    <w:rsid w:val="002E07F6"/>
    <w:rsid w:val="003C1D18"/>
    <w:rsid w:val="003F39E1"/>
    <w:rsid w:val="004C0C9A"/>
    <w:rsid w:val="00565501"/>
    <w:rsid w:val="005F6D6C"/>
    <w:rsid w:val="00605AC1"/>
    <w:rsid w:val="008157D4"/>
    <w:rsid w:val="00905EF1"/>
    <w:rsid w:val="00AA0188"/>
    <w:rsid w:val="00B2360F"/>
    <w:rsid w:val="00B76647"/>
    <w:rsid w:val="00BC254F"/>
    <w:rsid w:val="00BC2C57"/>
    <w:rsid w:val="00C37C2A"/>
    <w:rsid w:val="00D10B99"/>
    <w:rsid w:val="00DE3C9F"/>
    <w:rsid w:val="00E73EA4"/>
    <w:rsid w:val="00EC1FBF"/>
    <w:rsid w:val="00F31EDB"/>
    <w:rsid w:val="00FF6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07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07F6"/>
    <w:rPr>
      <w:sz w:val="18"/>
      <w:szCs w:val="18"/>
    </w:rPr>
  </w:style>
  <w:style w:type="paragraph" w:styleId="a4">
    <w:name w:val="footer"/>
    <w:basedOn w:val="a"/>
    <w:link w:val="Char0"/>
    <w:uiPriority w:val="99"/>
    <w:unhideWhenUsed/>
    <w:rsid w:val="002E07F6"/>
    <w:pPr>
      <w:tabs>
        <w:tab w:val="center" w:pos="4153"/>
        <w:tab w:val="right" w:pos="8306"/>
      </w:tabs>
      <w:snapToGrid w:val="0"/>
      <w:jc w:val="left"/>
    </w:pPr>
    <w:rPr>
      <w:sz w:val="18"/>
      <w:szCs w:val="18"/>
    </w:rPr>
  </w:style>
  <w:style w:type="character" w:customStyle="1" w:styleId="Char0">
    <w:name w:val="页脚 Char"/>
    <w:basedOn w:val="a0"/>
    <w:link w:val="a4"/>
    <w:uiPriority w:val="99"/>
    <w:rsid w:val="002E07F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07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07F6"/>
    <w:rPr>
      <w:sz w:val="18"/>
      <w:szCs w:val="18"/>
    </w:rPr>
  </w:style>
  <w:style w:type="paragraph" w:styleId="a4">
    <w:name w:val="footer"/>
    <w:basedOn w:val="a"/>
    <w:link w:val="Char0"/>
    <w:uiPriority w:val="99"/>
    <w:unhideWhenUsed/>
    <w:rsid w:val="002E07F6"/>
    <w:pPr>
      <w:tabs>
        <w:tab w:val="center" w:pos="4153"/>
        <w:tab w:val="right" w:pos="8306"/>
      </w:tabs>
      <w:snapToGrid w:val="0"/>
      <w:jc w:val="left"/>
    </w:pPr>
    <w:rPr>
      <w:sz w:val="18"/>
      <w:szCs w:val="18"/>
    </w:rPr>
  </w:style>
  <w:style w:type="character" w:customStyle="1" w:styleId="Char0">
    <w:name w:val="页脚 Char"/>
    <w:basedOn w:val="a0"/>
    <w:link w:val="a4"/>
    <w:uiPriority w:val="99"/>
    <w:rsid w:val="002E07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284007">
      <w:bodyDiv w:val="1"/>
      <w:marLeft w:val="0"/>
      <w:marRight w:val="0"/>
      <w:marTop w:val="0"/>
      <w:marBottom w:val="0"/>
      <w:divBdr>
        <w:top w:val="none" w:sz="0" w:space="0" w:color="auto"/>
        <w:left w:val="none" w:sz="0" w:space="0" w:color="auto"/>
        <w:bottom w:val="none" w:sz="0" w:space="0" w:color="auto"/>
        <w:right w:val="none" w:sz="0" w:space="0" w:color="auto"/>
      </w:divBdr>
      <w:divsChild>
        <w:div w:id="922952764">
          <w:marLeft w:val="0"/>
          <w:marRight w:val="0"/>
          <w:marTop w:val="0"/>
          <w:marBottom w:val="0"/>
          <w:divBdr>
            <w:top w:val="none" w:sz="0" w:space="0" w:color="auto"/>
            <w:left w:val="none" w:sz="0" w:space="0" w:color="auto"/>
            <w:bottom w:val="none" w:sz="0" w:space="0" w:color="auto"/>
            <w:right w:val="none" w:sz="0" w:space="0" w:color="auto"/>
          </w:divBdr>
          <w:divsChild>
            <w:div w:id="877206918">
              <w:marLeft w:val="0"/>
              <w:marRight w:val="0"/>
              <w:marTop w:val="0"/>
              <w:marBottom w:val="0"/>
              <w:divBdr>
                <w:top w:val="none" w:sz="0" w:space="0" w:color="auto"/>
                <w:left w:val="none" w:sz="0" w:space="0" w:color="auto"/>
                <w:bottom w:val="none" w:sz="0" w:space="0" w:color="auto"/>
                <w:right w:val="none" w:sz="0" w:space="0" w:color="auto"/>
              </w:divBdr>
              <w:divsChild>
                <w:div w:id="2079938060">
                  <w:marLeft w:val="105"/>
                  <w:marRight w:val="105"/>
                  <w:marTop w:val="0"/>
                  <w:marBottom w:val="0"/>
                  <w:divBdr>
                    <w:top w:val="none" w:sz="0" w:space="0" w:color="auto"/>
                    <w:left w:val="none" w:sz="0" w:space="0" w:color="auto"/>
                    <w:bottom w:val="none" w:sz="0" w:space="0" w:color="auto"/>
                    <w:right w:val="none" w:sz="0" w:space="0" w:color="auto"/>
                  </w:divBdr>
                  <w:divsChild>
                    <w:div w:id="2027244025">
                      <w:marLeft w:val="0"/>
                      <w:marRight w:val="0"/>
                      <w:marTop w:val="0"/>
                      <w:marBottom w:val="0"/>
                      <w:divBdr>
                        <w:top w:val="none" w:sz="0" w:space="0" w:color="auto"/>
                        <w:left w:val="none" w:sz="0" w:space="0" w:color="auto"/>
                        <w:bottom w:val="none" w:sz="0" w:space="0" w:color="auto"/>
                        <w:right w:val="none" w:sz="0" w:space="0" w:color="auto"/>
                      </w:divBdr>
                      <w:divsChild>
                        <w:div w:id="827674640">
                          <w:marLeft w:val="0"/>
                          <w:marRight w:val="0"/>
                          <w:marTop w:val="0"/>
                          <w:marBottom w:val="0"/>
                          <w:divBdr>
                            <w:top w:val="none" w:sz="0" w:space="0" w:color="auto"/>
                            <w:left w:val="none" w:sz="0" w:space="0" w:color="auto"/>
                            <w:bottom w:val="single" w:sz="12" w:space="11" w:color="CCCCCC"/>
                            <w:right w:val="none" w:sz="0" w:space="0" w:color="auto"/>
                          </w:divBdr>
                        </w:div>
                        <w:div w:id="5542447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9</Pages>
  <Words>1111</Words>
  <Characters>6335</Characters>
  <Application>Microsoft Office Word</Application>
  <DocSecurity>0</DocSecurity>
  <Lines>52</Lines>
  <Paragraphs>14</Paragraphs>
  <ScaleCrop>false</ScaleCrop>
  <Company/>
  <LinksUpToDate>false</LinksUpToDate>
  <CharactersWithSpaces>7432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liyan</cp:lastModifiedBy>
  <cp:revision>12</cp:revision>
  <dcterms:created xsi:type="dcterms:W3CDTF">2016-03-15T01:19:00Z</dcterms:created>
  <dcterms:modified xsi:type="dcterms:W3CDTF">2017-09-10T15:55:00Z</dcterms:modified>
</cp:coreProperties>
</file>