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6B88" w:rsidRPr="00EB6B88" w:rsidRDefault="00EB6B88" w:rsidP="00EB6B88">
      <w:pPr>
        <w:widowControl/>
        <w:shd w:val="clear" w:color="auto" w:fill="FFFFFF"/>
        <w:spacing w:before="195" w:after="195" w:line="360" w:lineRule="atLeast"/>
        <w:jc w:val="center"/>
        <w:rPr>
          <w:rFonts w:ascii="微软雅黑" w:eastAsia="微软雅黑" w:hAnsi="微软雅黑" w:cs="宋体"/>
          <w:b/>
          <w:bCs/>
          <w:color w:val="333333"/>
          <w:kern w:val="0"/>
          <w:sz w:val="30"/>
          <w:szCs w:val="30"/>
        </w:rPr>
      </w:pPr>
      <w:r w:rsidRPr="00EB6B88">
        <w:rPr>
          <w:rFonts w:ascii="微软雅黑" w:eastAsia="微软雅黑" w:hAnsi="微软雅黑" w:cs="宋体" w:hint="eastAsia"/>
          <w:b/>
          <w:bCs/>
          <w:color w:val="333333"/>
          <w:kern w:val="0"/>
          <w:sz w:val="30"/>
          <w:szCs w:val="30"/>
        </w:rPr>
        <w:t>上海证券交易所证券投资基金上市规则</w:t>
      </w:r>
    </w:p>
    <w:p w:rsidR="00EB6B88" w:rsidRPr="00EB6B88" w:rsidRDefault="00EB6B88" w:rsidP="00EB6B88">
      <w:pPr>
        <w:widowControl/>
        <w:jc w:val="center"/>
        <w:rPr>
          <w:rFonts w:ascii="宋体" w:eastAsia="宋体" w:hAnsi="宋体" w:cs="宋体"/>
          <w:kern w:val="0"/>
          <w:sz w:val="24"/>
          <w:szCs w:val="24"/>
        </w:rPr>
      </w:pPr>
      <w:r w:rsidRPr="00EB6B88">
        <w:rPr>
          <w:rFonts w:ascii="Arial" w:eastAsia="宋体" w:hAnsi="Arial" w:cs="Arial"/>
          <w:color w:val="666666"/>
          <w:kern w:val="0"/>
          <w:sz w:val="18"/>
          <w:szCs w:val="18"/>
          <w:shd w:val="clear" w:color="auto" w:fill="FFFFFF"/>
        </w:rPr>
        <w:t>时间：</w:t>
      </w:r>
      <w:r w:rsidRPr="00EB6B88">
        <w:rPr>
          <w:rFonts w:ascii="Arial" w:eastAsia="宋体" w:hAnsi="Arial" w:cs="Arial"/>
          <w:color w:val="666666"/>
          <w:kern w:val="0"/>
          <w:sz w:val="18"/>
          <w:szCs w:val="18"/>
          <w:shd w:val="clear" w:color="auto" w:fill="FFFFFF"/>
        </w:rPr>
        <w:t>2016-01-14 20:32:01</w:t>
      </w:r>
      <w:r w:rsidRPr="00EB6B88">
        <w:rPr>
          <w:rFonts w:ascii="Arial" w:eastAsia="宋体" w:hAnsi="Arial" w:cs="Arial"/>
          <w:color w:val="666666"/>
          <w:kern w:val="0"/>
          <w:sz w:val="18"/>
          <w:szCs w:val="18"/>
          <w:shd w:val="clear" w:color="auto" w:fill="FFFFFF"/>
        </w:rPr>
        <w:t>来源：中国证券投资基金业协会</w:t>
      </w:r>
    </w:p>
    <w:p w:rsidR="00EB6B88" w:rsidRDefault="00EB6B88" w:rsidP="00EB6B88">
      <w:pPr>
        <w:widowControl/>
        <w:shd w:val="clear" w:color="auto" w:fill="FFFFFF"/>
        <w:spacing w:beforeLines="50" w:before="156" w:afterLines="50" w:after="156" w:line="360" w:lineRule="auto"/>
        <w:jc w:val="center"/>
        <w:rPr>
          <w:rFonts w:ascii="Arial" w:eastAsia="宋体" w:hAnsi="Arial" w:cs="Arial"/>
          <w:color w:val="333333"/>
          <w:kern w:val="0"/>
          <w:szCs w:val="21"/>
        </w:rPr>
      </w:pPr>
      <w:r w:rsidRPr="00EB6B88">
        <w:rPr>
          <w:rFonts w:ascii="Arial" w:eastAsia="宋体" w:hAnsi="Arial" w:cs="Arial"/>
          <w:color w:val="333333"/>
          <w:kern w:val="0"/>
          <w:szCs w:val="21"/>
        </w:rPr>
        <w:t>第一章</w:t>
      </w:r>
      <w:r w:rsidRPr="00EB6B88">
        <w:rPr>
          <w:rFonts w:ascii="Arial" w:eastAsia="宋体" w:hAnsi="Arial" w:cs="Arial"/>
          <w:color w:val="333333"/>
          <w:kern w:val="0"/>
          <w:szCs w:val="21"/>
        </w:rPr>
        <w:t xml:space="preserve"> </w:t>
      </w:r>
      <w:r w:rsidRPr="00EB6B88">
        <w:rPr>
          <w:rFonts w:ascii="Arial" w:eastAsia="宋体" w:hAnsi="Arial" w:cs="Arial"/>
          <w:color w:val="333333"/>
          <w:kern w:val="0"/>
          <w:szCs w:val="21"/>
        </w:rPr>
        <w:t>总</w:t>
      </w:r>
      <w:r w:rsidRPr="00EB6B88">
        <w:rPr>
          <w:rFonts w:ascii="Arial" w:eastAsia="宋体" w:hAnsi="Arial" w:cs="Arial"/>
          <w:color w:val="333333"/>
          <w:kern w:val="0"/>
          <w:szCs w:val="21"/>
        </w:rPr>
        <w:t xml:space="preserve"> </w:t>
      </w:r>
      <w:r w:rsidRPr="00EB6B88">
        <w:rPr>
          <w:rFonts w:ascii="Arial" w:eastAsia="宋体" w:hAnsi="Arial" w:cs="Arial"/>
          <w:color w:val="333333"/>
          <w:kern w:val="0"/>
          <w:szCs w:val="21"/>
        </w:rPr>
        <w:t>则</w:t>
      </w:r>
    </w:p>
    <w:p w:rsidR="00EB6B88" w:rsidRDefault="00EB6B88" w:rsidP="00DD3E77">
      <w:pPr>
        <w:widowControl/>
        <w:shd w:val="clear" w:color="auto" w:fill="FFFFFF"/>
        <w:spacing w:line="360" w:lineRule="auto"/>
        <w:ind w:firstLineChars="200" w:firstLine="420"/>
        <w:jc w:val="left"/>
        <w:rPr>
          <w:rFonts w:ascii="Arial" w:eastAsia="宋体" w:hAnsi="Arial" w:cs="Arial"/>
          <w:color w:val="333333"/>
          <w:kern w:val="0"/>
          <w:szCs w:val="21"/>
        </w:rPr>
      </w:pPr>
      <w:r w:rsidRPr="00EB6B88">
        <w:rPr>
          <w:rFonts w:ascii="Arial" w:eastAsia="宋体" w:hAnsi="Arial" w:cs="Arial"/>
          <w:color w:val="333333"/>
          <w:kern w:val="0"/>
          <w:szCs w:val="21"/>
        </w:rPr>
        <w:t>第一条　为规范证券投资基金的上市和信息披露活动，保护投资人及相关当事人的合法权益，维护证券市场秩序，根据《证券投资基金法》、《证券投资基金信息披露管理办法》、《证券投资基金运作管理办法》、《证券交易所管理办法》等法律、行政法规、部门规章，制定本规则。</w:t>
      </w:r>
    </w:p>
    <w:p w:rsidR="00EB6B88" w:rsidRDefault="00EB6B88" w:rsidP="00DD3E77">
      <w:pPr>
        <w:widowControl/>
        <w:shd w:val="clear" w:color="auto" w:fill="FFFFFF"/>
        <w:spacing w:line="360" w:lineRule="auto"/>
        <w:ind w:firstLineChars="200" w:firstLine="420"/>
        <w:jc w:val="left"/>
        <w:rPr>
          <w:rFonts w:ascii="Arial" w:eastAsia="宋体" w:hAnsi="Arial" w:cs="Arial"/>
          <w:color w:val="333333"/>
          <w:kern w:val="0"/>
          <w:szCs w:val="21"/>
        </w:rPr>
      </w:pPr>
      <w:r w:rsidRPr="00EB6B88">
        <w:rPr>
          <w:rFonts w:ascii="Arial" w:eastAsia="宋体" w:hAnsi="Arial" w:cs="Arial"/>
          <w:color w:val="333333"/>
          <w:kern w:val="0"/>
          <w:szCs w:val="21"/>
        </w:rPr>
        <w:t>第二条　封闭式基金、交易型开放式指数基金及其他基金的份额在本所上市</w:t>
      </w:r>
      <w:r w:rsidRPr="00EB6B88">
        <w:rPr>
          <w:rFonts w:ascii="Arial" w:eastAsia="宋体" w:hAnsi="Arial" w:cs="Arial"/>
          <w:color w:val="333333"/>
          <w:kern w:val="0"/>
          <w:szCs w:val="21"/>
        </w:rPr>
        <w:t>(</w:t>
      </w:r>
      <w:r w:rsidRPr="00EB6B88">
        <w:rPr>
          <w:rFonts w:ascii="Arial" w:eastAsia="宋体" w:hAnsi="Arial" w:cs="Arial"/>
          <w:color w:val="333333"/>
          <w:kern w:val="0"/>
          <w:szCs w:val="21"/>
        </w:rPr>
        <w:t>以下简称</w:t>
      </w:r>
      <w:r w:rsidRPr="00EB6B88">
        <w:rPr>
          <w:rFonts w:ascii="Arial" w:eastAsia="宋体" w:hAnsi="Arial" w:cs="Arial"/>
          <w:color w:val="333333"/>
          <w:kern w:val="0"/>
          <w:szCs w:val="21"/>
        </w:rPr>
        <w:t>“</w:t>
      </w:r>
      <w:r w:rsidRPr="00EB6B88">
        <w:rPr>
          <w:rFonts w:ascii="Arial" w:eastAsia="宋体" w:hAnsi="Arial" w:cs="Arial"/>
          <w:color w:val="333333"/>
          <w:kern w:val="0"/>
          <w:szCs w:val="21"/>
        </w:rPr>
        <w:t>基金上市</w:t>
      </w:r>
      <w:r w:rsidRPr="00EB6B88">
        <w:rPr>
          <w:rFonts w:ascii="Arial" w:eastAsia="宋体" w:hAnsi="Arial" w:cs="Arial"/>
          <w:color w:val="333333"/>
          <w:kern w:val="0"/>
          <w:szCs w:val="21"/>
        </w:rPr>
        <w:t>”)</w:t>
      </w:r>
      <w:r w:rsidRPr="00EB6B88">
        <w:rPr>
          <w:rFonts w:ascii="Arial" w:eastAsia="宋体" w:hAnsi="Arial" w:cs="Arial"/>
          <w:color w:val="333333"/>
          <w:kern w:val="0"/>
          <w:szCs w:val="21"/>
        </w:rPr>
        <w:t>，适用本规则。</w:t>
      </w:r>
    </w:p>
    <w:p w:rsidR="00EB6B88" w:rsidRDefault="00EB6B88" w:rsidP="00DD3E77">
      <w:pPr>
        <w:widowControl/>
        <w:shd w:val="clear" w:color="auto" w:fill="FFFFFF"/>
        <w:spacing w:line="360" w:lineRule="auto"/>
        <w:ind w:firstLineChars="200" w:firstLine="420"/>
        <w:jc w:val="left"/>
        <w:rPr>
          <w:rFonts w:ascii="Arial" w:eastAsia="宋体" w:hAnsi="Arial" w:cs="Arial"/>
          <w:color w:val="333333"/>
          <w:kern w:val="0"/>
          <w:szCs w:val="21"/>
        </w:rPr>
      </w:pPr>
      <w:r w:rsidRPr="00EB6B88">
        <w:rPr>
          <w:rFonts w:ascii="Arial" w:eastAsia="宋体" w:hAnsi="Arial" w:cs="Arial"/>
          <w:color w:val="333333"/>
          <w:kern w:val="0"/>
          <w:szCs w:val="21"/>
        </w:rPr>
        <w:t>第三条　本所依据有关法律、行政法规、规章和本规则，对基金上市和信息披露活动进行自律管理。</w:t>
      </w:r>
    </w:p>
    <w:p w:rsidR="00EB6B88" w:rsidRDefault="00EB6B88" w:rsidP="00DD3E77">
      <w:pPr>
        <w:widowControl/>
        <w:shd w:val="clear" w:color="auto" w:fill="FFFFFF"/>
        <w:spacing w:beforeLines="50" w:before="156" w:afterLines="50" w:after="156" w:line="360" w:lineRule="auto"/>
        <w:jc w:val="center"/>
        <w:rPr>
          <w:rFonts w:ascii="Arial" w:eastAsia="宋体" w:hAnsi="Arial" w:cs="Arial"/>
          <w:color w:val="333333"/>
          <w:kern w:val="0"/>
          <w:szCs w:val="21"/>
        </w:rPr>
      </w:pPr>
      <w:r w:rsidRPr="00EB6B88">
        <w:rPr>
          <w:rFonts w:ascii="Arial" w:eastAsia="宋体" w:hAnsi="Arial" w:cs="Arial"/>
          <w:color w:val="333333"/>
          <w:kern w:val="0"/>
          <w:szCs w:val="21"/>
        </w:rPr>
        <w:t>第二章</w:t>
      </w:r>
      <w:r w:rsidRPr="00EB6B88">
        <w:rPr>
          <w:rFonts w:ascii="Arial" w:eastAsia="宋体" w:hAnsi="Arial" w:cs="Arial"/>
          <w:color w:val="333333"/>
          <w:kern w:val="0"/>
          <w:szCs w:val="21"/>
        </w:rPr>
        <w:t xml:space="preserve"> </w:t>
      </w:r>
      <w:r w:rsidRPr="00EB6B88">
        <w:rPr>
          <w:rFonts w:ascii="Arial" w:eastAsia="宋体" w:hAnsi="Arial" w:cs="Arial"/>
          <w:color w:val="333333"/>
          <w:kern w:val="0"/>
          <w:szCs w:val="21"/>
        </w:rPr>
        <w:t>基金上市</w:t>
      </w:r>
    </w:p>
    <w:p w:rsidR="00EB6B88" w:rsidRDefault="00EB6B88" w:rsidP="00DD3E77">
      <w:pPr>
        <w:widowControl/>
        <w:shd w:val="clear" w:color="auto" w:fill="FFFFFF"/>
        <w:spacing w:line="360" w:lineRule="auto"/>
        <w:ind w:firstLineChars="200" w:firstLine="420"/>
        <w:jc w:val="left"/>
        <w:rPr>
          <w:rFonts w:ascii="Arial" w:eastAsia="宋体" w:hAnsi="Arial" w:cs="Arial"/>
          <w:color w:val="333333"/>
          <w:kern w:val="0"/>
          <w:szCs w:val="21"/>
        </w:rPr>
      </w:pPr>
      <w:r w:rsidRPr="00EB6B88">
        <w:rPr>
          <w:rFonts w:ascii="Arial" w:eastAsia="宋体" w:hAnsi="Arial" w:cs="Arial"/>
          <w:color w:val="333333"/>
          <w:kern w:val="0"/>
          <w:szCs w:val="21"/>
        </w:rPr>
        <w:t>第四条　基金在本所上市，应符合下列条件：</w:t>
      </w:r>
    </w:p>
    <w:p w:rsidR="00EB6B88" w:rsidRDefault="00EB6B88" w:rsidP="00DD3E77">
      <w:pPr>
        <w:widowControl/>
        <w:shd w:val="clear" w:color="auto" w:fill="FFFFFF"/>
        <w:spacing w:line="360" w:lineRule="auto"/>
        <w:ind w:firstLineChars="300" w:firstLine="630"/>
        <w:jc w:val="left"/>
        <w:rPr>
          <w:rFonts w:ascii="Arial" w:eastAsia="宋体" w:hAnsi="Arial" w:cs="Arial"/>
          <w:color w:val="333333"/>
          <w:kern w:val="0"/>
          <w:szCs w:val="21"/>
        </w:rPr>
      </w:pPr>
      <w:r w:rsidRPr="00EB6B88">
        <w:rPr>
          <w:rFonts w:ascii="Arial" w:eastAsia="宋体" w:hAnsi="Arial" w:cs="Arial"/>
          <w:color w:val="333333"/>
          <w:kern w:val="0"/>
          <w:szCs w:val="21"/>
        </w:rPr>
        <w:t>(</w:t>
      </w:r>
      <w:proofErr w:type="gramStart"/>
      <w:r w:rsidRPr="00EB6B88">
        <w:rPr>
          <w:rFonts w:ascii="Arial" w:eastAsia="宋体" w:hAnsi="Arial" w:cs="Arial"/>
          <w:color w:val="333333"/>
          <w:kern w:val="0"/>
          <w:szCs w:val="21"/>
        </w:rPr>
        <w:t>一</w:t>
      </w:r>
      <w:proofErr w:type="gramEnd"/>
      <w:r w:rsidRPr="00EB6B88">
        <w:rPr>
          <w:rFonts w:ascii="Arial" w:eastAsia="宋体" w:hAnsi="Arial" w:cs="Arial"/>
          <w:color w:val="333333"/>
          <w:kern w:val="0"/>
          <w:szCs w:val="21"/>
        </w:rPr>
        <w:t>)</w:t>
      </w:r>
      <w:r w:rsidRPr="00EB6B88">
        <w:rPr>
          <w:rFonts w:ascii="Arial" w:eastAsia="宋体" w:hAnsi="Arial" w:cs="Arial"/>
          <w:color w:val="333333"/>
          <w:kern w:val="0"/>
          <w:szCs w:val="21"/>
        </w:rPr>
        <w:t>经中国证监会核准发售</w:t>
      </w:r>
      <w:proofErr w:type="gramStart"/>
      <w:r w:rsidRPr="00EB6B88">
        <w:rPr>
          <w:rFonts w:ascii="Arial" w:eastAsia="宋体" w:hAnsi="Arial" w:cs="Arial"/>
          <w:color w:val="333333"/>
          <w:kern w:val="0"/>
          <w:szCs w:val="21"/>
        </w:rPr>
        <w:t>且基金</w:t>
      </w:r>
      <w:proofErr w:type="gramEnd"/>
      <w:r w:rsidRPr="00EB6B88">
        <w:rPr>
          <w:rFonts w:ascii="Arial" w:eastAsia="宋体" w:hAnsi="Arial" w:cs="Arial"/>
          <w:color w:val="333333"/>
          <w:kern w:val="0"/>
          <w:szCs w:val="21"/>
        </w:rPr>
        <w:t>合同生效；</w:t>
      </w:r>
    </w:p>
    <w:p w:rsidR="00EB6B88" w:rsidRPr="00C37911" w:rsidRDefault="00EB6B88" w:rsidP="00C37911">
      <w:pPr>
        <w:widowControl/>
        <w:shd w:val="clear" w:color="auto" w:fill="FFFFFF"/>
        <w:spacing w:line="360" w:lineRule="auto"/>
        <w:ind w:firstLineChars="300" w:firstLine="632"/>
        <w:jc w:val="left"/>
        <w:rPr>
          <w:rFonts w:ascii="Arial" w:eastAsia="宋体" w:hAnsi="Arial" w:cs="Arial"/>
          <w:b/>
          <w:color w:val="FF0000"/>
          <w:kern w:val="0"/>
          <w:szCs w:val="21"/>
        </w:rPr>
      </w:pPr>
      <w:r w:rsidRPr="00C37911">
        <w:rPr>
          <w:rFonts w:ascii="Arial" w:eastAsia="宋体" w:hAnsi="Arial" w:cs="Arial"/>
          <w:b/>
          <w:color w:val="FF0000"/>
          <w:kern w:val="0"/>
          <w:szCs w:val="21"/>
        </w:rPr>
        <w:t>(</w:t>
      </w:r>
      <w:r w:rsidRPr="00C37911">
        <w:rPr>
          <w:rFonts w:ascii="Arial" w:eastAsia="宋体" w:hAnsi="Arial" w:cs="Arial"/>
          <w:b/>
          <w:color w:val="FF0000"/>
          <w:kern w:val="0"/>
          <w:szCs w:val="21"/>
        </w:rPr>
        <w:t>二</w:t>
      </w:r>
      <w:r w:rsidRPr="00C37911">
        <w:rPr>
          <w:rFonts w:ascii="Arial" w:eastAsia="宋体" w:hAnsi="Arial" w:cs="Arial"/>
          <w:b/>
          <w:color w:val="FF0000"/>
          <w:kern w:val="0"/>
          <w:szCs w:val="21"/>
        </w:rPr>
        <w:t>)</w:t>
      </w:r>
      <w:r w:rsidRPr="00C37911">
        <w:rPr>
          <w:rFonts w:ascii="Arial" w:eastAsia="宋体" w:hAnsi="Arial" w:cs="Arial"/>
          <w:b/>
          <w:color w:val="FF0000"/>
          <w:kern w:val="0"/>
          <w:szCs w:val="21"/>
        </w:rPr>
        <w:t>基金合同期限五年以上；</w:t>
      </w:r>
    </w:p>
    <w:p w:rsidR="00EB6B88" w:rsidRPr="00C37911" w:rsidRDefault="00EB6B88" w:rsidP="00C37911">
      <w:pPr>
        <w:widowControl/>
        <w:shd w:val="clear" w:color="auto" w:fill="FFFFFF"/>
        <w:spacing w:line="360" w:lineRule="auto"/>
        <w:ind w:firstLineChars="300" w:firstLine="632"/>
        <w:jc w:val="left"/>
        <w:rPr>
          <w:rFonts w:ascii="Arial" w:eastAsia="宋体" w:hAnsi="Arial" w:cs="Arial"/>
          <w:b/>
          <w:color w:val="FF0000"/>
          <w:kern w:val="0"/>
          <w:szCs w:val="21"/>
        </w:rPr>
      </w:pPr>
      <w:r w:rsidRPr="00C37911">
        <w:rPr>
          <w:rFonts w:ascii="Arial" w:eastAsia="宋体" w:hAnsi="Arial" w:cs="Arial"/>
          <w:b/>
          <w:color w:val="FF0000"/>
          <w:kern w:val="0"/>
          <w:szCs w:val="21"/>
        </w:rPr>
        <w:t>(</w:t>
      </w:r>
      <w:r w:rsidRPr="00C37911">
        <w:rPr>
          <w:rFonts w:ascii="Arial" w:eastAsia="宋体" w:hAnsi="Arial" w:cs="Arial"/>
          <w:b/>
          <w:color w:val="FF0000"/>
          <w:kern w:val="0"/>
          <w:szCs w:val="21"/>
        </w:rPr>
        <w:t>三</w:t>
      </w:r>
      <w:r w:rsidRPr="00C37911">
        <w:rPr>
          <w:rFonts w:ascii="Arial" w:eastAsia="宋体" w:hAnsi="Arial" w:cs="Arial"/>
          <w:b/>
          <w:color w:val="FF0000"/>
          <w:kern w:val="0"/>
          <w:szCs w:val="21"/>
        </w:rPr>
        <w:t>)</w:t>
      </w:r>
      <w:r w:rsidRPr="00C37911">
        <w:rPr>
          <w:rFonts w:ascii="Arial" w:eastAsia="宋体" w:hAnsi="Arial" w:cs="Arial"/>
          <w:b/>
          <w:color w:val="FF0000"/>
          <w:kern w:val="0"/>
          <w:szCs w:val="21"/>
        </w:rPr>
        <w:t>基金募集金额不低于二亿元人民币；</w:t>
      </w:r>
    </w:p>
    <w:p w:rsidR="00EB6B88" w:rsidRPr="00C37911" w:rsidRDefault="00EB6B88" w:rsidP="00C37911">
      <w:pPr>
        <w:widowControl/>
        <w:shd w:val="clear" w:color="auto" w:fill="FFFFFF"/>
        <w:spacing w:line="360" w:lineRule="auto"/>
        <w:ind w:firstLineChars="300" w:firstLine="632"/>
        <w:jc w:val="left"/>
        <w:rPr>
          <w:rFonts w:ascii="Arial" w:eastAsia="宋体" w:hAnsi="Arial" w:cs="Arial"/>
          <w:b/>
          <w:color w:val="FF0000"/>
          <w:kern w:val="0"/>
          <w:szCs w:val="21"/>
        </w:rPr>
      </w:pPr>
      <w:r w:rsidRPr="00C37911">
        <w:rPr>
          <w:rFonts w:ascii="Arial" w:eastAsia="宋体" w:hAnsi="Arial" w:cs="Arial"/>
          <w:b/>
          <w:color w:val="FF0000"/>
          <w:kern w:val="0"/>
          <w:szCs w:val="21"/>
        </w:rPr>
        <w:t>(</w:t>
      </w:r>
      <w:r w:rsidRPr="00C37911">
        <w:rPr>
          <w:rFonts w:ascii="Arial" w:eastAsia="宋体" w:hAnsi="Arial" w:cs="Arial"/>
          <w:b/>
          <w:color w:val="FF0000"/>
          <w:kern w:val="0"/>
          <w:szCs w:val="21"/>
        </w:rPr>
        <w:t>四</w:t>
      </w:r>
      <w:r w:rsidRPr="00C37911">
        <w:rPr>
          <w:rFonts w:ascii="Arial" w:eastAsia="宋体" w:hAnsi="Arial" w:cs="Arial"/>
          <w:b/>
          <w:color w:val="FF0000"/>
          <w:kern w:val="0"/>
          <w:szCs w:val="21"/>
        </w:rPr>
        <w:t>)</w:t>
      </w:r>
      <w:r w:rsidRPr="00C37911">
        <w:rPr>
          <w:rFonts w:ascii="Arial" w:eastAsia="宋体" w:hAnsi="Arial" w:cs="Arial"/>
          <w:b/>
          <w:color w:val="FF0000"/>
          <w:kern w:val="0"/>
          <w:szCs w:val="21"/>
        </w:rPr>
        <w:t>基金份额持有人不少于一千人；</w:t>
      </w:r>
    </w:p>
    <w:p w:rsidR="00EB6B88" w:rsidRDefault="00EB6B88" w:rsidP="00DD3E77">
      <w:pPr>
        <w:widowControl/>
        <w:shd w:val="clear" w:color="auto" w:fill="FFFFFF"/>
        <w:spacing w:line="360" w:lineRule="auto"/>
        <w:ind w:firstLineChars="300" w:firstLine="630"/>
        <w:jc w:val="left"/>
        <w:rPr>
          <w:rFonts w:ascii="Arial" w:eastAsia="宋体" w:hAnsi="Arial" w:cs="Arial"/>
          <w:color w:val="333333"/>
          <w:kern w:val="0"/>
          <w:szCs w:val="21"/>
        </w:rPr>
      </w:pPr>
      <w:r w:rsidRPr="00EB6B88">
        <w:rPr>
          <w:rFonts w:ascii="Arial" w:eastAsia="宋体" w:hAnsi="Arial" w:cs="Arial"/>
          <w:color w:val="333333"/>
          <w:kern w:val="0"/>
          <w:szCs w:val="21"/>
        </w:rPr>
        <w:t>(</w:t>
      </w:r>
      <w:r w:rsidRPr="00EB6B88">
        <w:rPr>
          <w:rFonts w:ascii="Arial" w:eastAsia="宋体" w:hAnsi="Arial" w:cs="Arial"/>
          <w:color w:val="333333"/>
          <w:kern w:val="0"/>
          <w:szCs w:val="21"/>
        </w:rPr>
        <w:t>五</w:t>
      </w:r>
      <w:r w:rsidRPr="00EB6B88">
        <w:rPr>
          <w:rFonts w:ascii="Arial" w:eastAsia="宋体" w:hAnsi="Arial" w:cs="Arial"/>
          <w:color w:val="333333"/>
          <w:kern w:val="0"/>
          <w:szCs w:val="21"/>
        </w:rPr>
        <w:t>)</w:t>
      </w:r>
      <w:r w:rsidRPr="00EB6B88">
        <w:rPr>
          <w:rFonts w:ascii="Arial" w:eastAsia="宋体" w:hAnsi="Arial" w:cs="Arial"/>
          <w:color w:val="333333"/>
          <w:kern w:val="0"/>
          <w:szCs w:val="21"/>
        </w:rPr>
        <w:t>有经核准的基金管理人和基金托管人；</w:t>
      </w:r>
    </w:p>
    <w:p w:rsidR="00EB6B88" w:rsidRDefault="00EB6B88" w:rsidP="00DD3E77">
      <w:pPr>
        <w:widowControl/>
        <w:shd w:val="clear" w:color="auto" w:fill="FFFFFF"/>
        <w:spacing w:line="360" w:lineRule="auto"/>
        <w:ind w:firstLineChars="300" w:firstLine="630"/>
        <w:jc w:val="left"/>
        <w:rPr>
          <w:rFonts w:ascii="Arial" w:eastAsia="宋体" w:hAnsi="Arial" w:cs="Arial"/>
          <w:color w:val="333333"/>
          <w:kern w:val="0"/>
          <w:szCs w:val="21"/>
        </w:rPr>
      </w:pPr>
      <w:r w:rsidRPr="00EB6B88">
        <w:rPr>
          <w:rFonts w:ascii="Arial" w:eastAsia="宋体" w:hAnsi="Arial" w:cs="Arial"/>
          <w:color w:val="333333"/>
          <w:kern w:val="0"/>
          <w:szCs w:val="21"/>
        </w:rPr>
        <w:t>(</w:t>
      </w:r>
      <w:r w:rsidRPr="00EB6B88">
        <w:rPr>
          <w:rFonts w:ascii="Arial" w:eastAsia="宋体" w:hAnsi="Arial" w:cs="Arial"/>
          <w:color w:val="333333"/>
          <w:kern w:val="0"/>
          <w:szCs w:val="21"/>
        </w:rPr>
        <w:t>六</w:t>
      </w:r>
      <w:r w:rsidRPr="00EB6B88">
        <w:rPr>
          <w:rFonts w:ascii="Arial" w:eastAsia="宋体" w:hAnsi="Arial" w:cs="Arial"/>
          <w:color w:val="333333"/>
          <w:kern w:val="0"/>
          <w:szCs w:val="21"/>
        </w:rPr>
        <w:t>)</w:t>
      </w:r>
      <w:r w:rsidRPr="00EB6B88">
        <w:rPr>
          <w:rFonts w:ascii="Arial" w:eastAsia="宋体" w:hAnsi="Arial" w:cs="Arial"/>
          <w:color w:val="333333"/>
          <w:kern w:val="0"/>
          <w:szCs w:val="21"/>
        </w:rPr>
        <w:t>本所要求的其他条件。</w:t>
      </w:r>
    </w:p>
    <w:p w:rsidR="00EB6B88" w:rsidRDefault="00EB6B88" w:rsidP="00DD3E77">
      <w:pPr>
        <w:widowControl/>
        <w:shd w:val="clear" w:color="auto" w:fill="FFFFFF"/>
        <w:spacing w:line="360" w:lineRule="auto"/>
        <w:ind w:firstLineChars="200" w:firstLine="420"/>
        <w:jc w:val="left"/>
        <w:rPr>
          <w:rFonts w:ascii="Arial" w:eastAsia="宋体" w:hAnsi="Arial" w:cs="Arial"/>
          <w:color w:val="333333"/>
          <w:kern w:val="0"/>
          <w:szCs w:val="21"/>
        </w:rPr>
      </w:pPr>
      <w:r w:rsidRPr="00EB6B88">
        <w:rPr>
          <w:rFonts w:ascii="Arial" w:eastAsia="宋体" w:hAnsi="Arial" w:cs="Arial"/>
          <w:color w:val="333333"/>
          <w:kern w:val="0"/>
          <w:szCs w:val="21"/>
        </w:rPr>
        <w:t>第五条　基金在本所上市，</w:t>
      </w:r>
      <w:r w:rsidRPr="00C37911">
        <w:rPr>
          <w:rFonts w:ascii="Arial" w:eastAsia="宋体" w:hAnsi="Arial" w:cs="Arial"/>
          <w:b/>
          <w:color w:val="FF0000"/>
          <w:kern w:val="0"/>
          <w:szCs w:val="21"/>
        </w:rPr>
        <w:t>基金管理人</w:t>
      </w:r>
      <w:r w:rsidRPr="00EB6B88">
        <w:rPr>
          <w:rFonts w:ascii="Arial" w:eastAsia="宋体" w:hAnsi="Arial" w:cs="Arial"/>
          <w:color w:val="333333"/>
          <w:kern w:val="0"/>
          <w:szCs w:val="21"/>
        </w:rPr>
        <w:t>应向本所提交下列文件和资料：</w:t>
      </w:r>
    </w:p>
    <w:p w:rsidR="00EB6B88" w:rsidRDefault="00EB6B88" w:rsidP="00DD3E77">
      <w:pPr>
        <w:widowControl/>
        <w:shd w:val="clear" w:color="auto" w:fill="FFFFFF"/>
        <w:spacing w:line="360" w:lineRule="auto"/>
        <w:ind w:firstLineChars="200" w:firstLine="420"/>
        <w:jc w:val="left"/>
        <w:rPr>
          <w:rFonts w:ascii="Arial" w:eastAsia="宋体" w:hAnsi="Arial" w:cs="Arial"/>
          <w:color w:val="333333"/>
          <w:kern w:val="0"/>
          <w:szCs w:val="21"/>
        </w:rPr>
      </w:pPr>
      <w:r w:rsidRPr="00EB6B88">
        <w:rPr>
          <w:rFonts w:ascii="Arial" w:eastAsia="宋体" w:hAnsi="Arial" w:cs="Arial"/>
          <w:color w:val="333333"/>
          <w:kern w:val="0"/>
          <w:szCs w:val="21"/>
        </w:rPr>
        <w:t xml:space="preserve"> (</w:t>
      </w:r>
      <w:proofErr w:type="gramStart"/>
      <w:r w:rsidRPr="00EB6B88">
        <w:rPr>
          <w:rFonts w:ascii="Arial" w:eastAsia="宋体" w:hAnsi="Arial" w:cs="Arial"/>
          <w:color w:val="333333"/>
          <w:kern w:val="0"/>
          <w:szCs w:val="21"/>
        </w:rPr>
        <w:t>一</w:t>
      </w:r>
      <w:proofErr w:type="gramEnd"/>
      <w:r w:rsidRPr="00EB6B88">
        <w:rPr>
          <w:rFonts w:ascii="Arial" w:eastAsia="宋体" w:hAnsi="Arial" w:cs="Arial"/>
          <w:color w:val="333333"/>
          <w:kern w:val="0"/>
          <w:szCs w:val="21"/>
        </w:rPr>
        <w:t>)</w:t>
      </w:r>
      <w:r w:rsidRPr="00EB6B88">
        <w:rPr>
          <w:rFonts w:ascii="Arial" w:eastAsia="宋体" w:hAnsi="Arial" w:cs="Arial"/>
          <w:color w:val="333333"/>
          <w:kern w:val="0"/>
          <w:szCs w:val="21"/>
        </w:rPr>
        <w:t>上市申请书；</w:t>
      </w:r>
    </w:p>
    <w:p w:rsidR="00EB6B88" w:rsidRDefault="00EB6B88" w:rsidP="00DD3E77">
      <w:pPr>
        <w:widowControl/>
        <w:shd w:val="clear" w:color="auto" w:fill="FFFFFF"/>
        <w:spacing w:line="360" w:lineRule="auto"/>
        <w:ind w:firstLineChars="200" w:firstLine="420"/>
        <w:jc w:val="left"/>
        <w:rPr>
          <w:rFonts w:ascii="Arial" w:eastAsia="宋体" w:hAnsi="Arial" w:cs="Arial"/>
          <w:color w:val="333333"/>
          <w:kern w:val="0"/>
          <w:szCs w:val="21"/>
        </w:rPr>
      </w:pPr>
      <w:r w:rsidRPr="00EB6B88">
        <w:rPr>
          <w:rFonts w:ascii="Arial" w:eastAsia="宋体" w:hAnsi="Arial" w:cs="Arial"/>
          <w:color w:val="333333"/>
          <w:kern w:val="0"/>
          <w:szCs w:val="21"/>
        </w:rPr>
        <w:t xml:space="preserve"> (</w:t>
      </w:r>
      <w:r w:rsidRPr="00EB6B88">
        <w:rPr>
          <w:rFonts w:ascii="Arial" w:eastAsia="宋体" w:hAnsi="Arial" w:cs="Arial"/>
          <w:color w:val="333333"/>
          <w:kern w:val="0"/>
          <w:szCs w:val="21"/>
        </w:rPr>
        <w:t>二</w:t>
      </w:r>
      <w:r w:rsidRPr="00EB6B88">
        <w:rPr>
          <w:rFonts w:ascii="Arial" w:eastAsia="宋体" w:hAnsi="Arial" w:cs="Arial"/>
          <w:color w:val="333333"/>
          <w:kern w:val="0"/>
          <w:szCs w:val="21"/>
        </w:rPr>
        <w:t>)</w:t>
      </w:r>
      <w:r w:rsidRPr="00EB6B88">
        <w:rPr>
          <w:rFonts w:ascii="Arial" w:eastAsia="宋体" w:hAnsi="Arial" w:cs="Arial"/>
          <w:color w:val="333333"/>
          <w:kern w:val="0"/>
          <w:szCs w:val="21"/>
        </w:rPr>
        <w:t>经中国证监会审定的基金募集申请材料及核准文件；</w:t>
      </w:r>
    </w:p>
    <w:p w:rsidR="00EB6B88" w:rsidRDefault="00EB6B88" w:rsidP="00DD3E77">
      <w:pPr>
        <w:widowControl/>
        <w:shd w:val="clear" w:color="auto" w:fill="FFFFFF"/>
        <w:spacing w:line="360" w:lineRule="auto"/>
        <w:ind w:firstLineChars="200" w:firstLine="420"/>
        <w:jc w:val="left"/>
        <w:rPr>
          <w:rFonts w:ascii="Arial" w:eastAsia="宋体" w:hAnsi="Arial" w:cs="Arial"/>
          <w:color w:val="333333"/>
          <w:kern w:val="0"/>
          <w:szCs w:val="21"/>
        </w:rPr>
      </w:pPr>
      <w:r w:rsidRPr="00EB6B88">
        <w:rPr>
          <w:rFonts w:ascii="Arial" w:eastAsia="宋体" w:hAnsi="Arial" w:cs="Arial"/>
          <w:color w:val="333333"/>
          <w:kern w:val="0"/>
          <w:szCs w:val="21"/>
        </w:rPr>
        <w:t xml:space="preserve"> (</w:t>
      </w:r>
      <w:r w:rsidRPr="00EB6B88">
        <w:rPr>
          <w:rFonts w:ascii="Arial" w:eastAsia="宋体" w:hAnsi="Arial" w:cs="Arial"/>
          <w:color w:val="333333"/>
          <w:kern w:val="0"/>
          <w:szCs w:val="21"/>
        </w:rPr>
        <w:t>三</w:t>
      </w:r>
      <w:r w:rsidRPr="00EB6B88">
        <w:rPr>
          <w:rFonts w:ascii="Arial" w:eastAsia="宋体" w:hAnsi="Arial" w:cs="Arial"/>
          <w:color w:val="333333"/>
          <w:kern w:val="0"/>
          <w:szCs w:val="21"/>
        </w:rPr>
        <w:t>)</w:t>
      </w:r>
      <w:r w:rsidRPr="00EB6B88">
        <w:rPr>
          <w:rFonts w:ascii="Arial" w:eastAsia="宋体" w:hAnsi="Arial" w:cs="Arial"/>
          <w:color w:val="333333"/>
          <w:kern w:val="0"/>
          <w:szCs w:val="21"/>
        </w:rPr>
        <w:t>上市交易公告书；</w:t>
      </w:r>
    </w:p>
    <w:p w:rsidR="00EB6B88" w:rsidRDefault="00EB6B88" w:rsidP="00DD3E77">
      <w:pPr>
        <w:widowControl/>
        <w:shd w:val="clear" w:color="auto" w:fill="FFFFFF"/>
        <w:spacing w:line="360" w:lineRule="auto"/>
        <w:ind w:firstLineChars="200" w:firstLine="420"/>
        <w:jc w:val="left"/>
        <w:rPr>
          <w:rFonts w:ascii="Arial" w:eastAsia="宋体" w:hAnsi="Arial" w:cs="Arial"/>
          <w:color w:val="333333"/>
          <w:kern w:val="0"/>
          <w:szCs w:val="21"/>
        </w:rPr>
      </w:pPr>
      <w:r w:rsidRPr="00EB6B88">
        <w:rPr>
          <w:rFonts w:ascii="Arial" w:eastAsia="宋体" w:hAnsi="Arial" w:cs="Arial"/>
          <w:color w:val="333333"/>
          <w:kern w:val="0"/>
          <w:szCs w:val="21"/>
        </w:rPr>
        <w:t xml:space="preserve"> (</w:t>
      </w:r>
      <w:r w:rsidRPr="00EB6B88">
        <w:rPr>
          <w:rFonts w:ascii="Arial" w:eastAsia="宋体" w:hAnsi="Arial" w:cs="Arial"/>
          <w:color w:val="333333"/>
          <w:kern w:val="0"/>
          <w:szCs w:val="21"/>
        </w:rPr>
        <w:t>四</w:t>
      </w:r>
      <w:r w:rsidRPr="00EB6B88">
        <w:rPr>
          <w:rFonts w:ascii="Arial" w:eastAsia="宋体" w:hAnsi="Arial" w:cs="Arial"/>
          <w:color w:val="333333"/>
          <w:kern w:val="0"/>
          <w:szCs w:val="21"/>
        </w:rPr>
        <w:t>)</w:t>
      </w:r>
      <w:r w:rsidRPr="00EB6B88">
        <w:rPr>
          <w:rFonts w:ascii="Arial" w:eastAsia="宋体" w:hAnsi="Arial" w:cs="Arial"/>
          <w:color w:val="333333"/>
          <w:kern w:val="0"/>
          <w:szCs w:val="21"/>
        </w:rPr>
        <w:t>基金简称及交易代码的申请；</w:t>
      </w:r>
    </w:p>
    <w:p w:rsidR="00EB6B88" w:rsidRDefault="00EB6B88" w:rsidP="00DD3E77">
      <w:pPr>
        <w:widowControl/>
        <w:shd w:val="clear" w:color="auto" w:fill="FFFFFF"/>
        <w:spacing w:line="360" w:lineRule="auto"/>
        <w:ind w:firstLineChars="200" w:firstLine="420"/>
        <w:jc w:val="left"/>
        <w:rPr>
          <w:rFonts w:ascii="Arial" w:eastAsia="宋体" w:hAnsi="Arial" w:cs="Arial"/>
          <w:color w:val="333333"/>
          <w:kern w:val="0"/>
          <w:szCs w:val="21"/>
        </w:rPr>
      </w:pPr>
      <w:r w:rsidRPr="00EB6B88">
        <w:rPr>
          <w:rFonts w:ascii="Arial" w:eastAsia="宋体" w:hAnsi="Arial" w:cs="Arial"/>
          <w:color w:val="333333"/>
          <w:kern w:val="0"/>
          <w:szCs w:val="21"/>
        </w:rPr>
        <w:t xml:space="preserve"> (</w:t>
      </w:r>
      <w:r w:rsidRPr="00EB6B88">
        <w:rPr>
          <w:rFonts w:ascii="Arial" w:eastAsia="宋体" w:hAnsi="Arial" w:cs="Arial"/>
          <w:color w:val="333333"/>
          <w:kern w:val="0"/>
          <w:szCs w:val="21"/>
        </w:rPr>
        <w:t>五</w:t>
      </w:r>
      <w:r w:rsidRPr="00EB6B88">
        <w:rPr>
          <w:rFonts w:ascii="Arial" w:eastAsia="宋体" w:hAnsi="Arial" w:cs="Arial"/>
          <w:color w:val="333333"/>
          <w:kern w:val="0"/>
          <w:szCs w:val="21"/>
        </w:rPr>
        <w:t>)</w:t>
      </w:r>
      <w:r w:rsidRPr="00EB6B88">
        <w:rPr>
          <w:rFonts w:ascii="Arial" w:eastAsia="宋体" w:hAnsi="Arial" w:cs="Arial"/>
          <w:color w:val="333333"/>
          <w:kern w:val="0"/>
          <w:szCs w:val="21"/>
        </w:rPr>
        <w:t>有证券业务资格的会计师事务所出具的募集基金验资报告；</w:t>
      </w:r>
    </w:p>
    <w:p w:rsidR="00EB6B88" w:rsidRDefault="00EB6B88" w:rsidP="00DD3E77">
      <w:pPr>
        <w:widowControl/>
        <w:shd w:val="clear" w:color="auto" w:fill="FFFFFF"/>
        <w:spacing w:line="360" w:lineRule="auto"/>
        <w:ind w:firstLineChars="200" w:firstLine="420"/>
        <w:jc w:val="left"/>
        <w:rPr>
          <w:rFonts w:ascii="Arial" w:eastAsia="宋体" w:hAnsi="Arial" w:cs="Arial"/>
          <w:color w:val="333333"/>
          <w:kern w:val="0"/>
          <w:szCs w:val="21"/>
        </w:rPr>
      </w:pPr>
      <w:r w:rsidRPr="00EB6B88">
        <w:rPr>
          <w:rFonts w:ascii="Arial" w:eastAsia="宋体" w:hAnsi="Arial" w:cs="Arial"/>
          <w:color w:val="333333"/>
          <w:kern w:val="0"/>
          <w:szCs w:val="21"/>
        </w:rPr>
        <w:t xml:space="preserve"> (</w:t>
      </w:r>
      <w:r w:rsidRPr="00EB6B88">
        <w:rPr>
          <w:rFonts w:ascii="Arial" w:eastAsia="宋体" w:hAnsi="Arial" w:cs="Arial"/>
          <w:color w:val="333333"/>
          <w:kern w:val="0"/>
          <w:szCs w:val="21"/>
        </w:rPr>
        <w:t>六</w:t>
      </w:r>
      <w:r w:rsidRPr="00EB6B88">
        <w:rPr>
          <w:rFonts w:ascii="Arial" w:eastAsia="宋体" w:hAnsi="Arial" w:cs="Arial"/>
          <w:color w:val="333333"/>
          <w:kern w:val="0"/>
          <w:szCs w:val="21"/>
        </w:rPr>
        <w:t>)</w:t>
      </w:r>
      <w:r w:rsidRPr="00EB6B88">
        <w:rPr>
          <w:rFonts w:ascii="Arial" w:eastAsia="宋体" w:hAnsi="Arial" w:cs="Arial"/>
          <w:color w:val="333333"/>
          <w:kern w:val="0"/>
          <w:szCs w:val="21"/>
        </w:rPr>
        <w:t>本所一至二名会员出具的上市推荐书；</w:t>
      </w:r>
    </w:p>
    <w:p w:rsidR="00EB6B88" w:rsidRDefault="00EB6B88" w:rsidP="00DD3E77">
      <w:pPr>
        <w:widowControl/>
        <w:shd w:val="clear" w:color="auto" w:fill="FFFFFF"/>
        <w:spacing w:line="360" w:lineRule="auto"/>
        <w:ind w:firstLineChars="200" w:firstLine="420"/>
        <w:jc w:val="left"/>
        <w:rPr>
          <w:rFonts w:ascii="Arial" w:eastAsia="宋体" w:hAnsi="Arial" w:cs="Arial"/>
          <w:color w:val="333333"/>
          <w:kern w:val="0"/>
          <w:szCs w:val="21"/>
        </w:rPr>
      </w:pPr>
      <w:r w:rsidRPr="00EB6B88">
        <w:rPr>
          <w:rFonts w:ascii="Arial" w:eastAsia="宋体" w:hAnsi="Arial" w:cs="Arial"/>
          <w:color w:val="333333"/>
          <w:kern w:val="0"/>
          <w:szCs w:val="21"/>
        </w:rPr>
        <w:t xml:space="preserve"> (</w:t>
      </w:r>
      <w:r w:rsidRPr="00EB6B88">
        <w:rPr>
          <w:rFonts w:ascii="Arial" w:eastAsia="宋体" w:hAnsi="Arial" w:cs="Arial"/>
          <w:color w:val="333333"/>
          <w:kern w:val="0"/>
          <w:szCs w:val="21"/>
        </w:rPr>
        <w:t>七</w:t>
      </w:r>
      <w:r w:rsidRPr="00EB6B88">
        <w:rPr>
          <w:rFonts w:ascii="Arial" w:eastAsia="宋体" w:hAnsi="Arial" w:cs="Arial"/>
          <w:color w:val="333333"/>
          <w:kern w:val="0"/>
          <w:szCs w:val="21"/>
        </w:rPr>
        <w:t>)</w:t>
      </w:r>
      <w:r w:rsidRPr="00EB6B88">
        <w:rPr>
          <w:rFonts w:ascii="Arial" w:eastAsia="宋体" w:hAnsi="Arial" w:cs="Arial"/>
          <w:color w:val="333333"/>
          <w:kern w:val="0"/>
          <w:szCs w:val="21"/>
        </w:rPr>
        <w:t>基金份额已全部托管的证明文件；</w:t>
      </w:r>
    </w:p>
    <w:p w:rsidR="00EB6B88" w:rsidRDefault="00EB6B88" w:rsidP="00DD3E77">
      <w:pPr>
        <w:widowControl/>
        <w:shd w:val="clear" w:color="auto" w:fill="FFFFFF"/>
        <w:spacing w:line="360" w:lineRule="auto"/>
        <w:ind w:firstLineChars="200" w:firstLine="420"/>
        <w:jc w:val="left"/>
        <w:rPr>
          <w:rFonts w:ascii="Arial" w:eastAsia="宋体" w:hAnsi="Arial" w:cs="Arial"/>
          <w:color w:val="333333"/>
          <w:kern w:val="0"/>
          <w:szCs w:val="21"/>
        </w:rPr>
      </w:pPr>
      <w:r w:rsidRPr="00EB6B88">
        <w:rPr>
          <w:rFonts w:ascii="Arial" w:eastAsia="宋体" w:hAnsi="Arial" w:cs="Arial"/>
          <w:color w:val="333333"/>
          <w:kern w:val="0"/>
          <w:szCs w:val="21"/>
        </w:rPr>
        <w:lastRenderedPageBreak/>
        <w:t xml:space="preserve"> (</w:t>
      </w:r>
      <w:r w:rsidRPr="00EB6B88">
        <w:rPr>
          <w:rFonts w:ascii="Arial" w:eastAsia="宋体" w:hAnsi="Arial" w:cs="Arial"/>
          <w:color w:val="333333"/>
          <w:kern w:val="0"/>
          <w:szCs w:val="21"/>
        </w:rPr>
        <w:t>八</w:t>
      </w:r>
      <w:r w:rsidRPr="00EB6B88">
        <w:rPr>
          <w:rFonts w:ascii="Arial" w:eastAsia="宋体" w:hAnsi="Arial" w:cs="Arial"/>
          <w:color w:val="333333"/>
          <w:kern w:val="0"/>
          <w:szCs w:val="21"/>
        </w:rPr>
        <w:t>)</w:t>
      </w:r>
      <w:r w:rsidRPr="00EB6B88">
        <w:rPr>
          <w:rFonts w:ascii="Arial" w:eastAsia="宋体" w:hAnsi="Arial" w:cs="Arial"/>
          <w:color w:val="333333"/>
          <w:kern w:val="0"/>
          <w:szCs w:val="21"/>
        </w:rPr>
        <w:t>基金管理人联系方式及该基金的基金经理的姓名和联系方式、信息披露负责人及经办人的姓名和联系方式；</w:t>
      </w:r>
    </w:p>
    <w:p w:rsidR="00EB6B88" w:rsidRDefault="00EB6B88" w:rsidP="00DD3E77">
      <w:pPr>
        <w:widowControl/>
        <w:shd w:val="clear" w:color="auto" w:fill="FFFFFF"/>
        <w:spacing w:line="360" w:lineRule="auto"/>
        <w:ind w:firstLineChars="200" w:firstLine="420"/>
        <w:jc w:val="left"/>
        <w:rPr>
          <w:rFonts w:ascii="Arial" w:eastAsia="宋体" w:hAnsi="Arial" w:cs="Arial"/>
          <w:color w:val="333333"/>
          <w:kern w:val="0"/>
          <w:szCs w:val="21"/>
        </w:rPr>
      </w:pPr>
      <w:r w:rsidRPr="00EB6B88">
        <w:rPr>
          <w:rFonts w:ascii="Arial" w:eastAsia="宋体" w:hAnsi="Arial" w:cs="Arial"/>
          <w:color w:val="333333"/>
          <w:kern w:val="0"/>
          <w:szCs w:val="21"/>
        </w:rPr>
        <w:t xml:space="preserve"> (</w:t>
      </w:r>
      <w:r w:rsidRPr="00EB6B88">
        <w:rPr>
          <w:rFonts w:ascii="Arial" w:eastAsia="宋体" w:hAnsi="Arial" w:cs="Arial"/>
          <w:color w:val="333333"/>
          <w:kern w:val="0"/>
          <w:szCs w:val="21"/>
        </w:rPr>
        <w:t>九</w:t>
      </w:r>
      <w:r w:rsidRPr="00EB6B88">
        <w:rPr>
          <w:rFonts w:ascii="Arial" w:eastAsia="宋体" w:hAnsi="Arial" w:cs="Arial"/>
          <w:color w:val="333333"/>
          <w:kern w:val="0"/>
          <w:szCs w:val="21"/>
        </w:rPr>
        <w:t>)</w:t>
      </w:r>
      <w:r w:rsidRPr="00EB6B88">
        <w:rPr>
          <w:rFonts w:ascii="Arial" w:eastAsia="宋体" w:hAnsi="Arial" w:cs="Arial"/>
          <w:color w:val="333333"/>
          <w:kern w:val="0"/>
          <w:szCs w:val="21"/>
        </w:rPr>
        <w:t>基金管理人、基金托管人就基金上市之后履行管理人、托管人职责的承诺；</w:t>
      </w:r>
    </w:p>
    <w:p w:rsidR="00EB6B88" w:rsidRDefault="00EB6B88" w:rsidP="00DD3E77">
      <w:pPr>
        <w:widowControl/>
        <w:shd w:val="clear" w:color="auto" w:fill="FFFFFF"/>
        <w:spacing w:line="360" w:lineRule="auto"/>
        <w:ind w:firstLineChars="200" w:firstLine="420"/>
        <w:jc w:val="left"/>
        <w:rPr>
          <w:rFonts w:ascii="Arial" w:eastAsia="宋体" w:hAnsi="Arial" w:cs="Arial"/>
          <w:color w:val="333333"/>
          <w:kern w:val="0"/>
          <w:szCs w:val="21"/>
        </w:rPr>
      </w:pPr>
      <w:r w:rsidRPr="00EB6B88">
        <w:rPr>
          <w:rFonts w:ascii="Arial" w:eastAsia="宋体" w:hAnsi="Arial" w:cs="Arial"/>
          <w:color w:val="333333"/>
          <w:kern w:val="0"/>
          <w:szCs w:val="21"/>
        </w:rPr>
        <w:t xml:space="preserve"> (</w:t>
      </w:r>
      <w:r w:rsidRPr="00EB6B88">
        <w:rPr>
          <w:rFonts w:ascii="Arial" w:eastAsia="宋体" w:hAnsi="Arial" w:cs="Arial"/>
          <w:color w:val="333333"/>
          <w:kern w:val="0"/>
          <w:szCs w:val="21"/>
        </w:rPr>
        <w:t>十</w:t>
      </w:r>
      <w:r w:rsidRPr="00EB6B88">
        <w:rPr>
          <w:rFonts w:ascii="Arial" w:eastAsia="宋体" w:hAnsi="Arial" w:cs="Arial"/>
          <w:color w:val="333333"/>
          <w:kern w:val="0"/>
          <w:szCs w:val="21"/>
        </w:rPr>
        <w:t>)</w:t>
      </w:r>
      <w:r w:rsidRPr="00EB6B88">
        <w:rPr>
          <w:rFonts w:ascii="Arial" w:eastAsia="宋体" w:hAnsi="Arial" w:cs="Arial"/>
          <w:color w:val="333333"/>
          <w:kern w:val="0"/>
          <w:szCs w:val="21"/>
        </w:rPr>
        <w:t>基金管理人保证所提交文件和资料真实、准确和完整的承诺；</w:t>
      </w:r>
    </w:p>
    <w:p w:rsidR="00EB6B88" w:rsidRDefault="00EB6B88" w:rsidP="00DD3E77">
      <w:pPr>
        <w:widowControl/>
        <w:shd w:val="clear" w:color="auto" w:fill="FFFFFF"/>
        <w:spacing w:line="360" w:lineRule="auto"/>
        <w:ind w:firstLineChars="200" w:firstLine="420"/>
        <w:jc w:val="left"/>
        <w:rPr>
          <w:rFonts w:ascii="Arial" w:eastAsia="宋体" w:hAnsi="Arial" w:cs="Arial"/>
          <w:color w:val="333333"/>
          <w:kern w:val="0"/>
          <w:szCs w:val="21"/>
        </w:rPr>
      </w:pPr>
      <w:r w:rsidRPr="00EB6B88">
        <w:rPr>
          <w:rFonts w:ascii="Arial" w:eastAsia="宋体" w:hAnsi="Arial" w:cs="Arial"/>
          <w:color w:val="333333"/>
          <w:kern w:val="0"/>
          <w:szCs w:val="21"/>
        </w:rPr>
        <w:t xml:space="preserve"> (</w:t>
      </w:r>
      <w:r w:rsidRPr="00EB6B88">
        <w:rPr>
          <w:rFonts w:ascii="Arial" w:eastAsia="宋体" w:hAnsi="Arial" w:cs="Arial"/>
          <w:color w:val="333333"/>
          <w:kern w:val="0"/>
          <w:szCs w:val="21"/>
        </w:rPr>
        <w:t>十一</w:t>
      </w:r>
      <w:r w:rsidRPr="00EB6B88">
        <w:rPr>
          <w:rFonts w:ascii="Arial" w:eastAsia="宋体" w:hAnsi="Arial" w:cs="Arial"/>
          <w:color w:val="333333"/>
          <w:kern w:val="0"/>
          <w:szCs w:val="21"/>
        </w:rPr>
        <w:t>)</w:t>
      </w:r>
      <w:r w:rsidRPr="00EB6B88">
        <w:rPr>
          <w:rFonts w:ascii="Arial" w:eastAsia="宋体" w:hAnsi="Arial" w:cs="Arial"/>
          <w:color w:val="333333"/>
          <w:kern w:val="0"/>
          <w:szCs w:val="21"/>
        </w:rPr>
        <w:t>本所要求的其他文件。</w:t>
      </w:r>
    </w:p>
    <w:p w:rsidR="00EB6B88" w:rsidRPr="00DD3E77" w:rsidRDefault="00EB6B88" w:rsidP="00DD3E77">
      <w:pPr>
        <w:widowControl/>
        <w:shd w:val="clear" w:color="auto" w:fill="FFFFFF"/>
        <w:spacing w:line="360" w:lineRule="auto"/>
        <w:ind w:firstLineChars="200" w:firstLine="422"/>
        <w:jc w:val="left"/>
        <w:rPr>
          <w:rFonts w:ascii="Arial" w:eastAsia="宋体" w:hAnsi="Arial" w:cs="Arial"/>
          <w:b/>
          <w:color w:val="FF0000"/>
          <w:kern w:val="0"/>
          <w:szCs w:val="21"/>
        </w:rPr>
      </w:pPr>
      <w:r w:rsidRPr="00EB6B88">
        <w:rPr>
          <w:rFonts w:ascii="Arial" w:eastAsia="宋体" w:hAnsi="Arial" w:cs="Arial"/>
          <w:b/>
          <w:color w:val="FF0000"/>
          <w:kern w:val="0"/>
          <w:szCs w:val="21"/>
          <w:highlight w:val="yellow"/>
        </w:rPr>
        <w:t>交易型开放式指数基金</w:t>
      </w:r>
      <w:r w:rsidR="00C37911">
        <w:rPr>
          <w:rFonts w:ascii="Arial" w:eastAsia="宋体" w:hAnsi="Arial" w:cs="Arial" w:hint="eastAsia"/>
          <w:b/>
          <w:color w:val="FF0000"/>
          <w:kern w:val="0"/>
          <w:szCs w:val="21"/>
          <w:highlight w:val="yellow"/>
        </w:rPr>
        <w:t>（</w:t>
      </w:r>
      <w:r w:rsidR="00C37911">
        <w:rPr>
          <w:rFonts w:ascii="Arial" w:eastAsia="宋体" w:hAnsi="Arial" w:cs="Arial" w:hint="eastAsia"/>
          <w:b/>
          <w:color w:val="FF0000"/>
          <w:kern w:val="0"/>
          <w:szCs w:val="21"/>
          <w:highlight w:val="yellow"/>
        </w:rPr>
        <w:t>ETF</w:t>
      </w:r>
      <w:r w:rsidR="00C37911">
        <w:rPr>
          <w:rFonts w:ascii="Arial" w:eastAsia="宋体" w:hAnsi="Arial" w:cs="Arial" w:hint="eastAsia"/>
          <w:b/>
          <w:color w:val="FF0000"/>
          <w:kern w:val="0"/>
          <w:szCs w:val="21"/>
          <w:highlight w:val="yellow"/>
        </w:rPr>
        <w:t>）</w:t>
      </w:r>
      <w:r w:rsidRPr="00EB6B88">
        <w:rPr>
          <w:rFonts w:ascii="Arial" w:eastAsia="宋体" w:hAnsi="Arial" w:cs="Arial"/>
          <w:b/>
          <w:color w:val="FF0000"/>
          <w:kern w:val="0"/>
          <w:szCs w:val="21"/>
          <w:highlight w:val="yellow"/>
        </w:rPr>
        <w:t>上市的，除了提交上述文件和资料外，还应向本所提供代办基金份额申购、赎回的证券公司名单及委托协议</w:t>
      </w:r>
      <w:r w:rsidR="00C37911">
        <w:rPr>
          <w:rFonts w:ascii="Arial" w:eastAsia="宋体" w:hAnsi="Arial" w:cs="Arial" w:hint="eastAsia"/>
          <w:b/>
          <w:color w:val="FF0000"/>
          <w:kern w:val="0"/>
          <w:szCs w:val="21"/>
          <w:highlight w:val="yellow"/>
        </w:rPr>
        <w:t>（</w:t>
      </w:r>
      <w:r w:rsidR="00C37911" w:rsidRPr="00C37911">
        <w:rPr>
          <w:rFonts w:ascii="Arial" w:eastAsia="宋体" w:hAnsi="Arial" w:cs="Arial" w:hint="eastAsia"/>
          <w:b/>
          <w:color w:val="FFFFFF" w:themeColor="background1"/>
          <w:kern w:val="0"/>
          <w:szCs w:val="21"/>
          <w:highlight w:val="darkBlue"/>
        </w:rPr>
        <w:t>代办券商</w:t>
      </w:r>
      <w:r w:rsidR="00C37911">
        <w:rPr>
          <w:rFonts w:ascii="Arial" w:eastAsia="宋体" w:hAnsi="Arial" w:cs="Arial" w:hint="eastAsia"/>
          <w:b/>
          <w:color w:val="FF0000"/>
          <w:kern w:val="0"/>
          <w:szCs w:val="21"/>
          <w:highlight w:val="yellow"/>
        </w:rPr>
        <w:t>）</w:t>
      </w:r>
      <w:r w:rsidRPr="00EB6B88">
        <w:rPr>
          <w:rFonts w:ascii="Arial" w:eastAsia="宋体" w:hAnsi="Arial" w:cs="Arial"/>
          <w:b/>
          <w:color w:val="FF0000"/>
          <w:kern w:val="0"/>
          <w:szCs w:val="21"/>
          <w:highlight w:val="yellow"/>
        </w:rPr>
        <w:t>。</w:t>
      </w:r>
    </w:p>
    <w:p w:rsidR="00EB6B88" w:rsidRDefault="00EB6B88" w:rsidP="00DD3E77">
      <w:pPr>
        <w:widowControl/>
        <w:shd w:val="clear" w:color="auto" w:fill="FFFFFF"/>
        <w:spacing w:line="360" w:lineRule="auto"/>
        <w:ind w:firstLineChars="200" w:firstLine="420"/>
        <w:jc w:val="left"/>
        <w:rPr>
          <w:rFonts w:ascii="Arial" w:eastAsia="宋体" w:hAnsi="Arial" w:cs="Arial"/>
          <w:color w:val="333333"/>
          <w:kern w:val="0"/>
          <w:szCs w:val="21"/>
        </w:rPr>
      </w:pPr>
      <w:r w:rsidRPr="00EB6B88">
        <w:rPr>
          <w:rFonts w:ascii="Arial" w:eastAsia="宋体" w:hAnsi="Arial" w:cs="Arial"/>
          <w:color w:val="333333"/>
          <w:kern w:val="0"/>
          <w:szCs w:val="21"/>
        </w:rPr>
        <w:t>第六条　本所对符合上市条件并经核准上市的基金，自收到第五条规定的文件之日</w:t>
      </w:r>
      <w:r w:rsidRPr="00C37911">
        <w:rPr>
          <w:rFonts w:ascii="Arial" w:eastAsia="宋体" w:hAnsi="Arial" w:cs="Arial"/>
          <w:b/>
          <w:color w:val="FF0000"/>
          <w:kern w:val="0"/>
          <w:szCs w:val="21"/>
        </w:rPr>
        <w:t>起三十个工作日内安排基金上市。</w:t>
      </w:r>
    </w:p>
    <w:p w:rsidR="00EB6B88" w:rsidRDefault="00EB6B88" w:rsidP="00DD3E77">
      <w:pPr>
        <w:widowControl/>
        <w:shd w:val="clear" w:color="auto" w:fill="FFFFFF"/>
        <w:spacing w:line="360" w:lineRule="auto"/>
        <w:ind w:firstLineChars="200" w:firstLine="420"/>
        <w:jc w:val="left"/>
        <w:rPr>
          <w:rFonts w:ascii="Arial" w:eastAsia="宋体" w:hAnsi="Arial" w:cs="Arial"/>
          <w:color w:val="333333"/>
          <w:kern w:val="0"/>
          <w:szCs w:val="21"/>
        </w:rPr>
      </w:pPr>
      <w:r w:rsidRPr="00EB6B88">
        <w:rPr>
          <w:rFonts w:ascii="Arial" w:eastAsia="宋体" w:hAnsi="Arial" w:cs="Arial"/>
          <w:color w:val="333333"/>
          <w:kern w:val="0"/>
          <w:szCs w:val="21"/>
        </w:rPr>
        <w:t>第七条　基金上市前，基金管理人应与本所</w:t>
      </w:r>
      <w:proofErr w:type="gramStart"/>
      <w:r w:rsidRPr="00EB6B88">
        <w:rPr>
          <w:rFonts w:ascii="Arial" w:eastAsia="宋体" w:hAnsi="Arial" w:cs="Arial"/>
          <w:color w:val="333333"/>
          <w:kern w:val="0"/>
          <w:szCs w:val="21"/>
        </w:rPr>
        <w:t>签定</w:t>
      </w:r>
      <w:proofErr w:type="gramEnd"/>
      <w:r w:rsidRPr="00EB6B88">
        <w:rPr>
          <w:rFonts w:ascii="Arial" w:eastAsia="宋体" w:hAnsi="Arial" w:cs="Arial"/>
          <w:color w:val="333333"/>
          <w:kern w:val="0"/>
          <w:szCs w:val="21"/>
        </w:rPr>
        <w:t>上市协议书。</w:t>
      </w:r>
    </w:p>
    <w:p w:rsidR="00EB6B88" w:rsidRDefault="00EB6B88" w:rsidP="00DD3E77">
      <w:pPr>
        <w:widowControl/>
        <w:shd w:val="clear" w:color="auto" w:fill="FFFFFF"/>
        <w:spacing w:line="360" w:lineRule="auto"/>
        <w:ind w:firstLineChars="200" w:firstLine="420"/>
        <w:jc w:val="left"/>
        <w:rPr>
          <w:rFonts w:ascii="Arial" w:eastAsia="宋体" w:hAnsi="Arial" w:cs="Arial"/>
          <w:color w:val="333333"/>
          <w:kern w:val="0"/>
          <w:szCs w:val="21"/>
        </w:rPr>
      </w:pPr>
      <w:r w:rsidRPr="00EB6B88">
        <w:rPr>
          <w:rFonts w:ascii="Arial" w:eastAsia="宋体" w:hAnsi="Arial" w:cs="Arial"/>
          <w:color w:val="333333"/>
          <w:kern w:val="0"/>
          <w:szCs w:val="21"/>
        </w:rPr>
        <w:t>第八条　基金获准在本所上市的，基金管理人应在基金上市日前三个工作日，公开披露基金上市交易公告书。交易型开放式指数基金的上市交易公告书另需明确提示基金份额申购、赎回、交易的业务流程。</w:t>
      </w:r>
    </w:p>
    <w:p w:rsidR="00EB6B88" w:rsidRDefault="00EB6B88" w:rsidP="00DD3E77">
      <w:pPr>
        <w:widowControl/>
        <w:shd w:val="clear" w:color="auto" w:fill="FFFFFF"/>
        <w:spacing w:line="360" w:lineRule="auto"/>
        <w:ind w:firstLineChars="200" w:firstLine="420"/>
        <w:jc w:val="left"/>
        <w:rPr>
          <w:rFonts w:ascii="Arial" w:eastAsia="宋体" w:hAnsi="Arial" w:cs="Arial"/>
          <w:color w:val="333333"/>
          <w:kern w:val="0"/>
          <w:szCs w:val="21"/>
        </w:rPr>
      </w:pPr>
      <w:r w:rsidRPr="00EB6B88">
        <w:rPr>
          <w:rFonts w:ascii="Arial" w:eastAsia="宋体" w:hAnsi="Arial" w:cs="Arial"/>
          <w:color w:val="333333"/>
          <w:kern w:val="0"/>
          <w:szCs w:val="21"/>
        </w:rPr>
        <w:t>第九条　在本所上市的基金，应按本所规定缴纳上市费用。</w:t>
      </w:r>
    </w:p>
    <w:p w:rsidR="00EB6B88" w:rsidRDefault="00EB6B88" w:rsidP="00DD3E77">
      <w:pPr>
        <w:widowControl/>
        <w:shd w:val="clear" w:color="auto" w:fill="FFFFFF"/>
        <w:spacing w:beforeLines="50" w:before="156" w:afterLines="50" w:after="156" w:line="360" w:lineRule="auto"/>
        <w:ind w:firstLineChars="200" w:firstLine="420"/>
        <w:jc w:val="center"/>
        <w:rPr>
          <w:rFonts w:ascii="Arial" w:eastAsia="宋体" w:hAnsi="Arial" w:cs="Arial"/>
          <w:color w:val="333333"/>
          <w:kern w:val="0"/>
          <w:szCs w:val="21"/>
        </w:rPr>
      </w:pPr>
      <w:r w:rsidRPr="00EB6B88">
        <w:rPr>
          <w:rFonts w:ascii="Arial" w:eastAsia="宋体" w:hAnsi="Arial" w:cs="Arial"/>
          <w:color w:val="333333"/>
          <w:kern w:val="0"/>
          <w:szCs w:val="21"/>
        </w:rPr>
        <w:t>第三章</w:t>
      </w:r>
      <w:r w:rsidRPr="00EB6B88">
        <w:rPr>
          <w:rFonts w:ascii="Arial" w:eastAsia="宋体" w:hAnsi="Arial" w:cs="Arial"/>
          <w:color w:val="333333"/>
          <w:kern w:val="0"/>
          <w:szCs w:val="21"/>
        </w:rPr>
        <w:t xml:space="preserve"> </w:t>
      </w:r>
      <w:r w:rsidRPr="00EB6B88">
        <w:rPr>
          <w:rFonts w:ascii="Arial" w:eastAsia="宋体" w:hAnsi="Arial" w:cs="Arial"/>
          <w:color w:val="333333"/>
          <w:kern w:val="0"/>
          <w:szCs w:val="21"/>
        </w:rPr>
        <w:t>持续信息报露</w:t>
      </w:r>
    </w:p>
    <w:p w:rsidR="00EB6B88" w:rsidRDefault="00EB6B88" w:rsidP="00DD3E77">
      <w:pPr>
        <w:widowControl/>
        <w:shd w:val="clear" w:color="auto" w:fill="FFFFFF"/>
        <w:spacing w:line="360" w:lineRule="auto"/>
        <w:ind w:firstLineChars="200" w:firstLine="420"/>
        <w:jc w:val="left"/>
        <w:rPr>
          <w:rFonts w:ascii="Arial" w:eastAsia="宋体" w:hAnsi="Arial" w:cs="Arial"/>
          <w:color w:val="333333"/>
          <w:kern w:val="0"/>
          <w:szCs w:val="21"/>
        </w:rPr>
      </w:pPr>
      <w:r w:rsidRPr="00EB6B88">
        <w:rPr>
          <w:rFonts w:ascii="Arial" w:eastAsia="宋体" w:hAnsi="Arial" w:cs="Arial"/>
          <w:color w:val="333333"/>
          <w:kern w:val="0"/>
          <w:szCs w:val="21"/>
        </w:rPr>
        <w:t>第十条　基金在本所上市后，基金信息披露义务人</w:t>
      </w:r>
      <w:r w:rsidRPr="00EB6B88">
        <w:rPr>
          <w:rFonts w:ascii="Arial" w:eastAsia="宋体" w:hAnsi="Arial" w:cs="Arial"/>
          <w:color w:val="333333"/>
          <w:kern w:val="0"/>
          <w:szCs w:val="21"/>
        </w:rPr>
        <w:t>(</w:t>
      </w:r>
      <w:r w:rsidRPr="00EB6B88">
        <w:rPr>
          <w:rFonts w:ascii="Arial" w:eastAsia="宋体" w:hAnsi="Arial" w:cs="Arial"/>
          <w:color w:val="333333"/>
          <w:kern w:val="0"/>
          <w:szCs w:val="21"/>
        </w:rPr>
        <w:t>以下简称</w:t>
      </w:r>
      <w:r w:rsidRPr="00EB6B88">
        <w:rPr>
          <w:rFonts w:ascii="Arial" w:eastAsia="宋体" w:hAnsi="Arial" w:cs="Arial"/>
          <w:color w:val="333333"/>
          <w:kern w:val="0"/>
          <w:szCs w:val="21"/>
        </w:rPr>
        <w:t>“</w:t>
      </w:r>
      <w:r w:rsidRPr="00EB6B88">
        <w:rPr>
          <w:rFonts w:ascii="Arial" w:eastAsia="宋体" w:hAnsi="Arial" w:cs="Arial"/>
          <w:color w:val="333333"/>
          <w:kern w:val="0"/>
          <w:szCs w:val="21"/>
        </w:rPr>
        <w:t>信息披露义务人</w:t>
      </w:r>
      <w:r w:rsidRPr="00EB6B88">
        <w:rPr>
          <w:rFonts w:ascii="Arial" w:eastAsia="宋体" w:hAnsi="Arial" w:cs="Arial"/>
          <w:color w:val="333333"/>
          <w:kern w:val="0"/>
          <w:szCs w:val="21"/>
        </w:rPr>
        <w:t>”)</w:t>
      </w:r>
      <w:r w:rsidRPr="00EB6B88">
        <w:rPr>
          <w:rFonts w:ascii="Arial" w:eastAsia="宋体" w:hAnsi="Arial" w:cs="Arial"/>
          <w:color w:val="333333"/>
          <w:kern w:val="0"/>
          <w:szCs w:val="21"/>
        </w:rPr>
        <w:t>应当按照有关法律、行政法规、规章及本规则的相关规定，及时公开披露与基金有关的重大信息。</w:t>
      </w:r>
    </w:p>
    <w:p w:rsidR="00EB6B88" w:rsidRDefault="00EB6B88" w:rsidP="00DD3E77">
      <w:pPr>
        <w:widowControl/>
        <w:shd w:val="clear" w:color="auto" w:fill="FFFFFF"/>
        <w:spacing w:line="360" w:lineRule="auto"/>
        <w:ind w:firstLineChars="200" w:firstLine="420"/>
        <w:jc w:val="left"/>
        <w:rPr>
          <w:rFonts w:ascii="Arial" w:eastAsia="宋体" w:hAnsi="Arial" w:cs="Arial"/>
          <w:color w:val="333333"/>
          <w:kern w:val="0"/>
          <w:szCs w:val="21"/>
        </w:rPr>
      </w:pPr>
      <w:r w:rsidRPr="00EB6B88">
        <w:rPr>
          <w:rFonts w:ascii="Arial" w:eastAsia="宋体" w:hAnsi="Arial" w:cs="Arial"/>
          <w:color w:val="333333"/>
          <w:kern w:val="0"/>
          <w:szCs w:val="21"/>
        </w:rPr>
        <w:t>第十一条　信息披露义务人包括基金管理人、基金托管人、召集基金份额持有人大会的基金份额持有人及其他法律、法规、规章和本所业务规则规定的自然人、法人和其他组织。</w:t>
      </w:r>
      <w:r>
        <w:rPr>
          <w:rFonts w:ascii="Arial" w:eastAsia="宋体" w:hAnsi="Arial" w:cs="Arial" w:hint="eastAsia"/>
          <w:color w:val="333333"/>
          <w:kern w:val="0"/>
          <w:szCs w:val="21"/>
        </w:rPr>
        <w:t xml:space="preserve"> </w:t>
      </w:r>
    </w:p>
    <w:p w:rsidR="00EB6B88" w:rsidRDefault="00EB6B88" w:rsidP="00DD3E77">
      <w:pPr>
        <w:widowControl/>
        <w:shd w:val="clear" w:color="auto" w:fill="FFFFFF"/>
        <w:spacing w:line="360" w:lineRule="auto"/>
        <w:ind w:firstLineChars="200" w:firstLine="420"/>
        <w:jc w:val="left"/>
        <w:rPr>
          <w:rFonts w:ascii="Arial" w:eastAsia="宋体" w:hAnsi="Arial" w:cs="Arial"/>
          <w:color w:val="333333"/>
          <w:kern w:val="0"/>
          <w:szCs w:val="21"/>
        </w:rPr>
      </w:pPr>
      <w:r w:rsidRPr="00EB6B88">
        <w:rPr>
          <w:rFonts w:ascii="Arial" w:eastAsia="宋体" w:hAnsi="Arial" w:cs="Arial"/>
          <w:color w:val="333333"/>
          <w:kern w:val="0"/>
          <w:szCs w:val="21"/>
        </w:rPr>
        <w:t>第十二条　上市基金应公开披露的信息包括定期报告和临时报告。</w:t>
      </w:r>
    </w:p>
    <w:p w:rsidR="00EB6B88" w:rsidRDefault="00EB6B88" w:rsidP="00DD3E77">
      <w:pPr>
        <w:widowControl/>
        <w:shd w:val="clear" w:color="auto" w:fill="FFFFFF"/>
        <w:spacing w:line="360" w:lineRule="auto"/>
        <w:ind w:firstLineChars="200" w:firstLine="420"/>
        <w:jc w:val="left"/>
        <w:rPr>
          <w:rFonts w:ascii="Arial" w:eastAsia="宋体" w:hAnsi="Arial" w:cs="Arial"/>
          <w:color w:val="333333"/>
          <w:kern w:val="0"/>
          <w:szCs w:val="21"/>
        </w:rPr>
      </w:pPr>
      <w:r w:rsidRPr="00EB6B88">
        <w:rPr>
          <w:rFonts w:ascii="Arial" w:eastAsia="宋体" w:hAnsi="Arial" w:cs="Arial"/>
          <w:color w:val="333333"/>
          <w:kern w:val="0"/>
          <w:szCs w:val="21"/>
        </w:rPr>
        <w:t>定期报告包括基金年度报告、基金半年度报告、基金季度报告、基金资产净值和基金份额净值报告以及更新的招募说明书；法律、法规、规章及本所业务规则规定披露的其他报告，为临时报告。</w:t>
      </w:r>
    </w:p>
    <w:p w:rsidR="00EB6B88" w:rsidRDefault="00EB6B88" w:rsidP="00DD3E77">
      <w:pPr>
        <w:widowControl/>
        <w:shd w:val="clear" w:color="auto" w:fill="FFFFFF"/>
        <w:spacing w:line="360" w:lineRule="auto"/>
        <w:ind w:firstLineChars="200" w:firstLine="420"/>
        <w:jc w:val="left"/>
        <w:rPr>
          <w:rFonts w:ascii="Arial" w:eastAsia="宋体" w:hAnsi="Arial" w:cs="Arial"/>
          <w:color w:val="333333"/>
          <w:kern w:val="0"/>
          <w:szCs w:val="21"/>
        </w:rPr>
      </w:pPr>
      <w:r w:rsidRPr="00EB6B88">
        <w:rPr>
          <w:rFonts w:ascii="Arial" w:eastAsia="宋体" w:hAnsi="Arial" w:cs="Arial"/>
          <w:color w:val="333333"/>
          <w:kern w:val="0"/>
          <w:szCs w:val="21"/>
        </w:rPr>
        <w:t>第十三条　基金管理人应当每周至少公告一次封闭式基金的资产净值和份额净值。</w:t>
      </w:r>
    </w:p>
    <w:p w:rsidR="00EB6B88" w:rsidRDefault="00EB6B88" w:rsidP="00DD3E77">
      <w:pPr>
        <w:widowControl/>
        <w:shd w:val="clear" w:color="auto" w:fill="FFFFFF"/>
        <w:spacing w:line="360" w:lineRule="auto"/>
        <w:ind w:firstLineChars="200" w:firstLine="420"/>
        <w:jc w:val="left"/>
        <w:rPr>
          <w:rFonts w:ascii="Arial" w:eastAsia="宋体" w:hAnsi="Arial" w:cs="Arial"/>
          <w:color w:val="333333"/>
          <w:kern w:val="0"/>
          <w:szCs w:val="21"/>
        </w:rPr>
      </w:pPr>
      <w:r w:rsidRPr="00EB6B88">
        <w:rPr>
          <w:rFonts w:ascii="Arial" w:eastAsia="宋体" w:hAnsi="Arial" w:cs="Arial"/>
          <w:color w:val="333333"/>
          <w:kern w:val="0"/>
          <w:szCs w:val="21"/>
        </w:rPr>
        <w:t>交易型开放式指数基金资产净值和份额净值的公告方法，由本所另行规定。</w:t>
      </w:r>
    </w:p>
    <w:p w:rsidR="00EB6B88" w:rsidRPr="00DD3E77" w:rsidRDefault="00EB6B88" w:rsidP="00DD3E77">
      <w:pPr>
        <w:widowControl/>
        <w:shd w:val="clear" w:color="auto" w:fill="FFFFFF"/>
        <w:spacing w:line="360" w:lineRule="auto"/>
        <w:ind w:firstLineChars="200" w:firstLine="422"/>
        <w:jc w:val="left"/>
        <w:rPr>
          <w:rFonts w:ascii="Arial" w:eastAsia="宋体" w:hAnsi="Arial" w:cs="Arial"/>
          <w:b/>
          <w:color w:val="FF0000"/>
          <w:kern w:val="0"/>
          <w:szCs w:val="21"/>
        </w:rPr>
      </w:pPr>
      <w:r w:rsidRPr="00EB6B88">
        <w:rPr>
          <w:rFonts w:ascii="Arial" w:eastAsia="宋体" w:hAnsi="Arial" w:cs="Arial"/>
          <w:b/>
          <w:color w:val="FF0000"/>
          <w:kern w:val="0"/>
          <w:szCs w:val="21"/>
          <w:highlight w:val="yellow"/>
        </w:rPr>
        <w:t>基金管理人应当公告半年度和年度最后一个交易日的基金资产净值、基金份额净值及基金份额累计净值，公告时间为上述最后一个交易日的次日。</w:t>
      </w:r>
    </w:p>
    <w:p w:rsidR="00EB6B88" w:rsidRDefault="00EB6B88" w:rsidP="00DD3E77">
      <w:pPr>
        <w:widowControl/>
        <w:shd w:val="clear" w:color="auto" w:fill="FFFFFF"/>
        <w:spacing w:line="360" w:lineRule="auto"/>
        <w:ind w:firstLineChars="200" w:firstLine="420"/>
        <w:jc w:val="left"/>
        <w:rPr>
          <w:rFonts w:ascii="Arial" w:eastAsia="宋体" w:hAnsi="Arial" w:cs="Arial"/>
          <w:color w:val="333333"/>
          <w:kern w:val="0"/>
          <w:szCs w:val="21"/>
        </w:rPr>
      </w:pPr>
      <w:r w:rsidRPr="00EB6B88">
        <w:rPr>
          <w:rFonts w:ascii="Arial" w:eastAsia="宋体" w:hAnsi="Arial" w:cs="Arial"/>
          <w:color w:val="333333"/>
          <w:kern w:val="0"/>
          <w:szCs w:val="21"/>
        </w:rPr>
        <w:t>第十四条　基金管理人应当在每年结束起九十日内，公开披露基金年度报告正文及摘要。基金年度报告的财务会计报告应当经过审计。</w:t>
      </w:r>
    </w:p>
    <w:p w:rsidR="00EB6B88" w:rsidRDefault="00EB6B88" w:rsidP="00DD3E77">
      <w:pPr>
        <w:widowControl/>
        <w:shd w:val="clear" w:color="auto" w:fill="FFFFFF"/>
        <w:spacing w:line="360" w:lineRule="auto"/>
        <w:ind w:firstLineChars="200" w:firstLine="420"/>
        <w:jc w:val="left"/>
        <w:rPr>
          <w:rFonts w:ascii="Arial" w:eastAsia="宋体" w:hAnsi="Arial" w:cs="Arial"/>
          <w:color w:val="333333"/>
          <w:kern w:val="0"/>
          <w:szCs w:val="21"/>
        </w:rPr>
      </w:pPr>
      <w:r w:rsidRPr="00EB6B88">
        <w:rPr>
          <w:rFonts w:ascii="Arial" w:eastAsia="宋体" w:hAnsi="Arial" w:cs="Arial"/>
          <w:color w:val="333333"/>
          <w:kern w:val="0"/>
          <w:szCs w:val="21"/>
        </w:rPr>
        <w:lastRenderedPageBreak/>
        <w:t>第十五条　基金管理人应当在上半年结束之日起六十日内，公开披露基金半年度报告正文及摘要。</w:t>
      </w:r>
    </w:p>
    <w:p w:rsidR="00EB6B88" w:rsidRDefault="00EB6B88" w:rsidP="00DD3E77">
      <w:pPr>
        <w:widowControl/>
        <w:shd w:val="clear" w:color="auto" w:fill="FFFFFF"/>
        <w:spacing w:line="360" w:lineRule="auto"/>
        <w:ind w:firstLineChars="200" w:firstLine="420"/>
        <w:jc w:val="left"/>
        <w:rPr>
          <w:rFonts w:ascii="Arial" w:eastAsia="宋体" w:hAnsi="Arial" w:cs="Arial"/>
          <w:color w:val="333333"/>
          <w:kern w:val="0"/>
          <w:szCs w:val="21"/>
        </w:rPr>
      </w:pPr>
      <w:r w:rsidRPr="00EB6B88">
        <w:rPr>
          <w:rFonts w:ascii="Arial" w:eastAsia="宋体" w:hAnsi="Arial" w:cs="Arial"/>
          <w:color w:val="333333"/>
          <w:kern w:val="0"/>
          <w:szCs w:val="21"/>
        </w:rPr>
        <w:t>第十六条　基金管理人应当在每个季度结束之日起十五个工作日内，公开披露基金季度报告。</w:t>
      </w:r>
    </w:p>
    <w:p w:rsidR="00EB6B88" w:rsidRDefault="00EB6B88" w:rsidP="00DD3E77">
      <w:pPr>
        <w:widowControl/>
        <w:shd w:val="clear" w:color="auto" w:fill="FFFFFF"/>
        <w:spacing w:line="360" w:lineRule="auto"/>
        <w:ind w:firstLineChars="200" w:firstLine="420"/>
        <w:jc w:val="left"/>
        <w:rPr>
          <w:rFonts w:ascii="Arial" w:eastAsia="宋体" w:hAnsi="Arial" w:cs="Arial"/>
          <w:color w:val="333333"/>
          <w:kern w:val="0"/>
          <w:szCs w:val="21"/>
        </w:rPr>
      </w:pPr>
      <w:r w:rsidRPr="00EB6B88">
        <w:rPr>
          <w:rFonts w:ascii="Arial" w:eastAsia="宋体" w:hAnsi="Arial" w:cs="Arial"/>
          <w:color w:val="333333"/>
          <w:kern w:val="0"/>
          <w:szCs w:val="21"/>
        </w:rPr>
        <w:t>第十七条　基金合同生效不足两个月的，基金管理人可以不编制、披露当期季度报告、半年度报告或者年度报告。</w:t>
      </w:r>
    </w:p>
    <w:p w:rsidR="00EB6B88" w:rsidRPr="00DD3E77" w:rsidRDefault="00EB6B88" w:rsidP="00DD3E77">
      <w:pPr>
        <w:widowControl/>
        <w:shd w:val="clear" w:color="auto" w:fill="FFFFFF"/>
        <w:spacing w:line="360" w:lineRule="auto"/>
        <w:ind w:firstLineChars="200" w:firstLine="420"/>
        <w:jc w:val="left"/>
        <w:rPr>
          <w:rFonts w:ascii="Arial" w:eastAsia="宋体" w:hAnsi="Arial" w:cs="Arial"/>
          <w:b/>
          <w:color w:val="333333"/>
          <w:kern w:val="0"/>
          <w:szCs w:val="21"/>
        </w:rPr>
      </w:pPr>
      <w:r w:rsidRPr="00EB6B88">
        <w:rPr>
          <w:rFonts w:ascii="Arial" w:eastAsia="宋体" w:hAnsi="Arial" w:cs="Arial"/>
          <w:color w:val="333333"/>
          <w:kern w:val="0"/>
          <w:szCs w:val="21"/>
        </w:rPr>
        <w:t xml:space="preserve">第十八条　</w:t>
      </w:r>
      <w:r w:rsidRPr="00EB6B88">
        <w:rPr>
          <w:rFonts w:ascii="Arial" w:eastAsia="宋体" w:hAnsi="Arial" w:cs="Arial"/>
          <w:b/>
          <w:color w:val="FF0000"/>
          <w:kern w:val="0"/>
          <w:szCs w:val="21"/>
          <w:highlight w:val="yellow"/>
        </w:rPr>
        <w:t>交易型开放式指数基金的基金合同生效后，基金管理人应当在每六个月结束之日起四十五日内，公开披露更新的招募说明书正文及摘要。</w:t>
      </w:r>
    </w:p>
    <w:p w:rsidR="00EB6B88" w:rsidRDefault="00EB6B88" w:rsidP="00DD3E77">
      <w:pPr>
        <w:widowControl/>
        <w:shd w:val="clear" w:color="auto" w:fill="FFFFFF"/>
        <w:spacing w:line="360" w:lineRule="auto"/>
        <w:ind w:firstLineChars="200" w:firstLine="420"/>
        <w:jc w:val="left"/>
        <w:rPr>
          <w:rFonts w:ascii="Arial" w:eastAsia="宋体" w:hAnsi="Arial" w:cs="Arial"/>
          <w:color w:val="333333"/>
          <w:kern w:val="0"/>
          <w:szCs w:val="21"/>
        </w:rPr>
      </w:pPr>
      <w:r w:rsidRPr="00EB6B88">
        <w:rPr>
          <w:rFonts w:ascii="Arial" w:eastAsia="宋体" w:hAnsi="Arial" w:cs="Arial"/>
          <w:color w:val="333333"/>
          <w:kern w:val="0"/>
          <w:szCs w:val="21"/>
        </w:rPr>
        <w:t>第十九条　发生与基金相关的重大事件，有关信息披露义务人应当在两个工作日内编制临时报告书，予以公告。</w:t>
      </w:r>
    </w:p>
    <w:p w:rsidR="00EB6B88" w:rsidRDefault="00EB6B88" w:rsidP="00DD3E77">
      <w:pPr>
        <w:widowControl/>
        <w:shd w:val="clear" w:color="auto" w:fill="FFFFFF"/>
        <w:spacing w:line="360" w:lineRule="auto"/>
        <w:ind w:firstLineChars="200" w:firstLine="420"/>
        <w:jc w:val="left"/>
        <w:rPr>
          <w:rFonts w:ascii="Arial" w:eastAsia="宋体" w:hAnsi="Arial" w:cs="Arial"/>
          <w:color w:val="333333"/>
          <w:kern w:val="0"/>
          <w:szCs w:val="21"/>
        </w:rPr>
      </w:pPr>
      <w:r w:rsidRPr="00EB6B88">
        <w:rPr>
          <w:rFonts w:ascii="Arial" w:eastAsia="宋体" w:hAnsi="Arial" w:cs="Arial"/>
          <w:color w:val="333333"/>
          <w:kern w:val="0"/>
          <w:szCs w:val="21"/>
        </w:rPr>
        <w:t>前款所称重大事件，是指可能对基金份额持有人权益或者基金份额的价格产生重大影响的下列事件：</w:t>
      </w:r>
    </w:p>
    <w:p w:rsidR="00EB6B88" w:rsidRDefault="00EB6B88" w:rsidP="00DD3E77">
      <w:pPr>
        <w:widowControl/>
        <w:shd w:val="clear" w:color="auto" w:fill="FFFFFF"/>
        <w:spacing w:line="360" w:lineRule="auto"/>
        <w:ind w:firstLineChars="200" w:firstLine="420"/>
        <w:jc w:val="left"/>
        <w:rPr>
          <w:rFonts w:ascii="Arial" w:eastAsia="宋体" w:hAnsi="Arial" w:cs="Arial"/>
          <w:color w:val="333333"/>
          <w:kern w:val="0"/>
          <w:szCs w:val="21"/>
        </w:rPr>
      </w:pPr>
      <w:r w:rsidRPr="00EB6B88">
        <w:rPr>
          <w:rFonts w:ascii="Arial" w:eastAsia="宋体" w:hAnsi="Arial" w:cs="Arial"/>
          <w:color w:val="333333"/>
          <w:kern w:val="0"/>
          <w:szCs w:val="21"/>
        </w:rPr>
        <w:t xml:space="preserve"> (</w:t>
      </w:r>
      <w:proofErr w:type="gramStart"/>
      <w:r w:rsidRPr="00EB6B88">
        <w:rPr>
          <w:rFonts w:ascii="Arial" w:eastAsia="宋体" w:hAnsi="Arial" w:cs="Arial"/>
          <w:color w:val="333333"/>
          <w:kern w:val="0"/>
          <w:szCs w:val="21"/>
        </w:rPr>
        <w:t>一</w:t>
      </w:r>
      <w:proofErr w:type="gramEnd"/>
      <w:r w:rsidRPr="00EB6B88">
        <w:rPr>
          <w:rFonts w:ascii="Arial" w:eastAsia="宋体" w:hAnsi="Arial" w:cs="Arial"/>
          <w:color w:val="333333"/>
          <w:kern w:val="0"/>
          <w:szCs w:val="21"/>
        </w:rPr>
        <w:t>)</w:t>
      </w:r>
      <w:r w:rsidRPr="00EB6B88">
        <w:rPr>
          <w:rFonts w:ascii="Arial" w:eastAsia="宋体" w:hAnsi="Arial" w:cs="Arial"/>
          <w:color w:val="333333"/>
          <w:kern w:val="0"/>
          <w:szCs w:val="21"/>
        </w:rPr>
        <w:t>基金份额持有人大会的召开及决议；</w:t>
      </w:r>
    </w:p>
    <w:p w:rsidR="00EB6B88" w:rsidRDefault="00EB6B88" w:rsidP="00DD3E77">
      <w:pPr>
        <w:widowControl/>
        <w:shd w:val="clear" w:color="auto" w:fill="FFFFFF"/>
        <w:spacing w:line="360" w:lineRule="auto"/>
        <w:ind w:firstLineChars="200" w:firstLine="420"/>
        <w:jc w:val="left"/>
        <w:rPr>
          <w:rFonts w:ascii="Arial" w:eastAsia="宋体" w:hAnsi="Arial" w:cs="Arial"/>
          <w:color w:val="333333"/>
          <w:kern w:val="0"/>
          <w:szCs w:val="21"/>
        </w:rPr>
      </w:pPr>
      <w:r w:rsidRPr="00EB6B88">
        <w:rPr>
          <w:rFonts w:ascii="Arial" w:eastAsia="宋体" w:hAnsi="Arial" w:cs="Arial"/>
          <w:color w:val="333333"/>
          <w:kern w:val="0"/>
          <w:szCs w:val="21"/>
        </w:rPr>
        <w:t xml:space="preserve"> (</w:t>
      </w:r>
      <w:r w:rsidRPr="00EB6B88">
        <w:rPr>
          <w:rFonts w:ascii="Arial" w:eastAsia="宋体" w:hAnsi="Arial" w:cs="Arial"/>
          <w:color w:val="333333"/>
          <w:kern w:val="0"/>
          <w:szCs w:val="21"/>
        </w:rPr>
        <w:t>二</w:t>
      </w:r>
      <w:r w:rsidRPr="00EB6B88">
        <w:rPr>
          <w:rFonts w:ascii="Arial" w:eastAsia="宋体" w:hAnsi="Arial" w:cs="Arial"/>
          <w:color w:val="333333"/>
          <w:kern w:val="0"/>
          <w:szCs w:val="21"/>
        </w:rPr>
        <w:t>)</w:t>
      </w:r>
      <w:r w:rsidRPr="00EB6B88">
        <w:rPr>
          <w:rFonts w:ascii="Arial" w:eastAsia="宋体" w:hAnsi="Arial" w:cs="Arial"/>
          <w:color w:val="333333"/>
          <w:kern w:val="0"/>
          <w:szCs w:val="21"/>
        </w:rPr>
        <w:t>提前终止基金合同；</w:t>
      </w:r>
    </w:p>
    <w:p w:rsidR="00EB6B88" w:rsidRDefault="00EB6B88" w:rsidP="00DD3E77">
      <w:pPr>
        <w:widowControl/>
        <w:shd w:val="clear" w:color="auto" w:fill="FFFFFF"/>
        <w:spacing w:line="360" w:lineRule="auto"/>
        <w:ind w:firstLineChars="200" w:firstLine="420"/>
        <w:jc w:val="left"/>
        <w:rPr>
          <w:rFonts w:ascii="Arial" w:eastAsia="宋体" w:hAnsi="Arial" w:cs="Arial"/>
          <w:color w:val="333333"/>
          <w:kern w:val="0"/>
          <w:szCs w:val="21"/>
        </w:rPr>
      </w:pPr>
      <w:r w:rsidRPr="00EB6B88">
        <w:rPr>
          <w:rFonts w:ascii="Arial" w:eastAsia="宋体" w:hAnsi="Arial" w:cs="Arial"/>
          <w:color w:val="333333"/>
          <w:kern w:val="0"/>
          <w:szCs w:val="21"/>
        </w:rPr>
        <w:t>(</w:t>
      </w:r>
      <w:r w:rsidRPr="00EB6B88">
        <w:rPr>
          <w:rFonts w:ascii="Arial" w:eastAsia="宋体" w:hAnsi="Arial" w:cs="Arial"/>
          <w:color w:val="333333"/>
          <w:kern w:val="0"/>
          <w:szCs w:val="21"/>
        </w:rPr>
        <w:t>三</w:t>
      </w:r>
      <w:r w:rsidRPr="00EB6B88">
        <w:rPr>
          <w:rFonts w:ascii="Arial" w:eastAsia="宋体" w:hAnsi="Arial" w:cs="Arial"/>
          <w:color w:val="333333"/>
          <w:kern w:val="0"/>
          <w:szCs w:val="21"/>
        </w:rPr>
        <w:t>)</w:t>
      </w:r>
      <w:r w:rsidRPr="00EB6B88">
        <w:rPr>
          <w:rFonts w:ascii="Arial" w:eastAsia="宋体" w:hAnsi="Arial" w:cs="Arial"/>
          <w:color w:val="333333"/>
          <w:kern w:val="0"/>
          <w:szCs w:val="21"/>
        </w:rPr>
        <w:t>基金扩募；</w:t>
      </w:r>
    </w:p>
    <w:p w:rsidR="00EB6B88" w:rsidRDefault="00EB6B88" w:rsidP="00DD3E77">
      <w:pPr>
        <w:widowControl/>
        <w:shd w:val="clear" w:color="auto" w:fill="FFFFFF"/>
        <w:spacing w:line="360" w:lineRule="auto"/>
        <w:ind w:firstLineChars="200" w:firstLine="420"/>
        <w:jc w:val="left"/>
        <w:rPr>
          <w:rFonts w:ascii="Arial" w:eastAsia="宋体" w:hAnsi="Arial" w:cs="Arial"/>
          <w:color w:val="333333"/>
          <w:kern w:val="0"/>
          <w:szCs w:val="21"/>
        </w:rPr>
      </w:pPr>
      <w:r w:rsidRPr="00EB6B88">
        <w:rPr>
          <w:rFonts w:ascii="Arial" w:eastAsia="宋体" w:hAnsi="Arial" w:cs="Arial"/>
          <w:color w:val="333333"/>
          <w:kern w:val="0"/>
          <w:szCs w:val="21"/>
        </w:rPr>
        <w:t xml:space="preserve"> (</w:t>
      </w:r>
      <w:r w:rsidRPr="00EB6B88">
        <w:rPr>
          <w:rFonts w:ascii="Arial" w:eastAsia="宋体" w:hAnsi="Arial" w:cs="Arial"/>
          <w:color w:val="333333"/>
          <w:kern w:val="0"/>
          <w:szCs w:val="21"/>
        </w:rPr>
        <w:t>四</w:t>
      </w:r>
      <w:r w:rsidRPr="00EB6B88">
        <w:rPr>
          <w:rFonts w:ascii="Arial" w:eastAsia="宋体" w:hAnsi="Arial" w:cs="Arial"/>
          <w:color w:val="333333"/>
          <w:kern w:val="0"/>
          <w:szCs w:val="21"/>
        </w:rPr>
        <w:t>)</w:t>
      </w:r>
      <w:r w:rsidRPr="00EB6B88">
        <w:rPr>
          <w:rFonts w:ascii="Arial" w:eastAsia="宋体" w:hAnsi="Arial" w:cs="Arial"/>
          <w:color w:val="333333"/>
          <w:kern w:val="0"/>
          <w:szCs w:val="21"/>
        </w:rPr>
        <w:t>延长基金合同期限；</w:t>
      </w:r>
    </w:p>
    <w:p w:rsidR="00EB6B88" w:rsidRDefault="00EB6B88" w:rsidP="00DD3E77">
      <w:pPr>
        <w:widowControl/>
        <w:shd w:val="clear" w:color="auto" w:fill="FFFFFF"/>
        <w:spacing w:line="360" w:lineRule="auto"/>
        <w:ind w:firstLineChars="200" w:firstLine="420"/>
        <w:jc w:val="left"/>
        <w:rPr>
          <w:rFonts w:ascii="Arial" w:eastAsia="宋体" w:hAnsi="Arial" w:cs="Arial"/>
          <w:color w:val="333333"/>
          <w:kern w:val="0"/>
          <w:szCs w:val="21"/>
        </w:rPr>
      </w:pPr>
      <w:r w:rsidRPr="00EB6B88">
        <w:rPr>
          <w:rFonts w:ascii="Arial" w:eastAsia="宋体" w:hAnsi="Arial" w:cs="Arial"/>
          <w:color w:val="333333"/>
          <w:kern w:val="0"/>
          <w:szCs w:val="21"/>
        </w:rPr>
        <w:t xml:space="preserve"> (</w:t>
      </w:r>
      <w:r w:rsidRPr="00EB6B88">
        <w:rPr>
          <w:rFonts w:ascii="Arial" w:eastAsia="宋体" w:hAnsi="Arial" w:cs="Arial"/>
          <w:color w:val="333333"/>
          <w:kern w:val="0"/>
          <w:szCs w:val="21"/>
        </w:rPr>
        <w:t>五</w:t>
      </w:r>
      <w:r w:rsidRPr="00EB6B88">
        <w:rPr>
          <w:rFonts w:ascii="Arial" w:eastAsia="宋体" w:hAnsi="Arial" w:cs="Arial"/>
          <w:color w:val="333333"/>
          <w:kern w:val="0"/>
          <w:szCs w:val="21"/>
        </w:rPr>
        <w:t>)</w:t>
      </w:r>
      <w:r w:rsidRPr="00EB6B88">
        <w:rPr>
          <w:rFonts w:ascii="Arial" w:eastAsia="宋体" w:hAnsi="Arial" w:cs="Arial"/>
          <w:color w:val="333333"/>
          <w:kern w:val="0"/>
          <w:szCs w:val="21"/>
        </w:rPr>
        <w:t>转换基金运作方式；</w:t>
      </w:r>
    </w:p>
    <w:p w:rsidR="00EB6B88" w:rsidRDefault="00EB6B88" w:rsidP="00DD3E77">
      <w:pPr>
        <w:widowControl/>
        <w:shd w:val="clear" w:color="auto" w:fill="FFFFFF"/>
        <w:spacing w:line="360" w:lineRule="auto"/>
        <w:ind w:firstLineChars="200" w:firstLine="420"/>
        <w:jc w:val="left"/>
        <w:rPr>
          <w:rFonts w:ascii="Arial" w:eastAsia="宋体" w:hAnsi="Arial" w:cs="Arial"/>
          <w:color w:val="333333"/>
          <w:kern w:val="0"/>
          <w:szCs w:val="21"/>
        </w:rPr>
      </w:pPr>
      <w:r w:rsidRPr="00EB6B88">
        <w:rPr>
          <w:rFonts w:ascii="Arial" w:eastAsia="宋体" w:hAnsi="Arial" w:cs="Arial"/>
          <w:color w:val="333333"/>
          <w:kern w:val="0"/>
          <w:szCs w:val="21"/>
        </w:rPr>
        <w:t xml:space="preserve"> (</w:t>
      </w:r>
      <w:r w:rsidRPr="00EB6B88">
        <w:rPr>
          <w:rFonts w:ascii="Arial" w:eastAsia="宋体" w:hAnsi="Arial" w:cs="Arial"/>
          <w:color w:val="333333"/>
          <w:kern w:val="0"/>
          <w:szCs w:val="21"/>
        </w:rPr>
        <w:t>六</w:t>
      </w:r>
      <w:r w:rsidRPr="00EB6B88">
        <w:rPr>
          <w:rFonts w:ascii="Arial" w:eastAsia="宋体" w:hAnsi="Arial" w:cs="Arial"/>
          <w:color w:val="333333"/>
          <w:kern w:val="0"/>
          <w:szCs w:val="21"/>
        </w:rPr>
        <w:t>)</w:t>
      </w:r>
      <w:r w:rsidRPr="00EB6B88">
        <w:rPr>
          <w:rFonts w:ascii="Arial" w:eastAsia="宋体" w:hAnsi="Arial" w:cs="Arial"/>
          <w:color w:val="333333"/>
          <w:kern w:val="0"/>
          <w:szCs w:val="21"/>
        </w:rPr>
        <w:t>更换基金管理人、基金托管人；</w:t>
      </w:r>
    </w:p>
    <w:p w:rsidR="00EB6B88" w:rsidRDefault="00EB6B88" w:rsidP="00DD3E77">
      <w:pPr>
        <w:widowControl/>
        <w:shd w:val="clear" w:color="auto" w:fill="FFFFFF"/>
        <w:spacing w:line="360" w:lineRule="auto"/>
        <w:ind w:firstLineChars="200" w:firstLine="420"/>
        <w:jc w:val="left"/>
        <w:rPr>
          <w:rFonts w:ascii="Arial" w:eastAsia="宋体" w:hAnsi="Arial" w:cs="Arial"/>
          <w:color w:val="333333"/>
          <w:kern w:val="0"/>
          <w:szCs w:val="21"/>
        </w:rPr>
      </w:pPr>
      <w:r w:rsidRPr="00EB6B88">
        <w:rPr>
          <w:rFonts w:ascii="Arial" w:eastAsia="宋体" w:hAnsi="Arial" w:cs="Arial"/>
          <w:color w:val="333333"/>
          <w:kern w:val="0"/>
          <w:szCs w:val="21"/>
        </w:rPr>
        <w:t xml:space="preserve"> (</w:t>
      </w:r>
      <w:r w:rsidRPr="00EB6B88">
        <w:rPr>
          <w:rFonts w:ascii="Arial" w:eastAsia="宋体" w:hAnsi="Arial" w:cs="Arial"/>
          <w:color w:val="333333"/>
          <w:kern w:val="0"/>
          <w:szCs w:val="21"/>
        </w:rPr>
        <w:t>七</w:t>
      </w:r>
      <w:r w:rsidRPr="00EB6B88">
        <w:rPr>
          <w:rFonts w:ascii="Arial" w:eastAsia="宋体" w:hAnsi="Arial" w:cs="Arial"/>
          <w:color w:val="333333"/>
          <w:kern w:val="0"/>
          <w:szCs w:val="21"/>
        </w:rPr>
        <w:t>)</w:t>
      </w:r>
      <w:r w:rsidRPr="00EB6B88">
        <w:rPr>
          <w:rFonts w:ascii="Arial" w:eastAsia="宋体" w:hAnsi="Arial" w:cs="Arial"/>
          <w:color w:val="333333"/>
          <w:kern w:val="0"/>
          <w:szCs w:val="21"/>
        </w:rPr>
        <w:t>基金管理人、基金托管人的法定名称、住所发生变更；</w:t>
      </w:r>
    </w:p>
    <w:p w:rsidR="00EB6B88" w:rsidRDefault="00EB6B88" w:rsidP="00DD3E77">
      <w:pPr>
        <w:widowControl/>
        <w:shd w:val="clear" w:color="auto" w:fill="FFFFFF"/>
        <w:spacing w:line="360" w:lineRule="auto"/>
        <w:ind w:firstLineChars="200" w:firstLine="420"/>
        <w:jc w:val="left"/>
        <w:rPr>
          <w:rFonts w:ascii="Arial" w:eastAsia="宋体" w:hAnsi="Arial" w:cs="Arial"/>
          <w:color w:val="333333"/>
          <w:kern w:val="0"/>
          <w:szCs w:val="21"/>
        </w:rPr>
      </w:pPr>
      <w:r w:rsidRPr="00EB6B88">
        <w:rPr>
          <w:rFonts w:ascii="Arial" w:eastAsia="宋体" w:hAnsi="Arial" w:cs="Arial"/>
          <w:color w:val="333333"/>
          <w:kern w:val="0"/>
          <w:szCs w:val="21"/>
        </w:rPr>
        <w:t xml:space="preserve"> (</w:t>
      </w:r>
      <w:r w:rsidRPr="00EB6B88">
        <w:rPr>
          <w:rFonts w:ascii="Arial" w:eastAsia="宋体" w:hAnsi="Arial" w:cs="Arial"/>
          <w:color w:val="333333"/>
          <w:kern w:val="0"/>
          <w:szCs w:val="21"/>
        </w:rPr>
        <w:t>八</w:t>
      </w:r>
      <w:r w:rsidRPr="00EB6B88">
        <w:rPr>
          <w:rFonts w:ascii="Arial" w:eastAsia="宋体" w:hAnsi="Arial" w:cs="Arial"/>
          <w:color w:val="333333"/>
          <w:kern w:val="0"/>
          <w:szCs w:val="21"/>
        </w:rPr>
        <w:t>)</w:t>
      </w:r>
      <w:r w:rsidRPr="00EB6B88">
        <w:rPr>
          <w:rFonts w:ascii="Arial" w:eastAsia="宋体" w:hAnsi="Arial" w:cs="Arial"/>
          <w:color w:val="333333"/>
          <w:kern w:val="0"/>
          <w:szCs w:val="21"/>
        </w:rPr>
        <w:t>基金管理</w:t>
      </w:r>
      <w:proofErr w:type="gramStart"/>
      <w:r w:rsidRPr="00EB6B88">
        <w:rPr>
          <w:rFonts w:ascii="Arial" w:eastAsia="宋体" w:hAnsi="Arial" w:cs="Arial"/>
          <w:color w:val="333333"/>
          <w:kern w:val="0"/>
          <w:szCs w:val="21"/>
        </w:rPr>
        <w:t>人股东</w:t>
      </w:r>
      <w:proofErr w:type="gramEnd"/>
      <w:r w:rsidRPr="00EB6B88">
        <w:rPr>
          <w:rFonts w:ascii="Arial" w:eastAsia="宋体" w:hAnsi="Arial" w:cs="Arial"/>
          <w:color w:val="333333"/>
          <w:kern w:val="0"/>
          <w:szCs w:val="21"/>
        </w:rPr>
        <w:t>及其出资比例发生变更；</w:t>
      </w:r>
    </w:p>
    <w:p w:rsidR="00EB6B88" w:rsidRDefault="00EB6B88" w:rsidP="00DD3E77">
      <w:pPr>
        <w:widowControl/>
        <w:shd w:val="clear" w:color="auto" w:fill="FFFFFF"/>
        <w:spacing w:line="360" w:lineRule="auto"/>
        <w:ind w:firstLineChars="200" w:firstLine="420"/>
        <w:jc w:val="left"/>
        <w:rPr>
          <w:rFonts w:ascii="Arial" w:eastAsia="宋体" w:hAnsi="Arial" w:cs="Arial"/>
          <w:color w:val="333333"/>
          <w:kern w:val="0"/>
          <w:szCs w:val="21"/>
        </w:rPr>
      </w:pPr>
      <w:r w:rsidRPr="00EB6B88">
        <w:rPr>
          <w:rFonts w:ascii="Arial" w:eastAsia="宋体" w:hAnsi="Arial" w:cs="Arial"/>
          <w:color w:val="333333"/>
          <w:kern w:val="0"/>
          <w:szCs w:val="21"/>
        </w:rPr>
        <w:t xml:space="preserve"> (</w:t>
      </w:r>
      <w:r w:rsidRPr="00EB6B88">
        <w:rPr>
          <w:rFonts w:ascii="Arial" w:eastAsia="宋体" w:hAnsi="Arial" w:cs="Arial"/>
          <w:color w:val="333333"/>
          <w:kern w:val="0"/>
          <w:szCs w:val="21"/>
        </w:rPr>
        <w:t>九</w:t>
      </w:r>
      <w:r w:rsidRPr="00EB6B88">
        <w:rPr>
          <w:rFonts w:ascii="Arial" w:eastAsia="宋体" w:hAnsi="Arial" w:cs="Arial"/>
          <w:color w:val="333333"/>
          <w:kern w:val="0"/>
          <w:szCs w:val="21"/>
        </w:rPr>
        <w:t>)</w:t>
      </w:r>
      <w:r w:rsidRPr="00EB6B88">
        <w:rPr>
          <w:rFonts w:ascii="Arial" w:eastAsia="宋体" w:hAnsi="Arial" w:cs="Arial"/>
          <w:color w:val="333333"/>
          <w:kern w:val="0"/>
          <w:szCs w:val="21"/>
        </w:rPr>
        <w:t>基金募集期延长；</w:t>
      </w:r>
    </w:p>
    <w:p w:rsidR="00EB6B88" w:rsidRDefault="00EB6B88" w:rsidP="00DD3E77">
      <w:pPr>
        <w:widowControl/>
        <w:shd w:val="clear" w:color="auto" w:fill="FFFFFF"/>
        <w:spacing w:line="360" w:lineRule="auto"/>
        <w:ind w:firstLineChars="200" w:firstLine="420"/>
        <w:jc w:val="left"/>
        <w:rPr>
          <w:rFonts w:ascii="Arial" w:eastAsia="宋体" w:hAnsi="Arial" w:cs="Arial"/>
          <w:color w:val="333333"/>
          <w:kern w:val="0"/>
          <w:szCs w:val="21"/>
        </w:rPr>
      </w:pPr>
      <w:r w:rsidRPr="00EB6B88">
        <w:rPr>
          <w:rFonts w:ascii="Arial" w:eastAsia="宋体" w:hAnsi="Arial" w:cs="Arial"/>
          <w:color w:val="333333"/>
          <w:kern w:val="0"/>
          <w:szCs w:val="21"/>
        </w:rPr>
        <w:t xml:space="preserve"> (</w:t>
      </w:r>
      <w:r w:rsidRPr="00EB6B88">
        <w:rPr>
          <w:rFonts w:ascii="Arial" w:eastAsia="宋体" w:hAnsi="Arial" w:cs="Arial"/>
          <w:color w:val="333333"/>
          <w:kern w:val="0"/>
          <w:szCs w:val="21"/>
        </w:rPr>
        <w:t>十</w:t>
      </w:r>
      <w:r w:rsidRPr="00EB6B88">
        <w:rPr>
          <w:rFonts w:ascii="Arial" w:eastAsia="宋体" w:hAnsi="Arial" w:cs="Arial"/>
          <w:color w:val="333333"/>
          <w:kern w:val="0"/>
          <w:szCs w:val="21"/>
        </w:rPr>
        <w:t>)</w:t>
      </w:r>
      <w:r w:rsidRPr="00EB6B88">
        <w:rPr>
          <w:rFonts w:ascii="Arial" w:eastAsia="宋体" w:hAnsi="Arial" w:cs="Arial"/>
          <w:color w:val="333333"/>
          <w:kern w:val="0"/>
          <w:szCs w:val="21"/>
        </w:rPr>
        <w:t>基金管理人的董事长、总经理及其他高级管理人员、基金经理和基金托管人基金托管部门负责人发生变动；</w:t>
      </w:r>
    </w:p>
    <w:p w:rsidR="00EB6B88" w:rsidRDefault="00EB6B88" w:rsidP="00DD3E77">
      <w:pPr>
        <w:widowControl/>
        <w:shd w:val="clear" w:color="auto" w:fill="FFFFFF"/>
        <w:spacing w:line="360" w:lineRule="auto"/>
        <w:ind w:firstLineChars="200" w:firstLine="420"/>
        <w:jc w:val="left"/>
        <w:rPr>
          <w:rFonts w:ascii="Arial" w:eastAsia="宋体" w:hAnsi="Arial" w:cs="Arial"/>
          <w:color w:val="333333"/>
          <w:kern w:val="0"/>
          <w:szCs w:val="21"/>
        </w:rPr>
      </w:pPr>
      <w:r w:rsidRPr="00EB6B88">
        <w:rPr>
          <w:rFonts w:ascii="Arial" w:eastAsia="宋体" w:hAnsi="Arial" w:cs="Arial"/>
          <w:color w:val="333333"/>
          <w:kern w:val="0"/>
          <w:szCs w:val="21"/>
        </w:rPr>
        <w:t xml:space="preserve"> (</w:t>
      </w:r>
      <w:r w:rsidRPr="00EB6B88">
        <w:rPr>
          <w:rFonts w:ascii="Arial" w:eastAsia="宋体" w:hAnsi="Arial" w:cs="Arial"/>
          <w:color w:val="333333"/>
          <w:kern w:val="0"/>
          <w:szCs w:val="21"/>
        </w:rPr>
        <w:t>十一</w:t>
      </w:r>
      <w:r w:rsidRPr="00EB6B88">
        <w:rPr>
          <w:rFonts w:ascii="Arial" w:eastAsia="宋体" w:hAnsi="Arial" w:cs="Arial"/>
          <w:color w:val="333333"/>
          <w:kern w:val="0"/>
          <w:szCs w:val="21"/>
        </w:rPr>
        <w:t>)</w:t>
      </w:r>
      <w:r w:rsidRPr="00EB6B88">
        <w:rPr>
          <w:rFonts w:ascii="Arial" w:eastAsia="宋体" w:hAnsi="Arial" w:cs="Arial"/>
          <w:color w:val="333333"/>
          <w:kern w:val="0"/>
          <w:szCs w:val="21"/>
        </w:rPr>
        <w:t>基金管理人的董事在一年内变更超过百分之五十；</w:t>
      </w:r>
    </w:p>
    <w:p w:rsidR="00EB6B88" w:rsidRDefault="00EB6B88" w:rsidP="00DD3E77">
      <w:pPr>
        <w:widowControl/>
        <w:shd w:val="clear" w:color="auto" w:fill="FFFFFF"/>
        <w:spacing w:line="360" w:lineRule="auto"/>
        <w:ind w:firstLineChars="200" w:firstLine="420"/>
        <w:jc w:val="left"/>
        <w:rPr>
          <w:rFonts w:ascii="Arial" w:eastAsia="宋体" w:hAnsi="Arial" w:cs="Arial"/>
          <w:color w:val="333333"/>
          <w:kern w:val="0"/>
          <w:szCs w:val="21"/>
        </w:rPr>
      </w:pPr>
      <w:r w:rsidRPr="00EB6B88">
        <w:rPr>
          <w:rFonts w:ascii="Arial" w:eastAsia="宋体" w:hAnsi="Arial" w:cs="Arial"/>
          <w:color w:val="333333"/>
          <w:kern w:val="0"/>
          <w:szCs w:val="21"/>
        </w:rPr>
        <w:t xml:space="preserve"> (</w:t>
      </w:r>
      <w:r w:rsidRPr="00EB6B88">
        <w:rPr>
          <w:rFonts w:ascii="Arial" w:eastAsia="宋体" w:hAnsi="Arial" w:cs="Arial"/>
          <w:color w:val="333333"/>
          <w:kern w:val="0"/>
          <w:szCs w:val="21"/>
        </w:rPr>
        <w:t>十二</w:t>
      </w:r>
      <w:r w:rsidRPr="00EB6B88">
        <w:rPr>
          <w:rFonts w:ascii="Arial" w:eastAsia="宋体" w:hAnsi="Arial" w:cs="Arial"/>
          <w:color w:val="333333"/>
          <w:kern w:val="0"/>
          <w:szCs w:val="21"/>
        </w:rPr>
        <w:t>)</w:t>
      </w:r>
      <w:r w:rsidRPr="00EB6B88">
        <w:rPr>
          <w:rFonts w:ascii="Arial" w:eastAsia="宋体" w:hAnsi="Arial" w:cs="Arial"/>
          <w:color w:val="333333"/>
          <w:kern w:val="0"/>
          <w:szCs w:val="21"/>
        </w:rPr>
        <w:t>基金管理人、基金托管人基金托管部门的主要业务人员在一年内变动超过百分之三十；</w:t>
      </w:r>
    </w:p>
    <w:p w:rsidR="00EB6B88" w:rsidRDefault="00EB6B88" w:rsidP="00DD3E77">
      <w:pPr>
        <w:widowControl/>
        <w:shd w:val="clear" w:color="auto" w:fill="FFFFFF"/>
        <w:spacing w:line="360" w:lineRule="auto"/>
        <w:ind w:firstLineChars="200" w:firstLine="420"/>
        <w:jc w:val="left"/>
        <w:rPr>
          <w:rFonts w:ascii="Arial" w:eastAsia="宋体" w:hAnsi="Arial" w:cs="Arial"/>
          <w:color w:val="333333"/>
          <w:kern w:val="0"/>
          <w:szCs w:val="21"/>
        </w:rPr>
      </w:pPr>
      <w:r w:rsidRPr="00EB6B88">
        <w:rPr>
          <w:rFonts w:ascii="Arial" w:eastAsia="宋体" w:hAnsi="Arial" w:cs="Arial"/>
          <w:color w:val="333333"/>
          <w:kern w:val="0"/>
          <w:szCs w:val="21"/>
        </w:rPr>
        <w:t xml:space="preserve"> (</w:t>
      </w:r>
      <w:r w:rsidRPr="00EB6B88">
        <w:rPr>
          <w:rFonts w:ascii="Arial" w:eastAsia="宋体" w:hAnsi="Arial" w:cs="Arial"/>
          <w:color w:val="333333"/>
          <w:kern w:val="0"/>
          <w:szCs w:val="21"/>
        </w:rPr>
        <w:t>十三</w:t>
      </w:r>
      <w:r w:rsidRPr="00EB6B88">
        <w:rPr>
          <w:rFonts w:ascii="Arial" w:eastAsia="宋体" w:hAnsi="Arial" w:cs="Arial"/>
          <w:color w:val="333333"/>
          <w:kern w:val="0"/>
          <w:szCs w:val="21"/>
        </w:rPr>
        <w:t>)</w:t>
      </w:r>
      <w:r w:rsidRPr="00EB6B88">
        <w:rPr>
          <w:rFonts w:ascii="Arial" w:eastAsia="宋体" w:hAnsi="Arial" w:cs="Arial"/>
          <w:color w:val="333333"/>
          <w:kern w:val="0"/>
          <w:szCs w:val="21"/>
        </w:rPr>
        <w:t>涉及基金管理人、基金财产、基金托管业务的诉讼；</w:t>
      </w:r>
    </w:p>
    <w:p w:rsidR="00EB6B88" w:rsidRDefault="00EB6B88" w:rsidP="00DD3E77">
      <w:pPr>
        <w:widowControl/>
        <w:shd w:val="clear" w:color="auto" w:fill="FFFFFF"/>
        <w:spacing w:line="360" w:lineRule="auto"/>
        <w:ind w:firstLineChars="200" w:firstLine="420"/>
        <w:jc w:val="left"/>
        <w:rPr>
          <w:rFonts w:ascii="Arial" w:eastAsia="宋体" w:hAnsi="Arial" w:cs="Arial"/>
          <w:color w:val="333333"/>
          <w:kern w:val="0"/>
          <w:szCs w:val="21"/>
        </w:rPr>
      </w:pPr>
      <w:r w:rsidRPr="00EB6B88">
        <w:rPr>
          <w:rFonts w:ascii="Arial" w:eastAsia="宋体" w:hAnsi="Arial" w:cs="Arial"/>
          <w:color w:val="333333"/>
          <w:kern w:val="0"/>
          <w:szCs w:val="21"/>
        </w:rPr>
        <w:t xml:space="preserve"> (</w:t>
      </w:r>
      <w:r w:rsidRPr="00EB6B88">
        <w:rPr>
          <w:rFonts w:ascii="Arial" w:eastAsia="宋体" w:hAnsi="Arial" w:cs="Arial"/>
          <w:color w:val="333333"/>
          <w:kern w:val="0"/>
          <w:szCs w:val="21"/>
        </w:rPr>
        <w:t>十四</w:t>
      </w:r>
      <w:r w:rsidRPr="00EB6B88">
        <w:rPr>
          <w:rFonts w:ascii="Arial" w:eastAsia="宋体" w:hAnsi="Arial" w:cs="Arial"/>
          <w:color w:val="333333"/>
          <w:kern w:val="0"/>
          <w:szCs w:val="21"/>
        </w:rPr>
        <w:t>)</w:t>
      </w:r>
      <w:r w:rsidRPr="00EB6B88">
        <w:rPr>
          <w:rFonts w:ascii="Arial" w:eastAsia="宋体" w:hAnsi="Arial" w:cs="Arial"/>
          <w:color w:val="333333"/>
          <w:kern w:val="0"/>
          <w:szCs w:val="21"/>
        </w:rPr>
        <w:t>基金管理人、基金托管人受到监管部门的调查；</w:t>
      </w:r>
    </w:p>
    <w:p w:rsidR="00EB6B88" w:rsidRDefault="00EB6B88" w:rsidP="00DD3E77">
      <w:pPr>
        <w:widowControl/>
        <w:shd w:val="clear" w:color="auto" w:fill="FFFFFF"/>
        <w:spacing w:line="360" w:lineRule="auto"/>
        <w:ind w:firstLineChars="200" w:firstLine="420"/>
        <w:jc w:val="left"/>
        <w:rPr>
          <w:rFonts w:ascii="Arial" w:eastAsia="宋体" w:hAnsi="Arial" w:cs="Arial"/>
          <w:color w:val="333333"/>
          <w:kern w:val="0"/>
          <w:szCs w:val="21"/>
        </w:rPr>
      </w:pPr>
      <w:r w:rsidRPr="00EB6B88">
        <w:rPr>
          <w:rFonts w:ascii="Arial" w:eastAsia="宋体" w:hAnsi="Arial" w:cs="Arial"/>
          <w:color w:val="333333"/>
          <w:kern w:val="0"/>
          <w:szCs w:val="21"/>
        </w:rPr>
        <w:t xml:space="preserve"> (</w:t>
      </w:r>
      <w:r w:rsidRPr="00EB6B88">
        <w:rPr>
          <w:rFonts w:ascii="Arial" w:eastAsia="宋体" w:hAnsi="Arial" w:cs="Arial"/>
          <w:color w:val="333333"/>
          <w:kern w:val="0"/>
          <w:szCs w:val="21"/>
        </w:rPr>
        <w:t>十五</w:t>
      </w:r>
      <w:r w:rsidRPr="00EB6B88">
        <w:rPr>
          <w:rFonts w:ascii="Arial" w:eastAsia="宋体" w:hAnsi="Arial" w:cs="Arial"/>
          <w:color w:val="333333"/>
          <w:kern w:val="0"/>
          <w:szCs w:val="21"/>
        </w:rPr>
        <w:t>)</w:t>
      </w:r>
      <w:r w:rsidRPr="00EB6B88">
        <w:rPr>
          <w:rFonts w:ascii="Arial" w:eastAsia="宋体" w:hAnsi="Arial" w:cs="Arial"/>
          <w:color w:val="333333"/>
          <w:kern w:val="0"/>
          <w:szCs w:val="21"/>
        </w:rPr>
        <w:t>基金管理人及其董事、总经理及其他高级管理人员、基金经理受到严重行政处罚，基金托管人及其基金托管部门负责人受到严重行政处罚；</w:t>
      </w:r>
    </w:p>
    <w:p w:rsidR="00EB6B88" w:rsidRDefault="00EB6B88" w:rsidP="00DD3E77">
      <w:pPr>
        <w:widowControl/>
        <w:shd w:val="clear" w:color="auto" w:fill="FFFFFF"/>
        <w:spacing w:line="360" w:lineRule="auto"/>
        <w:ind w:firstLineChars="200" w:firstLine="420"/>
        <w:jc w:val="left"/>
        <w:rPr>
          <w:rFonts w:ascii="Arial" w:eastAsia="宋体" w:hAnsi="Arial" w:cs="Arial"/>
          <w:color w:val="333333"/>
          <w:kern w:val="0"/>
          <w:szCs w:val="21"/>
        </w:rPr>
      </w:pPr>
      <w:r w:rsidRPr="00EB6B88">
        <w:rPr>
          <w:rFonts w:ascii="Arial" w:eastAsia="宋体" w:hAnsi="Arial" w:cs="Arial"/>
          <w:color w:val="333333"/>
          <w:kern w:val="0"/>
          <w:szCs w:val="21"/>
        </w:rPr>
        <w:lastRenderedPageBreak/>
        <w:t xml:space="preserve"> (</w:t>
      </w:r>
      <w:r w:rsidRPr="00EB6B88">
        <w:rPr>
          <w:rFonts w:ascii="Arial" w:eastAsia="宋体" w:hAnsi="Arial" w:cs="Arial"/>
          <w:color w:val="333333"/>
          <w:kern w:val="0"/>
          <w:szCs w:val="21"/>
        </w:rPr>
        <w:t>十六</w:t>
      </w:r>
      <w:r w:rsidRPr="00EB6B88">
        <w:rPr>
          <w:rFonts w:ascii="Arial" w:eastAsia="宋体" w:hAnsi="Arial" w:cs="Arial"/>
          <w:color w:val="333333"/>
          <w:kern w:val="0"/>
          <w:szCs w:val="21"/>
        </w:rPr>
        <w:t>)</w:t>
      </w:r>
      <w:r w:rsidRPr="00EB6B88">
        <w:rPr>
          <w:rFonts w:ascii="Arial" w:eastAsia="宋体" w:hAnsi="Arial" w:cs="Arial"/>
          <w:color w:val="333333"/>
          <w:kern w:val="0"/>
          <w:szCs w:val="21"/>
        </w:rPr>
        <w:t>重大关联交易事项；</w:t>
      </w:r>
    </w:p>
    <w:p w:rsidR="00EB6B88" w:rsidRDefault="00EB6B88" w:rsidP="00DD3E77">
      <w:pPr>
        <w:widowControl/>
        <w:shd w:val="clear" w:color="auto" w:fill="FFFFFF"/>
        <w:spacing w:line="360" w:lineRule="auto"/>
        <w:ind w:firstLineChars="200" w:firstLine="420"/>
        <w:jc w:val="left"/>
        <w:rPr>
          <w:rFonts w:ascii="Arial" w:eastAsia="宋体" w:hAnsi="Arial" w:cs="Arial"/>
          <w:color w:val="333333"/>
          <w:kern w:val="0"/>
          <w:szCs w:val="21"/>
        </w:rPr>
      </w:pPr>
      <w:r w:rsidRPr="00EB6B88">
        <w:rPr>
          <w:rFonts w:ascii="Arial" w:eastAsia="宋体" w:hAnsi="Arial" w:cs="Arial"/>
          <w:color w:val="333333"/>
          <w:kern w:val="0"/>
          <w:szCs w:val="21"/>
        </w:rPr>
        <w:t xml:space="preserve"> (</w:t>
      </w:r>
      <w:r w:rsidRPr="00EB6B88">
        <w:rPr>
          <w:rFonts w:ascii="Arial" w:eastAsia="宋体" w:hAnsi="Arial" w:cs="Arial"/>
          <w:color w:val="333333"/>
          <w:kern w:val="0"/>
          <w:szCs w:val="21"/>
        </w:rPr>
        <w:t>十七</w:t>
      </w:r>
      <w:r w:rsidRPr="00EB6B88">
        <w:rPr>
          <w:rFonts w:ascii="Arial" w:eastAsia="宋体" w:hAnsi="Arial" w:cs="Arial"/>
          <w:color w:val="333333"/>
          <w:kern w:val="0"/>
          <w:szCs w:val="21"/>
        </w:rPr>
        <w:t>)</w:t>
      </w:r>
      <w:r w:rsidRPr="00EB6B88">
        <w:rPr>
          <w:rFonts w:ascii="Arial" w:eastAsia="宋体" w:hAnsi="Arial" w:cs="Arial"/>
          <w:color w:val="333333"/>
          <w:kern w:val="0"/>
          <w:szCs w:val="21"/>
        </w:rPr>
        <w:t>基金收益分配事项；</w:t>
      </w:r>
    </w:p>
    <w:p w:rsidR="00EB6B88" w:rsidRDefault="00EB6B88" w:rsidP="00DD3E77">
      <w:pPr>
        <w:widowControl/>
        <w:shd w:val="clear" w:color="auto" w:fill="FFFFFF"/>
        <w:spacing w:line="360" w:lineRule="auto"/>
        <w:ind w:firstLineChars="200" w:firstLine="420"/>
        <w:jc w:val="left"/>
        <w:rPr>
          <w:rFonts w:ascii="Arial" w:eastAsia="宋体" w:hAnsi="Arial" w:cs="Arial"/>
          <w:color w:val="333333"/>
          <w:kern w:val="0"/>
          <w:szCs w:val="21"/>
        </w:rPr>
      </w:pPr>
      <w:r w:rsidRPr="00EB6B88">
        <w:rPr>
          <w:rFonts w:ascii="Arial" w:eastAsia="宋体" w:hAnsi="Arial" w:cs="Arial"/>
          <w:color w:val="333333"/>
          <w:kern w:val="0"/>
          <w:szCs w:val="21"/>
        </w:rPr>
        <w:t xml:space="preserve"> (</w:t>
      </w:r>
      <w:r w:rsidRPr="00EB6B88">
        <w:rPr>
          <w:rFonts w:ascii="Arial" w:eastAsia="宋体" w:hAnsi="Arial" w:cs="Arial"/>
          <w:color w:val="333333"/>
          <w:kern w:val="0"/>
          <w:szCs w:val="21"/>
        </w:rPr>
        <w:t>十八</w:t>
      </w:r>
      <w:r w:rsidRPr="00EB6B88">
        <w:rPr>
          <w:rFonts w:ascii="Arial" w:eastAsia="宋体" w:hAnsi="Arial" w:cs="Arial"/>
          <w:color w:val="333333"/>
          <w:kern w:val="0"/>
          <w:szCs w:val="21"/>
        </w:rPr>
        <w:t>)</w:t>
      </w:r>
      <w:r w:rsidRPr="00EB6B88">
        <w:rPr>
          <w:rFonts w:ascii="Arial" w:eastAsia="宋体" w:hAnsi="Arial" w:cs="Arial"/>
          <w:color w:val="333333"/>
          <w:kern w:val="0"/>
          <w:szCs w:val="21"/>
        </w:rPr>
        <w:t>管理费、托管费等费用计提标准、计提方式和费率发生变更；</w:t>
      </w:r>
    </w:p>
    <w:p w:rsidR="00EB6B88" w:rsidRDefault="00EB6B88" w:rsidP="00DD3E77">
      <w:pPr>
        <w:widowControl/>
        <w:shd w:val="clear" w:color="auto" w:fill="FFFFFF"/>
        <w:spacing w:line="360" w:lineRule="auto"/>
        <w:ind w:firstLineChars="200" w:firstLine="420"/>
        <w:jc w:val="left"/>
        <w:rPr>
          <w:rFonts w:ascii="Arial" w:eastAsia="宋体" w:hAnsi="Arial" w:cs="Arial"/>
          <w:color w:val="333333"/>
          <w:kern w:val="0"/>
          <w:szCs w:val="21"/>
        </w:rPr>
      </w:pPr>
      <w:r w:rsidRPr="00EB6B88">
        <w:rPr>
          <w:rFonts w:ascii="Arial" w:eastAsia="宋体" w:hAnsi="Arial" w:cs="Arial"/>
          <w:color w:val="333333"/>
          <w:kern w:val="0"/>
          <w:szCs w:val="21"/>
        </w:rPr>
        <w:t xml:space="preserve"> (</w:t>
      </w:r>
      <w:r w:rsidRPr="00EB6B88">
        <w:rPr>
          <w:rFonts w:ascii="Arial" w:eastAsia="宋体" w:hAnsi="Arial" w:cs="Arial"/>
          <w:color w:val="333333"/>
          <w:kern w:val="0"/>
          <w:szCs w:val="21"/>
        </w:rPr>
        <w:t>十九</w:t>
      </w:r>
      <w:r w:rsidRPr="00EB6B88">
        <w:rPr>
          <w:rFonts w:ascii="Arial" w:eastAsia="宋体" w:hAnsi="Arial" w:cs="Arial"/>
          <w:color w:val="333333"/>
          <w:kern w:val="0"/>
          <w:szCs w:val="21"/>
        </w:rPr>
        <w:t>)</w:t>
      </w:r>
      <w:r w:rsidRPr="00EB6B88">
        <w:rPr>
          <w:rFonts w:ascii="Arial" w:eastAsia="宋体" w:hAnsi="Arial" w:cs="Arial"/>
          <w:color w:val="333333"/>
          <w:kern w:val="0"/>
          <w:szCs w:val="21"/>
        </w:rPr>
        <w:t>基金份额净值计价错误</w:t>
      </w:r>
      <w:proofErr w:type="gramStart"/>
      <w:r w:rsidRPr="00EB6B88">
        <w:rPr>
          <w:rFonts w:ascii="Arial" w:eastAsia="宋体" w:hAnsi="Arial" w:cs="Arial"/>
          <w:color w:val="333333"/>
          <w:kern w:val="0"/>
          <w:szCs w:val="21"/>
        </w:rPr>
        <w:t>达基金</w:t>
      </w:r>
      <w:proofErr w:type="gramEnd"/>
      <w:r w:rsidRPr="00EB6B88">
        <w:rPr>
          <w:rFonts w:ascii="Arial" w:eastAsia="宋体" w:hAnsi="Arial" w:cs="Arial"/>
          <w:color w:val="333333"/>
          <w:kern w:val="0"/>
          <w:szCs w:val="21"/>
        </w:rPr>
        <w:t>份额净值百分之零点五；</w:t>
      </w:r>
    </w:p>
    <w:p w:rsidR="00EB6B88" w:rsidRDefault="00EB6B88" w:rsidP="00DD3E77">
      <w:pPr>
        <w:widowControl/>
        <w:shd w:val="clear" w:color="auto" w:fill="FFFFFF"/>
        <w:spacing w:line="360" w:lineRule="auto"/>
        <w:ind w:firstLineChars="200" w:firstLine="420"/>
        <w:jc w:val="left"/>
        <w:rPr>
          <w:rFonts w:ascii="Arial" w:eastAsia="宋体" w:hAnsi="Arial" w:cs="Arial"/>
          <w:color w:val="333333"/>
          <w:kern w:val="0"/>
          <w:szCs w:val="21"/>
        </w:rPr>
      </w:pPr>
      <w:r w:rsidRPr="00EB6B88">
        <w:rPr>
          <w:rFonts w:ascii="Arial" w:eastAsia="宋体" w:hAnsi="Arial" w:cs="Arial"/>
          <w:color w:val="333333"/>
          <w:kern w:val="0"/>
          <w:szCs w:val="21"/>
        </w:rPr>
        <w:t xml:space="preserve"> (</w:t>
      </w:r>
      <w:r w:rsidRPr="00EB6B88">
        <w:rPr>
          <w:rFonts w:ascii="Arial" w:eastAsia="宋体" w:hAnsi="Arial" w:cs="Arial"/>
          <w:color w:val="333333"/>
          <w:kern w:val="0"/>
          <w:szCs w:val="21"/>
        </w:rPr>
        <w:t>二十</w:t>
      </w:r>
      <w:r w:rsidRPr="00EB6B88">
        <w:rPr>
          <w:rFonts w:ascii="Arial" w:eastAsia="宋体" w:hAnsi="Arial" w:cs="Arial"/>
          <w:color w:val="333333"/>
          <w:kern w:val="0"/>
          <w:szCs w:val="21"/>
        </w:rPr>
        <w:t>)</w:t>
      </w:r>
      <w:r w:rsidRPr="00EB6B88">
        <w:rPr>
          <w:rFonts w:ascii="Arial" w:eastAsia="宋体" w:hAnsi="Arial" w:cs="Arial"/>
          <w:color w:val="333333"/>
          <w:kern w:val="0"/>
          <w:szCs w:val="21"/>
        </w:rPr>
        <w:t>基金改聘会计师事务所；</w:t>
      </w:r>
    </w:p>
    <w:p w:rsidR="00EB6B88" w:rsidRDefault="00EB6B88" w:rsidP="00DD3E77">
      <w:pPr>
        <w:widowControl/>
        <w:shd w:val="clear" w:color="auto" w:fill="FFFFFF"/>
        <w:spacing w:line="360" w:lineRule="auto"/>
        <w:ind w:firstLineChars="200" w:firstLine="420"/>
        <w:jc w:val="left"/>
        <w:rPr>
          <w:rFonts w:ascii="Arial" w:eastAsia="宋体" w:hAnsi="Arial" w:cs="Arial"/>
          <w:color w:val="333333"/>
          <w:kern w:val="0"/>
          <w:szCs w:val="21"/>
        </w:rPr>
      </w:pPr>
      <w:r w:rsidRPr="00EB6B88">
        <w:rPr>
          <w:rFonts w:ascii="Arial" w:eastAsia="宋体" w:hAnsi="Arial" w:cs="Arial"/>
          <w:color w:val="333333"/>
          <w:kern w:val="0"/>
          <w:szCs w:val="21"/>
        </w:rPr>
        <w:t xml:space="preserve"> (</w:t>
      </w:r>
      <w:r w:rsidRPr="00EB6B88">
        <w:rPr>
          <w:rFonts w:ascii="Arial" w:eastAsia="宋体" w:hAnsi="Arial" w:cs="Arial"/>
          <w:color w:val="333333"/>
          <w:kern w:val="0"/>
          <w:szCs w:val="21"/>
        </w:rPr>
        <w:t>二十一</w:t>
      </w:r>
      <w:r w:rsidRPr="00EB6B88">
        <w:rPr>
          <w:rFonts w:ascii="Arial" w:eastAsia="宋体" w:hAnsi="Arial" w:cs="Arial"/>
          <w:color w:val="333333"/>
          <w:kern w:val="0"/>
          <w:szCs w:val="21"/>
        </w:rPr>
        <w:t>)</w:t>
      </w:r>
      <w:r w:rsidRPr="00EB6B88">
        <w:rPr>
          <w:rFonts w:ascii="Arial" w:eastAsia="宋体" w:hAnsi="Arial" w:cs="Arial"/>
          <w:color w:val="333333"/>
          <w:kern w:val="0"/>
          <w:szCs w:val="21"/>
        </w:rPr>
        <w:t>变更基金份额发售机构；</w:t>
      </w:r>
    </w:p>
    <w:p w:rsidR="00EB6B88" w:rsidRDefault="00EB6B88" w:rsidP="00DD3E77">
      <w:pPr>
        <w:widowControl/>
        <w:shd w:val="clear" w:color="auto" w:fill="FFFFFF"/>
        <w:spacing w:line="360" w:lineRule="auto"/>
        <w:ind w:firstLineChars="200" w:firstLine="420"/>
        <w:jc w:val="left"/>
        <w:rPr>
          <w:rFonts w:ascii="Arial" w:eastAsia="宋体" w:hAnsi="Arial" w:cs="Arial"/>
          <w:color w:val="333333"/>
          <w:kern w:val="0"/>
          <w:szCs w:val="21"/>
        </w:rPr>
      </w:pPr>
      <w:r w:rsidRPr="00EB6B88">
        <w:rPr>
          <w:rFonts w:ascii="Arial" w:eastAsia="宋体" w:hAnsi="Arial" w:cs="Arial"/>
          <w:color w:val="333333"/>
          <w:kern w:val="0"/>
          <w:szCs w:val="21"/>
        </w:rPr>
        <w:t xml:space="preserve"> (</w:t>
      </w:r>
      <w:r w:rsidRPr="00EB6B88">
        <w:rPr>
          <w:rFonts w:ascii="Arial" w:eastAsia="宋体" w:hAnsi="Arial" w:cs="Arial"/>
          <w:color w:val="333333"/>
          <w:kern w:val="0"/>
          <w:szCs w:val="21"/>
        </w:rPr>
        <w:t>二十二</w:t>
      </w:r>
      <w:r w:rsidRPr="00EB6B88">
        <w:rPr>
          <w:rFonts w:ascii="Arial" w:eastAsia="宋体" w:hAnsi="Arial" w:cs="Arial"/>
          <w:color w:val="333333"/>
          <w:kern w:val="0"/>
          <w:szCs w:val="21"/>
        </w:rPr>
        <w:t>)</w:t>
      </w:r>
      <w:r w:rsidRPr="00EB6B88">
        <w:rPr>
          <w:rFonts w:ascii="Arial" w:eastAsia="宋体" w:hAnsi="Arial" w:cs="Arial"/>
          <w:color w:val="333333"/>
          <w:kern w:val="0"/>
          <w:szCs w:val="21"/>
        </w:rPr>
        <w:t>基金更换注册登记机构；</w:t>
      </w:r>
    </w:p>
    <w:p w:rsidR="00EB6B88" w:rsidRDefault="00EB6B88" w:rsidP="00DD3E77">
      <w:pPr>
        <w:widowControl/>
        <w:shd w:val="clear" w:color="auto" w:fill="FFFFFF"/>
        <w:spacing w:line="360" w:lineRule="auto"/>
        <w:ind w:firstLineChars="200" w:firstLine="420"/>
        <w:jc w:val="left"/>
        <w:rPr>
          <w:rFonts w:ascii="Arial" w:eastAsia="宋体" w:hAnsi="Arial" w:cs="Arial"/>
          <w:color w:val="333333"/>
          <w:kern w:val="0"/>
          <w:szCs w:val="21"/>
        </w:rPr>
      </w:pPr>
      <w:r w:rsidRPr="00EB6B88">
        <w:rPr>
          <w:rFonts w:ascii="Arial" w:eastAsia="宋体" w:hAnsi="Arial" w:cs="Arial"/>
          <w:color w:val="333333"/>
          <w:kern w:val="0"/>
          <w:szCs w:val="21"/>
        </w:rPr>
        <w:t xml:space="preserve"> (</w:t>
      </w:r>
      <w:r w:rsidRPr="00EB6B88">
        <w:rPr>
          <w:rFonts w:ascii="Arial" w:eastAsia="宋体" w:hAnsi="Arial" w:cs="Arial"/>
          <w:color w:val="333333"/>
          <w:kern w:val="0"/>
          <w:szCs w:val="21"/>
        </w:rPr>
        <w:t>二十三</w:t>
      </w:r>
      <w:r w:rsidRPr="00EB6B88">
        <w:rPr>
          <w:rFonts w:ascii="Arial" w:eastAsia="宋体" w:hAnsi="Arial" w:cs="Arial"/>
          <w:color w:val="333333"/>
          <w:kern w:val="0"/>
          <w:szCs w:val="21"/>
        </w:rPr>
        <w:t>)</w:t>
      </w:r>
      <w:r w:rsidRPr="00EB6B88">
        <w:rPr>
          <w:rFonts w:ascii="Arial" w:eastAsia="宋体" w:hAnsi="Arial" w:cs="Arial"/>
          <w:color w:val="333333"/>
          <w:kern w:val="0"/>
          <w:szCs w:val="21"/>
        </w:rPr>
        <w:t>基金开始办理申购、赎回；</w:t>
      </w:r>
    </w:p>
    <w:p w:rsidR="00EB6B88" w:rsidRDefault="00EB6B88" w:rsidP="00DD3E77">
      <w:pPr>
        <w:widowControl/>
        <w:shd w:val="clear" w:color="auto" w:fill="FFFFFF"/>
        <w:spacing w:line="360" w:lineRule="auto"/>
        <w:ind w:firstLineChars="200" w:firstLine="420"/>
        <w:jc w:val="left"/>
        <w:rPr>
          <w:rFonts w:ascii="Arial" w:eastAsia="宋体" w:hAnsi="Arial" w:cs="Arial"/>
          <w:color w:val="333333"/>
          <w:kern w:val="0"/>
          <w:szCs w:val="21"/>
        </w:rPr>
      </w:pPr>
      <w:r w:rsidRPr="00EB6B88">
        <w:rPr>
          <w:rFonts w:ascii="Arial" w:eastAsia="宋体" w:hAnsi="Arial" w:cs="Arial"/>
          <w:color w:val="333333"/>
          <w:kern w:val="0"/>
          <w:szCs w:val="21"/>
        </w:rPr>
        <w:t xml:space="preserve"> (</w:t>
      </w:r>
      <w:r w:rsidRPr="00EB6B88">
        <w:rPr>
          <w:rFonts w:ascii="Arial" w:eastAsia="宋体" w:hAnsi="Arial" w:cs="Arial"/>
          <w:color w:val="333333"/>
          <w:kern w:val="0"/>
          <w:szCs w:val="21"/>
        </w:rPr>
        <w:t>二十四</w:t>
      </w:r>
      <w:r w:rsidRPr="00EB6B88">
        <w:rPr>
          <w:rFonts w:ascii="Arial" w:eastAsia="宋体" w:hAnsi="Arial" w:cs="Arial"/>
          <w:color w:val="333333"/>
          <w:kern w:val="0"/>
          <w:szCs w:val="21"/>
        </w:rPr>
        <w:t>)</w:t>
      </w:r>
      <w:r w:rsidRPr="00EB6B88">
        <w:rPr>
          <w:rFonts w:ascii="Arial" w:eastAsia="宋体" w:hAnsi="Arial" w:cs="Arial"/>
          <w:color w:val="333333"/>
          <w:kern w:val="0"/>
          <w:szCs w:val="21"/>
        </w:rPr>
        <w:t>基金申购、赎回费率及其收费方式发生变更；</w:t>
      </w:r>
    </w:p>
    <w:p w:rsidR="00EB6B88" w:rsidRDefault="00EB6B88" w:rsidP="00DD3E77">
      <w:pPr>
        <w:widowControl/>
        <w:shd w:val="clear" w:color="auto" w:fill="FFFFFF"/>
        <w:spacing w:line="360" w:lineRule="auto"/>
        <w:ind w:firstLineChars="200" w:firstLine="420"/>
        <w:jc w:val="left"/>
        <w:rPr>
          <w:rFonts w:ascii="Arial" w:eastAsia="宋体" w:hAnsi="Arial" w:cs="Arial"/>
          <w:color w:val="333333"/>
          <w:kern w:val="0"/>
          <w:szCs w:val="21"/>
        </w:rPr>
      </w:pPr>
      <w:r w:rsidRPr="00EB6B88">
        <w:rPr>
          <w:rFonts w:ascii="Arial" w:eastAsia="宋体" w:hAnsi="Arial" w:cs="Arial"/>
          <w:color w:val="333333"/>
          <w:kern w:val="0"/>
          <w:szCs w:val="21"/>
        </w:rPr>
        <w:t xml:space="preserve"> (</w:t>
      </w:r>
      <w:r w:rsidRPr="00EB6B88">
        <w:rPr>
          <w:rFonts w:ascii="Arial" w:eastAsia="宋体" w:hAnsi="Arial" w:cs="Arial"/>
          <w:color w:val="333333"/>
          <w:kern w:val="0"/>
          <w:szCs w:val="21"/>
        </w:rPr>
        <w:t>二十五</w:t>
      </w:r>
      <w:r w:rsidRPr="00EB6B88">
        <w:rPr>
          <w:rFonts w:ascii="Arial" w:eastAsia="宋体" w:hAnsi="Arial" w:cs="Arial"/>
          <w:color w:val="333333"/>
          <w:kern w:val="0"/>
          <w:szCs w:val="21"/>
        </w:rPr>
        <w:t>)</w:t>
      </w:r>
      <w:r w:rsidRPr="00EB6B88">
        <w:rPr>
          <w:rFonts w:ascii="Arial" w:eastAsia="宋体" w:hAnsi="Arial" w:cs="Arial"/>
          <w:color w:val="333333"/>
          <w:kern w:val="0"/>
          <w:szCs w:val="21"/>
        </w:rPr>
        <w:t>基金发生巨额赎回并延期支付；</w:t>
      </w:r>
    </w:p>
    <w:p w:rsidR="00EB6B88" w:rsidRDefault="00EB6B88" w:rsidP="00DD3E77">
      <w:pPr>
        <w:widowControl/>
        <w:shd w:val="clear" w:color="auto" w:fill="FFFFFF"/>
        <w:spacing w:line="360" w:lineRule="auto"/>
        <w:ind w:firstLineChars="200" w:firstLine="420"/>
        <w:jc w:val="left"/>
        <w:rPr>
          <w:rFonts w:ascii="Arial" w:eastAsia="宋体" w:hAnsi="Arial" w:cs="Arial"/>
          <w:color w:val="333333"/>
          <w:kern w:val="0"/>
          <w:szCs w:val="21"/>
        </w:rPr>
      </w:pPr>
      <w:r w:rsidRPr="00EB6B88">
        <w:rPr>
          <w:rFonts w:ascii="Arial" w:eastAsia="宋体" w:hAnsi="Arial" w:cs="Arial"/>
          <w:color w:val="333333"/>
          <w:kern w:val="0"/>
          <w:szCs w:val="21"/>
        </w:rPr>
        <w:t xml:space="preserve"> (</w:t>
      </w:r>
      <w:r w:rsidRPr="00EB6B88">
        <w:rPr>
          <w:rFonts w:ascii="Arial" w:eastAsia="宋体" w:hAnsi="Arial" w:cs="Arial"/>
          <w:color w:val="333333"/>
          <w:kern w:val="0"/>
          <w:szCs w:val="21"/>
        </w:rPr>
        <w:t>二十六</w:t>
      </w:r>
      <w:r w:rsidRPr="00EB6B88">
        <w:rPr>
          <w:rFonts w:ascii="Arial" w:eastAsia="宋体" w:hAnsi="Arial" w:cs="Arial"/>
          <w:color w:val="333333"/>
          <w:kern w:val="0"/>
          <w:szCs w:val="21"/>
        </w:rPr>
        <w:t>)</w:t>
      </w:r>
      <w:r w:rsidRPr="00EB6B88">
        <w:rPr>
          <w:rFonts w:ascii="Arial" w:eastAsia="宋体" w:hAnsi="Arial" w:cs="Arial"/>
          <w:color w:val="333333"/>
          <w:kern w:val="0"/>
          <w:szCs w:val="21"/>
        </w:rPr>
        <w:t>基金连续发生巨额赎回并暂停接受赎回申请；</w:t>
      </w:r>
    </w:p>
    <w:p w:rsidR="00EB6B88" w:rsidRDefault="00EB6B88" w:rsidP="00DD3E77">
      <w:pPr>
        <w:widowControl/>
        <w:shd w:val="clear" w:color="auto" w:fill="FFFFFF"/>
        <w:spacing w:line="360" w:lineRule="auto"/>
        <w:ind w:firstLineChars="200" w:firstLine="420"/>
        <w:jc w:val="left"/>
        <w:rPr>
          <w:rFonts w:ascii="Arial" w:eastAsia="宋体" w:hAnsi="Arial" w:cs="Arial"/>
          <w:color w:val="333333"/>
          <w:kern w:val="0"/>
          <w:szCs w:val="21"/>
        </w:rPr>
      </w:pPr>
      <w:r w:rsidRPr="00EB6B88">
        <w:rPr>
          <w:rFonts w:ascii="Arial" w:eastAsia="宋体" w:hAnsi="Arial" w:cs="Arial"/>
          <w:color w:val="333333"/>
          <w:kern w:val="0"/>
          <w:szCs w:val="21"/>
        </w:rPr>
        <w:t xml:space="preserve"> (</w:t>
      </w:r>
      <w:r w:rsidRPr="00EB6B88">
        <w:rPr>
          <w:rFonts w:ascii="Arial" w:eastAsia="宋体" w:hAnsi="Arial" w:cs="Arial"/>
          <w:color w:val="333333"/>
          <w:kern w:val="0"/>
          <w:szCs w:val="21"/>
        </w:rPr>
        <w:t>二十七</w:t>
      </w:r>
      <w:r w:rsidRPr="00EB6B88">
        <w:rPr>
          <w:rFonts w:ascii="Arial" w:eastAsia="宋体" w:hAnsi="Arial" w:cs="Arial"/>
          <w:color w:val="333333"/>
          <w:kern w:val="0"/>
          <w:szCs w:val="21"/>
        </w:rPr>
        <w:t>)</w:t>
      </w:r>
      <w:r w:rsidRPr="00EB6B88">
        <w:rPr>
          <w:rFonts w:ascii="Arial" w:eastAsia="宋体" w:hAnsi="Arial" w:cs="Arial"/>
          <w:color w:val="333333"/>
          <w:kern w:val="0"/>
          <w:szCs w:val="21"/>
        </w:rPr>
        <w:t>基金暂停接受申购、赎回申请后重新接受申购、赎回；</w:t>
      </w:r>
    </w:p>
    <w:p w:rsidR="00EB6B88" w:rsidRDefault="00EB6B88" w:rsidP="00DD3E77">
      <w:pPr>
        <w:widowControl/>
        <w:shd w:val="clear" w:color="auto" w:fill="FFFFFF"/>
        <w:spacing w:line="360" w:lineRule="auto"/>
        <w:ind w:firstLineChars="200" w:firstLine="420"/>
        <w:jc w:val="left"/>
        <w:rPr>
          <w:rFonts w:ascii="Arial" w:eastAsia="宋体" w:hAnsi="Arial" w:cs="Arial"/>
          <w:color w:val="333333"/>
          <w:kern w:val="0"/>
          <w:szCs w:val="21"/>
        </w:rPr>
      </w:pPr>
      <w:r w:rsidRPr="00EB6B88">
        <w:rPr>
          <w:rFonts w:ascii="Arial" w:eastAsia="宋体" w:hAnsi="Arial" w:cs="Arial"/>
          <w:color w:val="333333"/>
          <w:kern w:val="0"/>
          <w:szCs w:val="21"/>
        </w:rPr>
        <w:t xml:space="preserve"> (</w:t>
      </w:r>
      <w:r w:rsidRPr="00EB6B88">
        <w:rPr>
          <w:rFonts w:ascii="Arial" w:eastAsia="宋体" w:hAnsi="Arial" w:cs="Arial"/>
          <w:color w:val="333333"/>
          <w:kern w:val="0"/>
          <w:szCs w:val="21"/>
        </w:rPr>
        <w:t>二十八</w:t>
      </w:r>
      <w:r w:rsidRPr="00EB6B88">
        <w:rPr>
          <w:rFonts w:ascii="Arial" w:eastAsia="宋体" w:hAnsi="Arial" w:cs="Arial"/>
          <w:color w:val="333333"/>
          <w:kern w:val="0"/>
          <w:szCs w:val="21"/>
        </w:rPr>
        <w:t>)</w:t>
      </w:r>
      <w:r w:rsidRPr="00EB6B88">
        <w:rPr>
          <w:rFonts w:ascii="Arial" w:eastAsia="宋体" w:hAnsi="Arial" w:cs="Arial"/>
          <w:color w:val="333333"/>
          <w:kern w:val="0"/>
          <w:szCs w:val="21"/>
        </w:rPr>
        <w:t>中国证监会及本所规定的其他事项。</w:t>
      </w:r>
    </w:p>
    <w:p w:rsidR="00EB6B88" w:rsidRDefault="00EB6B88" w:rsidP="00DD3E77">
      <w:pPr>
        <w:widowControl/>
        <w:shd w:val="clear" w:color="auto" w:fill="FFFFFF"/>
        <w:spacing w:line="360" w:lineRule="auto"/>
        <w:ind w:firstLineChars="200" w:firstLine="420"/>
        <w:jc w:val="left"/>
        <w:rPr>
          <w:rFonts w:ascii="Arial" w:eastAsia="宋体" w:hAnsi="Arial" w:cs="Arial"/>
          <w:color w:val="333333"/>
          <w:kern w:val="0"/>
          <w:szCs w:val="21"/>
        </w:rPr>
      </w:pPr>
      <w:r w:rsidRPr="00EB6B88">
        <w:rPr>
          <w:rFonts w:ascii="Arial" w:eastAsia="宋体" w:hAnsi="Arial" w:cs="Arial"/>
          <w:color w:val="333333"/>
          <w:kern w:val="0"/>
          <w:szCs w:val="21"/>
        </w:rPr>
        <w:t>分配基金年度收益的，其实施公告的发布时间，应不早于基金年报的披露时间。</w:t>
      </w:r>
    </w:p>
    <w:p w:rsidR="00EB6B88" w:rsidRDefault="00EB6B88" w:rsidP="00DD3E77">
      <w:pPr>
        <w:widowControl/>
        <w:shd w:val="clear" w:color="auto" w:fill="FFFFFF"/>
        <w:spacing w:line="360" w:lineRule="auto"/>
        <w:ind w:firstLineChars="200" w:firstLine="420"/>
        <w:jc w:val="left"/>
        <w:rPr>
          <w:rFonts w:ascii="Arial" w:eastAsia="宋体" w:hAnsi="Arial" w:cs="Arial"/>
          <w:color w:val="333333"/>
          <w:kern w:val="0"/>
          <w:szCs w:val="21"/>
        </w:rPr>
      </w:pPr>
      <w:r w:rsidRPr="00EB6B88">
        <w:rPr>
          <w:rFonts w:ascii="Arial" w:eastAsia="宋体" w:hAnsi="Arial" w:cs="Arial"/>
          <w:color w:val="333333"/>
          <w:kern w:val="0"/>
          <w:szCs w:val="21"/>
        </w:rPr>
        <w:t>上述第</w:t>
      </w:r>
      <w:r w:rsidRPr="00EB6B88">
        <w:rPr>
          <w:rFonts w:ascii="Arial" w:eastAsia="宋体" w:hAnsi="Arial" w:cs="Arial"/>
          <w:color w:val="333333"/>
          <w:kern w:val="0"/>
          <w:szCs w:val="21"/>
        </w:rPr>
        <w:t>(</w:t>
      </w:r>
      <w:r w:rsidRPr="00EB6B88">
        <w:rPr>
          <w:rFonts w:ascii="Arial" w:eastAsia="宋体" w:hAnsi="Arial" w:cs="Arial"/>
          <w:color w:val="333333"/>
          <w:kern w:val="0"/>
          <w:szCs w:val="21"/>
        </w:rPr>
        <w:t>二十三</w:t>
      </w:r>
      <w:r w:rsidRPr="00EB6B88">
        <w:rPr>
          <w:rFonts w:ascii="Arial" w:eastAsia="宋体" w:hAnsi="Arial" w:cs="Arial"/>
          <w:color w:val="333333"/>
          <w:kern w:val="0"/>
          <w:szCs w:val="21"/>
        </w:rPr>
        <w:t>)</w:t>
      </w:r>
      <w:r w:rsidRPr="00EB6B88">
        <w:rPr>
          <w:rFonts w:ascii="Arial" w:eastAsia="宋体" w:hAnsi="Arial" w:cs="Arial"/>
          <w:color w:val="333333"/>
          <w:kern w:val="0"/>
          <w:szCs w:val="21"/>
        </w:rPr>
        <w:t>至</w:t>
      </w:r>
      <w:r w:rsidRPr="00EB6B88">
        <w:rPr>
          <w:rFonts w:ascii="Arial" w:eastAsia="宋体" w:hAnsi="Arial" w:cs="Arial"/>
          <w:color w:val="333333"/>
          <w:kern w:val="0"/>
          <w:szCs w:val="21"/>
        </w:rPr>
        <w:t>(</w:t>
      </w:r>
      <w:r w:rsidRPr="00EB6B88">
        <w:rPr>
          <w:rFonts w:ascii="Arial" w:eastAsia="宋体" w:hAnsi="Arial" w:cs="Arial"/>
          <w:color w:val="333333"/>
          <w:kern w:val="0"/>
          <w:szCs w:val="21"/>
        </w:rPr>
        <w:t>二十七</w:t>
      </w:r>
      <w:r w:rsidRPr="00EB6B88">
        <w:rPr>
          <w:rFonts w:ascii="Arial" w:eastAsia="宋体" w:hAnsi="Arial" w:cs="Arial"/>
          <w:color w:val="333333"/>
          <w:kern w:val="0"/>
          <w:szCs w:val="21"/>
        </w:rPr>
        <w:t>)</w:t>
      </w:r>
      <w:r w:rsidRPr="00EB6B88">
        <w:rPr>
          <w:rFonts w:ascii="Arial" w:eastAsia="宋体" w:hAnsi="Arial" w:cs="Arial"/>
          <w:color w:val="333333"/>
          <w:kern w:val="0"/>
          <w:szCs w:val="21"/>
        </w:rPr>
        <w:t>项规定，不适用于封闭式基金。</w:t>
      </w:r>
    </w:p>
    <w:p w:rsidR="00EB6B88" w:rsidRDefault="00EB6B88" w:rsidP="00DD3E77">
      <w:pPr>
        <w:widowControl/>
        <w:shd w:val="clear" w:color="auto" w:fill="FFFFFF"/>
        <w:spacing w:line="360" w:lineRule="auto"/>
        <w:ind w:firstLineChars="200" w:firstLine="420"/>
        <w:jc w:val="left"/>
        <w:rPr>
          <w:rFonts w:ascii="Arial" w:eastAsia="宋体" w:hAnsi="Arial" w:cs="Arial"/>
          <w:color w:val="333333"/>
          <w:kern w:val="0"/>
          <w:szCs w:val="21"/>
        </w:rPr>
      </w:pPr>
      <w:r w:rsidRPr="00EB6B88">
        <w:rPr>
          <w:rFonts w:ascii="Arial" w:eastAsia="宋体" w:hAnsi="Arial" w:cs="Arial"/>
          <w:color w:val="333333"/>
          <w:kern w:val="0"/>
          <w:szCs w:val="21"/>
        </w:rPr>
        <w:t xml:space="preserve">第二十条　</w:t>
      </w:r>
      <w:r w:rsidRPr="00D10C35">
        <w:rPr>
          <w:rFonts w:ascii="Arial" w:eastAsia="宋体" w:hAnsi="Arial" w:cs="Arial"/>
          <w:b/>
          <w:color w:val="FF0000"/>
          <w:kern w:val="0"/>
          <w:szCs w:val="21"/>
        </w:rPr>
        <w:t>召开基金份额持有人大会的，召集人应当至少</w:t>
      </w:r>
      <w:r w:rsidRPr="00D10C35">
        <w:rPr>
          <w:rFonts w:ascii="Arial" w:eastAsia="宋体" w:hAnsi="Arial" w:cs="Arial"/>
          <w:b/>
          <w:color w:val="FF0000"/>
          <w:kern w:val="0"/>
          <w:szCs w:val="21"/>
          <w:highlight w:val="yellow"/>
        </w:rPr>
        <w:t>提前三十日</w:t>
      </w:r>
      <w:r w:rsidRPr="00D10C35">
        <w:rPr>
          <w:rFonts w:ascii="Arial" w:eastAsia="宋体" w:hAnsi="Arial" w:cs="Arial"/>
          <w:b/>
          <w:color w:val="FF0000"/>
          <w:kern w:val="0"/>
          <w:szCs w:val="21"/>
        </w:rPr>
        <w:t>公告基金份额持有人大会的召开时间、会议形式、审议事项、议事程序和表决方式等事项。</w:t>
      </w:r>
    </w:p>
    <w:p w:rsidR="00EB6B88" w:rsidRDefault="00EB6B88" w:rsidP="00DD3E77">
      <w:pPr>
        <w:widowControl/>
        <w:shd w:val="clear" w:color="auto" w:fill="FFFFFF"/>
        <w:spacing w:line="360" w:lineRule="auto"/>
        <w:ind w:firstLineChars="200" w:firstLine="420"/>
        <w:jc w:val="left"/>
        <w:rPr>
          <w:rFonts w:ascii="Arial" w:eastAsia="宋体" w:hAnsi="Arial" w:cs="Arial"/>
          <w:color w:val="333333"/>
          <w:kern w:val="0"/>
          <w:szCs w:val="21"/>
        </w:rPr>
      </w:pPr>
      <w:r w:rsidRPr="00EB6B88">
        <w:rPr>
          <w:rFonts w:ascii="Arial" w:eastAsia="宋体" w:hAnsi="Arial" w:cs="Arial"/>
          <w:color w:val="333333"/>
          <w:kern w:val="0"/>
          <w:szCs w:val="21"/>
        </w:rPr>
        <w:t>基金份额持有人依法自行召集持有人大会，基金管理人、基金托管人对基金份额持有人大会决定的事项不依法履行信息披露义务的，召集人应当履行相关信息披露义务。</w:t>
      </w:r>
    </w:p>
    <w:p w:rsidR="00EB6B88" w:rsidRDefault="00EB6B88" w:rsidP="00DD3E77">
      <w:pPr>
        <w:widowControl/>
        <w:shd w:val="clear" w:color="auto" w:fill="FFFFFF"/>
        <w:spacing w:line="360" w:lineRule="auto"/>
        <w:ind w:firstLineChars="200" w:firstLine="420"/>
        <w:jc w:val="left"/>
        <w:rPr>
          <w:rFonts w:ascii="Arial" w:eastAsia="宋体" w:hAnsi="Arial" w:cs="Arial"/>
          <w:color w:val="333333"/>
          <w:kern w:val="0"/>
          <w:szCs w:val="21"/>
        </w:rPr>
      </w:pPr>
      <w:r w:rsidRPr="00EB6B88">
        <w:rPr>
          <w:rFonts w:ascii="Arial" w:eastAsia="宋体" w:hAnsi="Arial" w:cs="Arial"/>
          <w:color w:val="333333"/>
          <w:kern w:val="0"/>
          <w:szCs w:val="21"/>
        </w:rPr>
        <w:t>第二十一条　在基金合同期限内，任何公共媒体中出现的或者在市场上流传的消息可能对基金份额价格产生误导性影响或者引起较大波动的，相关信息披露义务人知悉后应当立即将有关情况报告本所，并对该消息进行公开说明或者澄清。</w:t>
      </w:r>
    </w:p>
    <w:p w:rsidR="00EB6B88" w:rsidRDefault="00EB6B88" w:rsidP="00DD3E77">
      <w:pPr>
        <w:widowControl/>
        <w:shd w:val="clear" w:color="auto" w:fill="FFFFFF"/>
        <w:spacing w:beforeLines="50" w:before="156" w:afterLines="50" w:after="156" w:line="360" w:lineRule="auto"/>
        <w:ind w:firstLineChars="200" w:firstLine="420"/>
        <w:jc w:val="center"/>
        <w:rPr>
          <w:rFonts w:ascii="Arial" w:eastAsia="宋体" w:hAnsi="Arial" w:cs="Arial"/>
          <w:color w:val="333333"/>
          <w:kern w:val="0"/>
          <w:szCs w:val="21"/>
        </w:rPr>
      </w:pPr>
      <w:r w:rsidRPr="00EB6B88">
        <w:rPr>
          <w:rFonts w:ascii="Arial" w:eastAsia="宋体" w:hAnsi="Arial" w:cs="Arial"/>
          <w:color w:val="333333"/>
          <w:kern w:val="0"/>
          <w:szCs w:val="21"/>
        </w:rPr>
        <w:t>第四章</w:t>
      </w:r>
      <w:r w:rsidRPr="00EB6B88">
        <w:rPr>
          <w:rFonts w:ascii="Arial" w:eastAsia="宋体" w:hAnsi="Arial" w:cs="Arial"/>
          <w:color w:val="333333"/>
          <w:kern w:val="0"/>
          <w:szCs w:val="21"/>
        </w:rPr>
        <w:t xml:space="preserve"> </w:t>
      </w:r>
      <w:r w:rsidRPr="00EB6B88">
        <w:rPr>
          <w:rFonts w:ascii="Arial" w:eastAsia="宋体" w:hAnsi="Arial" w:cs="Arial"/>
          <w:color w:val="333333"/>
          <w:kern w:val="0"/>
          <w:szCs w:val="21"/>
        </w:rPr>
        <w:t>信息披露事务管理</w:t>
      </w:r>
    </w:p>
    <w:p w:rsidR="00EB6B88" w:rsidRDefault="00EB6B88" w:rsidP="00DD3E77">
      <w:pPr>
        <w:widowControl/>
        <w:shd w:val="clear" w:color="auto" w:fill="FFFFFF"/>
        <w:spacing w:line="360" w:lineRule="auto"/>
        <w:ind w:firstLineChars="200" w:firstLine="420"/>
        <w:jc w:val="left"/>
        <w:rPr>
          <w:rFonts w:ascii="Arial" w:eastAsia="宋体" w:hAnsi="Arial" w:cs="Arial"/>
          <w:color w:val="333333"/>
          <w:kern w:val="0"/>
          <w:szCs w:val="21"/>
        </w:rPr>
      </w:pPr>
      <w:r w:rsidRPr="00EB6B88">
        <w:rPr>
          <w:rFonts w:ascii="Arial" w:eastAsia="宋体" w:hAnsi="Arial" w:cs="Arial"/>
          <w:color w:val="333333"/>
          <w:kern w:val="0"/>
          <w:szCs w:val="21"/>
        </w:rPr>
        <w:t>第二十二条</w:t>
      </w:r>
      <w:r w:rsidRPr="00EB6B88">
        <w:rPr>
          <w:rFonts w:ascii="Arial" w:eastAsia="宋体" w:hAnsi="Arial" w:cs="Arial"/>
          <w:color w:val="333333"/>
          <w:kern w:val="0"/>
          <w:szCs w:val="21"/>
        </w:rPr>
        <w:t xml:space="preserve"> </w:t>
      </w:r>
      <w:r w:rsidRPr="00EB6B88">
        <w:rPr>
          <w:rFonts w:ascii="Arial" w:eastAsia="宋体" w:hAnsi="Arial" w:cs="Arial"/>
          <w:color w:val="333333"/>
          <w:kern w:val="0"/>
          <w:szCs w:val="21"/>
        </w:rPr>
        <w:t>信息披露义务人应将拟公开披露的定期报告和临时报告，在第一时间报送本所。</w:t>
      </w:r>
    </w:p>
    <w:p w:rsidR="00EB6B88" w:rsidRDefault="00EB6B88" w:rsidP="00DD3E77">
      <w:pPr>
        <w:widowControl/>
        <w:shd w:val="clear" w:color="auto" w:fill="FFFFFF"/>
        <w:spacing w:line="360" w:lineRule="auto"/>
        <w:ind w:firstLineChars="200" w:firstLine="420"/>
        <w:jc w:val="left"/>
        <w:rPr>
          <w:rFonts w:ascii="Arial" w:eastAsia="宋体" w:hAnsi="Arial" w:cs="Arial"/>
          <w:color w:val="333333"/>
          <w:kern w:val="0"/>
          <w:szCs w:val="21"/>
        </w:rPr>
      </w:pPr>
      <w:r w:rsidRPr="00EB6B88">
        <w:rPr>
          <w:rFonts w:ascii="Arial" w:eastAsia="宋体" w:hAnsi="Arial" w:cs="Arial"/>
          <w:color w:val="333333"/>
          <w:kern w:val="0"/>
          <w:szCs w:val="21"/>
        </w:rPr>
        <w:t>本所对定期报告实行事前登记、事后审核；对临时报告实行事先审核，本所另有规定除外。</w:t>
      </w:r>
    </w:p>
    <w:p w:rsidR="00EB6B88" w:rsidRDefault="00EB6B88" w:rsidP="00DD3E77">
      <w:pPr>
        <w:widowControl/>
        <w:shd w:val="clear" w:color="auto" w:fill="FFFFFF"/>
        <w:spacing w:line="360" w:lineRule="auto"/>
        <w:ind w:firstLineChars="200" w:firstLine="420"/>
        <w:jc w:val="left"/>
        <w:rPr>
          <w:rFonts w:ascii="Arial" w:eastAsia="宋体" w:hAnsi="Arial" w:cs="Arial"/>
          <w:color w:val="333333"/>
          <w:kern w:val="0"/>
          <w:szCs w:val="21"/>
        </w:rPr>
      </w:pPr>
      <w:r w:rsidRPr="00EB6B88">
        <w:rPr>
          <w:rFonts w:ascii="Arial" w:eastAsia="宋体" w:hAnsi="Arial" w:cs="Arial"/>
          <w:color w:val="333333"/>
          <w:kern w:val="0"/>
          <w:szCs w:val="21"/>
        </w:rPr>
        <w:t>第二十三条</w:t>
      </w:r>
      <w:r w:rsidRPr="00EB6B88">
        <w:rPr>
          <w:rFonts w:ascii="Arial" w:eastAsia="宋体" w:hAnsi="Arial" w:cs="Arial"/>
          <w:color w:val="333333"/>
          <w:kern w:val="0"/>
          <w:szCs w:val="21"/>
        </w:rPr>
        <w:t xml:space="preserve"> </w:t>
      </w:r>
      <w:r w:rsidRPr="00EB6B88">
        <w:rPr>
          <w:rFonts w:ascii="Arial" w:eastAsia="宋体" w:hAnsi="Arial" w:cs="Arial"/>
          <w:color w:val="333333"/>
          <w:kern w:val="0"/>
          <w:szCs w:val="21"/>
        </w:rPr>
        <w:t>本所根据有关法律、法规、规章和本规则的规定，对公开披露的基金信息进行形式审核，对其内容的真实性不承担责任。</w:t>
      </w:r>
    </w:p>
    <w:p w:rsidR="00EB6B88" w:rsidRDefault="00EB6B88" w:rsidP="00DD3E77">
      <w:pPr>
        <w:widowControl/>
        <w:shd w:val="clear" w:color="auto" w:fill="FFFFFF"/>
        <w:spacing w:line="360" w:lineRule="auto"/>
        <w:ind w:firstLineChars="200" w:firstLine="420"/>
        <w:jc w:val="left"/>
        <w:rPr>
          <w:rFonts w:ascii="Arial" w:eastAsia="宋体" w:hAnsi="Arial" w:cs="Arial"/>
          <w:color w:val="333333"/>
          <w:kern w:val="0"/>
          <w:szCs w:val="21"/>
        </w:rPr>
      </w:pPr>
      <w:r w:rsidRPr="00EB6B88">
        <w:rPr>
          <w:rFonts w:ascii="Arial" w:eastAsia="宋体" w:hAnsi="Arial" w:cs="Arial"/>
          <w:color w:val="333333"/>
          <w:kern w:val="0"/>
          <w:szCs w:val="21"/>
        </w:rPr>
        <w:lastRenderedPageBreak/>
        <w:t>第二十四条　信息披露义务人应保证所披露基金信息的真实性、准确性和完整性，不得有虚假记载、误导性陈述或重大遗漏。</w:t>
      </w:r>
    </w:p>
    <w:p w:rsidR="00EB6B88" w:rsidRDefault="00EB6B88" w:rsidP="00DD3E77">
      <w:pPr>
        <w:widowControl/>
        <w:shd w:val="clear" w:color="auto" w:fill="FFFFFF"/>
        <w:spacing w:line="360" w:lineRule="auto"/>
        <w:ind w:firstLineChars="200" w:firstLine="420"/>
        <w:jc w:val="left"/>
        <w:rPr>
          <w:rFonts w:ascii="Arial" w:eastAsia="宋体" w:hAnsi="Arial" w:cs="Arial"/>
          <w:color w:val="333333"/>
          <w:kern w:val="0"/>
          <w:szCs w:val="21"/>
        </w:rPr>
      </w:pPr>
      <w:r w:rsidRPr="00EB6B88">
        <w:rPr>
          <w:rFonts w:ascii="Arial" w:eastAsia="宋体" w:hAnsi="Arial" w:cs="Arial"/>
          <w:color w:val="333333"/>
          <w:kern w:val="0"/>
          <w:szCs w:val="21"/>
        </w:rPr>
        <w:t>第二十五条　信息披露义务人公开披露基金信息，应当符合中国证监会相关基金信息披露内容与格式准则的规定；</w:t>
      </w:r>
      <w:proofErr w:type="gramStart"/>
      <w:r w:rsidRPr="00EB6B88">
        <w:rPr>
          <w:rFonts w:ascii="Arial" w:eastAsia="宋体" w:hAnsi="Arial" w:cs="Arial"/>
          <w:color w:val="333333"/>
          <w:kern w:val="0"/>
          <w:szCs w:val="21"/>
        </w:rPr>
        <w:t>特定基金</w:t>
      </w:r>
      <w:proofErr w:type="gramEnd"/>
      <w:r w:rsidRPr="00EB6B88">
        <w:rPr>
          <w:rFonts w:ascii="Arial" w:eastAsia="宋体" w:hAnsi="Arial" w:cs="Arial"/>
          <w:color w:val="333333"/>
          <w:kern w:val="0"/>
          <w:szCs w:val="21"/>
        </w:rPr>
        <w:t>信息披露事项和特殊基金品种的信息披露，应当符合中国证监会相关编报规则的规定。</w:t>
      </w:r>
    </w:p>
    <w:p w:rsidR="00EB6B88" w:rsidRDefault="00EB6B88" w:rsidP="00DD3E77">
      <w:pPr>
        <w:widowControl/>
        <w:shd w:val="clear" w:color="auto" w:fill="FFFFFF"/>
        <w:spacing w:line="360" w:lineRule="auto"/>
        <w:ind w:firstLineChars="200" w:firstLine="420"/>
        <w:jc w:val="left"/>
        <w:rPr>
          <w:rFonts w:ascii="Arial" w:eastAsia="宋体" w:hAnsi="Arial" w:cs="Arial"/>
          <w:color w:val="333333"/>
          <w:kern w:val="0"/>
          <w:szCs w:val="21"/>
        </w:rPr>
      </w:pPr>
      <w:r w:rsidRPr="00EB6B88">
        <w:rPr>
          <w:rFonts w:ascii="Arial" w:eastAsia="宋体" w:hAnsi="Arial" w:cs="Arial"/>
          <w:color w:val="333333"/>
          <w:kern w:val="0"/>
          <w:szCs w:val="21"/>
        </w:rPr>
        <w:t>第二十六条　基金托管人应当按照相关法律、法规、规章和基金合同的约定，对基金管理人编制的基金资产净值、基金份额净值、基金份额申购赎回价格、基金定期报告和定期更新的招募说明书等公开披露的相关基金信息进行复核、审查，并向基金管理人出具书面文件或者盖章确认。</w:t>
      </w:r>
    </w:p>
    <w:p w:rsidR="00EB6B88" w:rsidRDefault="00EB6B88" w:rsidP="00DD3E77">
      <w:pPr>
        <w:widowControl/>
        <w:shd w:val="clear" w:color="auto" w:fill="FFFFFF"/>
        <w:spacing w:line="360" w:lineRule="auto"/>
        <w:ind w:firstLineChars="200" w:firstLine="420"/>
        <w:jc w:val="left"/>
        <w:rPr>
          <w:rFonts w:ascii="Arial" w:eastAsia="宋体" w:hAnsi="Arial" w:cs="Arial"/>
          <w:color w:val="333333"/>
          <w:kern w:val="0"/>
          <w:szCs w:val="21"/>
        </w:rPr>
      </w:pPr>
      <w:r w:rsidRPr="00EB6B88">
        <w:rPr>
          <w:rFonts w:ascii="Arial" w:eastAsia="宋体" w:hAnsi="Arial" w:cs="Arial"/>
          <w:color w:val="333333"/>
          <w:kern w:val="0"/>
          <w:szCs w:val="21"/>
        </w:rPr>
        <w:t>第二十七条　基金管理人、基金托管人应指定专人负责管理信息披露事务，办理与本所及投资人之间的有关事宜。</w:t>
      </w:r>
    </w:p>
    <w:p w:rsidR="00DD3E77" w:rsidRDefault="00EB6B88" w:rsidP="00DD3E77">
      <w:pPr>
        <w:widowControl/>
        <w:shd w:val="clear" w:color="auto" w:fill="FFFFFF"/>
        <w:spacing w:line="360" w:lineRule="auto"/>
        <w:ind w:firstLineChars="200" w:firstLine="420"/>
        <w:jc w:val="left"/>
        <w:rPr>
          <w:rFonts w:ascii="Arial" w:eastAsia="宋体" w:hAnsi="Arial" w:cs="Arial"/>
          <w:color w:val="333333"/>
          <w:kern w:val="0"/>
          <w:szCs w:val="21"/>
        </w:rPr>
      </w:pPr>
      <w:r w:rsidRPr="00EB6B88">
        <w:rPr>
          <w:rFonts w:ascii="Arial" w:eastAsia="宋体" w:hAnsi="Arial" w:cs="Arial"/>
          <w:color w:val="333333"/>
          <w:kern w:val="0"/>
          <w:szCs w:val="21"/>
        </w:rPr>
        <w:t>第二十八条　基金信息披露义务人应当在规定时间内，将应予披露的基金信息通过其互联网网站</w:t>
      </w:r>
      <w:r w:rsidRPr="00EB6B88">
        <w:rPr>
          <w:rFonts w:ascii="Arial" w:eastAsia="宋体" w:hAnsi="Arial" w:cs="Arial"/>
          <w:color w:val="333333"/>
          <w:kern w:val="0"/>
          <w:szCs w:val="21"/>
        </w:rPr>
        <w:t>(</w:t>
      </w:r>
      <w:r w:rsidRPr="00EB6B88">
        <w:rPr>
          <w:rFonts w:ascii="Arial" w:eastAsia="宋体" w:hAnsi="Arial" w:cs="Arial"/>
          <w:color w:val="333333"/>
          <w:kern w:val="0"/>
          <w:szCs w:val="21"/>
        </w:rPr>
        <w:t>以下简称</w:t>
      </w:r>
      <w:r w:rsidRPr="00EB6B88">
        <w:rPr>
          <w:rFonts w:ascii="Arial" w:eastAsia="宋体" w:hAnsi="Arial" w:cs="Arial"/>
          <w:color w:val="333333"/>
          <w:kern w:val="0"/>
          <w:szCs w:val="21"/>
        </w:rPr>
        <w:t>“</w:t>
      </w:r>
      <w:r w:rsidRPr="00EB6B88">
        <w:rPr>
          <w:rFonts w:ascii="Arial" w:eastAsia="宋体" w:hAnsi="Arial" w:cs="Arial"/>
          <w:color w:val="333333"/>
          <w:kern w:val="0"/>
          <w:szCs w:val="21"/>
        </w:rPr>
        <w:t>网站</w:t>
      </w:r>
      <w:r w:rsidRPr="00EB6B88">
        <w:rPr>
          <w:rFonts w:ascii="Arial" w:eastAsia="宋体" w:hAnsi="Arial" w:cs="Arial"/>
          <w:color w:val="333333"/>
          <w:kern w:val="0"/>
          <w:szCs w:val="21"/>
        </w:rPr>
        <w:t>”)</w:t>
      </w:r>
      <w:r w:rsidRPr="00EB6B88">
        <w:rPr>
          <w:rFonts w:ascii="Arial" w:eastAsia="宋体" w:hAnsi="Arial" w:cs="Arial"/>
          <w:color w:val="333333"/>
          <w:kern w:val="0"/>
          <w:szCs w:val="21"/>
        </w:rPr>
        <w:t>及中国证监会指定的全国性报刊</w:t>
      </w:r>
      <w:r w:rsidRPr="00EB6B88">
        <w:rPr>
          <w:rFonts w:ascii="Arial" w:eastAsia="宋体" w:hAnsi="Arial" w:cs="Arial"/>
          <w:color w:val="333333"/>
          <w:kern w:val="0"/>
          <w:szCs w:val="21"/>
        </w:rPr>
        <w:t>(</w:t>
      </w:r>
      <w:r w:rsidRPr="00EB6B88">
        <w:rPr>
          <w:rFonts w:ascii="Arial" w:eastAsia="宋体" w:hAnsi="Arial" w:cs="Arial"/>
          <w:color w:val="333333"/>
          <w:kern w:val="0"/>
          <w:szCs w:val="21"/>
        </w:rPr>
        <w:t>以下简称</w:t>
      </w:r>
      <w:r w:rsidRPr="00EB6B88">
        <w:rPr>
          <w:rFonts w:ascii="Arial" w:eastAsia="宋体" w:hAnsi="Arial" w:cs="Arial"/>
          <w:color w:val="333333"/>
          <w:kern w:val="0"/>
          <w:szCs w:val="21"/>
        </w:rPr>
        <w:t>“</w:t>
      </w:r>
      <w:r w:rsidRPr="00EB6B88">
        <w:rPr>
          <w:rFonts w:ascii="Arial" w:eastAsia="宋体" w:hAnsi="Arial" w:cs="Arial"/>
          <w:color w:val="333333"/>
          <w:kern w:val="0"/>
          <w:szCs w:val="21"/>
        </w:rPr>
        <w:t>指定报刊</w:t>
      </w:r>
      <w:r w:rsidRPr="00EB6B88">
        <w:rPr>
          <w:rFonts w:ascii="Arial" w:eastAsia="宋体" w:hAnsi="Arial" w:cs="Arial"/>
          <w:color w:val="333333"/>
          <w:kern w:val="0"/>
          <w:szCs w:val="21"/>
        </w:rPr>
        <w:t>”)</w:t>
      </w:r>
      <w:r w:rsidRPr="00EB6B88">
        <w:rPr>
          <w:rFonts w:ascii="Arial" w:eastAsia="宋体" w:hAnsi="Arial" w:cs="Arial"/>
          <w:color w:val="333333"/>
          <w:kern w:val="0"/>
          <w:szCs w:val="21"/>
        </w:rPr>
        <w:t>披露，并保证投资人能够按照基金合同约定的时间和方式查阅或者复制公开披露的信息资料。</w:t>
      </w:r>
    </w:p>
    <w:p w:rsidR="00DD3E77" w:rsidRPr="00DD3E77" w:rsidRDefault="00EB6B88" w:rsidP="00DD3E77">
      <w:pPr>
        <w:widowControl/>
        <w:shd w:val="clear" w:color="auto" w:fill="FFFFFF"/>
        <w:spacing w:line="360" w:lineRule="auto"/>
        <w:ind w:firstLineChars="200" w:firstLine="422"/>
        <w:jc w:val="left"/>
        <w:rPr>
          <w:rFonts w:ascii="Arial" w:eastAsia="宋体" w:hAnsi="Arial" w:cs="Arial"/>
          <w:b/>
          <w:color w:val="FF0000"/>
          <w:kern w:val="0"/>
          <w:szCs w:val="21"/>
        </w:rPr>
      </w:pPr>
      <w:r w:rsidRPr="00EB6B88">
        <w:rPr>
          <w:rFonts w:ascii="Arial" w:eastAsia="宋体" w:hAnsi="Arial" w:cs="Arial"/>
          <w:b/>
          <w:color w:val="FF0000"/>
          <w:kern w:val="0"/>
          <w:szCs w:val="21"/>
        </w:rPr>
        <w:t>基金管理人、基金托管人应当在指定报刊中至少选中一种披露信息的报纸，并至少维持一年不变。</w:t>
      </w:r>
    </w:p>
    <w:p w:rsidR="00DD3E77" w:rsidRDefault="00EB6B88" w:rsidP="00DD3E77">
      <w:pPr>
        <w:widowControl/>
        <w:shd w:val="clear" w:color="auto" w:fill="FFFFFF"/>
        <w:spacing w:line="360" w:lineRule="auto"/>
        <w:ind w:firstLineChars="200" w:firstLine="420"/>
        <w:jc w:val="left"/>
        <w:rPr>
          <w:rFonts w:ascii="Arial" w:eastAsia="宋体" w:hAnsi="Arial" w:cs="Arial"/>
          <w:color w:val="333333"/>
          <w:kern w:val="0"/>
          <w:szCs w:val="21"/>
        </w:rPr>
      </w:pPr>
      <w:r w:rsidRPr="00EB6B88">
        <w:rPr>
          <w:rFonts w:ascii="Arial" w:eastAsia="宋体" w:hAnsi="Arial" w:cs="Arial"/>
          <w:color w:val="333333"/>
          <w:kern w:val="0"/>
          <w:szCs w:val="21"/>
        </w:rPr>
        <w:t>第二十九条　信息披露义务人除依法在指定报刊及网站上披露信息外，还可以根据需要同时或随后在其他公共媒体披露该信息，但不同媒体上披露同一信息的内容应当一致。</w:t>
      </w:r>
    </w:p>
    <w:p w:rsidR="00DD3E77" w:rsidRDefault="00EB6B88" w:rsidP="00DD3E77">
      <w:pPr>
        <w:widowControl/>
        <w:shd w:val="clear" w:color="auto" w:fill="FFFFFF"/>
        <w:spacing w:line="360" w:lineRule="auto"/>
        <w:ind w:firstLineChars="200" w:firstLine="420"/>
        <w:jc w:val="left"/>
        <w:rPr>
          <w:rFonts w:ascii="Arial" w:eastAsia="宋体" w:hAnsi="Arial" w:cs="Arial"/>
          <w:color w:val="333333"/>
          <w:kern w:val="0"/>
          <w:szCs w:val="21"/>
        </w:rPr>
      </w:pPr>
      <w:r w:rsidRPr="00EB6B88">
        <w:rPr>
          <w:rFonts w:ascii="Arial" w:eastAsia="宋体" w:hAnsi="Arial" w:cs="Arial"/>
          <w:color w:val="333333"/>
          <w:kern w:val="0"/>
          <w:szCs w:val="21"/>
        </w:rPr>
        <w:t xml:space="preserve">第三十条　</w:t>
      </w:r>
      <w:r w:rsidRPr="00D10C35">
        <w:rPr>
          <w:rFonts w:ascii="Arial" w:eastAsia="宋体" w:hAnsi="Arial" w:cs="Arial"/>
          <w:b/>
          <w:color w:val="FF0000"/>
          <w:kern w:val="0"/>
          <w:szCs w:val="21"/>
        </w:rPr>
        <w:t>信息披露义务人不得以新闻发布或记者答问等形式代替公开信息披露。</w:t>
      </w:r>
    </w:p>
    <w:p w:rsidR="00DD3E77" w:rsidRDefault="00EB6B88" w:rsidP="00DD3E77">
      <w:pPr>
        <w:widowControl/>
        <w:shd w:val="clear" w:color="auto" w:fill="FFFFFF"/>
        <w:spacing w:beforeLines="50" w:before="156" w:afterLines="50" w:after="156" w:line="360" w:lineRule="auto"/>
        <w:ind w:firstLineChars="200" w:firstLine="420"/>
        <w:jc w:val="center"/>
        <w:rPr>
          <w:rFonts w:ascii="Arial" w:eastAsia="宋体" w:hAnsi="Arial" w:cs="Arial"/>
          <w:color w:val="333333"/>
          <w:kern w:val="0"/>
          <w:szCs w:val="21"/>
        </w:rPr>
      </w:pPr>
      <w:r w:rsidRPr="00EB6B88">
        <w:rPr>
          <w:rFonts w:ascii="Arial" w:eastAsia="宋体" w:hAnsi="Arial" w:cs="Arial"/>
          <w:color w:val="333333"/>
          <w:kern w:val="0"/>
          <w:szCs w:val="21"/>
        </w:rPr>
        <w:t>第五章</w:t>
      </w:r>
      <w:r w:rsidRPr="00EB6B88">
        <w:rPr>
          <w:rFonts w:ascii="Arial" w:eastAsia="宋体" w:hAnsi="Arial" w:cs="Arial"/>
          <w:color w:val="333333"/>
          <w:kern w:val="0"/>
          <w:szCs w:val="21"/>
        </w:rPr>
        <w:t xml:space="preserve"> </w:t>
      </w:r>
      <w:r w:rsidRPr="00EB6B88">
        <w:rPr>
          <w:rFonts w:ascii="Arial" w:eastAsia="宋体" w:hAnsi="Arial" w:cs="Arial"/>
          <w:color w:val="333333"/>
          <w:kern w:val="0"/>
          <w:szCs w:val="21"/>
        </w:rPr>
        <w:t>停牌与复牌</w:t>
      </w:r>
    </w:p>
    <w:p w:rsidR="00DD3E77" w:rsidRDefault="00EB6B88" w:rsidP="00DD3E77">
      <w:pPr>
        <w:widowControl/>
        <w:shd w:val="clear" w:color="auto" w:fill="FFFFFF"/>
        <w:spacing w:line="360" w:lineRule="auto"/>
        <w:ind w:firstLineChars="200" w:firstLine="420"/>
        <w:jc w:val="left"/>
        <w:rPr>
          <w:rFonts w:ascii="Arial" w:eastAsia="宋体" w:hAnsi="Arial" w:cs="Arial"/>
          <w:color w:val="333333"/>
          <w:kern w:val="0"/>
          <w:szCs w:val="21"/>
        </w:rPr>
      </w:pPr>
      <w:r w:rsidRPr="00EB6B88">
        <w:rPr>
          <w:rFonts w:ascii="Arial" w:eastAsia="宋体" w:hAnsi="Arial" w:cs="Arial"/>
          <w:color w:val="333333"/>
          <w:kern w:val="0"/>
          <w:szCs w:val="21"/>
        </w:rPr>
        <w:t>第三十一条　出现下列之一的情况，本所可以对基金的交易实施停牌及复牌：</w:t>
      </w:r>
    </w:p>
    <w:p w:rsidR="00DD3E77" w:rsidRDefault="00DD3E77" w:rsidP="00DD3E77">
      <w:pPr>
        <w:widowControl/>
        <w:shd w:val="clear" w:color="auto" w:fill="FFFFFF"/>
        <w:spacing w:line="360" w:lineRule="auto"/>
        <w:ind w:firstLineChars="200" w:firstLine="420"/>
        <w:jc w:val="left"/>
        <w:rPr>
          <w:rFonts w:ascii="Arial" w:eastAsia="宋体" w:hAnsi="Arial" w:cs="Arial"/>
          <w:color w:val="333333"/>
          <w:kern w:val="0"/>
          <w:szCs w:val="21"/>
        </w:rPr>
      </w:pPr>
      <w:r w:rsidRPr="00EB6B88">
        <w:rPr>
          <w:rFonts w:ascii="Arial" w:eastAsia="宋体" w:hAnsi="Arial" w:cs="Arial"/>
          <w:color w:val="333333"/>
          <w:kern w:val="0"/>
          <w:szCs w:val="21"/>
        </w:rPr>
        <w:t xml:space="preserve"> </w:t>
      </w:r>
      <w:r w:rsidR="00EB6B88" w:rsidRPr="00EB6B88">
        <w:rPr>
          <w:rFonts w:ascii="Arial" w:eastAsia="宋体" w:hAnsi="Arial" w:cs="Arial"/>
          <w:color w:val="333333"/>
          <w:kern w:val="0"/>
          <w:szCs w:val="21"/>
        </w:rPr>
        <w:t>(</w:t>
      </w:r>
      <w:proofErr w:type="gramStart"/>
      <w:r w:rsidR="00EB6B88" w:rsidRPr="00EB6B88">
        <w:rPr>
          <w:rFonts w:ascii="Arial" w:eastAsia="宋体" w:hAnsi="Arial" w:cs="Arial"/>
          <w:color w:val="333333"/>
          <w:kern w:val="0"/>
          <w:szCs w:val="21"/>
        </w:rPr>
        <w:t>一</w:t>
      </w:r>
      <w:proofErr w:type="gramEnd"/>
      <w:r w:rsidR="00EB6B88" w:rsidRPr="00EB6B88">
        <w:rPr>
          <w:rFonts w:ascii="Arial" w:eastAsia="宋体" w:hAnsi="Arial" w:cs="Arial"/>
          <w:color w:val="333333"/>
          <w:kern w:val="0"/>
          <w:szCs w:val="21"/>
        </w:rPr>
        <w:t>)</w:t>
      </w:r>
      <w:r w:rsidR="00EB6B88" w:rsidRPr="00EB6B88">
        <w:rPr>
          <w:rFonts w:ascii="Arial" w:eastAsia="宋体" w:hAnsi="Arial" w:cs="Arial"/>
          <w:color w:val="333333"/>
          <w:kern w:val="0"/>
          <w:szCs w:val="21"/>
        </w:rPr>
        <w:t>任何公共媒体出现或者在市场上流传可能对基金交易价格产生误导性影响或者引起较大波动的消息，本所可以对该基金的交易实施停牌，至相关信息披露义务人对该消息</w:t>
      </w:r>
      <w:proofErr w:type="gramStart"/>
      <w:r w:rsidR="00EB6B88" w:rsidRPr="00EB6B88">
        <w:rPr>
          <w:rFonts w:ascii="Arial" w:eastAsia="宋体" w:hAnsi="Arial" w:cs="Arial"/>
          <w:color w:val="333333"/>
          <w:kern w:val="0"/>
          <w:szCs w:val="21"/>
        </w:rPr>
        <w:t>作出</w:t>
      </w:r>
      <w:proofErr w:type="gramEnd"/>
      <w:r w:rsidR="00EB6B88" w:rsidRPr="00EB6B88">
        <w:rPr>
          <w:rFonts w:ascii="Arial" w:eastAsia="宋体" w:hAnsi="Arial" w:cs="Arial"/>
          <w:color w:val="333333"/>
          <w:kern w:val="0"/>
          <w:szCs w:val="21"/>
        </w:rPr>
        <w:t>公开说明或澄清公告当日复牌</w:t>
      </w:r>
      <w:r w:rsidR="00EB6B88" w:rsidRPr="00EB6B88">
        <w:rPr>
          <w:rFonts w:ascii="Arial" w:eastAsia="宋体" w:hAnsi="Arial" w:cs="Arial"/>
          <w:color w:val="333333"/>
          <w:kern w:val="0"/>
          <w:szCs w:val="21"/>
        </w:rPr>
        <w:t>(</w:t>
      </w:r>
      <w:r w:rsidR="00EB6B88" w:rsidRPr="00EB6B88">
        <w:rPr>
          <w:rFonts w:ascii="Arial" w:eastAsia="宋体" w:hAnsi="Arial" w:cs="Arial"/>
          <w:color w:val="333333"/>
          <w:kern w:val="0"/>
          <w:szCs w:val="21"/>
        </w:rPr>
        <w:t>如公告日为</w:t>
      </w:r>
      <w:proofErr w:type="gramStart"/>
      <w:r w:rsidR="00EB6B88" w:rsidRPr="00EB6B88">
        <w:rPr>
          <w:rFonts w:ascii="Arial" w:eastAsia="宋体" w:hAnsi="Arial" w:cs="Arial"/>
          <w:color w:val="333333"/>
          <w:kern w:val="0"/>
          <w:szCs w:val="21"/>
        </w:rPr>
        <w:t>非交易</w:t>
      </w:r>
      <w:proofErr w:type="gramEnd"/>
      <w:r w:rsidR="00EB6B88" w:rsidRPr="00EB6B88">
        <w:rPr>
          <w:rFonts w:ascii="Arial" w:eastAsia="宋体" w:hAnsi="Arial" w:cs="Arial"/>
          <w:color w:val="333333"/>
          <w:kern w:val="0"/>
          <w:szCs w:val="21"/>
        </w:rPr>
        <w:t>日，公告后第一个交易日复牌</w:t>
      </w:r>
      <w:r w:rsidR="00EB6B88" w:rsidRPr="00EB6B88">
        <w:rPr>
          <w:rFonts w:ascii="Arial" w:eastAsia="宋体" w:hAnsi="Arial" w:cs="Arial"/>
          <w:color w:val="333333"/>
          <w:kern w:val="0"/>
          <w:szCs w:val="21"/>
        </w:rPr>
        <w:t>)</w:t>
      </w:r>
      <w:r w:rsidR="00EB6B88" w:rsidRPr="00EB6B88">
        <w:rPr>
          <w:rFonts w:ascii="Arial" w:eastAsia="宋体" w:hAnsi="Arial" w:cs="Arial"/>
          <w:color w:val="333333"/>
          <w:kern w:val="0"/>
          <w:szCs w:val="21"/>
        </w:rPr>
        <w:t>；</w:t>
      </w:r>
    </w:p>
    <w:p w:rsidR="00DD3E77" w:rsidRDefault="00DD3E77" w:rsidP="00DD3E77">
      <w:pPr>
        <w:widowControl/>
        <w:shd w:val="clear" w:color="auto" w:fill="FFFFFF"/>
        <w:spacing w:line="360" w:lineRule="auto"/>
        <w:ind w:firstLineChars="200" w:firstLine="420"/>
        <w:jc w:val="left"/>
        <w:rPr>
          <w:rFonts w:ascii="Arial" w:eastAsia="宋体" w:hAnsi="Arial" w:cs="Arial"/>
          <w:color w:val="333333"/>
          <w:kern w:val="0"/>
          <w:szCs w:val="21"/>
        </w:rPr>
      </w:pPr>
      <w:r w:rsidRPr="00EB6B88">
        <w:rPr>
          <w:rFonts w:ascii="Arial" w:eastAsia="宋体" w:hAnsi="Arial" w:cs="Arial"/>
          <w:color w:val="333333"/>
          <w:kern w:val="0"/>
          <w:szCs w:val="21"/>
        </w:rPr>
        <w:t xml:space="preserve"> </w:t>
      </w:r>
      <w:r w:rsidR="00EB6B88" w:rsidRPr="00EB6B88">
        <w:rPr>
          <w:rFonts w:ascii="Arial" w:eastAsia="宋体" w:hAnsi="Arial" w:cs="Arial"/>
          <w:color w:val="333333"/>
          <w:kern w:val="0"/>
          <w:szCs w:val="21"/>
        </w:rPr>
        <w:t>(</w:t>
      </w:r>
      <w:r w:rsidR="00EB6B88" w:rsidRPr="00EB6B88">
        <w:rPr>
          <w:rFonts w:ascii="Arial" w:eastAsia="宋体" w:hAnsi="Arial" w:cs="Arial"/>
          <w:color w:val="333333"/>
          <w:kern w:val="0"/>
          <w:szCs w:val="21"/>
        </w:rPr>
        <w:t>二</w:t>
      </w:r>
      <w:r w:rsidR="00EB6B88" w:rsidRPr="00EB6B88">
        <w:rPr>
          <w:rFonts w:ascii="Arial" w:eastAsia="宋体" w:hAnsi="Arial" w:cs="Arial"/>
          <w:color w:val="333333"/>
          <w:kern w:val="0"/>
          <w:szCs w:val="21"/>
        </w:rPr>
        <w:t>)</w:t>
      </w:r>
      <w:r w:rsidR="00EB6B88" w:rsidRPr="00EB6B88">
        <w:rPr>
          <w:rFonts w:ascii="Arial" w:eastAsia="宋体" w:hAnsi="Arial" w:cs="Arial"/>
          <w:color w:val="333333"/>
          <w:kern w:val="0"/>
          <w:szCs w:val="21"/>
        </w:rPr>
        <w:t>交易出现异常波动的，本所可以对该基金的交易实施停牌，至相关信息披露义务人</w:t>
      </w:r>
      <w:proofErr w:type="gramStart"/>
      <w:r w:rsidR="00EB6B88" w:rsidRPr="00EB6B88">
        <w:rPr>
          <w:rFonts w:ascii="Arial" w:eastAsia="宋体" w:hAnsi="Arial" w:cs="Arial"/>
          <w:color w:val="333333"/>
          <w:kern w:val="0"/>
          <w:szCs w:val="21"/>
        </w:rPr>
        <w:t>作出</w:t>
      </w:r>
      <w:proofErr w:type="gramEnd"/>
      <w:r w:rsidR="00EB6B88" w:rsidRPr="00EB6B88">
        <w:rPr>
          <w:rFonts w:ascii="Arial" w:eastAsia="宋体" w:hAnsi="Arial" w:cs="Arial"/>
          <w:color w:val="333333"/>
          <w:kern w:val="0"/>
          <w:szCs w:val="21"/>
        </w:rPr>
        <w:t>公告当日复牌</w:t>
      </w:r>
      <w:r w:rsidR="00EB6B88" w:rsidRPr="00EB6B88">
        <w:rPr>
          <w:rFonts w:ascii="Arial" w:eastAsia="宋体" w:hAnsi="Arial" w:cs="Arial"/>
          <w:color w:val="333333"/>
          <w:kern w:val="0"/>
          <w:szCs w:val="21"/>
        </w:rPr>
        <w:t>(</w:t>
      </w:r>
      <w:r w:rsidR="00EB6B88" w:rsidRPr="00EB6B88">
        <w:rPr>
          <w:rFonts w:ascii="Arial" w:eastAsia="宋体" w:hAnsi="Arial" w:cs="Arial"/>
          <w:color w:val="333333"/>
          <w:kern w:val="0"/>
          <w:szCs w:val="21"/>
        </w:rPr>
        <w:t>如公告日为</w:t>
      </w:r>
      <w:proofErr w:type="gramStart"/>
      <w:r w:rsidR="00EB6B88" w:rsidRPr="00EB6B88">
        <w:rPr>
          <w:rFonts w:ascii="Arial" w:eastAsia="宋体" w:hAnsi="Arial" w:cs="Arial"/>
          <w:color w:val="333333"/>
          <w:kern w:val="0"/>
          <w:szCs w:val="21"/>
        </w:rPr>
        <w:t>非交易</w:t>
      </w:r>
      <w:proofErr w:type="gramEnd"/>
      <w:r w:rsidR="00EB6B88" w:rsidRPr="00EB6B88">
        <w:rPr>
          <w:rFonts w:ascii="Arial" w:eastAsia="宋体" w:hAnsi="Arial" w:cs="Arial"/>
          <w:color w:val="333333"/>
          <w:kern w:val="0"/>
          <w:szCs w:val="21"/>
        </w:rPr>
        <w:t>日，公告后第一个交易日复牌</w:t>
      </w:r>
      <w:r w:rsidR="00EB6B88" w:rsidRPr="00EB6B88">
        <w:rPr>
          <w:rFonts w:ascii="Arial" w:eastAsia="宋体" w:hAnsi="Arial" w:cs="Arial"/>
          <w:color w:val="333333"/>
          <w:kern w:val="0"/>
          <w:szCs w:val="21"/>
        </w:rPr>
        <w:t>)</w:t>
      </w:r>
      <w:r w:rsidR="00EB6B88" w:rsidRPr="00EB6B88">
        <w:rPr>
          <w:rFonts w:ascii="Arial" w:eastAsia="宋体" w:hAnsi="Arial" w:cs="Arial"/>
          <w:color w:val="333333"/>
          <w:kern w:val="0"/>
          <w:szCs w:val="21"/>
        </w:rPr>
        <w:t>；</w:t>
      </w:r>
    </w:p>
    <w:p w:rsidR="00DD3E77" w:rsidRDefault="00DD3E77" w:rsidP="00DD3E77">
      <w:pPr>
        <w:widowControl/>
        <w:shd w:val="clear" w:color="auto" w:fill="FFFFFF"/>
        <w:spacing w:line="360" w:lineRule="auto"/>
        <w:ind w:firstLineChars="200" w:firstLine="420"/>
        <w:jc w:val="left"/>
        <w:rPr>
          <w:rFonts w:ascii="Arial" w:eastAsia="宋体" w:hAnsi="Arial" w:cs="Arial"/>
          <w:color w:val="333333"/>
          <w:kern w:val="0"/>
          <w:szCs w:val="21"/>
        </w:rPr>
      </w:pPr>
      <w:r w:rsidRPr="00EB6B88">
        <w:rPr>
          <w:rFonts w:ascii="Arial" w:eastAsia="宋体" w:hAnsi="Arial" w:cs="Arial"/>
          <w:color w:val="333333"/>
          <w:kern w:val="0"/>
          <w:szCs w:val="21"/>
        </w:rPr>
        <w:t xml:space="preserve"> </w:t>
      </w:r>
      <w:r w:rsidR="00EB6B88" w:rsidRPr="00EB6B88">
        <w:rPr>
          <w:rFonts w:ascii="Arial" w:eastAsia="宋体" w:hAnsi="Arial" w:cs="Arial"/>
          <w:color w:val="333333"/>
          <w:kern w:val="0"/>
          <w:szCs w:val="21"/>
        </w:rPr>
        <w:t>(</w:t>
      </w:r>
      <w:r w:rsidR="00EB6B88" w:rsidRPr="00EB6B88">
        <w:rPr>
          <w:rFonts w:ascii="Arial" w:eastAsia="宋体" w:hAnsi="Arial" w:cs="Arial"/>
          <w:color w:val="333333"/>
          <w:kern w:val="0"/>
          <w:szCs w:val="21"/>
        </w:rPr>
        <w:t>三</w:t>
      </w:r>
      <w:r w:rsidR="00EB6B88" w:rsidRPr="00EB6B88">
        <w:rPr>
          <w:rFonts w:ascii="Arial" w:eastAsia="宋体" w:hAnsi="Arial" w:cs="Arial"/>
          <w:color w:val="333333"/>
          <w:kern w:val="0"/>
          <w:szCs w:val="21"/>
        </w:rPr>
        <w:t>)</w:t>
      </w:r>
      <w:r w:rsidR="00EB6B88" w:rsidRPr="00EB6B88">
        <w:rPr>
          <w:rFonts w:ascii="Arial" w:eastAsia="宋体" w:hAnsi="Arial" w:cs="Arial"/>
          <w:color w:val="333333"/>
          <w:kern w:val="0"/>
          <w:szCs w:val="21"/>
        </w:rPr>
        <w:t>在交易期间因出现异常情况或停市而暂停接受交易型开放式指数基金的申购、赎回申报的</w:t>
      </w:r>
      <w:r w:rsidR="00EB6B88" w:rsidRPr="00EB6B88">
        <w:rPr>
          <w:rFonts w:ascii="Arial" w:eastAsia="宋体" w:hAnsi="Arial" w:cs="Arial"/>
          <w:color w:val="333333"/>
          <w:kern w:val="0"/>
          <w:szCs w:val="21"/>
        </w:rPr>
        <w:t>,</w:t>
      </w:r>
      <w:r w:rsidR="00EB6B88" w:rsidRPr="00EB6B88">
        <w:rPr>
          <w:rFonts w:ascii="Arial" w:eastAsia="宋体" w:hAnsi="Arial" w:cs="Arial"/>
          <w:color w:val="333333"/>
          <w:kern w:val="0"/>
          <w:szCs w:val="21"/>
        </w:rPr>
        <w:t>交易型开放式指数基金的交易同时停牌，至恢复申购、赎回申报时复牌；</w:t>
      </w:r>
    </w:p>
    <w:p w:rsidR="00DD3E77" w:rsidRDefault="00DD3E77" w:rsidP="00DD3E77">
      <w:pPr>
        <w:widowControl/>
        <w:shd w:val="clear" w:color="auto" w:fill="FFFFFF"/>
        <w:spacing w:line="360" w:lineRule="auto"/>
        <w:ind w:firstLineChars="200" w:firstLine="420"/>
        <w:jc w:val="left"/>
        <w:rPr>
          <w:rFonts w:ascii="Arial" w:eastAsia="宋体" w:hAnsi="Arial" w:cs="Arial"/>
          <w:color w:val="333333"/>
          <w:kern w:val="0"/>
          <w:szCs w:val="21"/>
        </w:rPr>
      </w:pPr>
      <w:r w:rsidRPr="00EB6B88">
        <w:rPr>
          <w:rFonts w:ascii="Arial" w:eastAsia="宋体" w:hAnsi="Arial" w:cs="Arial"/>
          <w:color w:val="333333"/>
          <w:kern w:val="0"/>
          <w:szCs w:val="21"/>
        </w:rPr>
        <w:t xml:space="preserve"> </w:t>
      </w:r>
      <w:r w:rsidR="00EB6B88" w:rsidRPr="00EB6B88">
        <w:rPr>
          <w:rFonts w:ascii="Arial" w:eastAsia="宋体" w:hAnsi="Arial" w:cs="Arial"/>
          <w:color w:val="333333"/>
          <w:kern w:val="0"/>
          <w:szCs w:val="21"/>
        </w:rPr>
        <w:t>(</w:t>
      </w:r>
      <w:r w:rsidR="00EB6B88" w:rsidRPr="00EB6B88">
        <w:rPr>
          <w:rFonts w:ascii="Arial" w:eastAsia="宋体" w:hAnsi="Arial" w:cs="Arial"/>
          <w:color w:val="333333"/>
          <w:kern w:val="0"/>
          <w:szCs w:val="21"/>
        </w:rPr>
        <w:t>四</w:t>
      </w:r>
      <w:r w:rsidR="00EB6B88" w:rsidRPr="00EB6B88">
        <w:rPr>
          <w:rFonts w:ascii="Arial" w:eastAsia="宋体" w:hAnsi="Arial" w:cs="Arial"/>
          <w:color w:val="333333"/>
          <w:kern w:val="0"/>
          <w:szCs w:val="21"/>
        </w:rPr>
        <w:t>)</w:t>
      </w:r>
      <w:r w:rsidR="00EB6B88" w:rsidRPr="00EB6B88">
        <w:rPr>
          <w:rFonts w:ascii="Arial" w:eastAsia="宋体" w:hAnsi="Arial" w:cs="Arial"/>
          <w:color w:val="333333"/>
          <w:kern w:val="0"/>
          <w:szCs w:val="21"/>
        </w:rPr>
        <w:t>基金管理人申请基金停牌、复牌的情形；</w:t>
      </w:r>
    </w:p>
    <w:p w:rsidR="00DD3E77" w:rsidRDefault="00DD3E77" w:rsidP="00DD3E77">
      <w:pPr>
        <w:widowControl/>
        <w:shd w:val="clear" w:color="auto" w:fill="FFFFFF"/>
        <w:spacing w:line="360" w:lineRule="auto"/>
        <w:ind w:firstLineChars="200" w:firstLine="420"/>
        <w:jc w:val="left"/>
        <w:rPr>
          <w:rFonts w:ascii="Arial" w:eastAsia="宋体" w:hAnsi="Arial" w:cs="Arial"/>
          <w:color w:val="333333"/>
          <w:kern w:val="0"/>
          <w:szCs w:val="21"/>
        </w:rPr>
      </w:pPr>
      <w:r w:rsidRPr="00EB6B88">
        <w:rPr>
          <w:rFonts w:ascii="Arial" w:eastAsia="宋体" w:hAnsi="Arial" w:cs="Arial"/>
          <w:color w:val="333333"/>
          <w:kern w:val="0"/>
          <w:szCs w:val="21"/>
        </w:rPr>
        <w:lastRenderedPageBreak/>
        <w:t xml:space="preserve"> </w:t>
      </w:r>
      <w:r w:rsidR="00EB6B88" w:rsidRPr="00EB6B88">
        <w:rPr>
          <w:rFonts w:ascii="Arial" w:eastAsia="宋体" w:hAnsi="Arial" w:cs="Arial"/>
          <w:color w:val="333333"/>
          <w:kern w:val="0"/>
          <w:szCs w:val="21"/>
        </w:rPr>
        <w:t>(</w:t>
      </w:r>
      <w:r w:rsidR="00EB6B88" w:rsidRPr="00EB6B88">
        <w:rPr>
          <w:rFonts w:ascii="Arial" w:eastAsia="宋体" w:hAnsi="Arial" w:cs="Arial"/>
          <w:color w:val="333333"/>
          <w:kern w:val="0"/>
          <w:szCs w:val="21"/>
        </w:rPr>
        <w:t>五</w:t>
      </w:r>
      <w:r w:rsidR="00EB6B88" w:rsidRPr="00EB6B88">
        <w:rPr>
          <w:rFonts w:ascii="Arial" w:eastAsia="宋体" w:hAnsi="Arial" w:cs="Arial"/>
          <w:color w:val="333333"/>
          <w:kern w:val="0"/>
          <w:szCs w:val="21"/>
        </w:rPr>
        <w:t>)</w:t>
      </w:r>
      <w:r w:rsidR="00EB6B88" w:rsidRPr="00EB6B88">
        <w:rPr>
          <w:rFonts w:ascii="Arial" w:eastAsia="宋体" w:hAnsi="Arial" w:cs="Arial"/>
          <w:color w:val="333333"/>
          <w:kern w:val="0"/>
          <w:szCs w:val="21"/>
        </w:rPr>
        <w:t>中国证监会、本所认为应当停牌、复牌的其他情形。</w:t>
      </w:r>
    </w:p>
    <w:p w:rsidR="00DD3E77" w:rsidRDefault="00EB6B88" w:rsidP="00DD3E77">
      <w:pPr>
        <w:widowControl/>
        <w:shd w:val="clear" w:color="auto" w:fill="FFFFFF"/>
        <w:spacing w:line="360" w:lineRule="auto"/>
        <w:ind w:firstLineChars="200" w:firstLine="420"/>
        <w:jc w:val="left"/>
        <w:rPr>
          <w:rFonts w:ascii="Arial" w:eastAsia="宋体" w:hAnsi="Arial" w:cs="Arial"/>
          <w:color w:val="333333"/>
          <w:kern w:val="0"/>
          <w:szCs w:val="21"/>
        </w:rPr>
      </w:pPr>
      <w:r w:rsidRPr="00EB6B88">
        <w:rPr>
          <w:rFonts w:ascii="Arial" w:eastAsia="宋体" w:hAnsi="Arial" w:cs="Arial"/>
          <w:color w:val="333333"/>
          <w:kern w:val="0"/>
          <w:szCs w:val="21"/>
        </w:rPr>
        <w:t>第三十二条</w:t>
      </w:r>
      <w:r w:rsidRPr="00EB6B88">
        <w:rPr>
          <w:rFonts w:ascii="Arial" w:eastAsia="宋体" w:hAnsi="Arial" w:cs="Arial"/>
          <w:color w:val="333333"/>
          <w:kern w:val="0"/>
          <w:szCs w:val="21"/>
        </w:rPr>
        <w:t xml:space="preserve"> </w:t>
      </w:r>
      <w:r w:rsidRPr="00EB6B88">
        <w:rPr>
          <w:rFonts w:ascii="Arial" w:eastAsia="宋体" w:hAnsi="Arial" w:cs="Arial"/>
          <w:color w:val="333333"/>
          <w:kern w:val="0"/>
          <w:szCs w:val="21"/>
        </w:rPr>
        <w:t>基金管理人及其他信息披露义务人在基金运作和基金信息披露方面违反有关法律、法规、规章及本所业务规则的规定，性质严重，被有关部门调查的，本所可对被所涉基金的交易实施停牌，待有关处理决定公告后另行决定复牌时间。</w:t>
      </w:r>
    </w:p>
    <w:p w:rsidR="00DD3E77" w:rsidRDefault="00EB6B88" w:rsidP="00DD3E77">
      <w:pPr>
        <w:widowControl/>
        <w:shd w:val="clear" w:color="auto" w:fill="FFFFFF"/>
        <w:spacing w:beforeLines="50" w:before="156" w:afterLines="50" w:after="156" w:line="360" w:lineRule="auto"/>
        <w:ind w:firstLineChars="200" w:firstLine="420"/>
        <w:jc w:val="center"/>
        <w:rPr>
          <w:rFonts w:ascii="Arial" w:eastAsia="宋体" w:hAnsi="Arial" w:cs="Arial"/>
          <w:color w:val="333333"/>
          <w:kern w:val="0"/>
          <w:szCs w:val="21"/>
        </w:rPr>
      </w:pPr>
      <w:r w:rsidRPr="00EB6B88">
        <w:rPr>
          <w:rFonts w:ascii="Arial" w:eastAsia="宋体" w:hAnsi="Arial" w:cs="Arial"/>
          <w:color w:val="333333"/>
          <w:kern w:val="0"/>
          <w:szCs w:val="21"/>
        </w:rPr>
        <w:t>第六章</w:t>
      </w:r>
      <w:r w:rsidRPr="00EB6B88">
        <w:rPr>
          <w:rFonts w:ascii="Arial" w:eastAsia="宋体" w:hAnsi="Arial" w:cs="Arial"/>
          <w:color w:val="333333"/>
          <w:kern w:val="0"/>
          <w:szCs w:val="21"/>
        </w:rPr>
        <w:t xml:space="preserve"> </w:t>
      </w:r>
      <w:r w:rsidRPr="00EB6B88">
        <w:rPr>
          <w:rFonts w:ascii="Arial" w:eastAsia="宋体" w:hAnsi="Arial" w:cs="Arial"/>
          <w:color w:val="333333"/>
          <w:kern w:val="0"/>
          <w:szCs w:val="21"/>
        </w:rPr>
        <w:t>终止上市</w:t>
      </w:r>
    </w:p>
    <w:p w:rsidR="00DD3E77" w:rsidRDefault="00EB6B88" w:rsidP="00DD3E77">
      <w:pPr>
        <w:widowControl/>
        <w:shd w:val="clear" w:color="auto" w:fill="FFFFFF"/>
        <w:spacing w:line="360" w:lineRule="auto"/>
        <w:ind w:firstLineChars="200" w:firstLine="420"/>
        <w:jc w:val="left"/>
        <w:rPr>
          <w:rFonts w:ascii="Arial" w:eastAsia="宋体" w:hAnsi="Arial" w:cs="Arial"/>
          <w:color w:val="333333"/>
          <w:kern w:val="0"/>
          <w:szCs w:val="21"/>
        </w:rPr>
      </w:pPr>
      <w:r w:rsidRPr="00EB6B88">
        <w:rPr>
          <w:rFonts w:ascii="Arial" w:eastAsia="宋体" w:hAnsi="Arial" w:cs="Arial"/>
          <w:color w:val="333333"/>
          <w:kern w:val="0"/>
          <w:szCs w:val="21"/>
        </w:rPr>
        <w:t>第三十三条　基金上市期间出现下列情况之一时，本所将终止其上市：</w:t>
      </w:r>
    </w:p>
    <w:p w:rsidR="00DD3E77" w:rsidRDefault="00DD3E77" w:rsidP="00DD3E77">
      <w:pPr>
        <w:widowControl/>
        <w:shd w:val="clear" w:color="auto" w:fill="FFFFFF"/>
        <w:spacing w:line="360" w:lineRule="auto"/>
        <w:ind w:firstLineChars="200" w:firstLine="420"/>
        <w:jc w:val="left"/>
        <w:rPr>
          <w:rFonts w:ascii="Arial" w:eastAsia="宋体" w:hAnsi="Arial" w:cs="Arial"/>
          <w:color w:val="333333"/>
          <w:kern w:val="0"/>
          <w:szCs w:val="21"/>
        </w:rPr>
      </w:pPr>
      <w:r w:rsidRPr="00EB6B88">
        <w:rPr>
          <w:rFonts w:ascii="Arial" w:eastAsia="宋体" w:hAnsi="Arial" w:cs="Arial"/>
          <w:color w:val="333333"/>
          <w:kern w:val="0"/>
          <w:szCs w:val="21"/>
        </w:rPr>
        <w:t xml:space="preserve"> </w:t>
      </w:r>
      <w:r w:rsidR="00EB6B88" w:rsidRPr="00EB6B88">
        <w:rPr>
          <w:rFonts w:ascii="Arial" w:eastAsia="宋体" w:hAnsi="Arial" w:cs="Arial"/>
          <w:color w:val="333333"/>
          <w:kern w:val="0"/>
          <w:szCs w:val="21"/>
        </w:rPr>
        <w:t>(</w:t>
      </w:r>
      <w:proofErr w:type="gramStart"/>
      <w:r w:rsidR="00EB6B88" w:rsidRPr="00EB6B88">
        <w:rPr>
          <w:rFonts w:ascii="Arial" w:eastAsia="宋体" w:hAnsi="Arial" w:cs="Arial"/>
          <w:color w:val="333333"/>
          <w:kern w:val="0"/>
          <w:szCs w:val="21"/>
        </w:rPr>
        <w:t>一</w:t>
      </w:r>
      <w:proofErr w:type="gramEnd"/>
      <w:r w:rsidR="00EB6B88" w:rsidRPr="00EB6B88">
        <w:rPr>
          <w:rFonts w:ascii="Arial" w:eastAsia="宋体" w:hAnsi="Arial" w:cs="Arial"/>
          <w:color w:val="333333"/>
          <w:kern w:val="0"/>
          <w:szCs w:val="21"/>
        </w:rPr>
        <w:t>)</w:t>
      </w:r>
      <w:r w:rsidR="00EB6B88" w:rsidRPr="00EB6B88">
        <w:rPr>
          <w:rFonts w:ascii="Arial" w:eastAsia="宋体" w:hAnsi="Arial" w:cs="Arial"/>
          <w:color w:val="333333"/>
          <w:kern w:val="0"/>
          <w:szCs w:val="21"/>
        </w:rPr>
        <w:t>不再具备本规则第四条规定的上市条件；</w:t>
      </w:r>
    </w:p>
    <w:p w:rsidR="00DD3E77" w:rsidRDefault="00DD3E77" w:rsidP="00DD3E77">
      <w:pPr>
        <w:widowControl/>
        <w:shd w:val="clear" w:color="auto" w:fill="FFFFFF"/>
        <w:spacing w:line="360" w:lineRule="auto"/>
        <w:ind w:firstLineChars="200" w:firstLine="420"/>
        <w:jc w:val="left"/>
        <w:rPr>
          <w:rFonts w:ascii="Arial" w:eastAsia="宋体" w:hAnsi="Arial" w:cs="Arial"/>
          <w:color w:val="333333"/>
          <w:kern w:val="0"/>
          <w:szCs w:val="21"/>
        </w:rPr>
      </w:pPr>
      <w:r w:rsidRPr="00EB6B88">
        <w:rPr>
          <w:rFonts w:ascii="Arial" w:eastAsia="宋体" w:hAnsi="Arial" w:cs="Arial"/>
          <w:color w:val="333333"/>
          <w:kern w:val="0"/>
          <w:szCs w:val="21"/>
        </w:rPr>
        <w:t xml:space="preserve"> </w:t>
      </w:r>
      <w:r w:rsidR="00EB6B88" w:rsidRPr="00EB6B88">
        <w:rPr>
          <w:rFonts w:ascii="Arial" w:eastAsia="宋体" w:hAnsi="Arial" w:cs="Arial"/>
          <w:color w:val="333333"/>
          <w:kern w:val="0"/>
          <w:szCs w:val="21"/>
        </w:rPr>
        <w:t>(</w:t>
      </w:r>
      <w:r w:rsidR="00EB6B88" w:rsidRPr="00EB6B88">
        <w:rPr>
          <w:rFonts w:ascii="Arial" w:eastAsia="宋体" w:hAnsi="Arial" w:cs="Arial"/>
          <w:color w:val="333333"/>
          <w:kern w:val="0"/>
          <w:szCs w:val="21"/>
        </w:rPr>
        <w:t>二</w:t>
      </w:r>
      <w:r w:rsidR="00EB6B88" w:rsidRPr="00EB6B88">
        <w:rPr>
          <w:rFonts w:ascii="Arial" w:eastAsia="宋体" w:hAnsi="Arial" w:cs="Arial"/>
          <w:color w:val="333333"/>
          <w:kern w:val="0"/>
          <w:szCs w:val="21"/>
        </w:rPr>
        <w:t>)</w:t>
      </w:r>
      <w:r w:rsidR="00EB6B88" w:rsidRPr="00EB6B88">
        <w:rPr>
          <w:rFonts w:ascii="Arial" w:eastAsia="宋体" w:hAnsi="Arial" w:cs="Arial"/>
          <w:color w:val="333333"/>
          <w:kern w:val="0"/>
          <w:szCs w:val="21"/>
        </w:rPr>
        <w:t>基金合同期限届满未获准续期的；</w:t>
      </w:r>
    </w:p>
    <w:p w:rsidR="00DD3E77" w:rsidRDefault="00DD3E77" w:rsidP="00DD3E77">
      <w:pPr>
        <w:widowControl/>
        <w:shd w:val="clear" w:color="auto" w:fill="FFFFFF"/>
        <w:spacing w:line="360" w:lineRule="auto"/>
        <w:ind w:firstLineChars="200" w:firstLine="420"/>
        <w:jc w:val="left"/>
        <w:rPr>
          <w:rFonts w:ascii="Arial" w:eastAsia="宋体" w:hAnsi="Arial" w:cs="Arial"/>
          <w:color w:val="333333"/>
          <w:kern w:val="0"/>
          <w:szCs w:val="21"/>
        </w:rPr>
      </w:pPr>
      <w:r w:rsidRPr="00EB6B88">
        <w:rPr>
          <w:rFonts w:ascii="Arial" w:eastAsia="宋体" w:hAnsi="Arial" w:cs="Arial"/>
          <w:color w:val="333333"/>
          <w:kern w:val="0"/>
          <w:szCs w:val="21"/>
        </w:rPr>
        <w:t xml:space="preserve"> </w:t>
      </w:r>
      <w:r w:rsidR="00EB6B88" w:rsidRPr="00EB6B88">
        <w:rPr>
          <w:rFonts w:ascii="Arial" w:eastAsia="宋体" w:hAnsi="Arial" w:cs="Arial"/>
          <w:color w:val="333333"/>
          <w:kern w:val="0"/>
          <w:szCs w:val="21"/>
        </w:rPr>
        <w:t>(</w:t>
      </w:r>
      <w:r w:rsidR="00EB6B88" w:rsidRPr="00EB6B88">
        <w:rPr>
          <w:rFonts w:ascii="Arial" w:eastAsia="宋体" w:hAnsi="Arial" w:cs="Arial"/>
          <w:color w:val="333333"/>
          <w:kern w:val="0"/>
          <w:szCs w:val="21"/>
        </w:rPr>
        <w:t>三</w:t>
      </w:r>
      <w:r w:rsidR="00EB6B88" w:rsidRPr="00EB6B88">
        <w:rPr>
          <w:rFonts w:ascii="Arial" w:eastAsia="宋体" w:hAnsi="Arial" w:cs="Arial"/>
          <w:color w:val="333333"/>
          <w:kern w:val="0"/>
          <w:szCs w:val="21"/>
        </w:rPr>
        <w:t>)</w:t>
      </w:r>
      <w:r w:rsidR="00EB6B88" w:rsidRPr="00EB6B88">
        <w:rPr>
          <w:rFonts w:ascii="Arial" w:eastAsia="宋体" w:hAnsi="Arial" w:cs="Arial"/>
          <w:color w:val="333333"/>
          <w:kern w:val="0"/>
          <w:szCs w:val="21"/>
        </w:rPr>
        <w:t>基金份额持有人大会决定提前终止上市；</w:t>
      </w:r>
    </w:p>
    <w:p w:rsidR="00DD3E77" w:rsidRDefault="00DD3E77" w:rsidP="00DD3E77">
      <w:pPr>
        <w:widowControl/>
        <w:shd w:val="clear" w:color="auto" w:fill="FFFFFF"/>
        <w:spacing w:line="360" w:lineRule="auto"/>
        <w:ind w:firstLineChars="200" w:firstLine="420"/>
        <w:jc w:val="left"/>
        <w:rPr>
          <w:rFonts w:ascii="Arial" w:eastAsia="宋体" w:hAnsi="Arial" w:cs="Arial"/>
          <w:color w:val="333333"/>
          <w:kern w:val="0"/>
          <w:szCs w:val="21"/>
        </w:rPr>
      </w:pPr>
      <w:r w:rsidRPr="00EB6B88">
        <w:rPr>
          <w:rFonts w:ascii="Arial" w:eastAsia="宋体" w:hAnsi="Arial" w:cs="Arial"/>
          <w:color w:val="333333"/>
          <w:kern w:val="0"/>
          <w:szCs w:val="21"/>
        </w:rPr>
        <w:t xml:space="preserve"> </w:t>
      </w:r>
      <w:r w:rsidR="00EB6B88" w:rsidRPr="00EB6B88">
        <w:rPr>
          <w:rFonts w:ascii="Arial" w:eastAsia="宋体" w:hAnsi="Arial" w:cs="Arial"/>
          <w:color w:val="333333"/>
          <w:kern w:val="0"/>
          <w:szCs w:val="21"/>
        </w:rPr>
        <w:t>(</w:t>
      </w:r>
      <w:r w:rsidR="00EB6B88" w:rsidRPr="00EB6B88">
        <w:rPr>
          <w:rFonts w:ascii="Arial" w:eastAsia="宋体" w:hAnsi="Arial" w:cs="Arial"/>
          <w:color w:val="333333"/>
          <w:kern w:val="0"/>
          <w:szCs w:val="21"/>
        </w:rPr>
        <w:t>四</w:t>
      </w:r>
      <w:r w:rsidR="00EB6B88" w:rsidRPr="00EB6B88">
        <w:rPr>
          <w:rFonts w:ascii="Arial" w:eastAsia="宋体" w:hAnsi="Arial" w:cs="Arial"/>
          <w:color w:val="333333"/>
          <w:kern w:val="0"/>
          <w:szCs w:val="21"/>
        </w:rPr>
        <w:t>)</w:t>
      </w:r>
      <w:r w:rsidR="00EB6B88" w:rsidRPr="00EB6B88">
        <w:rPr>
          <w:rFonts w:ascii="Arial" w:eastAsia="宋体" w:hAnsi="Arial" w:cs="Arial"/>
          <w:color w:val="333333"/>
          <w:kern w:val="0"/>
          <w:szCs w:val="21"/>
        </w:rPr>
        <w:t>基金合同约定的终止上市的其他情形；</w:t>
      </w:r>
    </w:p>
    <w:p w:rsidR="00DD3E77" w:rsidRDefault="00DD3E77" w:rsidP="00DD3E77">
      <w:pPr>
        <w:widowControl/>
        <w:shd w:val="clear" w:color="auto" w:fill="FFFFFF"/>
        <w:spacing w:line="360" w:lineRule="auto"/>
        <w:ind w:firstLineChars="200" w:firstLine="420"/>
        <w:jc w:val="left"/>
        <w:rPr>
          <w:rFonts w:ascii="Arial" w:eastAsia="宋体" w:hAnsi="Arial" w:cs="Arial"/>
          <w:color w:val="333333"/>
          <w:kern w:val="0"/>
          <w:szCs w:val="21"/>
        </w:rPr>
      </w:pPr>
      <w:r w:rsidRPr="00EB6B88">
        <w:rPr>
          <w:rFonts w:ascii="Arial" w:eastAsia="宋体" w:hAnsi="Arial" w:cs="Arial"/>
          <w:color w:val="333333"/>
          <w:kern w:val="0"/>
          <w:szCs w:val="21"/>
        </w:rPr>
        <w:t xml:space="preserve"> </w:t>
      </w:r>
      <w:r w:rsidR="00EB6B88" w:rsidRPr="00EB6B88">
        <w:rPr>
          <w:rFonts w:ascii="Arial" w:eastAsia="宋体" w:hAnsi="Arial" w:cs="Arial"/>
          <w:color w:val="333333"/>
          <w:kern w:val="0"/>
          <w:szCs w:val="21"/>
        </w:rPr>
        <w:t>(</w:t>
      </w:r>
      <w:r w:rsidR="00EB6B88" w:rsidRPr="00EB6B88">
        <w:rPr>
          <w:rFonts w:ascii="Arial" w:eastAsia="宋体" w:hAnsi="Arial" w:cs="Arial"/>
          <w:color w:val="333333"/>
          <w:kern w:val="0"/>
          <w:szCs w:val="21"/>
        </w:rPr>
        <w:t>五</w:t>
      </w:r>
      <w:r w:rsidR="00EB6B88" w:rsidRPr="00EB6B88">
        <w:rPr>
          <w:rFonts w:ascii="Arial" w:eastAsia="宋体" w:hAnsi="Arial" w:cs="Arial"/>
          <w:color w:val="333333"/>
          <w:kern w:val="0"/>
          <w:szCs w:val="21"/>
        </w:rPr>
        <w:t>)</w:t>
      </w:r>
      <w:r w:rsidR="00EB6B88" w:rsidRPr="00EB6B88">
        <w:rPr>
          <w:rFonts w:ascii="Arial" w:eastAsia="宋体" w:hAnsi="Arial" w:cs="Arial"/>
          <w:color w:val="333333"/>
          <w:kern w:val="0"/>
          <w:szCs w:val="21"/>
        </w:rPr>
        <w:t>本所认为应当终止上市的其他情形。</w:t>
      </w:r>
    </w:p>
    <w:p w:rsidR="00DD3E77" w:rsidRDefault="00EB6B88" w:rsidP="00DD3E77">
      <w:pPr>
        <w:widowControl/>
        <w:shd w:val="clear" w:color="auto" w:fill="FFFFFF"/>
        <w:spacing w:line="360" w:lineRule="auto"/>
        <w:ind w:firstLineChars="200" w:firstLine="420"/>
        <w:jc w:val="left"/>
        <w:rPr>
          <w:rFonts w:ascii="Arial" w:eastAsia="宋体" w:hAnsi="Arial" w:cs="Arial"/>
          <w:color w:val="333333"/>
          <w:kern w:val="0"/>
          <w:szCs w:val="21"/>
        </w:rPr>
      </w:pPr>
      <w:r w:rsidRPr="00EB6B88">
        <w:rPr>
          <w:rFonts w:ascii="Arial" w:eastAsia="宋体" w:hAnsi="Arial" w:cs="Arial"/>
          <w:color w:val="333333"/>
          <w:kern w:val="0"/>
          <w:szCs w:val="21"/>
        </w:rPr>
        <w:t>第三十四条</w:t>
      </w:r>
      <w:r w:rsidRPr="00EB6B88">
        <w:rPr>
          <w:rFonts w:ascii="Arial" w:eastAsia="宋体" w:hAnsi="Arial" w:cs="Arial"/>
          <w:color w:val="333333"/>
          <w:kern w:val="0"/>
          <w:szCs w:val="21"/>
        </w:rPr>
        <w:t xml:space="preserve"> </w:t>
      </w:r>
      <w:r w:rsidRPr="00EB6B88">
        <w:rPr>
          <w:rFonts w:ascii="Arial" w:eastAsia="宋体" w:hAnsi="Arial" w:cs="Arial"/>
          <w:color w:val="333333"/>
          <w:kern w:val="0"/>
          <w:szCs w:val="21"/>
        </w:rPr>
        <w:t>基金管理人应当在收到本所终止基金上市的决</w:t>
      </w:r>
      <w:bookmarkStart w:id="0" w:name="_GoBack"/>
      <w:bookmarkEnd w:id="0"/>
      <w:r w:rsidRPr="00EB6B88">
        <w:rPr>
          <w:rFonts w:ascii="Arial" w:eastAsia="宋体" w:hAnsi="Arial" w:cs="Arial"/>
          <w:color w:val="333333"/>
          <w:kern w:val="0"/>
          <w:szCs w:val="21"/>
        </w:rPr>
        <w:t>定之日起二个交易日内，在指定报刊和网站上登载《基金终止上市公告》。</w:t>
      </w:r>
    </w:p>
    <w:p w:rsidR="00DD3E77" w:rsidRDefault="00EB6B88" w:rsidP="00DD3E77">
      <w:pPr>
        <w:widowControl/>
        <w:shd w:val="clear" w:color="auto" w:fill="FFFFFF"/>
        <w:spacing w:line="360" w:lineRule="auto"/>
        <w:ind w:firstLineChars="200" w:firstLine="420"/>
        <w:jc w:val="left"/>
        <w:rPr>
          <w:rFonts w:ascii="Arial" w:eastAsia="宋体" w:hAnsi="Arial" w:cs="Arial"/>
          <w:color w:val="333333"/>
          <w:kern w:val="0"/>
          <w:szCs w:val="21"/>
        </w:rPr>
      </w:pPr>
      <w:r w:rsidRPr="00EB6B88">
        <w:rPr>
          <w:rFonts w:ascii="Arial" w:eastAsia="宋体" w:hAnsi="Arial" w:cs="Arial"/>
          <w:color w:val="333333"/>
          <w:kern w:val="0"/>
          <w:szCs w:val="21"/>
        </w:rPr>
        <w:t>《基金终止上市公告》应当包括以下内容：</w:t>
      </w:r>
    </w:p>
    <w:p w:rsidR="00DD3E77" w:rsidRDefault="00DD3E77" w:rsidP="00DD3E77">
      <w:pPr>
        <w:widowControl/>
        <w:shd w:val="clear" w:color="auto" w:fill="FFFFFF"/>
        <w:spacing w:line="360" w:lineRule="auto"/>
        <w:ind w:firstLineChars="200" w:firstLine="420"/>
        <w:jc w:val="left"/>
        <w:rPr>
          <w:rFonts w:ascii="Arial" w:eastAsia="宋体" w:hAnsi="Arial" w:cs="Arial"/>
          <w:color w:val="333333"/>
          <w:kern w:val="0"/>
          <w:szCs w:val="21"/>
        </w:rPr>
      </w:pPr>
      <w:r w:rsidRPr="00EB6B88">
        <w:rPr>
          <w:rFonts w:ascii="Arial" w:eastAsia="宋体" w:hAnsi="Arial" w:cs="Arial"/>
          <w:color w:val="333333"/>
          <w:kern w:val="0"/>
          <w:szCs w:val="21"/>
        </w:rPr>
        <w:t xml:space="preserve"> </w:t>
      </w:r>
      <w:r w:rsidR="00EB6B88" w:rsidRPr="00EB6B88">
        <w:rPr>
          <w:rFonts w:ascii="Arial" w:eastAsia="宋体" w:hAnsi="Arial" w:cs="Arial"/>
          <w:color w:val="333333"/>
          <w:kern w:val="0"/>
          <w:szCs w:val="21"/>
        </w:rPr>
        <w:t>(</w:t>
      </w:r>
      <w:proofErr w:type="gramStart"/>
      <w:r w:rsidR="00EB6B88" w:rsidRPr="00EB6B88">
        <w:rPr>
          <w:rFonts w:ascii="Arial" w:eastAsia="宋体" w:hAnsi="Arial" w:cs="Arial"/>
          <w:color w:val="333333"/>
          <w:kern w:val="0"/>
          <w:szCs w:val="21"/>
        </w:rPr>
        <w:t>一</w:t>
      </w:r>
      <w:proofErr w:type="gramEnd"/>
      <w:r w:rsidR="00EB6B88" w:rsidRPr="00EB6B88">
        <w:rPr>
          <w:rFonts w:ascii="Arial" w:eastAsia="宋体" w:hAnsi="Arial" w:cs="Arial"/>
          <w:color w:val="333333"/>
          <w:kern w:val="0"/>
          <w:szCs w:val="21"/>
        </w:rPr>
        <w:t>)</w:t>
      </w:r>
      <w:r w:rsidR="00EB6B88" w:rsidRPr="00EB6B88">
        <w:rPr>
          <w:rFonts w:ascii="Arial" w:eastAsia="宋体" w:hAnsi="Arial" w:cs="Arial"/>
          <w:color w:val="333333"/>
          <w:kern w:val="0"/>
          <w:szCs w:val="21"/>
        </w:rPr>
        <w:t>终止上市基金的种类、简称、交易代码及终止上市日期；</w:t>
      </w:r>
    </w:p>
    <w:p w:rsidR="00DD3E77" w:rsidRDefault="00DD3E77" w:rsidP="00DD3E77">
      <w:pPr>
        <w:widowControl/>
        <w:shd w:val="clear" w:color="auto" w:fill="FFFFFF"/>
        <w:spacing w:line="360" w:lineRule="auto"/>
        <w:ind w:firstLineChars="200" w:firstLine="420"/>
        <w:jc w:val="left"/>
        <w:rPr>
          <w:rFonts w:ascii="Arial" w:eastAsia="宋体" w:hAnsi="Arial" w:cs="Arial"/>
          <w:color w:val="333333"/>
          <w:kern w:val="0"/>
          <w:szCs w:val="21"/>
        </w:rPr>
      </w:pPr>
      <w:r w:rsidRPr="00EB6B88">
        <w:rPr>
          <w:rFonts w:ascii="Arial" w:eastAsia="宋体" w:hAnsi="Arial" w:cs="Arial"/>
          <w:color w:val="333333"/>
          <w:kern w:val="0"/>
          <w:szCs w:val="21"/>
        </w:rPr>
        <w:t xml:space="preserve"> </w:t>
      </w:r>
      <w:r w:rsidR="00EB6B88" w:rsidRPr="00EB6B88">
        <w:rPr>
          <w:rFonts w:ascii="Arial" w:eastAsia="宋体" w:hAnsi="Arial" w:cs="Arial"/>
          <w:color w:val="333333"/>
          <w:kern w:val="0"/>
          <w:szCs w:val="21"/>
        </w:rPr>
        <w:t>(</w:t>
      </w:r>
      <w:r w:rsidR="00EB6B88" w:rsidRPr="00EB6B88">
        <w:rPr>
          <w:rFonts w:ascii="Arial" w:eastAsia="宋体" w:hAnsi="Arial" w:cs="Arial"/>
          <w:color w:val="333333"/>
          <w:kern w:val="0"/>
          <w:szCs w:val="21"/>
        </w:rPr>
        <w:t>二</w:t>
      </w:r>
      <w:r w:rsidR="00EB6B88" w:rsidRPr="00EB6B88">
        <w:rPr>
          <w:rFonts w:ascii="Arial" w:eastAsia="宋体" w:hAnsi="Arial" w:cs="Arial"/>
          <w:color w:val="333333"/>
          <w:kern w:val="0"/>
          <w:szCs w:val="21"/>
        </w:rPr>
        <w:t>)</w:t>
      </w:r>
      <w:r w:rsidR="00EB6B88" w:rsidRPr="00EB6B88">
        <w:rPr>
          <w:rFonts w:ascii="Arial" w:eastAsia="宋体" w:hAnsi="Arial" w:cs="Arial"/>
          <w:color w:val="333333"/>
          <w:kern w:val="0"/>
          <w:szCs w:val="21"/>
        </w:rPr>
        <w:t>有关基金终止上市决定的主要内容；</w:t>
      </w:r>
    </w:p>
    <w:p w:rsidR="00DD3E77" w:rsidRDefault="00DD3E77" w:rsidP="00DD3E77">
      <w:pPr>
        <w:widowControl/>
        <w:shd w:val="clear" w:color="auto" w:fill="FFFFFF"/>
        <w:spacing w:line="360" w:lineRule="auto"/>
        <w:ind w:firstLineChars="200" w:firstLine="420"/>
        <w:jc w:val="left"/>
        <w:rPr>
          <w:rFonts w:ascii="Arial" w:eastAsia="宋体" w:hAnsi="Arial" w:cs="Arial"/>
          <w:color w:val="333333"/>
          <w:kern w:val="0"/>
          <w:szCs w:val="21"/>
        </w:rPr>
      </w:pPr>
      <w:r w:rsidRPr="00EB6B88">
        <w:rPr>
          <w:rFonts w:ascii="Arial" w:eastAsia="宋体" w:hAnsi="Arial" w:cs="Arial"/>
          <w:color w:val="333333"/>
          <w:kern w:val="0"/>
          <w:szCs w:val="21"/>
        </w:rPr>
        <w:t xml:space="preserve"> </w:t>
      </w:r>
      <w:r w:rsidR="00EB6B88" w:rsidRPr="00EB6B88">
        <w:rPr>
          <w:rFonts w:ascii="Arial" w:eastAsia="宋体" w:hAnsi="Arial" w:cs="Arial"/>
          <w:color w:val="333333"/>
          <w:kern w:val="0"/>
          <w:szCs w:val="21"/>
        </w:rPr>
        <w:t>(</w:t>
      </w:r>
      <w:r w:rsidR="00EB6B88" w:rsidRPr="00EB6B88">
        <w:rPr>
          <w:rFonts w:ascii="Arial" w:eastAsia="宋体" w:hAnsi="Arial" w:cs="Arial"/>
          <w:color w:val="333333"/>
          <w:kern w:val="0"/>
          <w:szCs w:val="21"/>
        </w:rPr>
        <w:t>三</w:t>
      </w:r>
      <w:r w:rsidR="00EB6B88" w:rsidRPr="00EB6B88">
        <w:rPr>
          <w:rFonts w:ascii="Arial" w:eastAsia="宋体" w:hAnsi="Arial" w:cs="Arial"/>
          <w:color w:val="333333"/>
          <w:kern w:val="0"/>
          <w:szCs w:val="21"/>
        </w:rPr>
        <w:t>)</w:t>
      </w:r>
      <w:r w:rsidR="00EB6B88" w:rsidRPr="00EB6B88">
        <w:rPr>
          <w:rFonts w:ascii="Arial" w:eastAsia="宋体" w:hAnsi="Arial" w:cs="Arial"/>
          <w:color w:val="333333"/>
          <w:kern w:val="0"/>
          <w:szCs w:val="21"/>
        </w:rPr>
        <w:t>终止上市后基金登记、转让、管理事宜；</w:t>
      </w:r>
    </w:p>
    <w:p w:rsidR="00DD3E77" w:rsidRDefault="00DD3E77" w:rsidP="00DD3E77">
      <w:pPr>
        <w:widowControl/>
        <w:shd w:val="clear" w:color="auto" w:fill="FFFFFF"/>
        <w:spacing w:line="360" w:lineRule="auto"/>
        <w:ind w:firstLineChars="200" w:firstLine="420"/>
        <w:jc w:val="left"/>
        <w:rPr>
          <w:rFonts w:ascii="Arial" w:eastAsia="宋体" w:hAnsi="Arial" w:cs="Arial"/>
          <w:color w:val="333333"/>
          <w:kern w:val="0"/>
          <w:szCs w:val="21"/>
        </w:rPr>
      </w:pPr>
      <w:r w:rsidRPr="00EB6B88">
        <w:rPr>
          <w:rFonts w:ascii="Arial" w:eastAsia="宋体" w:hAnsi="Arial" w:cs="Arial"/>
          <w:color w:val="333333"/>
          <w:kern w:val="0"/>
          <w:szCs w:val="21"/>
        </w:rPr>
        <w:t xml:space="preserve"> </w:t>
      </w:r>
      <w:r w:rsidR="00EB6B88" w:rsidRPr="00EB6B88">
        <w:rPr>
          <w:rFonts w:ascii="Arial" w:eastAsia="宋体" w:hAnsi="Arial" w:cs="Arial"/>
          <w:color w:val="333333"/>
          <w:kern w:val="0"/>
          <w:szCs w:val="21"/>
        </w:rPr>
        <w:t>(</w:t>
      </w:r>
      <w:r w:rsidR="00EB6B88" w:rsidRPr="00EB6B88">
        <w:rPr>
          <w:rFonts w:ascii="Arial" w:eastAsia="宋体" w:hAnsi="Arial" w:cs="Arial"/>
          <w:color w:val="333333"/>
          <w:kern w:val="0"/>
          <w:szCs w:val="21"/>
        </w:rPr>
        <w:t>四</w:t>
      </w:r>
      <w:r w:rsidR="00EB6B88" w:rsidRPr="00EB6B88">
        <w:rPr>
          <w:rFonts w:ascii="Arial" w:eastAsia="宋体" w:hAnsi="Arial" w:cs="Arial"/>
          <w:color w:val="333333"/>
          <w:kern w:val="0"/>
          <w:szCs w:val="21"/>
        </w:rPr>
        <w:t>)</w:t>
      </w:r>
      <w:r w:rsidR="00EB6B88" w:rsidRPr="00EB6B88">
        <w:rPr>
          <w:rFonts w:ascii="Arial" w:eastAsia="宋体" w:hAnsi="Arial" w:cs="Arial"/>
          <w:color w:val="333333"/>
          <w:kern w:val="0"/>
          <w:szCs w:val="21"/>
        </w:rPr>
        <w:t>中国证监会和本所要求的其他内容。</w:t>
      </w:r>
    </w:p>
    <w:p w:rsidR="00DD3E77" w:rsidRDefault="00EB6B88" w:rsidP="00DD3E77">
      <w:pPr>
        <w:widowControl/>
        <w:shd w:val="clear" w:color="auto" w:fill="FFFFFF"/>
        <w:spacing w:beforeLines="50" w:before="156" w:afterLines="50" w:after="156" w:line="360" w:lineRule="auto"/>
        <w:ind w:firstLineChars="200" w:firstLine="420"/>
        <w:jc w:val="center"/>
        <w:rPr>
          <w:rFonts w:ascii="Arial" w:eastAsia="宋体" w:hAnsi="Arial" w:cs="Arial"/>
          <w:color w:val="333333"/>
          <w:kern w:val="0"/>
          <w:szCs w:val="21"/>
        </w:rPr>
      </w:pPr>
      <w:r w:rsidRPr="00EB6B88">
        <w:rPr>
          <w:rFonts w:ascii="Arial" w:eastAsia="宋体" w:hAnsi="Arial" w:cs="Arial"/>
          <w:color w:val="333333"/>
          <w:kern w:val="0"/>
          <w:szCs w:val="21"/>
        </w:rPr>
        <w:t>第七章</w:t>
      </w:r>
      <w:r w:rsidRPr="00EB6B88">
        <w:rPr>
          <w:rFonts w:ascii="Arial" w:eastAsia="宋体" w:hAnsi="Arial" w:cs="Arial"/>
          <w:color w:val="333333"/>
          <w:kern w:val="0"/>
          <w:szCs w:val="21"/>
        </w:rPr>
        <w:t xml:space="preserve"> </w:t>
      </w:r>
      <w:r w:rsidRPr="00EB6B88">
        <w:rPr>
          <w:rFonts w:ascii="Arial" w:eastAsia="宋体" w:hAnsi="Arial" w:cs="Arial"/>
          <w:color w:val="333333"/>
          <w:kern w:val="0"/>
          <w:szCs w:val="21"/>
        </w:rPr>
        <w:t>惩戒措施</w:t>
      </w:r>
    </w:p>
    <w:p w:rsidR="00DD3E77" w:rsidRDefault="00EB6B88" w:rsidP="00DD3E77">
      <w:pPr>
        <w:widowControl/>
        <w:shd w:val="clear" w:color="auto" w:fill="FFFFFF"/>
        <w:spacing w:line="360" w:lineRule="auto"/>
        <w:ind w:firstLineChars="200" w:firstLine="420"/>
        <w:jc w:val="left"/>
        <w:rPr>
          <w:rFonts w:ascii="Arial" w:eastAsia="宋体" w:hAnsi="Arial" w:cs="Arial"/>
          <w:color w:val="333333"/>
          <w:kern w:val="0"/>
          <w:szCs w:val="21"/>
        </w:rPr>
      </w:pPr>
      <w:r w:rsidRPr="00EB6B88">
        <w:rPr>
          <w:rFonts w:ascii="Arial" w:eastAsia="宋体" w:hAnsi="Arial" w:cs="Arial"/>
          <w:color w:val="333333"/>
          <w:kern w:val="0"/>
          <w:szCs w:val="21"/>
        </w:rPr>
        <w:t>第三十五条　基金管理人、基金托管人违反本规则规定的，本所可以责令其改正，并视情节轻重给予下列惩戒：</w:t>
      </w:r>
    </w:p>
    <w:p w:rsidR="00DD3E77" w:rsidRDefault="00DD3E77" w:rsidP="00DD3E77">
      <w:pPr>
        <w:widowControl/>
        <w:shd w:val="clear" w:color="auto" w:fill="FFFFFF"/>
        <w:spacing w:line="360" w:lineRule="auto"/>
        <w:ind w:firstLineChars="200" w:firstLine="420"/>
        <w:jc w:val="left"/>
        <w:rPr>
          <w:rFonts w:ascii="Arial" w:eastAsia="宋体" w:hAnsi="Arial" w:cs="Arial"/>
          <w:color w:val="333333"/>
          <w:kern w:val="0"/>
          <w:szCs w:val="21"/>
        </w:rPr>
      </w:pPr>
      <w:r w:rsidRPr="00EB6B88">
        <w:rPr>
          <w:rFonts w:ascii="Arial" w:eastAsia="宋体" w:hAnsi="Arial" w:cs="Arial"/>
          <w:color w:val="333333"/>
          <w:kern w:val="0"/>
          <w:szCs w:val="21"/>
        </w:rPr>
        <w:t xml:space="preserve"> </w:t>
      </w:r>
      <w:r w:rsidR="00EB6B88" w:rsidRPr="00EB6B88">
        <w:rPr>
          <w:rFonts w:ascii="Arial" w:eastAsia="宋体" w:hAnsi="Arial" w:cs="Arial"/>
          <w:color w:val="333333"/>
          <w:kern w:val="0"/>
          <w:szCs w:val="21"/>
        </w:rPr>
        <w:t>(</w:t>
      </w:r>
      <w:proofErr w:type="gramStart"/>
      <w:r w:rsidR="00EB6B88" w:rsidRPr="00EB6B88">
        <w:rPr>
          <w:rFonts w:ascii="Arial" w:eastAsia="宋体" w:hAnsi="Arial" w:cs="Arial"/>
          <w:color w:val="333333"/>
          <w:kern w:val="0"/>
          <w:szCs w:val="21"/>
        </w:rPr>
        <w:t>一</w:t>
      </w:r>
      <w:proofErr w:type="gramEnd"/>
      <w:r w:rsidR="00EB6B88" w:rsidRPr="00EB6B88">
        <w:rPr>
          <w:rFonts w:ascii="Arial" w:eastAsia="宋体" w:hAnsi="Arial" w:cs="Arial"/>
          <w:color w:val="333333"/>
          <w:kern w:val="0"/>
          <w:szCs w:val="21"/>
        </w:rPr>
        <w:t>)</w:t>
      </w:r>
      <w:r w:rsidR="00EB6B88" w:rsidRPr="00EB6B88">
        <w:rPr>
          <w:rFonts w:ascii="Arial" w:eastAsia="宋体" w:hAnsi="Arial" w:cs="Arial"/>
          <w:color w:val="333333"/>
          <w:kern w:val="0"/>
          <w:szCs w:val="21"/>
        </w:rPr>
        <w:t>内部通报批评；</w:t>
      </w:r>
    </w:p>
    <w:p w:rsidR="00DD3E77" w:rsidRDefault="00DD3E77" w:rsidP="00DD3E77">
      <w:pPr>
        <w:widowControl/>
        <w:shd w:val="clear" w:color="auto" w:fill="FFFFFF"/>
        <w:spacing w:line="360" w:lineRule="auto"/>
        <w:ind w:firstLineChars="200" w:firstLine="420"/>
        <w:jc w:val="left"/>
        <w:rPr>
          <w:rFonts w:ascii="Arial" w:eastAsia="宋体" w:hAnsi="Arial" w:cs="Arial"/>
          <w:color w:val="333333"/>
          <w:kern w:val="0"/>
          <w:szCs w:val="21"/>
        </w:rPr>
      </w:pPr>
      <w:r w:rsidRPr="00EB6B88">
        <w:rPr>
          <w:rFonts w:ascii="Arial" w:eastAsia="宋体" w:hAnsi="Arial" w:cs="Arial"/>
          <w:color w:val="333333"/>
          <w:kern w:val="0"/>
          <w:szCs w:val="21"/>
        </w:rPr>
        <w:t xml:space="preserve"> </w:t>
      </w:r>
      <w:r w:rsidR="00EB6B88" w:rsidRPr="00EB6B88">
        <w:rPr>
          <w:rFonts w:ascii="Arial" w:eastAsia="宋体" w:hAnsi="Arial" w:cs="Arial"/>
          <w:color w:val="333333"/>
          <w:kern w:val="0"/>
          <w:szCs w:val="21"/>
        </w:rPr>
        <w:t>(</w:t>
      </w:r>
      <w:r w:rsidR="00EB6B88" w:rsidRPr="00EB6B88">
        <w:rPr>
          <w:rFonts w:ascii="Arial" w:eastAsia="宋体" w:hAnsi="Arial" w:cs="Arial"/>
          <w:color w:val="333333"/>
          <w:kern w:val="0"/>
          <w:szCs w:val="21"/>
        </w:rPr>
        <w:t>二</w:t>
      </w:r>
      <w:r w:rsidR="00EB6B88" w:rsidRPr="00EB6B88">
        <w:rPr>
          <w:rFonts w:ascii="Arial" w:eastAsia="宋体" w:hAnsi="Arial" w:cs="Arial"/>
          <w:color w:val="333333"/>
          <w:kern w:val="0"/>
          <w:szCs w:val="21"/>
        </w:rPr>
        <w:t>)</w:t>
      </w:r>
      <w:r w:rsidR="00EB6B88" w:rsidRPr="00EB6B88">
        <w:rPr>
          <w:rFonts w:ascii="Arial" w:eastAsia="宋体" w:hAnsi="Arial" w:cs="Arial"/>
          <w:color w:val="333333"/>
          <w:kern w:val="0"/>
          <w:szCs w:val="21"/>
        </w:rPr>
        <w:t>在指定报刊和本所网站上公开谴责。</w:t>
      </w:r>
    </w:p>
    <w:p w:rsidR="00DD3E77" w:rsidRDefault="00EB6B88" w:rsidP="00DD3E77">
      <w:pPr>
        <w:widowControl/>
        <w:shd w:val="clear" w:color="auto" w:fill="FFFFFF"/>
        <w:spacing w:line="360" w:lineRule="auto"/>
        <w:ind w:firstLineChars="200" w:firstLine="420"/>
        <w:jc w:val="left"/>
        <w:rPr>
          <w:rFonts w:ascii="Arial" w:eastAsia="宋体" w:hAnsi="Arial" w:cs="Arial"/>
          <w:color w:val="333333"/>
          <w:kern w:val="0"/>
          <w:szCs w:val="21"/>
        </w:rPr>
      </w:pPr>
      <w:r w:rsidRPr="00EB6B88">
        <w:rPr>
          <w:rFonts w:ascii="Arial" w:eastAsia="宋体" w:hAnsi="Arial" w:cs="Arial"/>
          <w:color w:val="333333"/>
          <w:kern w:val="0"/>
          <w:szCs w:val="21"/>
        </w:rPr>
        <w:t>基金管理人、基金托管人违反本规则规定，情节严重的，本所可报告中国证监会。</w:t>
      </w:r>
    </w:p>
    <w:p w:rsidR="00DD3E77" w:rsidRDefault="00EB6B88" w:rsidP="00DD3E77">
      <w:pPr>
        <w:widowControl/>
        <w:shd w:val="clear" w:color="auto" w:fill="FFFFFF"/>
        <w:spacing w:line="360" w:lineRule="auto"/>
        <w:ind w:firstLineChars="200" w:firstLine="420"/>
        <w:jc w:val="left"/>
        <w:rPr>
          <w:rFonts w:ascii="Arial" w:eastAsia="宋体" w:hAnsi="Arial" w:cs="Arial"/>
          <w:color w:val="333333"/>
          <w:kern w:val="0"/>
          <w:szCs w:val="21"/>
        </w:rPr>
      </w:pPr>
      <w:r w:rsidRPr="00EB6B88">
        <w:rPr>
          <w:rFonts w:ascii="Arial" w:eastAsia="宋体" w:hAnsi="Arial" w:cs="Arial"/>
          <w:color w:val="333333"/>
          <w:kern w:val="0"/>
          <w:szCs w:val="21"/>
        </w:rPr>
        <w:t>第三十六条　基金管理人、基金托管人的信息披露负责人违反本规则规定的，本所可以责令其改正，并视情节轻重给予下列惩戒：</w:t>
      </w:r>
    </w:p>
    <w:p w:rsidR="00DD3E77" w:rsidRDefault="00DD3E77" w:rsidP="00DD3E77">
      <w:pPr>
        <w:widowControl/>
        <w:shd w:val="clear" w:color="auto" w:fill="FFFFFF"/>
        <w:spacing w:line="360" w:lineRule="auto"/>
        <w:ind w:firstLineChars="200" w:firstLine="420"/>
        <w:jc w:val="left"/>
        <w:rPr>
          <w:rFonts w:ascii="Arial" w:eastAsia="宋体" w:hAnsi="Arial" w:cs="Arial"/>
          <w:color w:val="333333"/>
          <w:kern w:val="0"/>
          <w:szCs w:val="21"/>
        </w:rPr>
      </w:pPr>
      <w:r w:rsidRPr="00EB6B88">
        <w:rPr>
          <w:rFonts w:ascii="Arial" w:eastAsia="宋体" w:hAnsi="Arial" w:cs="Arial"/>
          <w:color w:val="333333"/>
          <w:kern w:val="0"/>
          <w:szCs w:val="21"/>
        </w:rPr>
        <w:t xml:space="preserve"> </w:t>
      </w:r>
      <w:r w:rsidR="00EB6B88" w:rsidRPr="00EB6B88">
        <w:rPr>
          <w:rFonts w:ascii="Arial" w:eastAsia="宋体" w:hAnsi="Arial" w:cs="Arial"/>
          <w:color w:val="333333"/>
          <w:kern w:val="0"/>
          <w:szCs w:val="21"/>
        </w:rPr>
        <w:t>(</w:t>
      </w:r>
      <w:proofErr w:type="gramStart"/>
      <w:r w:rsidR="00EB6B88" w:rsidRPr="00EB6B88">
        <w:rPr>
          <w:rFonts w:ascii="Arial" w:eastAsia="宋体" w:hAnsi="Arial" w:cs="Arial"/>
          <w:color w:val="333333"/>
          <w:kern w:val="0"/>
          <w:szCs w:val="21"/>
        </w:rPr>
        <w:t>一</w:t>
      </w:r>
      <w:proofErr w:type="gramEnd"/>
      <w:r w:rsidR="00EB6B88" w:rsidRPr="00EB6B88">
        <w:rPr>
          <w:rFonts w:ascii="Arial" w:eastAsia="宋体" w:hAnsi="Arial" w:cs="Arial"/>
          <w:color w:val="333333"/>
          <w:kern w:val="0"/>
          <w:szCs w:val="21"/>
        </w:rPr>
        <w:t>)</w:t>
      </w:r>
      <w:r w:rsidR="00EB6B88" w:rsidRPr="00EB6B88">
        <w:rPr>
          <w:rFonts w:ascii="Arial" w:eastAsia="宋体" w:hAnsi="Arial" w:cs="Arial"/>
          <w:color w:val="333333"/>
          <w:kern w:val="0"/>
          <w:szCs w:val="21"/>
        </w:rPr>
        <w:t>内部通报批评；</w:t>
      </w:r>
    </w:p>
    <w:p w:rsidR="00DD3E77" w:rsidRDefault="00DD3E77" w:rsidP="00DD3E77">
      <w:pPr>
        <w:widowControl/>
        <w:shd w:val="clear" w:color="auto" w:fill="FFFFFF"/>
        <w:spacing w:line="360" w:lineRule="auto"/>
        <w:ind w:firstLineChars="200" w:firstLine="420"/>
        <w:jc w:val="left"/>
        <w:rPr>
          <w:rFonts w:ascii="Arial" w:eastAsia="宋体" w:hAnsi="Arial" w:cs="Arial"/>
          <w:color w:val="333333"/>
          <w:kern w:val="0"/>
          <w:szCs w:val="21"/>
        </w:rPr>
      </w:pPr>
      <w:r w:rsidRPr="00EB6B88">
        <w:rPr>
          <w:rFonts w:ascii="Arial" w:eastAsia="宋体" w:hAnsi="Arial" w:cs="Arial"/>
          <w:color w:val="333333"/>
          <w:kern w:val="0"/>
          <w:szCs w:val="21"/>
        </w:rPr>
        <w:t xml:space="preserve"> </w:t>
      </w:r>
      <w:r w:rsidR="00EB6B88" w:rsidRPr="00EB6B88">
        <w:rPr>
          <w:rFonts w:ascii="Arial" w:eastAsia="宋体" w:hAnsi="Arial" w:cs="Arial"/>
          <w:color w:val="333333"/>
          <w:kern w:val="0"/>
          <w:szCs w:val="21"/>
        </w:rPr>
        <w:t>(</w:t>
      </w:r>
      <w:r w:rsidR="00EB6B88" w:rsidRPr="00EB6B88">
        <w:rPr>
          <w:rFonts w:ascii="Arial" w:eastAsia="宋体" w:hAnsi="Arial" w:cs="Arial"/>
          <w:color w:val="333333"/>
          <w:kern w:val="0"/>
          <w:szCs w:val="21"/>
        </w:rPr>
        <w:t>二</w:t>
      </w:r>
      <w:r w:rsidR="00EB6B88" w:rsidRPr="00EB6B88">
        <w:rPr>
          <w:rFonts w:ascii="Arial" w:eastAsia="宋体" w:hAnsi="Arial" w:cs="Arial"/>
          <w:color w:val="333333"/>
          <w:kern w:val="0"/>
          <w:szCs w:val="21"/>
        </w:rPr>
        <w:t>)</w:t>
      </w:r>
      <w:r w:rsidR="00EB6B88" w:rsidRPr="00EB6B88">
        <w:rPr>
          <w:rFonts w:ascii="Arial" w:eastAsia="宋体" w:hAnsi="Arial" w:cs="Arial"/>
          <w:color w:val="333333"/>
          <w:kern w:val="0"/>
          <w:szCs w:val="21"/>
        </w:rPr>
        <w:t>在指定报刊和本所网站上公开谴责。</w:t>
      </w:r>
    </w:p>
    <w:p w:rsidR="00DD3E77" w:rsidRDefault="00EB6B88" w:rsidP="00DD3E77">
      <w:pPr>
        <w:widowControl/>
        <w:shd w:val="clear" w:color="auto" w:fill="FFFFFF"/>
        <w:spacing w:line="360" w:lineRule="auto"/>
        <w:ind w:firstLineChars="200" w:firstLine="420"/>
        <w:jc w:val="left"/>
        <w:rPr>
          <w:rFonts w:ascii="Arial" w:eastAsia="宋体" w:hAnsi="Arial" w:cs="Arial"/>
          <w:color w:val="333333"/>
          <w:kern w:val="0"/>
          <w:szCs w:val="21"/>
        </w:rPr>
      </w:pPr>
      <w:r w:rsidRPr="00EB6B88">
        <w:rPr>
          <w:rFonts w:ascii="Arial" w:eastAsia="宋体" w:hAnsi="Arial" w:cs="Arial"/>
          <w:color w:val="333333"/>
          <w:kern w:val="0"/>
          <w:szCs w:val="21"/>
        </w:rPr>
        <w:lastRenderedPageBreak/>
        <w:t>信息披露负责人违反本规则规定，情节严重的，本所可以建议更换，并报中国证监会。</w:t>
      </w:r>
    </w:p>
    <w:p w:rsidR="00DD3E77" w:rsidRDefault="00EB6B88" w:rsidP="00DD3E77">
      <w:pPr>
        <w:widowControl/>
        <w:shd w:val="clear" w:color="auto" w:fill="FFFFFF"/>
        <w:spacing w:beforeLines="50" w:before="156" w:afterLines="50" w:after="156" w:line="360" w:lineRule="auto"/>
        <w:ind w:firstLineChars="200" w:firstLine="420"/>
        <w:jc w:val="center"/>
        <w:rPr>
          <w:rFonts w:ascii="Arial" w:eastAsia="宋体" w:hAnsi="Arial" w:cs="Arial"/>
          <w:color w:val="333333"/>
          <w:kern w:val="0"/>
          <w:szCs w:val="21"/>
        </w:rPr>
      </w:pPr>
      <w:r w:rsidRPr="00EB6B88">
        <w:rPr>
          <w:rFonts w:ascii="Arial" w:eastAsia="宋体" w:hAnsi="Arial" w:cs="Arial"/>
          <w:color w:val="333333"/>
          <w:kern w:val="0"/>
          <w:szCs w:val="21"/>
        </w:rPr>
        <w:t>第八章</w:t>
      </w:r>
      <w:r w:rsidRPr="00EB6B88">
        <w:rPr>
          <w:rFonts w:ascii="Arial" w:eastAsia="宋体" w:hAnsi="Arial" w:cs="Arial"/>
          <w:color w:val="333333"/>
          <w:kern w:val="0"/>
          <w:szCs w:val="21"/>
        </w:rPr>
        <w:t xml:space="preserve"> </w:t>
      </w:r>
      <w:r w:rsidRPr="00EB6B88">
        <w:rPr>
          <w:rFonts w:ascii="Arial" w:eastAsia="宋体" w:hAnsi="Arial" w:cs="Arial"/>
          <w:color w:val="333333"/>
          <w:kern w:val="0"/>
          <w:szCs w:val="21"/>
        </w:rPr>
        <w:t>附</w:t>
      </w:r>
      <w:r w:rsidRPr="00EB6B88">
        <w:rPr>
          <w:rFonts w:ascii="Arial" w:eastAsia="宋体" w:hAnsi="Arial" w:cs="Arial"/>
          <w:color w:val="333333"/>
          <w:kern w:val="0"/>
          <w:szCs w:val="21"/>
        </w:rPr>
        <w:t xml:space="preserve"> </w:t>
      </w:r>
      <w:r w:rsidRPr="00EB6B88">
        <w:rPr>
          <w:rFonts w:ascii="Arial" w:eastAsia="宋体" w:hAnsi="Arial" w:cs="Arial"/>
          <w:color w:val="333333"/>
          <w:kern w:val="0"/>
          <w:szCs w:val="21"/>
        </w:rPr>
        <w:t>则</w:t>
      </w:r>
    </w:p>
    <w:p w:rsidR="009D1EC7" w:rsidRDefault="00EB6B88" w:rsidP="00DD3E77">
      <w:pPr>
        <w:widowControl/>
        <w:shd w:val="clear" w:color="auto" w:fill="FFFFFF"/>
        <w:spacing w:line="360" w:lineRule="auto"/>
        <w:ind w:firstLineChars="200" w:firstLine="420"/>
        <w:jc w:val="left"/>
        <w:rPr>
          <w:rFonts w:ascii="Arial" w:eastAsia="宋体" w:hAnsi="Arial" w:cs="Arial"/>
          <w:color w:val="333333"/>
          <w:kern w:val="0"/>
          <w:szCs w:val="21"/>
        </w:rPr>
      </w:pPr>
      <w:r w:rsidRPr="00EB6B88">
        <w:rPr>
          <w:rFonts w:ascii="Arial" w:eastAsia="宋体" w:hAnsi="Arial" w:cs="Arial"/>
          <w:color w:val="333333"/>
          <w:kern w:val="0"/>
          <w:szCs w:val="21"/>
        </w:rPr>
        <w:t>第三十七条　本</w:t>
      </w:r>
      <w:proofErr w:type="gramStart"/>
      <w:r w:rsidRPr="00EB6B88">
        <w:rPr>
          <w:rFonts w:ascii="Arial" w:eastAsia="宋体" w:hAnsi="Arial" w:cs="Arial"/>
          <w:color w:val="333333"/>
          <w:kern w:val="0"/>
          <w:szCs w:val="21"/>
        </w:rPr>
        <w:t>规则经</w:t>
      </w:r>
      <w:proofErr w:type="gramEnd"/>
      <w:r w:rsidRPr="00EB6B88">
        <w:rPr>
          <w:rFonts w:ascii="Arial" w:eastAsia="宋体" w:hAnsi="Arial" w:cs="Arial"/>
          <w:color w:val="333333"/>
          <w:kern w:val="0"/>
          <w:szCs w:val="21"/>
        </w:rPr>
        <w:t>本所理事会讨论通过，并报中国证监会核准后施行。修改时亦同。</w:t>
      </w:r>
    </w:p>
    <w:p w:rsidR="00DD3E77" w:rsidRDefault="00DD3E77" w:rsidP="00DD3E77">
      <w:pPr>
        <w:widowControl/>
        <w:shd w:val="clear" w:color="auto" w:fill="FFFFFF"/>
        <w:spacing w:line="360" w:lineRule="auto"/>
        <w:ind w:firstLineChars="200" w:firstLine="420"/>
        <w:jc w:val="left"/>
      </w:pPr>
    </w:p>
    <w:sectPr w:rsidR="00DD3E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6ECD" w:rsidRDefault="00F76ECD" w:rsidP="00C37911">
      <w:r>
        <w:separator/>
      </w:r>
    </w:p>
  </w:endnote>
  <w:endnote w:type="continuationSeparator" w:id="0">
    <w:p w:rsidR="00F76ECD" w:rsidRDefault="00F76ECD" w:rsidP="00C379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altName w:val="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6ECD" w:rsidRDefault="00F76ECD" w:rsidP="00C37911">
      <w:r>
        <w:separator/>
      </w:r>
    </w:p>
  </w:footnote>
  <w:footnote w:type="continuationSeparator" w:id="0">
    <w:p w:rsidR="00F76ECD" w:rsidRDefault="00F76ECD" w:rsidP="00C379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B88"/>
    <w:rsid w:val="001B48E0"/>
    <w:rsid w:val="003A53F9"/>
    <w:rsid w:val="0048212A"/>
    <w:rsid w:val="007A7FDB"/>
    <w:rsid w:val="009D1EC7"/>
    <w:rsid w:val="00C026CE"/>
    <w:rsid w:val="00C37911"/>
    <w:rsid w:val="00D10C35"/>
    <w:rsid w:val="00DD3E77"/>
    <w:rsid w:val="00EB6B88"/>
    <w:rsid w:val="00F76E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ttit">
    <w:name w:val="arttit"/>
    <w:basedOn w:val="a"/>
    <w:rsid w:val="00EB6B88"/>
    <w:pPr>
      <w:widowControl/>
      <w:spacing w:before="100" w:beforeAutospacing="1" w:after="100" w:afterAutospacing="1"/>
      <w:jc w:val="left"/>
    </w:pPr>
    <w:rPr>
      <w:rFonts w:ascii="宋体" w:eastAsia="宋体" w:hAnsi="宋体" w:cs="宋体"/>
      <w:kern w:val="0"/>
      <w:sz w:val="24"/>
      <w:szCs w:val="24"/>
    </w:rPr>
  </w:style>
  <w:style w:type="character" w:customStyle="1" w:styleId="arttime">
    <w:name w:val="arttime"/>
    <w:basedOn w:val="a0"/>
    <w:rsid w:val="00EB6B88"/>
  </w:style>
  <w:style w:type="character" w:customStyle="1" w:styleId="artsrc">
    <w:name w:val="artsrc"/>
    <w:basedOn w:val="a0"/>
    <w:rsid w:val="00EB6B88"/>
  </w:style>
  <w:style w:type="character" w:customStyle="1" w:styleId="mr10">
    <w:name w:val="mr10"/>
    <w:basedOn w:val="a0"/>
    <w:rsid w:val="00EB6B88"/>
  </w:style>
  <w:style w:type="paragraph" w:styleId="a3">
    <w:name w:val="List Paragraph"/>
    <w:basedOn w:val="a"/>
    <w:uiPriority w:val="34"/>
    <w:qFormat/>
    <w:rsid w:val="00EB6B88"/>
    <w:pPr>
      <w:ind w:firstLineChars="200" w:firstLine="420"/>
    </w:pPr>
  </w:style>
  <w:style w:type="paragraph" w:styleId="a4">
    <w:name w:val="header"/>
    <w:basedOn w:val="a"/>
    <w:link w:val="Char"/>
    <w:uiPriority w:val="99"/>
    <w:unhideWhenUsed/>
    <w:rsid w:val="00C379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37911"/>
    <w:rPr>
      <w:sz w:val="18"/>
      <w:szCs w:val="18"/>
    </w:rPr>
  </w:style>
  <w:style w:type="paragraph" w:styleId="a5">
    <w:name w:val="footer"/>
    <w:basedOn w:val="a"/>
    <w:link w:val="Char0"/>
    <w:uiPriority w:val="99"/>
    <w:unhideWhenUsed/>
    <w:rsid w:val="00C37911"/>
    <w:pPr>
      <w:tabs>
        <w:tab w:val="center" w:pos="4153"/>
        <w:tab w:val="right" w:pos="8306"/>
      </w:tabs>
      <w:snapToGrid w:val="0"/>
      <w:jc w:val="left"/>
    </w:pPr>
    <w:rPr>
      <w:sz w:val="18"/>
      <w:szCs w:val="18"/>
    </w:rPr>
  </w:style>
  <w:style w:type="character" w:customStyle="1" w:styleId="Char0">
    <w:name w:val="页脚 Char"/>
    <w:basedOn w:val="a0"/>
    <w:link w:val="a5"/>
    <w:uiPriority w:val="99"/>
    <w:rsid w:val="00C3791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ttit">
    <w:name w:val="arttit"/>
    <w:basedOn w:val="a"/>
    <w:rsid w:val="00EB6B88"/>
    <w:pPr>
      <w:widowControl/>
      <w:spacing w:before="100" w:beforeAutospacing="1" w:after="100" w:afterAutospacing="1"/>
      <w:jc w:val="left"/>
    </w:pPr>
    <w:rPr>
      <w:rFonts w:ascii="宋体" w:eastAsia="宋体" w:hAnsi="宋体" w:cs="宋体"/>
      <w:kern w:val="0"/>
      <w:sz w:val="24"/>
      <w:szCs w:val="24"/>
    </w:rPr>
  </w:style>
  <w:style w:type="character" w:customStyle="1" w:styleId="arttime">
    <w:name w:val="arttime"/>
    <w:basedOn w:val="a0"/>
    <w:rsid w:val="00EB6B88"/>
  </w:style>
  <w:style w:type="character" w:customStyle="1" w:styleId="artsrc">
    <w:name w:val="artsrc"/>
    <w:basedOn w:val="a0"/>
    <w:rsid w:val="00EB6B88"/>
  </w:style>
  <w:style w:type="character" w:customStyle="1" w:styleId="mr10">
    <w:name w:val="mr10"/>
    <w:basedOn w:val="a0"/>
    <w:rsid w:val="00EB6B88"/>
  </w:style>
  <w:style w:type="paragraph" w:styleId="a3">
    <w:name w:val="List Paragraph"/>
    <w:basedOn w:val="a"/>
    <w:uiPriority w:val="34"/>
    <w:qFormat/>
    <w:rsid w:val="00EB6B88"/>
    <w:pPr>
      <w:ind w:firstLineChars="200" w:firstLine="420"/>
    </w:pPr>
  </w:style>
  <w:style w:type="paragraph" w:styleId="a4">
    <w:name w:val="header"/>
    <w:basedOn w:val="a"/>
    <w:link w:val="Char"/>
    <w:uiPriority w:val="99"/>
    <w:unhideWhenUsed/>
    <w:rsid w:val="00C379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37911"/>
    <w:rPr>
      <w:sz w:val="18"/>
      <w:szCs w:val="18"/>
    </w:rPr>
  </w:style>
  <w:style w:type="paragraph" w:styleId="a5">
    <w:name w:val="footer"/>
    <w:basedOn w:val="a"/>
    <w:link w:val="Char0"/>
    <w:uiPriority w:val="99"/>
    <w:unhideWhenUsed/>
    <w:rsid w:val="00C37911"/>
    <w:pPr>
      <w:tabs>
        <w:tab w:val="center" w:pos="4153"/>
        <w:tab w:val="right" w:pos="8306"/>
      </w:tabs>
      <w:snapToGrid w:val="0"/>
      <w:jc w:val="left"/>
    </w:pPr>
    <w:rPr>
      <w:sz w:val="18"/>
      <w:szCs w:val="18"/>
    </w:rPr>
  </w:style>
  <w:style w:type="character" w:customStyle="1" w:styleId="Char0">
    <w:name w:val="页脚 Char"/>
    <w:basedOn w:val="a0"/>
    <w:link w:val="a5"/>
    <w:uiPriority w:val="99"/>
    <w:rsid w:val="00C3791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596979">
      <w:bodyDiv w:val="1"/>
      <w:marLeft w:val="0"/>
      <w:marRight w:val="0"/>
      <w:marTop w:val="0"/>
      <w:marBottom w:val="0"/>
      <w:divBdr>
        <w:top w:val="none" w:sz="0" w:space="0" w:color="auto"/>
        <w:left w:val="none" w:sz="0" w:space="0" w:color="auto"/>
        <w:bottom w:val="none" w:sz="0" w:space="0" w:color="auto"/>
        <w:right w:val="none" w:sz="0" w:space="0" w:color="auto"/>
      </w:divBdr>
      <w:divsChild>
        <w:div w:id="18238600">
          <w:marLeft w:val="0"/>
          <w:marRight w:val="0"/>
          <w:marTop w:val="37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7</Pages>
  <Words>696</Words>
  <Characters>3973</Characters>
  <Application>Microsoft Office Word</Application>
  <DocSecurity>0</DocSecurity>
  <Lines>33</Lines>
  <Paragraphs>9</Paragraphs>
  <ScaleCrop>false</ScaleCrop>
  <Company/>
  <LinksUpToDate>false</LinksUpToDate>
  <CharactersWithSpaces>4660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李绍</dc:creator>
  <cp:lastModifiedBy>李绍</cp:lastModifiedBy>
  <cp:revision>2</cp:revision>
  <dcterms:created xsi:type="dcterms:W3CDTF">2016-03-19T08:06:00Z</dcterms:created>
  <dcterms:modified xsi:type="dcterms:W3CDTF">2016-03-21T14:43:00Z</dcterms:modified>
</cp:coreProperties>
</file>