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187" w:rsidRPr="00AE2CF4" w:rsidRDefault="005F2B70" w:rsidP="0067225E">
      <w:pPr>
        <w:pStyle w:val="1"/>
        <w:numPr>
          <w:ilvl w:val="0"/>
          <w:numId w:val="0"/>
        </w:numPr>
        <w:spacing w:before="0" w:after="0" w:line="276" w:lineRule="auto"/>
        <w:jc w:val="center"/>
        <w:rPr>
          <w:rFonts w:asciiTheme="minorEastAsia" w:eastAsiaTheme="minorEastAsia" w:hAnsiTheme="minorEastAsia"/>
          <w:sz w:val="24"/>
          <w:szCs w:val="20"/>
        </w:rPr>
      </w:pPr>
      <w:r w:rsidRPr="00AE2CF4">
        <w:rPr>
          <w:rFonts w:asciiTheme="minorEastAsia" w:eastAsiaTheme="minorEastAsia" w:hAnsiTheme="minorEastAsia" w:hint="eastAsia"/>
          <w:sz w:val="24"/>
          <w:szCs w:val="20"/>
        </w:rPr>
        <w:t>第四章</w:t>
      </w:r>
      <w:r w:rsidR="00435187" w:rsidRPr="00AE2CF4">
        <w:rPr>
          <w:rFonts w:asciiTheme="minorEastAsia" w:eastAsiaTheme="minorEastAsia" w:hAnsiTheme="minorEastAsia" w:hint="eastAsia"/>
          <w:sz w:val="24"/>
          <w:szCs w:val="20"/>
        </w:rPr>
        <w:t xml:space="preserve">　基金募集、基金份额的销售和交易</w:t>
      </w:r>
    </w:p>
    <w:p w:rsidR="00435187" w:rsidRPr="00AE2CF4" w:rsidRDefault="00435187" w:rsidP="0067225E">
      <w:pPr>
        <w:pStyle w:val="a5"/>
        <w:numPr>
          <w:ilvl w:val="0"/>
          <w:numId w:val="2"/>
        </w:numPr>
        <w:spacing w:line="276" w:lineRule="auto"/>
        <w:ind w:firstLineChars="0"/>
        <w:rPr>
          <w:rFonts w:asciiTheme="minorEastAsia" w:eastAsiaTheme="minorEastAsia" w:hAnsiTheme="minorEastAsia"/>
          <w:b/>
          <w:sz w:val="24"/>
          <w:szCs w:val="20"/>
        </w:rPr>
      </w:pPr>
      <w:r w:rsidRPr="00AE2CF4">
        <w:rPr>
          <w:rFonts w:asciiTheme="minorEastAsia" w:eastAsiaTheme="minorEastAsia" w:hAnsiTheme="minorEastAsia" w:hint="eastAsia"/>
          <w:b/>
          <w:sz w:val="24"/>
          <w:szCs w:val="20"/>
        </w:rPr>
        <w:t>熟悉基金合同、基金招募说明书的主要内容；</w:t>
      </w:r>
    </w:p>
    <w:p w:rsidR="005F2B70" w:rsidRPr="00AE2CF4" w:rsidRDefault="005F2B70" w:rsidP="0067225E">
      <w:pPr>
        <w:pStyle w:val="a5"/>
        <w:spacing w:line="276" w:lineRule="auto"/>
        <w:ind w:left="900" w:firstLineChars="0" w:firstLine="0"/>
        <w:rPr>
          <w:rFonts w:asciiTheme="minorEastAsia" w:eastAsiaTheme="minorEastAsia" w:hAnsiTheme="minorEastAsia"/>
          <w:b/>
          <w:sz w:val="24"/>
          <w:szCs w:val="20"/>
        </w:rPr>
      </w:pPr>
      <w:r w:rsidRPr="00AE2CF4">
        <w:rPr>
          <w:rFonts w:asciiTheme="minorEastAsia" w:eastAsiaTheme="minorEastAsia" w:hAnsiTheme="minorEastAsia" w:hint="eastAsia"/>
          <w:b/>
          <w:sz w:val="24"/>
          <w:szCs w:val="20"/>
        </w:rPr>
        <w:t>《基金法》</w:t>
      </w:r>
    </w:p>
    <w:p w:rsidR="005F2B70" w:rsidRPr="00AE2CF4" w:rsidRDefault="005F2B70"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 xml:space="preserve">　第五十三条　公开募集基金的</w:t>
      </w:r>
      <w:r w:rsidRPr="009E7ED5">
        <w:rPr>
          <w:rFonts w:asciiTheme="minorEastAsia" w:hAnsiTheme="minorEastAsia" w:cs="Arial" w:hint="eastAsia"/>
          <w:b/>
          <w:color w:val="FF0000"/>
          <w:kern w:val="0"/>
          <w:sz w:val="24"/>
          <w:szCs w:val="20"/>
        </w:rPr>
        <w:t>基金合同</w:t>
      </w:r>
      <w:r w:rsidRPr="00AE2CF4">
        <w:rPr>
          <w:rFonts w:asciiTheme="minorEastAsia" w:hAnsiTheme="minorEastAsia" w:cs="Arial" w:hint="eastAsia"/>
          <w:color w:val="000000"/>
          <w:kern w:val="0"/>
          <w:sz w:val="24"/>
          <w:szCs w:val="20"/>
        </w:rPr>
        <w:t>应当包括下列内容：</w:t>
      </w:r>
    </w:p>
    <w:p w:rsidR="005F2B70" w:rsidRPr="00AE2CF4" w:rsidRDefault="005F2B70"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 xml:space="preserve">　　（一）募集基金的目的和基金名称；</w:t>
      </w:r>
    </w:p>
    <w:p w:rsidR="005F2B70" w:rsidRPr="00AE2CF4" w:rsidRDefault="005F2B70"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 xml:space="preserve">　　（二）基金管理人、基金托管人的名称和住所；</w:t>
      </w:r>
    </w:p>
    <w:p w:rsidR="005F2B70" w:rsidRPr="00AE2CF4" w:rsidRDefault="005F2B70" w:rsidP="00905E33">
      <w:pPr>
        <w:widowControl/>
        <w:shd w:val="clear" w:color="auto" w:fill="FFFFFF"/>
        <w:tabs>
          <w:tab w:val="left" w:pos="3857"/>
        </w:tabs>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 xml:space="preserve">　　（三）基金的运作方式；</w:t>
      </w:r>
      <w:r w:rsidR="00905E33" w:rsidRPr="00AE2CF4">
        <w:rPr>
          <w:rFonts w:asciiTheme="minorEastAsia" w:hAnsiTheme="minorEastAsia" w:cs="Arial"/>
          <w:color w:val="000000"/>
          <w:kern w:val="0"/>
          <w:sz w:val="24"/>
          <w:szCs w:val="20"/>
        </w:rPr>
        <w:tab/>
      </w:r>
    </w:p>
    <w:p w:rsidR="005F2B70" w:rsidRPr="00AE2CF4" w:rsidRDefault="005F2B70"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 xml:space="preserve">　　（四）封闭式基金的基金份额总额</w:t>
      </w:r>
      <w:r w:rsidR="009E7ED5">
        <w:rPr>
          <w:rFonts w:asciiTheme="minorEastAsia" w:hAnsiTheme="minorEastAsia" w:cs="Arial" w:hint="eastAsia"/>
          <w:color w:val="000000"/>
          <w:kern w:val="0"/>
          <w:sz w:val="24"/>
          <w:szCs w:val="20"/>
        </w:rPr>
        <w:t>80%</w:t>
      </w:r>
      <w:r w:rsidRPr="00AE2CF4">
        <w:rPr>
          <w:rFonts w:asciiTheme="minorEastAsia" w:hAnsiTheme="minorEastAsia" w:cs="Arial" w:hint="eastAsia"/>
          <w:color w:val="000000"/>
          <w:kern w:val="0"/>
          <w:sz w:val="24"/>
          <w:szCs w:val="20"/>
        </w:rPr>
        <w:t>和基金合同期限</w:t>
      </w:r>
      <w:r w:rsidR="009E7ED5">
        <w:rPr>
          <w:rFonts w:asciiTheme="minorEastAsia" w:hAnsiTheme="minorEastAsia" w:cs="Arial" w:hint="eastAsia"/>
          <w:color w:val="000000"/>
          <w:kern w:val="0"/>
          <w:sz w:val="24"/>
          <w:szCs w:val="20"/>
        </w:rPr>
        <w:t>5年</w:t>
      </w:r>
      <w:r w:rsidRPr="00AE2CF4">
        <w:rPr>
          <w:rFonts w:asciiTheme="minorEastAsia" w:hAnsiTheme="minorEastAsia" w:cs="Arial" w:hint="eastAsia"/>
          <w:color w:val="000000"/>
          <w:kern w:val="0"/>
          <w:sz w:val="24"/>
          <w:szCs w:val="20"/>
        </w:rPr>
        <w:t>，或者开放式基金的最低募集份额总额；</w:t>
      </w:r>
    </w:p>
    <w:p w:rsidR="005F2B70" w:rsidRPr="00AE2CF4" w:rsidRDefault="005F2B70"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 xml:space="preserve">　　（五）确定基金份额发售日期、价格和费用的原则；</w:t>
      </w:r>
    </w:p>
    <w:p w:rsidR="005F2B70" w:rsidRPr="00AE2CF4" w:rsidRDefault="005F2B70"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 xml:space="preserve">　　（六）基金份额持有人、基金管理人和基金托管人的权利、义务；</w:t>
      </w:r>
    </w:p>
    <w:p w:rsidR="005F2B70" w:rsidRPr="00AE2CF4" w:rsidRDefault="005F2B70"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 xml:space="preserve">　　（七）基金份额持有人大会召集、议事及表决的程序和规则；</w:t>
      </w:r>
    </w:p>
    <w:p w:rsidR="005F2B70" w:rsidRPr="00AE2CF4" w:rsidRDefault="005F2B70"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 xml:space="preserve">　　（八）基金份额发售、交易、申购、赎回的程序、时间、地点、费用计算方式，以及给付赎回款项的时间和方式；</w:t>
      </w:r>
    </w:p>
    <w:p w:rsidR="005F2B70" w:rsidRPr="00AE2CF4" w:rsidRDefault="005F2B70"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 xml:space="preserve">　　（九）</w:t>
      </w:r>
      <w:r w:rsidRPr="009E7ED5">
        <w:rPr>
          <w:rFonts w:asciiTheme="minorEastAsia" w:hAnsiTheme="minorEastAsia" w:cs="Arial" w:hint="eastAsia"/>
          <w:b/>
          <w:color w:val="000000"/>
          <w:kern w:val="0"/>
          <w:sz w:val="24"/>
          <w:szCs w:val="20"/>
        </w:rPr>
        <w:t>基金收益分配原则、执行方式</w:t>
      </w:r>
      <w:r w:rsidRPr="00AE2CF4">
        <w:rPr>
          <w:rFonts w:asciiTheme="minorEastAsia" w:hAnsiTheme="minorEastAsia" w:cs="Arial" w:hint="eastAsia"/>
          <w:color w:val="000000"/>
          <w:kern w:val="0"/>
          <w:sz w:val="24"/>
          <w:szCs w:val="20"/>
        </w:rPr>
        <w:t>；</w:t>
      </w:r>
    </w:p>
    <w:p w:rsidR="005F2B70" w:rsidRPr="00AE2CF4" w:rsidRDefault="005F2B70"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 xml:space="preserve">　　（十）基金管理人、基金托管人报酬的提取、支付方式与比例；</w:t>
      </w:r>
    </w:p>
    <w:p w:rsidR="005F2B70" w:rsidRPr="00AE2CF4" w:rsidRDefault="005F2B70"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 xml:space="preserve">　　（十一）与基金财产管理、运用有关的其他费用的提取、支付方式；</w:t>
      </w:r>
    </w:p>
    <w:p w:rsidR="005F2B70" w:rsidRPr="009E7ED5" w:rsidRDefault="005F2B70" w:rsidP="0067225E">
      <w:pPr>
        <w:widowControl/>
        <w:shd w:val="clear" w:color="auto" w:fill="FFFFFF"/>
        <w:spacing w:line="276" w:lineRule="auto"/>
        <w:jc w:val="left"/>
        <w:rPr>
          <w:rFonts w:asciiTheme="minorEastAsia" w:hAnsiTheme="minorEastAsia" w:cs="Arial"/>
          <w:color w:val="FF0000"/>
          <w:kern w:val="0"/>
          <w:sz w:val="24"/>
          <w:szCs w:val="20"/>
        </w:rPr>
      </w:pPr>
      <w:r w:rsidRPr="00AE2CF4">
        <w:rPr>
          <w:rFonts w:asciiTheme="minorEastAsia" w:hAnsiTheme="minorEastAsia" w:cs="Arial" w:hint="eastAsia"/>
          <w:color w:val="000000"/>
          <w:kern w:val="0"/>
          <w:sz w:val="24"/>
          <w:szCs w:val="20"/>
        </w:rPr>
        <w:t xml:space="preserve">　　（十二）</w:t>
      </w:r>
      <w:r w:rsidRPr="009E7ED5">
        <w:rPr>
          <w:rFonts w:asciiTheme="minorEastAsia" w:hAnsiTheme="minorEastAsia" w:cs="Arial" w:hint="eastAsia"/>
          <w:color w:val="FF0000"/>
          <w:kern w:val="0"/>
          <w:sz w:val="24"/>
          <w:szCs w:val="20"/>
        </w:rPr>
        <w:t>基金财产的投资方向和投资限制；</w:t>
      </w:r>
    </w:p>
    <w:p w:rsidR="005F2B70" w:rsidRPr="00AE2CF4" w:rsidRDefault="005F2B70" w:rsidP="0067225E">
      <w:pPr>
        <w:widowControl/>
        <w:shd w:val="clear" w:color="auto" w:fill="FFFFFF"/>
        <w:spacing w:line="276" w:lineRule="auto"/>
        <w:jc w:val="left"/>
        <w:rPr>
          <w:rFonts w:asciiTheme="minorEastAsia" w:hAnsiTheme="minorEastAsia" w:cs="Arial"/>
          <w:color w:val="000000"/>
          <w:kern w:val="0"/>
          <w:sz w:val="24"/>
          <w:szCs w:val="20"/>
        </w:rPr>
      </w:pPr>
      <w:r w:rsidRPr="009E7ED5">
        <w:rPr>
          <w:rFonts w:asciiTheme="minorEastAsia" w:hAnsiTheme="minorEastAsia" w:cs="Arial" w:hint="eastAsia"/>
          <w:color w:val="FF0000"/>
          <w:kern w:val="0"/>
          <w:sz w:val="24"/>
          <w:szCs w:val="20"/>
        </w:rPr>
        <w:t xml:space="preserve">　　（十三）基金资产净值的计算方法和公告方式</w:t>
      </w:r>
      <w:r w:rsidRPr="00AE2CF4">
        <w:rPr>
          <w:rFonts w:asciiTheme="minorEastAsia" w:hAnsiTheme="minorEastAsia" w:cs="Arial" w:hint="eastAsia"/>
          <w:color w:val="000000"/>
          <w:kern w:val="0"/>
          <w:sz w:val="24"/>
          <w:szCs w:val="20"/>
        </w:rPr>
        <w:t>；</w:t>
      </w:r>
    </w:p>
    <w:p w:rsidR="005F2B70" w:rsidRPr="00AE2CF4" w:rsidRDefault="005F2B70"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 xml:space="preserve">　　（十四）基金募集</w:t>
      </w:r>
      <w:r w:rsidRPr="009E7ED5">
        <w:rPr>
          <w:rFonts w:asciiTheme="minorEastAsia" w:hAnsiTheme="minorEastAsia" w:cs="Arial" w:hint="eastAsia"/>
          <w:color w:val="FF0000"/>
          <w:kern w:val="0"/>
          <w:sz w:val="24"/>
          <w:szCs w:val="20"/>
        </w:rPr>
        <w:t>未达到法定要求的处理方</w:t>
      </w:r>
      <w:r w:rsidRPr="00AE2CF4">
        <w:rPr>
          <w:rFonts w:asciiTheme="minorEastAsia" w:hAnsiTheme="minorEastAsia" w:cs="Arial" w:hint="eastAsia"/>
          <w:color w:val="000000"/>
          <w:kern w:val="0"/>
          <w:sz w:val="24"/>
          <w:szCs w:val="20"/>
        </w:rPr>
        <w:t>式；</w:t>
      </w:r>
    </w:p>
    <w:p w:rsidR="005F2B70" w:rsidRPr="00AE2CF4" w:rsidRDefault="005F2B70"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 xml:space="preserve">　　（十五）基金合同解除和终止的事由、程序以及基金财产清算方式；</w:t>
      </w:r>
    </w:p>
    <w:p w:rsidR="005F2B70" w:rsidRPr="00AE2CF4" w:rsidRDefault="005F2B70"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 xml:space="preserve">　　（十六）争议解决方式；</w:t>
      </w:r>
    </w:p>
    <w:p w:rsidR="005F2B70" w:rsidRPr="00AE2CF4" w:rsidRDefault="005F2B70"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 xml:space="preserve">　　（十七）当事人约定的其他事项。</w:t>
      </w:r>
    </w:p>
    <w:p w:rsidR="005F2B70" w:rsidRPr="00AE2CF4" w:rsidRDefault="005F2B70"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第五十四条 公开募集基金的</w:t>
      </w:r>
      <w:r w:rsidRPr="009E7ED5">
        <w:rPr>
          <w:rFonts w:asciiTheme="minorEastAsia" w:hAnsiTheme="minorEastAsia" w:cs="Arial" w:hint="eastAsia"/>
          <w:b/>
          <w:color w:val="FF0000"/>
          <w:kern w:val="0"/>
          <w:sz w:val="24"/>
          <w:szCs w:val="20"/>
        </w:rPr>
        <w:t>基金招募说明书</w:t>
      </w:r>
      <w:r w:rsidRPr="00AE2CF4">
        <w:rPr>
          <w:rFonts w:asciiTheme="minorEastAsia" w:hAnsiTheme="minorEastAsia" w:cs="Arial" w:hint="eastAsia"/>
          <w:color w:val="000000"/>
          <w:kern w:val="0"/>
          <w:sz w:val="24"/>
          <w:szCs w:val="20"/>
        </w:rPr>
        <w:t>应当包括下列内容：</w:t>
      </w:r>
    </w:p>
    <w:p w:rsidR="005F2B70" w:rsidRPr="00AE2CF4" w:rsidRDefault="005F2B70"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 xml:space="preserve">　　（一）基金募集申请的准予注册文件名称和注册日期；</w:t>
      </w:r>
    </w:p>
    <w:p w:rsidR="005F2B70" w:rsidRPr="00AE2CF4" w:rsidRDefault="005F2B70"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 xml:space="preserve">　　（二）基金管理人、基金托管人的基本情况；</w:t>
      </w:r>
    </w:p>
    <w:p w:rsidR="005F2B70" w:rsidRPr="00AE2CF4" w:rsidRDefault="005F2B70"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 xml:space="preserve">　　（三）基</w:t>
      </w:r>
      <w:r w:rsidRPr="009E7ED5">
        <w:rPr>
          <w:rFonts w:asciiTheme="minorEastAsia" w:hAnsiTheme="minorEastAsia" w:cs="Arial" w:hint="eastAsia"/>
          <w:b/>
          <w:color w:val="FF0000"/>
          <w:kern w:val="0"/>
          <w:sz w:val="24"/>
          <w:szCs w:val="20"/>
        </w:rPr>
        <w:t>金合同和基金托管协议的内容摘要；</w:t>
      </w:r>
    </w:p>
    <w:p w:rsidR="005F2B70" w:rsidRPr="00AE2CF4" w:rsidRDefault="005F2B70"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 xml:space="preserve">　　（四）基金份额的发售日期、价格、费用和期限；</w:t>
      </w:r>
    </w:p>
    <w:p w:rsidR="005F2B70" w:rsidRPr="00AE2CF4" w:rsidRDefault="005F2B70"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 xml:space="preserve">　　（五）基金份额的发售方式、发售机构及登记机构名称；</w:t>
      </w:r>
    </w:p>
    <w:p w:rsidR="005F2B70" w:rsidRPr="00AE2CF4" w:rsidRDefault="005F2B70"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 xml:space="preserve">　　（六）出具法律意见书的律师事务所和审计基金财产的会计师事务所的名称和住所；</w:t>
      </w:r>
    </w:p>
    <w:p w:rsidR="005F2B70" w:rsidRPr="00AE2CF4" w:rsidRDefault="005F2B70"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 xml:space="preserve">　　（七）基金管理人、基金托管人报酬及其他有关费用的提取、支付方式与比例；</w:t>
      </w:r>
    </w:p>
    <w:p w:rsidR="005F2B70" w:rsidRPr="00AE2CF4" w:rsidRDefault="005F2B70"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 xml:space="preserve">　　（八）风险警示内容；</w:t>
      </w:r>
    </w:p>
    <w:p w:rsidR="005F2B70" w:rsidRPr="00AE2CF4" w:rsidRDefault="005F2B70" w:rsidP="00AE2CF4">
      <w:pPr>
        <w:spacing w:line="276" w:lineRule="auto"/>
        <w:ind w:firstLineChars="200" w:firstLine="480"/>
        <w:rPr>
          <w:rFonts w:asciiTheme="minorEastAsia" w:hAnsiTheme="minorEastAsia"/>
          <w:b/>
          <w:sz w:val="24"/>
          <w:szCs w:val="20"/>
        </w:rPr>
      </w:pPr>
      <w:r w:rsidRPr="00AE2CF4">
        <w:rPr>
          <w:rFonts w:asciiTheme="minorEastAsia" w:hAnsiTheme="minorEastAsia" w:cs="Arial" w:hint="eastAsia"/>
          <w:color w:val="000000"/>
          <w:kern w:val="0"/>
          <w:sz w:val="24"/>
          <w:szCs w:val="20"/>
        </w:rPr>
        <w:t>（九）国务院证券监督管理机构规定的其他内容。</w:t>
      </w:r>
    </w:p>
    <w:p w:rsidR="005F2B70" w:rsidRPr="00AE2CF4" w:rsidRDefault="005F2B70" w:rsidP="0067225E">
      <w:pPr>
        <w:pStyle w:val="a5"/>
        <w:spacing w:line="276" w:lineRule="auto"/>
        <w:ind w:left="900" w:firstLineChars="0" w:firstLine="0"/>
        <w:rPr>
          <w:rFonts w:asciiTheme="minorEastAsia" w:eastAsiaTheme="minorEastAsia" w:hAnsiTheme="minorEastAsia"/>
          <w:b/>
          <w:sz w:val="24"/>
          <w:szCs w:val="20"/>
        </w:rPr>
      </w:pPr>
    </w:p>
    <w:p w:rsidR="00435187" w:rsidRPr="00AE2CF4" w:rsidRDefault="00435187" w:rsidP="0067225E">
      <w:pPr>
        <w:pStyle w:val="a5"/>
        <w:numPr>
          <w:ilvl w:val="0"/>
          <w:numId w:val="2"/>
        </w:numPr>
        <w:spacing w:line="276" w:lineRule="auto"/>
        <w:ind w:firstLineChars="0"/>
        <w:rPr>
          <w:rFonts w:asciiTheme="minorEastAsia" w:eastAsiaTheme="minorEastAsia" w:hAnsiTheme="minorEastAsia"/>
          <w:b/>
          <w:sz w:val="24"/>
          <w:szCs w:val="20"/>
        </w:rPr>
      </w:pPr>
      <w:r w:rsidRPr="00AE2CF4">
        <w:rPr>
          <w:rFonts w:asciiTheme="minorEastAsia" w:eastAsiaTheme="minorEastAsia" w:hAnsiTheme="minorEastAsia" w:hint="eastAsia"/>
          <w:b/>
          <w:sz w:val="24"/>
          <w:szCs w:val="20"/>
        </w:rPr>
        <w:t>熟悉基金</w:t>
      </w:r>
      <w:proofErr w:type="gramStart"/>
      <w:r w:rsidRPr="00AE2CF4">
        <w:rPr>
          <w:rFonts w:asciiTheme="minorEastAsia" w:eastAsiaTheme="minorEastAsia" w:hAnsiTheme="minorEastAsia" w:hint="eastAsia"/>
          <w:b/>
          <w:sz w:val="24"/>
          <w:szCs w:val="20"/>
        </w:rPr>
        <w:t>募</w:t>
      </w:r>
      <w:proofErr w:type="gramEnd"/>
      <w:r w:rsidRPr="00AE2CF4">
        <w:rPr>
          <w:rFonts w:asciiTheme="minorEastAsia" w:eastAsiaTheme="minorEastAsia" w:hAnsiTheme="minorEastAsia" w:hint="eastAsia"/>
          <w:b/>
          <w:sz w:val="24"/>
          <w:szCs w:val="20"/>
        </w:rPr>
        <w:t>集的核准条件；</w:t>
      </w:r>
    </w:p>
    <w:p w:rsidR="005F2B70" w:rsidRPr="00AE2CF4" w:rsidRDefault="005F2B70" w:rsidP="0067225E">
      <w:pPr>
        <w:pStyle w:val="a5"/>
        <w:spacing w:line="276" w:lineRule="auto"/>
        <w:ind w:left="900" w:firstLineChars="0" w:firstLine="0"/>
        <w:rPr>
          <w:rFonts w:asciiTheme="minorEastAsia" w:eastAsiaTheme="minorEastAsia" w:hAnsiTheme="minorEastAsia"/>
          <w:b/>
          <w:sz w:val="24"/>
          <w:szCs w:val="20"/>
        </w:rPr>
      </w:pPr>
      <w:r w:rsidRPr="00AE2CF4">
        <w:rPr>
          <w:rFonts w:asciiTheme="minorEastAsia" w:eastAsiaTheme="minorEastAsia" w:hAnsiTheme="minorEastAsia" w:hint="eastAsia"/>
          <w:b/>
          <w:sz w:val="24"/>
          <w:szCs w:val="20"/>
        </w:rPr>
        <w:t>《基金法》</w:t>
      </w:r>
    </w:p>
    <w:p w:rsidR="005F2B70" w:rsidRPr="00AE2CF4" w:rsidRDefault="005F2B70"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lastRenderedPageBreak/>
        <w:t xml:space="preserve">　第五十五条　国务院证券监督管理机构应当自受理公开募集基金的募集注册</w:t>
      </w:r>
      <w:r w:rsidRPr="009E7ED5">
        <w:rPr>
          <w:rFonts w:asciiTheme="minorEastAsia" w:hAnsiTheme="minorEastAsia" w:cs="Arial" w:hint="eastAsia"/>
          <w:b/>
          <w:color w:val="FF0000"/>
          <w:kern w:val="0"/>
          <w:sz w:val="24"/>
          <w:szCs w:val="20"/>
        </w:rPr>
        <w:t>申请之日起六个月内</w:t>
      </w:r>
      <w:r w:rsidRPr="00AE2CF4">
        <w:rPr>
          <w:rFonts w:asciiTheme="minorEastAsia" w:hAnsiTheme="minorEastAsia" w:cs="Arial" w:hint="eastAsia"/>
          <w:color w:val="000000"/>
          <w:kern w:val="0"/>
          <w:sz w:val="24"/>
          <w:szCs w:val="20"/>
        </w:rPr>
        <w:t>依照法律、行政法规及国务院证券监督管理机构的规定进行审查，</w:t>
      </w:r>
      <w:proofErr w:type="gramStart"/>
      <w:r w:rsidRPr="00AE2CF4">
        <w:rPr>
          <w:rFonts w:asciiTheme="minorEastAsia" w:hAnsiTheme="minorEastAsia" w:cs="Arial" w:hint="eastAsia"/>
          <w:color w:val="000000"/>
          <w:kern w:val="0"/>
          <w:sz w:val="24"/>
          <w:szCs w:val="20"/>
        </w:rPr>
        <w:t>作出</w:t>
      </w:r>
      <w:proofErr w:type="gramEnd"/>
      <w:r w:rsidRPr="00AE2CF4">
        <w:rPr>
          <w:rFonts w:asciiTheme="minorEastAsia" w:hAnsiTheme="minorEastAsia" w:cs="Arial" w:hint="eastAsia"/>
          <w:color w:val="000000"/>
          <w:kern w:val="0"/>
          <w:sz w:val="24"/>
          <w:szCs w:val="20"/>
        </w:rPr>
        <w:t>注册或者不予注册的决定，并通知申请人；不予注册的，应当说明理由。</w:t>
      </w:r>
    </w:p>
    <w:p w:rsidR="005F2B70" w:rsidRPr="00AE2CF4" w:rsidRDefault="005F2B70"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 xml:space="preserve">　第五十六条　基金募集申请经注册后，方可发售基金份额。</w:t>
      </w:r>
    </w:p>
    <w:p w:rsidR="005F2B70" w:rsidRPr="00AE2CF4" w:rsidRDefault="005F2B70"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 xml:space="preserve">　　基金份额的发售，由基金管理人或者其委托的基金销售机构办理。</w:t>
      </w:r>
    </w:p>
    <w:p w:rsidR="005F2B70" w:rsidRPr="00AE2CF4" w:rsidRDefault="00923ACE" w:rsidP="0067225E">
      <w:pPr>
        <w:pStyle w:val="a5"/>
        <w:spacing w:line="276" w:lineRule="auto"/>
        <w:ind w:left="900" w:firstLineChars="0" w:firstLine="0"/>
        <w:rPr>
          <w:rFonts w:asciiTheme="minorEastAsia" w:eastAsiaTheme="minorEastAsia" w:hAnsiTheme="minorEastAsia"/>
          <w:b/>
          <w:sz w:val="24"/>
          <w:szCs w:val="20"/>
        </w:rPr>
      </w:pPr>
      <w:r w:rsidRPr="00AE2CF4">
        <w:rPr>
          <w:rFonts w:asciiTheme="minorEastAsia" w:eastAsiaTheme="minorEastAsia" w:hAnsiTheme="minorEastAsia" w:hint="eastAsia"/>
          <w:b/>
          <w:sz w:val="24"/>
          <w:szCs w:val="20"/>
        </w:rPr>
        <w:t>《公开募集证券投资基金运作管理办法》</w:t>
      </w:r>
    </w:p>
    <w:p w:rsidR="005F2B70" w:rsidRPr="00AE2CF4" w:rsidRDefault="005F2B70"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 xml:space="preserve">第七条 </w:t>
      </w:r>
      <w:r w:rsidRPr="00AE2CF4">
        <w:rPr>
          <w:rFonts w:asciiTheme="minorEastAsia" w:hAnsiTheme="minorEastAsia" w:cs="Arial" w:hint="eastAsia"/>
          <w:color w:val="000000"/>
          <w:kern w:val="0"/>
          <w:sz w:val="24"/>
          <w:szCs w:val="20"/>
        </w:rPr>
        <w:t xml:space="preserve"> </w:t>
      </w:r>
      <w:r w:rsidRPr="00AE2CF4">
        <w:rPr>
          <w:rFonts w:asciiTheme="minorEastAsia" w:hAnsiTheme="minorEastAsia" w:cs="Arial"/>
          <w:color w:val="000000"/>
          <w:kern w:val="0"/>
          <w:sz w:val="24"/>
          <w:szCs w:val="20"/>
        </w:rPr>
        <w:t>申请募集基金，拟募集的基金应当具备下列条件：</w:t>
      </w:r>
    </w:p>
    <w:p w:rsidR="005F2B70" w:rsidRPr="00AE2CF4" w:rsidRDefault="005F2B70"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（一）有明确、合法的</w:t>
      </w:r>
      <w:r w:rsidRPr="009E7ED5">
        <w:rPr>
          <w:rFonts w:asciiTheme="minorEastAsia" w:hAnsiTheme="minorEastAsia" w:cs="Arial"/>
          <w:b/>
          <w:color w:val="FF0000"/>
          <w:kern w:val="0"/>
          <w:sz w:val="24"/>
          <w:szCs w:val="20"/>
        </w:rPr>
        <w:t>投资方向</w:t>
      </w:r>
      <w:r w:rsidRPr="00AE2CF4">
        <w:rPr>
          <w:rFonts w:asciiTheme="minorEastAsia" w:hAnsiTheme="minorEastAsia" w:cs="Arial"/>
          <w:color w:val="000000"/>
          <w:kern w:val="0"/>
          <w:sz w:val="24"/>
          <w:szCs w:val="20"/>
        </w:rPr>
        <w:t>；</w:t>
      </w:r>
    </w:p>
    <w:p w:rsidR="005F2B70" w:rsidRPr="00AE2CF4" w:rsidRDefault="005F2B70"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（二）有明确的基金运作方式</w:t>
      </w:r>
      <w:r w:rsidR="009E7ED5" w:rsidRPr="009E7ED5">
        <w:rPr>
          <w:rFonts w:asciiTheme="minorEastAsia" w:hAnsiTheme="minorEastAsia" w:cs="Arial" w:hint="eastAsia"/>
          <w:color w:val="FF0000"/>
          <w:kern w:val="0"/>
          <w:sz w:val="24"/>
          <w:szCs w:val="20"/>
        </w:rPr>
        <w:t>封闭开放</w:t>
      </w:r>
      <w:r w:rsidRPr="00AE2CF4">
        <w:rPr>
          <w:rFonts w:asciiTheme="minorEastAsia" w:hAnsiTheme="minorEastAsia" w:cs="Arial"/>
          <w:color w:val="000000"/>
          <w:kern w:val="0"/>
          <w:sz w:val="24"/>
          <w:szCs w:val="20"/>
        </w:rPr>
        <w:t>；</w:t>
      </w:r>
    </w:p>
    <w:p w:rsidR="005F2B70" w:rsidRPr="00AE2CF4" w:rsidRDefault="005F2B70"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（三）符合中国证监会关于基金品种的规定</w:t>
      </w:r>
      <w:r w:rsidR="009E7ED5">
        <w:rPr>
          <w:rFonts w:asciiTheme="minorEastAsia" w:hAnsiTheme="minorEastAsia" w:cs="Arial" w:hint="eastAsia"/>
          <w:color w:val="000000"/>
          <w:kern w:val="0"/>
          <w:sz w:val="24"/>
          <w:szCs w:val="20"/>
        </w:rPr>
        <w:t>（股票混合等）</w:t>
      </w:r>
      <w:r w:rsidRPr="00AE2CF4">
        <w:rPr>
          <w:rFonts w:asciiTheme="minorEastAsia" w:hAnsiTheme="minorEastAsia" w:cs="Arial"/>
          <w:color w:val="000000"/>
          <w:kern w:val="0"/>
          <w:sz w:val="24"/>
          <w:szCs w:val="20"/>
        </w:rPr>
        <w:t>；</w:t>
      </w:r>
    </w:p>
    <w:p w:rsidR="005F2B70" w:rsidRPr="00AE2CF4" w:rsidRDefault="005F2B70"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w:t>
      </w:r>
      <w:r w:rsidRPr="00AE2CF4">
        <w:rPr>
          <w:rFonts w:asciiTheme="minorEastAsia" w:hAnsiTheme="minorEastAsia" w:cs="Arial" w:hint="eastAsia"/>
          <w:color w:val="000000"/>
          <w:kern w:val="0"/>
          <w:sz w:val="24"/>
          <w:szCs w:val="20"/>
        </w:rPr>
        <w:t>四</w:t>
      </w:r>
      <w:r w:rsidRPr="00AE2CF4">
        <w:rPr>
          <w:rFonts w:asciiTheme="minorEastAsia" w:hAnsiTheme="minorEastAsia" w:cs="Arial"/>
          <w:color w:val="000000"/>
          <w:kern w:val="0"/>
          <w:sz w:val="24"/>
          <w:szCs w:val="20"/>
        </w:rPr>
        <w:t>）基金合同、招募说明书等法律文件草案符合法律、行政法规和中国证监会的规定；</w:t>
      </w:r>
    </w:p>
    <w:p w:rsidR="005F2B70" w:rsidRPr="00AE2CF4" w:rsidRDefault="005F2B70"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w:t>
      </w:r>
      <w:r w:rsidRPr="00AE2CF4">
        <w:rPr>
          <w:rFonts w:asciiTheme="minorEastAsia" w:hAnsiTheme="minorEastAsia" w:cs="Arial" w:hint="eastAsia"/>
          <w:color w:val="000000"/>
          <w:kern w:val="0"/>
          <w:sz w:val="24"/>
          <w:szCs w:val="20"/>
        </w:rPr>
        <w:t>五</w:t>
      </w:r>
      <w:r w:rsidRPr="00AE2CF4">
        <w:rPr>
          <w:rFonts w:asciiTheme="minorEastAsia" w:hAnsiTheme="minorEastAsia" w:cs="Arial"/>
          <w:color w:val="000000"/>
          <w:kern w:val="0"/>
          <w:sz w:val="24"/>
          <w:szCs w:val="20"/>
        </w:rPr>
        <w:t>）基金名称表明基金的类别和投资特征，不存在损害国家利益、社会公共利益，欺诈、误导</w:t>
      </w:r>
      <w:r w:rsidRPr="00AE2CF4">
        <w:rPr>
          <w:rFonts w:asciiTheme="minorEastAsia" w:hAnsiTheme="minorEastAsia" w:cs="Arial" w:hint="eastAsia"/>
          <w:color w:val="000000"/>
          <w:kern w:val="0"/>
          <w:sz w:val="24"/>
          <w:szCs w:val="20"/>
        </w:rPr>
        <w:t>投资者</w:t>
      </w:r>
      <w:r w:rsidRPr="00AE2CF4">
        <w:rPr>
          <w:rFonts w:asciiTheme="minorEastAsia" w:hAnsiTheme="minorEastAsia" w:cs="Arial"/>
          <w:color w:val="000000"/>
          <w:kern w:val="0"/>
          <w:sz w:val="24"/>
          <w:szCs w:val="20"/>
        </w:rPr>
        <w:t>，或者其他侵犯他人合法权益的内容；</w:t>
      </w:r>
    </w:p>
    <w:p w:rsidR="005F2B70" w:rsidRPr="00AE2CF4" w:rsidRDefault="005F2B70"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w:t>
      </w:r>
      <w:r w:rsidRPr="00AE2CF4">
        <w:rPr>
          <w:rFonts w:asciiTheme="minorEastAsia" w:hAnsiTheme="minorEastAsia" w:cs="Arial" w:hint="eastAsia"/>
          <w:color w:val="000000"/>
          <w:kern w:val="0"/>
          <w:sz w:val="24"/>
          <w:szCs w:val="20"/>
        </w:rPr>
        <w:t>六</w:t>
      </w:r>
      <w:r w:rsidRPr="00AE2CF4">
        <w:rPr>
          <w:rFonts w:asciiTheme="minorEastAsia" w:hAnsiTheme="minorEastAsia" w:cs="Arial"/>
          <w:color w:val="000000"/>
          <w:kern w:val="0"/>
          <w:sz w:val="24"/>
          <w:szCs w:val="20"/>
        </w:rPr>
        <w:t>）</w:t>
      </w:r>
      <w:r w:rsidRPr="009E7ED5">
        <w:rPr>
          <w:rFonts w:asciiTheme="minorEastAsia" w:hAnsiTheme="minorEastAsia" w:cs="Arial" w:hint="eastAsia"/>
          <w:color w:val="FF0000"/>
          <w:kern w:val="0"/>
          <w:sz w:val="24"/>
          <w:szCs w:val="20"/>
        </w:rPr>
        <w:t>招募说明书</w:t>
      </w:r>
      <w:r w:rsidRPr="00AE2CF4">
        <w:rPr>
          <w:rFonts w:asciiTheme="minorEastAsia" w:hAnsiTheme="minorEastAsia" w:cs="Arial" w:hint="eastAsia"/>
          <w:color w:val="000000"/>
          <w:kern w:val="0"/>
          <w:sz w:val="24"/>
          <w:szCs w:val="20"/>
        </w:rPr>
        <w:t>真实、准确、完整地披露了投</w:t>
      </w:r>
      <w:r w:rsidRPr="009E7ED5">
        <w:rPr>
          <w:rFonts w:asciiTheme="minorEastAsia" w:hAnsiTheme="minorEastAsia" w:cs="Arial" w:hint="eastAsia"/>
          <w:color w:val="FF0000"/>
          <w:kern w:val="0"/>
          <w:sz w:val="24"/>
          <w:szCs w:val="20"/>
        </w:rPr>
        <w:t>资者做出投资决策所需的重要信息</w:t>
      </w:r>
      <w:r w:rsidRPr="00AE2CF4">
        <w:rPr>
          <w:rFonts w:asciiTheme="minorEastAsia" w:hAnsiTheme="minorEastAsia" w:cs="Arial" w:hint="eastAsia"/>
          <w:color w:val="000000"/>
          <w:kern w:val="0"/>
          <w:sz w:val="24"/>
          <w:szCs w:val="20"/>
        </w:rPr>
        <w:t>，不存在虚假记载、误导性陈述或者重大遗漏，语言简明、易懂、实用，符合投资者的理解能力。</w:t>
      </w:r>
    </w:p>
    <w:p w:rsidR="005F2B70" w:rsidRPr="00AE2CF4" w:rsidRDefault="005F2B70"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（七）有符合基金特征的</w:t>
      </w:r>
      <w:r w:rsidRPr="009E7ED5">
        <w:rPr>
          <w:rFonts w:asciiTheme="minorEastAsia" w:hAnsiTheme="minorEastAsia" w:cs="Arial" w:hint="eastAsia"/>
          <w:b/>
          <w:color w:val="FF0000"/>
          <w:kern w:val="0"/>
          <w:sz w:val="24"/>
          <w:szCs w:val="20"/>
        </w:rPr>
        <w:t>投资者适当性管理制度</w:t>
      </w:r>
      <w:r w:rsidRPr="00AE2CF4">
        <w:rPr>
          <w:rFonts w:asciiTheme="minorEastAsia" w:hAnsiTheme="minorEastAsia" w:cs="Arial" w:hint="eastAsia"/>
          <w:color w:val="000000"/>
          <w:kern w:val="0"/>
          <w:sz w:val="24"/>
          <w:szCs w:val="20"/>
        </w:rPr>
        <w:t>，有明确的</w:t>
      </w:r>
      <w:r w:rsidRPr="009E7ED5">
        <w:rPr>
          <w:rFonts w:asciiTheme="minorEastAsia" w:hAnsiTheme="minorEastAsia" w:cs="Arial" w:hint="eastAsia"/>
          <w:color w:val="FF0000"/>
          <w:kern w:val="0"/>
          <w:sz w:val="24"/>
          <w:szCs w:val="20"/>
        </w:rPr>
        <w:t>投资者定位、识别和评估等落实投资者适当性安排的方法，有清晰的风险警示内容</w:t>
      </w:r>
      <w:r w:rsidRPr="00AE2CF4">
        <w:rPr>
          <w:rFonts w:asciiTheme="minorEastAsia" w:hAnsiTheme="minorEastAsia" w:cs="Arial" w:hint="eastAsia"/>
          <w:color w:val="000000"/>
          <w:kern w:val="0"/>
          <w:sz w:val="24"/>
          <w:szCs w:val="20"/>
        </w:rPr>
        <w:t>；</w:t>
      </w:r>
    </w:p>
    <w:p w:rsidR="005F2B70" w:rsidRPr="00AE2CF4" w:rsidRDefault="005F2B70"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（八）</w:t>
      </w:r>
      <w:r w:rsidRPr="00AE2CF4">
        <w:rPr>
          <w:rFonts w:asciiTheme="minorEastAsia" w:hAnsiTheme="minorEastAsia" w:cs="Arial"/>
          <w:color w:val="000000"/>
          <w:kern w:val="0"/>
          <w:sz w:val="24"/>
          <w:szCs w:val="20"/>
        </w:rPr>
        <w:t>基金的投资管理、销售、登记和估值等业务环节制度健全，行为规范，</w:t>
      </w:r>
      <w:r w:rsidRPr="00AE2CF4">
        <w:rPr>
          <w:rFonts w:asciiTheme="minorEastAsia" w:hAnsiTheme="minorEastAsia" w:cs="Arial" w:hint="eastAsia"/>
          <w:color w:val="000000"/>
          <w:kern w:val="0"/>
          <w:sz w:val="24"/>
          <w:szCs w:val="20"/>
        </w:rPr>
        <w:t>技术系统准备充分，</w:t>
      </w:r>
      <w:r w:rsidRPr="00AE2CF4">
        <w:rPr>
          <w:rFonts w:asciiTheme="minorEastAsia" w:hAnsiTheme="minorEastAsia" w:cs="Arial"/>
          <w:color w:val="000000"/>
          <w:kern w:val="0"/>
          <w:sz w:val="24"/>
          <w:szCs w:val="20"/>
        </w:rPr>
        <w:t>不存在影响基金正常运作、损害或者可能损害基金份额持有人合法权益</w:t>
      </w:r>
      <w:r w:rsidRPr="00AE2CF4">
        <w:rPr>
          <w:rFonts w:asciiTheme="minorEastAsia" w:hAnsiTheme="minorEastAsia" w:cs="Arial" w:hint="eastAsia"/>
          <w:color w:val="000000"/>
          <w:kern w:val="0"/>
          <w:sz w:val="24"/>
          <w:szCs w:val="20"/>
        </w:rPr>
        <w:t>、可能引发系统性风险</w:t>
      </w:r>
      <w:r w:rsidRPr="00AE2CF4">
        <w:rPr>
          <w:rFonts w:asciiTheme="minorEastAsia" w:hAnsiTheme="minorEastAsia" w:cs="Arial"/>
          <w:color w:val="000000"/>
          <w:kern w:val="0"/>
          <w:sz w:val="24"/>
          <w:szCs w:val="20"/>
        </w:rPr>
        <w:t>的情形；</w:t>
      </w:r>
    </w:p>
    <w:p w:rsidR="005F2B70" w:rsidRPr="00AE2CF4" w:rsidRDefault="005F2B70"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（九）</w:t>
      </w:r>
      <w:r w:rsidRPr="00AE2CF4">
        <w:rPr>
          <w:rFonts w:asciiTheme="minorEastAsia" w:hAnsiTheme="minorEastAsia" w:cs="Arial"/>
          <w:color w:val="000000"/>
          <w:kern w:val="0"/>
          <w:sz w:val="24"/>
          <w:szCs w:val="20"/>
        </w:rPr>
        <w:t>中国证监会规定的其他条件。</w:t>
      </w:r>
    </w:p>
    <w:p w:rsidR="005F2B70" w:rsidRPr="00AE2CF4" w:rsidRDefault="005F2B70" w:rsidP="0067225E">
      <w:pPr>
        <w:spacing w:line="276" w:lineRule="auto"/>
        <w:rPr>
          <w:rFonts w:asciiTheme="minorEastAsia" w:hAnsiTheme="minorEastAsia"/>
          <w:b/>
          <w:sz w:val="24"/>
          <w:szCs w:val="20"/>
        </w:rPr>
      </w:pPr>
    </w:p>
    <w:p w:rsidR="00435187" w:rsidRPr="00AE2CF4" w:rsidRDefault="00435187" w:rsidP="0067225E">
      <w:pPr>
        <w:pStyle w:val="a5"/>
        <w:numPr>
          <w:ilvl w:val="0"/>
          <w:numId w:val="2"/>
        </w:numPr>
        <w:spacing w:line="276" w:lineRule="auto"/>
        <w:ind w:firstLineChars="0"/>
        <w:rPr>
          <w:rFonts w:asciiTheme="minorEastAsia" w:eastAsiaTheme="minorEastAsia" w:hAnsiTheme="minorEastAsia"/>
          <w:b/>
          <w:sz w:val="24"/>
          <w:szCs w:val="20"/>
        </w:rPr>
      </w:pPr>
      <w:r w:rsidRPr="00AE2CF4">
        <w:rPr>
          <w:rFonts w:asciiTheme="minorEastAsia" w:eastAsiaTheme="minorEastAsia" w:hAnsiTheme="minorEastAsia" w:hint="eastAsia"/>
          <w:b/>
          <w:sz w:val="24"/>
          <w:szCs w:val="20"/>
        </w:rPr>
        <w:t>熟悉基金募集的过程、期限、募集资金的存管</w:t>
      </w:r>
    </w:p>
    <w:p w:rsidR="005F2B70" w:rsidRPr="00AE2CF4" w:rsidRDefault="00923ACE" w:rsidP="0067225E">
      <w:pPr>
        <w:widowControl/>
        <w:shd w:val="clear" w:color="auto" w:fill="FFFFFF"/>
        <w:spacing w:line="276" w:lineRule="auto"/>
        <w:jc w:val="left"/>
        <w:rPr>
          <w:rFonts w:asciiTheme="minorEastAsia" w:hAnsiTheme="minorEastAsia" w:cs="Arial"/>
          <w:b/>
          <w:color w:val="000000"/>
          <w:kern w:val="0"/>
          <w:sz w:val="24"/>
          <w:szCs w:val="20"/>
        </w:rPr>
      </w:pPr>
      <w:r w:rsidRPr="00AE2CF4">
        <w:rPr>
          <w:rFonts w:asciiTheme="minorEastAsia" w:hAnsiTheme="minorEastAsia" w:cs="Arial" w:hint="eastAsia"/>
          <w:b/>
          <w:color w:val="000000"/>
          <w:kern w:val="0"/>
          <w:sz w:val="24"/>
          <w:szCs w:val="20"/>
        </w:rPr>
        <w:t>《基金法》</w:t>
      </w:r>
    </w:p>
    <w:p w:rsidR="00923ACE" w:rsidRPr="00AE2CF4" w:rsidRDefault="00923ACE"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第五十六条　基金募集申</w:t>
      </w:r>
      <w:r w:rsidRPr="009E7ED5">
        <w:rPr>
          <w:rFonts w:asciiTheme="minorEastAsia" w:hAnsiTheme="minorEastAsia" w:cs="Arial" w:hint="eastAsia"/>
          <w:color w:val="FF0000"/>
          <w:kern w:val="0"/>
          <w:sz w:val="24"/>
          <w:szCs w:val="20"/>
        </w:rPr>
        <w:t>请经注册后，方可发售基金份</w:t>
      </w:r>
      <w:r w:rsidRPr="00AE2CF4">
        <w:rPr>
          <w:rFonts w:asciiTheme="minorEastAsia" w:hAnsiTheme="minorEastAsia" w:cs="Arial" w:hint="eastAsia"/>
          <w:color w:val="000000"/>
          <w:kern w:val="0"/>
          <w:sz w:val="24"/>
          <w:szCs w:val="20"/>
        </w:rPr>
        <w:t>额。</w:t>
      </w:r>
    </w:p>
    <w:p w:rsidR="00923ACE" w:rsidRPr="00AE2CF4" w:rsidRDefault="00923ACE"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 xml:space="preserve">　　基金份额的发售，由基金管理人或者其委托的基金销售机构办理。</w:t>
      </w:r>
    </w:p>
    <w:p w:rsidR="00923ACE" w:rsidRPr="00AE2CF4" w:rsidRDefault="00923ACE"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第五十七条　基金管理人应当在基金份额</w:t>
      </w:r>
      <w:r w:rsidRPr="009E7ED5">
        <w:rPr>
          <w:rFonts w:asciiTheme="minorEastAsia" w:hAnsiTheme="minorEastAsia" w:cs="Arial" w:hint="eastAsia"/>
          <w:color w:val="FF0000"/>
          <w:kern w:val="0"/>
          <w:sz w:val="24"/>
          <w:szCs w:val="20"/>
        </w:rPr>
        <w:t>发售的三日前公布招</w:t>
      </w:r>
      <w:r w:rsidRPr="00AE2CF4">
        <w:rPr>
          <w:rFonts w:asciiTheme="minorEastAsia" w:hAnsiTheme="minorEastAsia" w:cs="Arial" w:hint="eastAsia"/>
          <w:color w:val="000000"/>
          <w:kern w:val="0"/>
          <w:sz w:val="24"/>
          <w:szCs w:val="20"/>
        </w:rPr>
        <w:t>募说明书、基金合同及其他有关文件。</w:t>
      </w:r>
    </w:p>
    <w:p w:rsidR="00923ACE" w:rsidRPr="00AE2CF4" w:rsidRDefault="00923ACE"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 xml:space="preserve">　　前款规定的文件应当真实、准确、完整。</w:t>
      </w:r>
    </w:p>
    <w:p w:rsidR="00923ACE" w:rsidRPr="00AE2CF4" w:rsidRDefault="00923ACE"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 xml:space="preserve">　　对基金募集所进行的宣传推介活动，应当符合有关法律、行政法规的规定，不得有本法第七十八条所</w:t>
      </w:r>
      <w:proofErr w:type="gramStart"/>
      <w:r w:rsidRPr="00AE2CF4">
        <w:rPr>
          <w:rFonts w:asciiTheme="minorEastAsia" w:hAnsiTheme="minorEastAsia" w:cs="Arial" w:hint="eastAsia"/>
          <w:color w:val="000000"/>
          <w:kern w:val="0"/>
          <w:sz w:val="24"/>
          <w:szCs w:val="20"/>
        </w:rPr>
        <w:t>列行</w:t>
      </w:r>
      <w:proofErr w:type="gramEnd"/>
      <w:r w:rsidRPr="00AE2CF4">
        <w:rPr>
          <w:rFonts w:asciiTheme="minorEastAsia" w:hAnsiTheme="minorEastAsia" w:cs="Arial" w:hint="eastAsia"/>
          <w:color w:val="000000"/>
          <w:kern w:val="0"/>
          <w:sz w:val="24"/>
          <w:szCs w:val="20"/>
        </w:rPr>
        <w:t>为。</w:t>
      </w:r>
    </w:p>
    <w:p w:rsidR="00923ACE" w:rsidRPr="00AE2CF4" w:rsidRDefault="00923ACE"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第五十八条  基金管理人应当自收到准予注册文件之</w:t>
      </w:r>
      <w:r w:rsidRPr="009E7ED5">
        <w:rPr>
          <w:rFonts w:asciiTheme="minorEastAsia" w:hAnsiTheme="minorEastAsia" w:cs="Arial" w:hint="eastAsia"/>
          <w:b/>
          <w:color w:val="FF0000"/>
          <w:kern w:val="0"/>
          <w:sz w:val="24"/>
          <w:szCs w:val="20"/>
        </w:rPr>
        <w:t>日起六个月内进行基金募集</w:t>
      </w:r>
      <w:r w:rsidRPr="00AE2CF4">
        <w:rPr>
          <w:rFonts w:asciiTheme="minorEastAsia" w:hAnsiTheme="minorEastAsia" w:cs="Arial" w:hint="eastAsia"/>
          <w:color w:val="000000"/>
          <w:kern w:val="0"/>
          <w:sz w:val="24"/>
          <w:szCs w:val="20"/>
        </w:rPr>
        <w:t>。超过六个月开始募集，原注册的事项未发生实质性变化的，应当报国务院证券监督管理机构备案；发生实质性变化的，应当向国务院证券监督管理机构重新提交注册申请。</w:t>
      </w:r>
    </w:p>
    <w:p w:rsidR="00923ACE" w:rsidRPr="00AE2CF4" w:rsidRDefault="00923ACE" w:rsidP="00AE2CF4">
      <w:pPr>
        <w:widowControl/>
        <w:shd w:val="clear" w:color="auto" w:fill="FFFFFF"/>
        <w:spacing w:line="276" w:lineRule="auto"/>
        <w:ind w:firstLineChars="200" w:firstLine="480"/>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基金募集不得超过国务院证券监督管理机构准予注册的基金募集期限。基金募集期限自基金份额</w:t>
      </w:r>
      <w:r w:rsidRPr="009E7ED5">
        <w:rPr>
          <w:rFonts w:asciiTheme="minorEastAsia" w:hAnsiTheme="minorEastAsia" w:cs="Arial" w:hint="eastAsia"/>
          <w:color w:val="FF0000"/>
          <w:kern w:val="0"/>
          <w:sz w:val="24"/>
          <w:szCs w:val="20"/>
        </w:rPr>
        <w:t>发售之日起计</w:t>
      </w:r>
      <w:r w:rsidRPr="00AE2CF4">
        <w:rPr>
          <w:rFonts w:asciiTheme="minorEastAsia" w:hAnsiTheme="minorEastAsia" w:cs="Arial" w:hint="eastAsia"/>
          <w:color w:val="000000"/>
          <w:kern w:val="0"/>
          <w:sz w:val="24"/>
          <w:szCs w:val="20"/>
        </w:rPr>
        <w:t>算。</w:t>
      </w:r>
    </w:p>
    <w:p w:rsidR="005F2B70" w:rsidRPr="00AE2CF4" w:rsidRDefault="00923ACE"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第六十条  基金募集期间募集的资金应当存入专门账户，在基金募集行为结束前，任何人不得动用。</w:t>
      </w:r>
    </w:p>
    <w:p w:rsidR="00923ACE" w:rsidRPr="00AE2CF4" w:rsidRDefault="00923ACE"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lastRenderedPageBreak/>
        <w:t>第七十八条　公开披露基金信息，不得有下列行为：</w:t>
      </w:r>
    </w:p>
    <w:p w:rsidR="00923ACE" w:rsidRPr="00AE2CF4" w:rsidRDefault="00923ACE"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 xml:space="preserve">　　（一）虚假记载、误导性陈述或者重大遗漏；</w:t>
      </w:r>
    </w:p>
    <w:p w:rsidR="00923ACE" w:rsidRPr="00AE2CF4" w:rsidRDefault="00923ACE"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 xml:space="preserve">　　（二）对证券投资业</w:t>
      </w:r>
      <w:r w:rsidRPr="009E7ED5">
        <w:rPr>
          <w:rFonts w:asciiTheme="minorEastAsia" w:hAnsiTheme="minorEastAsia" w:cs="Arial" w:hint="eastAsia"/>
          <w:color w:val="FF0000"/>
          <w:kern w:val="0"/>
          <w:sz w:val="24"/>
          <w:szCs w:val="20"/>
        </w:rPr>
        <w:t>绩进行预测</w:t>
      </w:r>
      <w:r w:rsidRPr="00AE2CF4">
        <w:rPr>
          <w:rFonts w:asciiTheme="minorEastAsia" w:hAnsiTheme="minorEastAsia" w:cs="Arial" w:hint="eastAsia"/>
          <w:color w:val="000000"/>
          <w:kern w:val="0"/>
          <w:sz w:val="24"/>
          <w:szCs w:val="20"/>
        </w:rPr>
        <w:t>；</w:t>
      </w:r>
    </w:p>
    <w:p w:rsidR="00923ACE" w:rsidRPr="00AE2CF4" w:rsidRDefault="00923ACE"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 xml:space="preserve">　　（三）</w:t>
      </w:r>
      <w:r w:rsidRPr="009E7ED5">
        <w:rPr>
          <w:rFonts w:asciiTheme="minorEastAsia" w:hAnsiTheme="minorEastAsia" w:cs="Arial" w:hint="eastAsia"/>
          <w:color w:val="FF0000"/>
          <w:kern w:val="0"/>
          <w:sz w:val="24"/>
          <w:szCs w:val="20"/>
        </w:rPr>
        <w:t>违规承诺</w:t>
      </w:r>
      <w:r w:rsidRPr="00AE2CF4">
        <w:rPr>
          <w:rFonts w:asciiTheme="minorEastAsia" w:hAnsiTheme="minorEastAsia" w:cs="Arial" w:hint="eastAsia"/>
          <w:color w:val="000000"/>
          <w:kern w:val="0"/>
          <w:sz w:val="24"/>
          <w:szCs w:val="20"/>
        </w:rPr>
        <w:t>收益或者承担损失；</w:t>
      </w:r>
    </w:p>
    <w:p w:rsidR="00923ACE" w:rsidRPr="00AE2CF4" w:rsidRDefault="00923ACE"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 xml:space="preserve">　　（四）诋毁其他基金管理人、基金托管人或者基金销售机构；</w:t>
      </w:r>
    </w:p>
    <w:p w:rsidR="00923ACE" w:rsidRPr="00AE2CF4" w:rsidRDefault="00923ACE"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 xml:space="preserve">　　（五）法律、行政法规和国务院证券监督管理机构规定禁止的其他行为。</w:t>
      </w:r>
    </w:p>
    <w:p w:rsidR="00923ACE" w:rsidRPr="00AE2CF4" w:rsidRDefault="00923ACE" w:rsidP="0067225E">
      <w:pPr>
        <w:widowControl/>
        <w:shd w:val="clear" w:color="auto" w:fill="FFFFFF"/>
        <w:spacing w:line="276" w:lineRule="auto"/>
        <w:jc w:val="left"/>
        <w:rPr>
          <w:rFonts w:asciiTheme="minorEastAsia" w:hAnsiTheme="minorEastAsia" w:cs="Arial"/>
          <w:b/>
          <w:color w:val="000000"/>
          <w:kern w:val="0"/>
          <w:sz w:val="24"/>
          <w:szCs w:val="20"/>
        </w:rPr>
      </w:pPr>
      <w:r w:rsidRPr="00AE2CF4">
        <w:rPr>
          <w:rFonts w:asciiTheme="minorEastAsia" w:hAnsiTheme="minorEastAsia" w:cs="Arial" w:hint="eastAsia"/>
          <w:b/>
          <w:color w:val="000000"/>
          <w:kern w:val="0"/>
          <w:sz w:val="24"/>
          <w:szCs w:val="20"/>
        </w:rPr>
        <w:t>《公开募集证券投资基金运作管理办法》</w:t>
      </w:r>
    </w:p>
    <w:p w:rsidR="00923ACE" w:rsidRPr="00AE2CF4" w:rsidRDefault="00923ACE"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第八条</w:t>
      </w:r>
      <w:r w:rsidRPr="00AE2CF4">
        <w:rPr>
          <w:rFonts w:asciiTheme="minorEastAsia" w:hAnsiTheme="minorEastAsia" w:cs="Arial" w:hint="eastAsia"/>
          <w:color w:val="000000"/>
          <w:kern w:val="0"/>
          <w:sz w:val="24"/>
          <w:szCs w:val="20"/>
        </w:rPr>
        <w:t xml:space="preserve"> </w:t>
      </w:r>
      <w:r w:rsidRPr="00AE2CF4">
        <w:rPr>
          <w:rFonts w:asciiTheme="minorEastAsia" w:hAnsiTheme="minorEastAsia" w:cs="Arial"/>
          <w:color w:val="000000"/>
          <w:kern w:val="0"/>
          <w:sz w:val="24"/>
          <w:szCs w:val="20"/>
        </w:rPr>
        <w:t xml:space="preserve"> 基金管理人申请募集基金，应当按照《证券投资基金法》和中国证监会的规定提交申请材料。</w:t>
      </w:r>
      <w:r w:rsidRPr="00AE2CF4">
        <w:rPr>
          <w:rFonts w:asciiTheme="minorEastAsia" w:hAnsiTheme="minorEastAsia" w:cs="Arial" w:hint="eastAsia"/>
          <w:color w:val="000000"/>
          <w:kern w:val="0"/>
          <w:sz w:val="24"/>
          <w:szCs w:val="20"/>
        </w:rPr>
        <w:t>申请材料自被行政受理时点起，基金管理人、基金托管人及相关中介机构即需要对申请材料的真实性、准确性、完整性承担相应的法律责任。</w:t>
      </w:r>
    </w:p>
    <w:p w:rsidR="00923ACE" w:rsidRPr="00AE2CF4" w:rsidRDefault="00923ACE"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为基金申请材料出具法律意见书等文件的中介机构，应当勤勉尽责，对所依据的文件资料的真实性、准确性、完整性进行核查和验证。</w:t>
      </w:r>
    </w:p>
    <w:p w:rsidR="00923ACE" w:rsidRPr="00AE2CF4" w:rsidRDefault="00923ACE"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申请材料受理后，相关内容不得随意更改。</w:t>
      </w:r>
      <w:r w:rsidRPr="00AE2CF4">
        <w:rPr>
          <w:rFonts w:asciiTheme="minorEastAsia" w:hAnsiTheme="minorEastAsia" w:cs="Arial"/>
          <w:color w:val="000000"/>
          <w:kern w:val="0"/>
          <w:sz w:val="24"/>
          <w:szCs w:val="20"/>
        </w:rPr>
        <w:t>申请期间申请材料涉及的事项发生重大变化的，基金管理人应当</w:t>
      </w:r>
      <w:proofErr w:type="gramStart"/>
      <w:r w:rsidRPr="009E7ED5">
        <w:rPr>
          <w:rFonts w:asciiTheme="minorEastAsia" w:hAnsiTheme="minorEastAsia" w:cs="Arial"/>
          <w:color w:val="FF0000"/>
          <w:kern w:val="0"/>
          <w:sz w:val="24"/>
          <w:szCs w:val="20"/>
        </w:rPr>
        <w:t>自变化</w:t>
      </w:r>
      <w:proofErr w:type="gramEnd"/>
      <w:r w:rsidRPr="009E7ED5">
        <w:rPr>
          <w:rFonts w:asciiTheme="minorEastAsia" w:hAnsiTheme="minorEastAsia" w:cs="Arial"/>
          <w:color w:val="FF0000"/>
          <w:kern w:val="0"/>
          <w:sz w:val="24"/>
          <w:szCs w:val="20"/>
        </w:rPr>
        <w:t>发生之日起五个工作日内</w:t>
      </w:r>
      <w:r w:rsidR="009E7ED5">
        <w:rPr>
          <w:rFonts w:asciiTheme="minorEastAsia" w:hAnsiTheme="minorEastAsia" w:cs="Arial" w:hint="eastAsia"/>
          <w:color w:val="000000"/>
          <w:kern w:val="0"/>
          <w:sz w:val="24"/>
          <w:szCs w:val="20"/>
        </w:rPr>
        <w:t>（5日）</w:t>
      </w:r>
      <w:r w:rsidRPr="00AE2CF4">
        <w:rPr>
          <w:rFonts w:asciiTheme="minorEastAsia" w:hAnsiTheme="minorEastAsia" w:cs="Arial"/>
          <w:color w:val="000000"/>
          <w:kern w:val="0"/>
          <w:sz w:val="24"/>
          <w:szCs w:val="20"/>
        </w:rPr>
        <w:t>向中国证监会提交更新材料。</w:t>
      </w:r>
    </w:p>
    <w:p w:rsidR="00923ACE" w:rsidRPr="00AE2CF4" w:rsidRDefault="00923ACE"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 xml:space="preserve">第九条 </w:t>
      </w:r>
      <w:r w:rsidRPr="00AE2CF4">
        <w:rPr>
          <w:rFonts w:asciiTheme="minorEastAsia" w:hAnsiTheme="minorEastAsia" w:cs="Arial" w:hint="eastAsia"/>
          <w:color w:val="000000"/>
          <w:kern w:val="0"/>
          <w:sz w:val="24"/>
          <w:szCs w:val="20"/>
        </w:rPr>
        <w:t xml:space="preserve"> </w:t>
      </w:r>
      <w:r w:rsidRPr="00AE2CF4">
        <w:rPr>
          <w:rFonts w:asciiTheme="minorEastAsia" w:hAnsiTheme="minorEastAsia" w:cs="Arial"/>
          <w:color w:val="000000"/>
          <w:kern w:val="0"/>
          <w:sz w:val="24"/>
          <w:szCs w:val="20"/>
        </w:rPr>
        <w:t>中国证监会依照《行政许可法》和《证券投资基金法》第</w:t>
      </w:r>
      <w:r w:rsidRPr="00AE2CF4">
        <w:rPr>
          <w:rFonts w:asciiTheme="minorEastAsia" w:hAnsiTheme="minorEastAsia" w:cs="Arial" w:hint="eastAsia"/>
          <w:color w:val="000000"/>
          <w:kern w:val="0"/>
          <w:sz w:val="24"/>
          <w:szCs w:val="20"/>
        </w:rPr>
        <w:t>五十五</w:t>
      </w:r>
      <w:r w:rsidRPr="00AE2CF4">
        <w:rPr>
          <w:rFonts w:asciiTheme="minorEastAsia" w:hAnsiTheme="minorEastAsia" w:cs="Arial"/>
          <w:color w:val="000000"/>
          <w:kern w:val="0"/>
          <w:sz w:val="24"/>
          <w:szCs w:val="20"/>
        </w:rPr>
        <w:t>条的规定，受理基金募集</w:t>
      </w:r>
      <w:r w:rsidRPr="00AE2CF4">
        <w:rPr>
          <w:rFonts w:asciiTheme="minorEastAsia" w:hAnsiTheme="minorEastAsia" w:cs="Arial" w:hint="eastAsia"/>
          <w:color w:val="000000"/>
          <w:kern w:val="0"/>
          <w:sz w:val="24"/>
          <w:szCs w:val="20"/>
        </w:rPr>
        <w:t>注册</w:t>
      </w:r>
      <w:r w:rsidRPr="00AE2CF4">
        <w:rPr>
          <w:rFonts w:asciiTheme="minorEastAsia" w:hAnsiTheme="minorEastAsia" w:cs="Arial"/>
          <w:color w:val="000000"/>
          <w:kern w:val="0"/>
          <w:sz w:val="24"/>
          <w:szCs w:val="20"/>
        </w:rPr>
        <w:t>申请，并进行审查，</w:t>
      </w:r>
      <w:proofErr w:type="gramStart"/>
      <w:r w:rsidRPr="00AE2CF4">
        <w:rPr>
          <w:rFonts w:asciiTheme="minorEastAsia" w:hAnsiTheme="minorEastAsia" w:cs="Arial"/>
          <w:color w:val="000000"/>
          <w:kern w:val="0"/>
          <w:sz w:val="24"/>
          <w:szCs w:val="20"/>
        </w:rPr>
        <w:t>作出</w:t>
      </w:r>
      <w:proofErr w:type="gramEnd"/>
      <w:r w:rsidRPr="00AE2CF4">
        <w:rPr>
          <w:rFonts w:asciiTheme="minorEastAsia" w:hAnsiTheme="minorEastAsia" w:cs="Arial"/>
          <w:color w:val="000000"/>
          <w:kern w:val="0"/>
          <w:sz w:val="24"/>
          <w:szCs w:val="20"/>
        </w:rPr>
        <w:t>注册或者不予注册的决定</w:t>
      </w:r>
      <w:r w:rsidRPr="00AE2CF4">
        <w:rPr>
          <w:rFonts w:asciiTheme="minorEastAsia" w:hAnsiTheme="minorEastAsia" w:cs="Arial" w:hint="eastAsia"/>
          <w:color w:val="000000"/>
          <w:kern w:val="0"/>
          <w:sz w:val="24"/>
          <w:szCs w:val="20"/>
        </w:rPr>
        <w:t>，并通知申请人；不予注册的，应当说明理由</w:t>
      </w:r>
      <w:r w:rsidRPr="00AE2CF4">
        <w:rPr>
          <w:rFonts w:asciiTheme="minorEastAsia" w:hAnsiTheme="minorEastAsia" w:cs="Arial"/>
          <w:color w:val="000000"/>
          <w:kern w:val="0"/>
          <w:sz w:val="24"/>
          <w:szCs w:val="20"/>
        </w:rPr>
        <w:t>。</w:t>
      </w:r>
    </w:p>
    <w:p w:rsidR="00923ACE" w:rsidRPr="00AE2CF4" w:rsidRDefault="00923ACE"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 xml:space="preserve">第十条 </w:t>
      </w:r>
      <w:r w:rsidRPr="00AE2CF4">
        <w:rPr>
          <w:rFonts w:asciiTheme="minorEastAsia" w:hAnsiTheme="minorEastAsia" w:cs="Arial" w:hint="eastAsia"/>
          <w:color w:val="000000"/>
          <w:kern w:val="0"/>
          <w:sz w:val="24"/>
          <w:szCs w:val="20"/>
        </w:rPr>
        <w:t xml:space="preserve"> </w:t>
      </w:r>
      <w:r w:rsidRPr="00AE2CF4">
        <w:rPr>
          <w:rFonts w:asciiTheme="minorEastAsia" w:hAnsiTheme="minorEastAsia" w:cs="Arial"/>
          <w:color w:val="000000"/>
          <w:kern w:val="0"/>
          <w:sz w:val="24"/>
          <w:szCs w:val="20"/>
        </w:rPr>
        <w:t>中国证监会</w:t>
      </w:r>
      <w:r w:rsidRPr="00AE2CF4">
        <w:rPr>
          <w:rFonts w:asciiTheme="minorEastAsia" w:hAnsiTheme="minorEastAsia" w:cs="Arial" w:hint="eastAsia"/>
          <w:color w:val="000000"/>
          <w:kern w:val="0"/>
          <w:sz w:val="24"/>
          <w:szCs w:val="20"/>
        </w:rPr>
        <w:t>在注册审查中可视情况征求基金行业协会、证券交易所、证券登记结算机构等的意见，</w:t>
      </w:r>
      <w:proofErr w:type="gramStart"/>
      <w:r w:rsidRPr="00AE2CF4">
        <w:rPr>
          <w:rFonts w:asciiTheme="minorEastAsia" w:hAnsiTheme="minorEastAsia" w:cs="Arial" w:hint="eastAsia"/>
          <w:color w:val="000000"/>
          <w:kern w:val="0"/>
          <w:sz w:val="24"/>
          <w:szCs w:val="20"/>
        </w:rPr>
        <w:t>供注册</w:t>
      </w:r>
      <w:proofErr w:type="gramEnd"/>
      <w:r w:rsidRPr="00AE2CF4">
        <w:rPr>
          <w:rFonts w:asciiTheme="minorEastAsia" w:hAnsiTheme="minorEastAsia" w:cs="Arial" w:hint="eastAsia"/>
          <w:color w:val="000000"/>
          <w:kern w:val="0"/>
          <w:sz w:val="24"/>
          <w:szCs w:val="20"/>
        </w:rPr>
        <w:t>审查参考</w:t>
      </w:r>
      <w:r w:rsidRPr="00AE2CF4">
        <w:rPr>
          <w:rFonts w:asciiTheme="minorEastAsia" w:hAnsiTheme="minorEastAsia" w:cs="Arial"/>
          <w:color w:val="000000"/>
          <w:kern w:val="0"/>
          <w:sz w:val="24"/>
          <w:szCs w:val="20"/>
        </w:rPr>
        <w:t>。</w:t>
      </w:r>
    </w:p>
    <w:p w:rsidR="00923ACE" w:rsidRPr="009E7ED5" w:rsidRDefault="00923ACE" w:rsidP="0067225E">
      <w:pPr>
        <w:widowControl/>
        <w:shd w:val="clear" w:color="auto" w:fill="FFFFFF"/>
        <w:spacing w:line="276" w:lineRule="auto"/>
        <w:jc w:val="left"/>
        <w:rPr>
          <w:rFonts w:asciiTheme="minorEastAsia" w:hAnsiTheme="minorEastAsia" w:cs="Arial"/>
          <w:b/>
          <w:color w:val="FF0000"/>
          <w:kern w:val="0"/>
          <w:sz w:val="24"/>
          <w:szCs w:val="20"/>
        </w:rPr>
      </w:pPr>
      <w:r w:rsidRPr="00AE2CF4">
        <w:rPr>
          <w:rFonts w:asciiTheme="minorEastAsia" w:hAnsiTheme="minorEastAsia" w:cs="Arial"/>
          <w:color w:val="000000"/>
          <w:kern w:val="0"/>
          <w:sz w:val="24"/>
          <w:szCs w:val="20"/>
        </w:rPr>
        <w:t>第十一条</w:t>
      </w:r>
      <w:r w:rsidRPr="00AE2CF4">
        <w:rPr>
          <w:rFonts w:asciiTheme="minorEastAsia" w:hAnsiTheme="minorEastAsia" w:cs="Arial" w:hint="eastAsia"/>
          <w:color w:val="000000"/>
          <w:kern w:val="0"/>
          <w:sz w:val="24"/>
          <w:szCs w:val="20"/>
        </w:rPr>
        <w:t xml:space="preserve"> </w:t>
      </w:r>
      <w:r w:rsidRPr="00AE2CF4">
        <w:rPr>
          <w:rFonts w:asciiTheme="minorEastAsia" w:hAnsiTheme="minorEastAsia" w:cs="Arial"/>
          <w:color w:val="000000"/>
          <w:kern w:val="0"/>
          <w:sz w:val="24"/>
          <w:szCs w:val="20"/>
        </w:rPr>
        <w:t xml:space="preserve"> 基金</w:t>
      </w:r>
      <w:r w:rsidRPr="009E7ED5">
        <w:rPr>
          <w:rFonts w:asciiTheme="minorEastAsia" w:hAnsiTheme="minorEastAsia" w:cs="Arial"/>
          <w:b/>
          <w:color w:val="FF0000"/>
          <w:kern w:val="0"/>
          <w:sz w:val="24"/>
          <w:szCs w:val="20"/>
        </w:rPr>
        <w:t>募集期限自基金份额发售之日起不得超过三个月。</w:t>
      </w:r>
    </w:p>
    <w:p w:rsidR="005F2B70" w:rsidRPr="00AE2CF4" w:rsidRDefault="005F2B70" w:rsidP="0067225E">
      <w:pPr>
        <w:pStyle w:val="a5"/>
        <w:spacing w:line="276" w:lineRule="auto"/>
        <w:ind w:left="900" w:firstLineChars="0" w:firstLine="0"/>
        <w:rPr>
          <w:rFonts w:asciiTheme="minorEastAsia" w:eastAsiaTheme="minorEastAsia" w:hAnsiTheme="minorEastAsia"/>
          <w:b/>
          <w:sz w:val="24"/>
          <w:szCs w:val="20"/>
        </w:rPr>
      </w:pPr>
    </w:p>
    <w:p w:rsidR="00435187" w:rsidRPr="00AE2CF4" w:rsidRDefault="00435187" w:rsidP="0067225E">
      <w:pPr>
        <w:pStyle w:val="a5"/>
        <w:numPr>
          <w:ilvl w:val="0"/>
          <w:numId w:val="2"/>
        </w:numPr>
        <w:spacing w:line="276" w:lineRule="auto"/>
        <w:ind w:firstLineChars="0"/>
        <w:rPr>
          <w:rFonts w:asciiTheme="minorEastAsia" w:eastAsiaTheme="minorEastAsia" w:hAnsiTheme="minorEastAsia"/>
          <w:b/>
          <w:sz w:val="24"/>
          <w:szCs w:val="20"/>
        </w:rPr>
      </w:pPr>
      <w:r w:rsidRPr="00AE2CF4">
        <w:rPr>
          <w:rFonts w:asciiTheme="minorEastAsia" w:eastAsiaTheme="minorEastAsia" w:hAnsiTheme="minorEastAsia" w:hint="eastAsia"/>
          <w:b/>
          <w:sz w:val="24"/>
          <w:szCs w:val="20"/>
        </w:rPr>
        <w:t>熟悉基金募集成功的条件及备案程序、基金募集失败的责任。</w:t>
      </w:r>
    </w:p>
    <w:p w:rsidR="00435187" w:rsidRPr="00AE2CF4" w:rsidRDefault="009B3A93" w:rsidP="0067225E">
      <w:pPr>
        <w:widowControl/>
        <w:shd w:val="clear" w:color="auto" w:fill="FFFFFF"/>
        <w:spacing w:line="276" w:lineRule="auto"/>
        <w:jc w:val="left"/>
        <w:rPr>
          <w:rFonts w:asciiTheme="minorEastAsia" w:hAnsiTheme="minorEastAsia" w:cs="Arial"/>
          <w:b/>
          <w:color w:val="000000"/>
          <w:kern w:val="0"/>
          <w:sz w:val="24"/>
          <w:szCs w:val="20"/>
        </w:rPr>
      </w:pPr>
      <w:r w:rsidRPr="00AE2CF4">
        <w:rPr>
          <w:rFonts w:asciiTheme="minorEastAsia" w:hAnsiTheme="minorEastAsia" w:cs="Arial" w:hint="eastAsia"/>
          <w:b/>
          <w:color w:val="000000"/>
          <w:kern w:val="0"/>
          <w:sz w:val="24"/>
          <w:szCs w:val="20"/>
        </w:rPr>
        <w:t>《公开募集证券投资基金运作管理办法》</w:t>
      </w:r>
    </w:p>
    <w:p w:rsidR="009B3A93" w:rsidRPr="00AE2CF4" w:rsidRDefault="009B3A93"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第十二条</w:t>
      </w:r>
      <w:r w:rsidRPr="00AE2CF4">
        <w:rPr>
          <w:rFonts w:asciiTheme="minorEastAsia" w:hAnsiTheme="minorEastAsia" w:cs="Arial" w:hint="eastAsia"/>
          <w:color w:val="000000"/>
          <w:kern w:val="0"/>
          <w:sz w:val="24"/>
          <w:szCs w:val="20"/>
        </w:rPr>
        <w:t xml:space="preserve"> </w:t>
      </w:r>
      <w:r w:rsidRPr="00AE2CF4">
        <w:rPr>
          <w:rFonts w:asciiTheme="minorEastAsia" w:hAnsiTheme="minorEastAsia" w:cs="Arial"/>
          <w:color w:val="000000"/>
          <w:kern w:val="0"/>
          <w:sz w:val="24"/>
          <w:szCs w:val="20"/>
        </w:rPr>
        <w:t xml:space="preserve"> 基金募集期限届满，募集的基金份额总额符合《证券投资基金法》第</w:t>
      </w:r>
      <w:r w:rsidRPr="00AE2CF4">
        <w:rPr>
          <w:rFonts w:asciiTheme="minorEastAsia" w:hAnsiTheme="minorEastAsia" w:cs="Arial" w:hint="eastAsia"/>
          <w:color w:val="000000"/>
          <w:kern w:val="0"/>
          <w:sz w:val="24"/>
          <w:szCs w:val="20"/>
        </w:rPr>
        <w:t>五十九</w:t>
      </w:r>
      <w:r w:rsidRPr="00AE2CF4">
        <w:rPr>
          <w:rFonts w:asciiTheme="minorEastAsia" w:hAnsiTheme="minorEastAsia" w:cs="Arial"/>
          <w:color w:val="000000"/>
          <w:kern w:val="0"/>
          <w:sz w:val="24"/>
          <w:szCs w:val="20"/>
        </w:rPr>
        <w:t>条的规定，并具备下列条件的，基金管理人应当按照规定办理验资和基金备案手续：基金募集份额总额不少于两亿份，基金募集金额不少于</w:t>
      </w:r>
      <w:r w:rsidRPr="009E7ED5">
        <w:rPr>
          <w:rFonts w:asciiTheme="minorEastAsia" w:hAnsiTheme="minorEastAsia" w:cs="Arial"/>
          <w:b/>
          <w:color w:val="FF0000"/>
          <w:kern w:val="0"/>
          <w:sz w:val="24"/>
          <w:szCs w:val="20"/>
        </w:rPr>
        <w:t>两亿元人</w:t>
      </w:r>
      <w:r w:rsidRPr="00AE2CF4">
        <w:rPr>
          <w:rFonts w:asciiTheme="minorEastAsia" w:hAnsiTheme="minorEastAsia" w:cs="Arial"/>
          <w:color w:val="000000"/>
          <w:kern w:val="0"/>
          <w:sz w:val="24"/>
          <w:szCs w:val="20"/>
        </w:rPr>
        <w:t>民币；基金份额持有人的人数不</w:t>
      </w:r>
      <w:r w:rsidRPr="009E7ED5">
        <w:rPr>
          <w:rFonts w:asciiTheme="minorEastAsia" w:hAnsiTheme="minorEastAsia" w:cs="Arial"/>
          <w:b/>
          <w:color w:val="FF0000"/>
          <w:kern w:val="0"/>
          <w:sz w:val="24"/>
          <w:szCs w:val="20"/>
        </w:rPr>
        <w:t>少于</w:t>
      </w:r>
      <w:r w:rsidRPr="009E7ED5">
        <w:rPr>
          <w:rFonts w:asciiTheme="minorEastAsia" w:hAnsiTheme="minorEastAsia" w:cs="Arial" w:hint="eastAsia"/>
          <w:b/>
          <w:color w:val="FF0000"/>
          <w:kern w:val="0"/>
          <w:sz w:val="24"/>
          <w:szCs w:val="20"/>
        </w:rPr>
        <w:t>二</w:t>
      </w:r>
      <w:r w:rsidRPr="009E7ED5">
        <w:rPr>
          <w:rFonts w:asciiTheme="minorEastAsia" w:hAnsiTheme="minorEastAsia" w:cs="Arial"/>
          <w:b/>
          <w:color w:val="FF0000"/>
          <w:kern w:val="0"/>
          <w:sz w:val="24"/>
          <w:szCs w:val="20"/>
        </w:rPr>
        <w:t>百人</w:t>
      </w:r>
      <w:r w:rsidRPr="009E7ED5">
        <w:rPr>
          <w:rFonts w:asciiTheme="minorEastAsia" w:hAnsiTheme="minorEastAsia" w:cs="Arial" w:hint="eastAsia"/>
          <w:b/>
          <w:color w:val="FF0000"/>
          <w:kern w:val="0"/>
          <w:sz w:val="24"/>
          <w:szCs w:val="20"/>
        </w:rPr>
        <w:t>。</w:t>
      </w:r>
    </w:p>
    <w:p w:rsidR="009B3A93" w:rsidRPr="00AE2CF4" w:rsidRDefault="009B3A93" w:rsidP="009E7ED5">
      <w:pPr>
        <w:widowControl/>
        <w:shd w:val="clear" w:color="auto" w:fill="FFFFFF"/>
        <w:spacing w:line="276" w:lineRule="auto"/>
        <w:ind w:firstLineChars="200" w:firstLine="482"/>
        <w:jc w:val="left"/>
        <w:rPr>
          <w:rFonts w:asciiTheme="minorEastAsia" w:hAnsiTheme="minorEastAsia" w:cs="Arial"/>
          <w:color w:val="000000"/>
          <w:kern w:val="0"/>
          <w:sz w:val="24"/>
          <w:szCs w:val="20"/>
        </w:rPr>
      </w:pPr>
      <w:r w:rsidRPr="009E7ED5">
        <w:rPr>
          <w:rFonts w:asciiTheme="minorEastAsia" w:hAnsiTheme="minorEastAsia" w:cs="Arial" w:hint="eastAsia"/>
          <w:b/>
          <w:color w:val="FF0000"/>
          <w:kern w:val="0"/>
          <w:sz w:val="24"/>
          <w:szCs w:val="20"/>
        </w:rPr>
        <w:t>发起</w:t>
      </w:r>
      <w:proofErr w:type="gramStart"/>
      <w:r w:rsidRPr="009E7ED5">
        <w:rPr>
          <w:rFonts w:asciiTheme="minorEastAsia" w:hAnsiTheme="minorEastAsia" w:cs="Arial" w:hint="eastAsia"/>
          <w:b/>
          <w:color w:val="FF0000"/>
          <w:kern w:val="0"/>
          <w:sz w:val="24"/>
          <w:szCs w:val="20"/>
        </w:rPr>
        <w:t>式基金</w:t>
      </w:r>
      <w:proofErr w:type="gramEnd"/>
      <w:r w:rsidRPr="009E7ED5">
        <w:rPr>
          <w:rFonts w:asciiTheme="minorEastAsia" w:hAnsiTheme="minorEastAsia" w:cs="Arial" w:hint="eastAsia"/>
          <w:b/>
          <w:color w:val="FF0000"/>
          <w:kern w:val="0"/>
          <w:sz w:val="24"/>
          <w:szCs w:val="20"/>
        </w:rPr>
        <w:t>不受上述限制</w:t>
      </w:r>
      <w:r w:rsidRPr="00AE2CF4">
        <w:rPr>
          <w:rFonts w:asciiTheme="minorEastAsia" w:hAnsiTheme="minorEastAsia" w:cs="Arial" w:hint="eastAsia"/>
          <w:color w:val="000000"/>
          <w:kern w:val="0"/>
          <w:sz w:val="24"/>
          <w:szCs w:val="20"/>
        </w:rPr>
        <w:t>。发起</w:t>
      </w:r>
      <w:proofErr w:type="gramStart"/>
      <w:r w:rsidRPr="00AE2CF4">
        <w:rPr>
          <w:rFonts w:asciiTheme="minorEastAsia" w:hAnsiTheme="minorEastAsia" w:cs="Arial" w:hint="eastAsia"/>
          <w:color w:val="000000"/>
          <w:kern w:val="0"/>
          <w:sz w:val="24"/>
          <w:szCs w:val="20"/>
        </w:rPr>
        <w:t>式基金</w:t>
      </w:r>
      <w:proofErr w:type="gramEnd"/>
      <w:r w:rsidRPr="00AE2CF4">
        <w:rPr>
          <w:rFonts w:asciiTheme="minorEastAsia" w:hAnsiTheme="minorEastAsia" w:cs="Arial" w:hint="eastAsia"/>
          <w:color w:val="000000"/>
          <w:kern w:val="0"/>
          <w:sz w:val="24"/>
          <w:szCs w:val="20"/>
        </w:rPr>
        <w:t>是指，</w:t>
      </w:r>
      <w:r w:rsidRPr="00AE2CF4">
        <w:rPr>
          <w:rFonts w:asciiTheme="minorEastAsia" w:hAnsiTheme="minorEastAsia" w:cs="Arial"/>
          <w:color w:val="000000"/>
          <w:kern w:val="0"/>
          <w:sz w:val="24"/>
          <w:szCs w:val="20"/>
        </w:rPr>
        <w:t>基金管理</w:t>
      </w:r>
      <w:r w:rsidRPr="00AE2CF4">
        <w:rPr>
          <w:rFonts w:asciiTheme="minorEastAsia" w:hAnsiTheme="minorEastAsia" w:cs="Arial" w:hint="eastAsia"/>
          <w:color w:val="000000"/>
          <w:kern w:val="0"/>
          <w:sz w:val="24"/>
          <w:szCs w:val="20"/>
        </w:rPr>
        <w:t>人</w:t>
      </w:r>
      <w:r w:rsidRPr="00AE2CF4">
        <w:rPr>
          <w:rFonts w:asciiTheme="minorEastAsia" w:hAnsiTheme="minorEastAsia" w:cs="Arial"/>
          <w:color w:val="000000"/>
          <w:kern w:val="0"/>
          <w:sz w:val="24"/>
          <w:szCs w:val="20"/>
        </w:rPr>
        <w:t>在募集基金时，使用公司股东资金、公司固有资金、公司高级管理人员或</w:t>
      </w:r>
      <w:r w:rsidRPr="00AE2CF4">
        <w:rPr>
          <w:rFonts w:asciiTheme="minorEastAsia" w:hAnsiTheme="minorEastAsia" w:cs="Arial" w:hint="eastAsia"/>
          <w:color w:val="000000"/>
          <w:kern w:val="0"/>
          <w:sz w:val="24"/>
          <w:szCs w:val="20"/>
        </w:rPr>
        <w:t>者</w:t>
      </w:r>
      <w:r w:rsidRPr="00AE2CF4">
        <w:rPr>
          <w:rFonts w:asciiTheme="minorEastAsia" w:hAnsiTheme="minorEastAsia" w:cs="Arial"/>
          <w:color w:val="000000"/>
          <w:kern w:val="0"/>
          <w:sz w:val="24"/>
          <w:szCs w:val="20"/>
        </w:rPr>
        <w:t>基金经理等人员</w:t>
      </w:r>
      <w:r w:rsidRPr="005D6430">
        <w:rPr>
          <w:rFonts w:asciiTheme="minorEastAsia" w:hAnsiTheme="minorEastAsia" w:cs="Arial"/>
          <w:b/>
          <w:color w:val="FF0000"/>
          <w:kern w:val="0"/>
          <w:sz w:val="24"/>
          <w:szCs w:val="20"/>
        </w:rPr>
        <w:t>资金认购基金的金额不少于一千万元人民币，且持有期限不少于三年</w:t>
      </w:r>
      <w:r w:rsidRPr="00AE2CF4">
        <w:rPr>
          <w:rFonts w:asciiTheme="minorEastAsia" w:hAnsiTheme="minorEastAsia" w:cs="Arial"/>
          <w:color w:val="000000"/>
          <w:kern w:val="0"/>
          <w:sz w:val="24"/>
          <w:szCs w:val="20"/>
        </w:rPr>
        <w:t>。</w:t>
      </w:r>
      <w:r w:rsidRPr="00AE2CF4">
        <w:rPr>
          <w:rFonts w:asciiTheme="minorEastAsia" w:hAnsiTheme="minorEastAsia" w:cs="Arial" w:hint="eastAsia"/>
          <w:color w:val="000000"/>
          <w:kern w:val="0"/>
          <w:sz w:val="24"/>
          <w:szCs w:val="20"/>
        </w:rPr>
        <w:t>发起</w:t>
      </w:r>
      <w:proofErr w:type="gramStart"/>
      <w:r w:rsidRPr="00AE2CF4">
        <w:rPr>
          <w:rFonts w:asciiTheme="minorEastAsia" w:hAnsiTheme="minorEastAsia" w:cs="Arial" w:hint="eastAsia"/>
          <w:color w:val="000000"/>
          <w:kern w:val="0"/>
          <w:sz w:val="24"/>
          <w:szCs w:val="20"/>
        </w:rPr>
        <w:t>式基金</w:t>
      </w:r>
      <w:proofErr w:type="gramEnd"/>
      <w:r w:rsidRPr="00AE2CF4">
        <w:rPr>
          <w:rFonts w:asciiTheme="minorEastAsia" w:hAnsiTheme="minorEastAsia" w:cs="Arial" w:hint="eastAsia"/>
          <w:color w:val="000000"/>
          <w:kern w:val="0"/>
          <w:sz w:val="24"/>
          <w:szCs w:val="20"/>
        </w:rPr>
        <w:t>的基金合同生效三年后，</w:t>
      </w:r>
      <w:proofErr w:type="gramStart"/>
      <w:r w:rsidRPr="00AE2CF4">
        <w:rPr>
          <w:rFonts w:asciiTheme="minorEastAsia" w:hAnsiTheme="minorEastAsia" w:cs="Arial" w:hint="eastAsia"/>
          <w:color w:val="000000"/>
          <w:kern w:val="0"/>
          <w:sz w:val="24"/>
          <w:szCs w:val="20"/>
        </w:rPr>
        <w:t>若基金</w:t>
      </w:r>
      <w:proofErr w:type="gramEnd"/>
      <w:r w:rsidRPr="00AE2CF4">
        <w:rPr>
          <w:rFonts w:asciiTheme="minorEastAsia" w:hAnsiTheme="minorEastAsia" w:cs="Arial" w:hint="eastAsia"/>
          <w:color w:val="000000"/>
          <w:kern w:val="0"/>
          <w:sz w:val="24"/>
          <w:szCs w:val="20"/>
        </w:rPr>
        <w:t>资产净值低于</w:t>
      </w:r>
      <w:r w:rsidRPr="005D6430">
        <w:rPr>
          <w:rFonts w:asciiTheme="minorEastAsia" w:hAnsiTheme="minorEastAsia" w:cs="Arial" w:hint="eastAsia"/>
          <w:color w:val="FF0000"/>
          <w:kern w:val="0"/>
          <w:sz w:val="24"/>
          <w:szCs w:val="20"/>
        </w:rPr>
        <w:t>两亿元的，基金合同自动终止</w:t>
      </w:r>
      <w:r w:rsidRPr="00AE2CF4">
        <w:rPr>
          <w:rFonts w:asciiTheme="minorEastAsia" w:hAnsiTheme="minorEastAsia" w:cs="Arial" w:hint="eastAsia"/>
          <w:color w:val="000000"/>
          <w:kern w:val="0"/>
          <w:sz w:val="24"/>
          <w:szCs w:val="20"/>
        </w:rPr>
        <w:t>。</w:t>
      </w:r>
      <w:r w:rsidR="005D6430" w:rsidRPr="005D6430">
        <w:rPr>
          <w:rFonts w:asciiTheme="minorEastAsia" w:hAnsiTheme="minorEastAsia" w:cs="Arial" w:hint="eastAsia"/>
          <w:b/>
          <w:color w:val="FF0000"/>
          <w:kern w:val="0"/>
          <w:sz w:val="24"/>
          <w:szCs w:val="20"/>
        </w:rPr>
        <w:t>1kw+3年</w:t>
      </w:r>
    </w:p>
    <w:p w:rsidR="009B3A93" w:rsidRPr="00AE2CF4" w:rsidRDefault="009B3A93"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 xml:space="preserve">第十三条 </w:t>
      </w:r>
      <w:r w:rsidRPr="00AE2CF4">
        <w:rPr>
          <w:rFonts w:asciiTheme="minorEastAsia" w:hAnsiTheme="minorEastAsia" w:cs="Arial" w:hint="eastAsia"/>
          <w:color w:val="000000"/>
          <w:kern w:val="0"/>
          <w:sz w:val="24"/>
          <w:szCs w:val="20"/>
        </w:rPr>
        <w:t xml:space="preserve"> </w:t>
      </w:r>
      <w:r w:rsidRPr="00AE2CF4">
        <w:rPr>
          <w:rFonts w:asciiTheme="minorEastAsia" w:hAnsiTheme="minorEastAsia" w:cs="Arial"/>
          <w:color w:val="000000"/>
          <w:kern w:val="0"/>
          <w:sz w:val="24"/>
          <w:szCs w:val="20"/>
        </w:rPr>
        <w:t>中国证监会自收到基金管理人</w:t>
      </w:r>
      <w:r w:rsidRPr="005D6430">
        <w:rPr>
          <w:rFonts w:asciiTheme="minorEastAsia" w:hAnsiTheme="minorEastAsia" w:cs="Arial"/>
          <w:color w:val="FF0000"/>
          <w:kern w:val="0"/>
          <w:sz w:val="24"/>
          <w:szCs w:val="20"/>
        </w:rPr>
        <w:t>验资报告和基金备案材料</w:t>
      </w:r>
      <w:r w:rsidRPr="00AE2CF4">
        <w:rPr>
          <w:rFonts w:asciiTheme="minorEastAsia" w:hAnsiTheme="minorEastAsia" w:cs="Arial"/>
          <w:color w:val="000000"/>
          <w:kern w:val="0"/>
          <w:sz w:val="24"/>
          <w:szCs w:val="20"/>
        </w:rPr>
        <w:t>之日起</w:t>
      </w:r>
      <w:r w:rsidRPr="005D6430">
        <w:rPr>
          <w:rFonts w:asciiTheme="minorEastAsia" w:hAnsiTheme="minorEastAsia" w:cs="Arial"/>
          <w:color w:val="FF0000"/>
          <w:kern w:val="0"/>
          <w:sz w:val="24"/>
          <w:szCs w:val="20"/>
        </w:rPr>
        <w:t>三个工作日内予</w:t>
      </w:r>
      <w:r w:rsidRPr="00AE2CF4">
        <w:rPr>
          <w:rFonts w:asciiTheme="minorEastAsia" w:hAnsiTheme="minorEastAsia" w:cs="Arial"/>
          <w:color w:val="000000"/>
          <w:kern w:val="0"/>
          <w:sz w:val="24"/>
          <w:szCs w:val="20"/>
        </w:rPr>
        <w:t>以书面确认；自中国证监会书面确认之日起，基金备案手续办理完毕，基金合同生效。</w:t>
      </w:r>
    </w:p>
    <w:p w:rsidR="00923ACE" w:rsidRPr="00AE2CF4" w:rsidRDefault="009B3A93" w:rsidP="00AE2CF4">
      <w:pPr>
        <w:widowControl/>
        <w:shd w:val="clear" w:color="auto" w:fill="FFFFFF"/>
        <w:spacing w:line="276" w:lineRule="auto"/>
        <w:ind w:firstLineChars="200" w:firstLine="480"/>
        <w:jc w:val="left"/>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基金管理人应当在收到中国证监会确认文件的次日予以公告。</w:t>
      </w:r>
    </w:p>
    <w:p w:rsidR="00923ACE" w:rsidRPr="00AE2CF4" w:rsidRDefault="009B3A93" w:rsidP="0067225E">
      <w:pPr>
        <w:widowControl/>
        <w:shd w:val="clear" w:color="auto" w:fill="FFFFFF"/>
        <w:spacing w:line="276" w:lineRule="auto"/>
        <w:jc w:val="left"/>
        <w:rPr>
          <w:rFonts w:asciiTheme="minorEastAsia" w:hAnsiTheme="minorEastAsia" w:cs="Arial"/>
          <w:b/>
          <w:color w:val="000000"/>
          <w:kern w:val="0"/>
          <w:sz w:val="24"/>
          <w:szCs w:val="20"/>
        </w:rPr>
      </w:pPr>
      <w:r w:rsidRPr="00AE2CF4">
        <w:rPr>
          <w:rFonts w:asciiTheme="minorEastAsia" w:hAnsiTheme="minorEastAsia" w:cs="Arial" w:hint="eastAsia"/>
          <w:b/>
          <w:color w:val="000000"/>
          <w:kern w:val="0"/>
          <w:sz w:val="24"/>
          <w:szCs w:val="20"/>
        </w:rPr>
        <w:t>《基金法》</w:t>
      </w:r>
    </w:p>
    <w:p w:rsidR="009B3A93" w:rsidRPr="00AE2CF4" w:rsidRDefault="009B3A93"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第五十九条  基金募集期限届满，</w:t>
      </w:r>
      <w:r w:rsidRPr="005D6430">
        <w:rPr>
          <w:rFonts w:asciiTheme="minorEastAsia" w:hAnsiTheme="minorEastAsia" w:cs="Arial" w:hint="eastAsia"/>
          <w:color w:val="FF0000"/>
          <w:kern w:val="0"/>
          <w:sz w:val="24"/>
          <w:szCs w:val="20"/>
        </w:rPr>
        <w:t>封闭式基金募集的基金份额</w:t>
      </w:r>
      <w:r w:rsidRPr="00AE2CF4">
        <w:rPr>
          <w:rFonts w:asciiTheme="minorEastAsia" w:hAnsiTheme="minorEastAsia" w:cs="Arial" w:hint="eastAsia"/>
          <w:color w:val="000000"/>
          <w:kern w:val="0"/>
          <w:sz w:val="24"/>
          <w:szCs w:val="20"/>
        </w:rPr>
        <w:t>总额达到准予注册规模的百分之</w:t>
      </w:r>
      <w:r w:rsidRPr="005D6430">
        <w:rPr>
          <w:rFonts w:asciiTheme="minorEastAsia" w:hAnsiTheme="minorEastAsia" w:cs="Arial" w:hint="eastAsia"/>
          <w:color w:val="FF0000"/>
          <w:kern w:val="0"/>
          <w:sz w:val="24"/>
          <w:szCs w:val="20"/>
        </w:rPr>
        <w:t>八十</w:t>
      </w:r>
      <w:r w:rsidRPr="00AE2CF4">
        <w:rPr>
          <w:rFonts w:asciiTheme="minorEastAsia" w:hAnsiTheme="minorEastAsia" w:cs="Arial" w:hint="eastAsia"/>
          <w:color w:val="000000"/>
          <w:kern w:val="0"/>
          <w:sz w:val="24"/>
          <w:szCs w:val="20"/>
        </w:rPr>
        <w:t>以上，开放式基金募集的基金份额总额超过准予注册的</w:t>
      </w:r>
      <w:r w:rsidRPr="005D6430">
        <w:rPr>
          <w:rFonts w:asciiTheme="minorEastAsia" w:hAnsiTheme="minorEastAsia" w:cs="Arial" w:hint="eastAsia"/>
          <w:color w:val="FF0000"/>
          <w:kern w:val="0"/>
          <w:sz w:val="24"/>
          <w:szCs w:val="20"/>
        </w:rPr>
        <w:t>最低募集份额总额</w:t>
      </w:r>
      <w:r w:rsidRPr="00AE2CF4">
        <w:rPr>
          <w:rFonts w:asciiTheme="minorEastAsia" w:hAnsiTheme="minorEastAsia" w:cs="Arial" w:hint="eastAsia"/>
          <w:color w:val="000000"/>
          <w:kern w:val="0"/>
          <w:sz w:val="24"/>
          <w:szCs w:val="20"/>
        </w:rPr>
        <w:t>，并且基金份额持有人人数符合国务院证券监督管理机构规定的，基金管理人应当自募集期限届满之日起十日</w:t>
      </w:r>
      <w:r w:rsidRPr="00AE2CF4">
        <w:rPr>
          <w:rFonts w:asciiTheme="minorEastAsia" w:hAnsiTheme="minorEastAsia" w:cs="Arial" w:hint="eastAsia"/>
          <w:color w:val="000000"/>
          <w:kern w:val="0"/>
          <w:sz w:val="24"/>
          <w:szCs w:val="20"/>
        </w:rPr>
        <w:lastRenderedPageBreak/>
        <w:t>内聘请法定验资机构验资，自收到验资报告之日起十日内，向国务院证券监督管理机构提交验资报告，办理基金备案手续，并予以公告。</w:t>
      </w:r>
    </w:p>
    <w:p w:rsidR="00A34465" w:rsidRPr="00AE2CF4" w:rsidRDefault="009B3A93"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第六十一条  投资人交纳认购的基金份额的款项时，基金合同成立；基金管理人依照本法第五十九条的规定向国务院证券监督管理机构办理基金备案手续，基金合同生效。</w:t>
      </w:r>
    </w:p>
    <w:p w:rsidR="009B3A93" w:rsidRPr="00AE2CF4" w:rsidRDefault="009B3A93"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基金募集期限届满，不能满足本法第五十九条规定的条件的，基金管理人应当承担下列责任：</w:t>
      </w:r>
    </w:p>
    <w:p w:rsidR="009B3A93" w:rsidRPr="005D6430" w:rsidRDefault="009B3A93" w:rsidP="0067225E">
      <w:pPr>
        <w:widowControl/>
        <w:shd w:val="clear" w:color="auto" w:fill="FFFFFF"/>
        <w:spacing w:line="276" w:lineRule="auto"/>
        <w:jc w:val="left"/>
        <w:rPr>
          <w:rFonts w:asciiTheme="minorEastAsia" w:hAnsiTheme="minorEastAsia" w:cs="Arial"/>
          <w:color w:val="FF0000"/>
          <w:kern w:val="0"/>
          <w:sz w:val="24"/>
          <w:szCs w:val="20"/>
        </w:rPr>
      </w:pPr>
      <w:r w:rsidRPr="00AE2CF4">
        <w:rPr>
          <w:rFonts w:asciiTheme="minorEastAsia" w:hAnsiTheme="minorEastAsia" w:cs="Arial" w:hint="eastAsia"/>
          <w:color w:val="000000"/>
          <w:kern w:val="0"/>
          <w:sz w:val="24"/>
          <w:szCs w:val="20"/>
        </w:rPr>
        <w:t xml:space="preserve">　　（一）以其</w:t>
      </w:r>
      <w:r w:rsidRPr="005D6430">
        <w:rPr>
          <w:rFonts w:asciiTheme="minorEastAsia" w:hAnsiTheme="minorEastAsia" w:cs="Arial" w:hint="eastAsia"/>
          <w:color w:val="FF0000"/>
          <w:kern w:val="0"/>
          <w:sz w:val="24"/>
          <w:szCs w:val="20"/>
        </w:rPr>
        <w:t>固有财产承担因募集行为而产生的债务和费用；</w:t>
      </w:r>
    </w:p>
    <w:p w:rsidR="00923ACE" w:rsidRPr="00AE2CF4" w:rsidRDefault="009B3A93" w:rsidP="00AE2CF4">
      <w:pPr>
        <w:widowControl/>
        <w:shd w:val="clear" w:color="auto" w:fill="FFFFFF"/>
        <w:spacing w:line="276" w:lineRule="auto"/>
        <w:ind w:firstLineChars="200" w:firstLine="480"/>
        <w:jc w:val="left"/>
        <w:rPr>
          <w:rFonts w:asciiTheme="minorEastAsia" w:hAnsiTheme="minorEastAsia" w:cs="Arial"/>
          <w:color w:val="000000"/>
          <w:kern w:val="0"/>
          <w:sz w:val="24"/>
          <w:szCs w:val="20"/>
        </w:rPr>
      </w:pPr>
      <w:r w:rsidRPr="005D6430">
        <w:rPr>
          <w:rFonts w:asciiTheme="minorEastAsia" w:hAnsiTheme="minorEastAsia" w:cs="Arial" w:hint="eastAsia"/>
          <w:color w:val="FF0000"/>
          <w:kern w:val="0"/>
          <w:sz w:val="24"/>
          <w:szCs w:val="20"/>
        </w:rPr>
        <w:t>（二）在基金募集期限届满后三十日内返还投资人已交纳的</w:t>
      </w:r>
      <w:r w:rsidRPr="00AE2CF4">
        <w:rPr>
          <w:rFonts w:asciiTheme="minorEastAsia" w:hAnsiTheme="minorEastAsia" w:cs="Arial" w:hint="eastAsia"/>
          <w:color w:val="000000"/>
          <w:kern w:val="0"/>
          <w:sz w:val="24"/>
          <w:szCs w:val="20"/>
        </w:rPr>
        <w:t>款项，并加计银行同期存款利息。</w:t>
      </w:r>
    </w:p>
    <w:p w:rsidR="00923ACE" w:rsidRPr="00AE2CF4" w:rsidRDefault="00923ACE" w:rsidP="00AE2CF4">
      <w:pPr>
        <w:pStyle w:val="a5"/>
        <w:spacing w:line="276" w:lineRule="auto"/>
        <w:ind w:firstLine="482"/>
        <w:rPr>
          <w:rFonts w:asciiTheme="minorEastAsia" w:eastAsiaTheme="minorEastAsia" w:hAnsiTheme="minorEastAsia"/>
          <w:b/>
          <w:sz w:val="24"/>
          <w:szCs w:val="20"/>
        </w:rPr>
      </w:pPr>
    </w:p>
    <w:p w:rsidR="00435187" w:rsidRPr="00AE2CF4" w:rsidRDefault="00435187" w:rsidP="0067225E">
      <w:pPr>
        <w:pStyle w:val="a5"/>
        <w:numPr>
          <w:ilvl w:val="0"/>
          <w:numId w:val="2"/>
        </w:numPr>
        <w:spacing w:line="276" w:lineRule="auto"/>
        <w:ind w:firstLineChars="0"/>
        <w:rPr>
          <w:rFonts w:asciiTheme="minorEastAsia" w:eastAsiaTheme="minorEastAsia" w:hAnsiTheme="minorEastAsia"/>
          <w:b/>
          <w:sz w:val="24"/>
          <w:szCs w:val="20"/>
        </w:rPr>
      </w:pPr>
      <w:r w:rsidRPr="00AE2CF4">
        <w:rPr>
          <w:rFonts w:asciiTheme="minorEastAsia" w:eastAsiaTheme="minorEastAsia" w:hAnsiTheme="minorEastAsia" w:hint="eastAsia"/>
          <w:b/>
          <w:sz w:val="24"/>
          <w:szCs w:val="20"/>
        </w:rPr>
        <w:t>熟悉</w:t>
      </w:r>
      <w:r w:rsidRPr="00AE2CF4">
        <w:rPr>
          <w:rFonts w:asciiTheme="minorEastAsia" w:eastAsiaTheme="minorEastAsia" w:hAnsiTheme="minorEastAsia"/>
          <w:b/>
          <w:sz w:val="24"/>
          <w:szCs w:val="20"/>
        </w:rPr>
        <w:t>基金认购</w:t>
      </w:r>
      <w:r w:rsidRPr="00AE2CF4">
        <w:rPr>
          <w:rFonts w:asciiTheme="minorEastAsia" w:eastAsiaTheme="minorEastAsia" w:hAnsiTheme="minorEastAsia" w:hint="eastAsia"/>
          <w:b/>
          <w:sz w:val="24"/>
          <w:szCs w:val="20"/>
        </w:rPr>
        <w:t>费</w:t>
      </w:r>
      <w:r w:rsidRPr="00AE2CF4">
        <w:rPr>
          <w:rFonts w:asciiTheme="minorEastAsia" w:eastAsiaTheme="minorEastAsia" w:hAnsiTheme="minorEastAsia"/>
          <w:b/>
          <w:sz w:val="24"/>
          <w:szCs w:val="20"/>
        </w:rPr>
        <w:t>、申购</w:t>
      </w:r>
      <w:r w:rsidRPr="00AE2CF4">
        <w:rPr>
          <w:rFonts w:asciiTheme="minorEastAsia" w:eastAsiaTheme="minorEastAsia" w:hAnsiTheme="minorEastAsia" w:hint="eastAsia"/>
          <w:b/>
          <w:sz w:val="24"/>
          <w:szCs w:val="20"/>
        </w:rPr>
        <w:t>费</w:t>
      </w:r>
      <w:r w:rsidRPr="00AE2CF4">
        <w:rPr>
          <w:rFonts w:asciiTheme="minorEastAsia" w:eastAsiaTheme="minorEastAsia" w:hAnsiTheme="minorEastAsia"/>
          <w:b/>
          <w:sz w:val="24"/>
          <w:szCs w:val="20"/>
        </w:rPr>
        <w:t>、赎回费费率标准</w:t>
      </w:r>
      <w:r w:rsidRPr="00AE2CF4">
        <w:rPr>
          <w:rFonts w:asciiTheme="minorEastAsia" w:eastAsiaTheme="minorEastAsia" w:hAnsiTheme="minorEastAsia" w:hint="eastAsia"/>
          <w:b/>
          <w:sz w:val="24"/>
          <w:szCs w:val="20"/>
        </w:rPr>
        <w:t>的有关规定；</w:t>
      </w:r>
    </w:p>
    <w:p w:rsidR="005F2B70" w:rsidRPr="00AE2CF4" w:rsidRDefault="00A34465" w:rsidP="0067225E">
      <w:pPr>
        <w:widowControl/>
        <w:shd w:val="clear" w:color="auto" w:fill="FFFFFF"/>
        <w:spacing w:line="276" w:lineRule="auto"/>
        <w:jc w:val="left"/>
        <w:rPr>
          <w:rFonts w:asciiTheme="minorEastAsia" w:hAnsiTheme="minorEastAsia" w:cs="Arial"/>
          <w:b/>
          <w:color w:val="000000"/>
          <w:kern w:val="0"/>
          <w:sz w:val="24"/>
          <w:szCs w:val="20"/>
        </w:rPr>
      </w:pPr>
      <w:r w:rsidRPr="00AE2CF4">
        <w:rPr>
          <w:rFonts w:asciiTheme="minorEastAsia" w:hAnsiTheme="minorEastAsia" w:cs="Arial" w:hint="eastAsia"/>
          <w:b/>
          <w:color w:val="000000"/>
          <w:kern w:val="0"/>
          <w:sz w:val="24"/>
          <w:szCs w:val="20"/>
        </w:rPr>
        <w:t>《证券投资基金销售管理办法》</w:t>
      </w:r>
    </w:p>
    <w:p w:rsidR="00A34465" w:rsidRPr="00AE2CF4" w:rsidRDefault="00A34465"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第四十</w:t>
      </w:r>
      <w:r w:rsidRPr="00AE2CF4">
        <w:rPr>
          <w:rFonts w:asciiTheme="minorEastAsia" w:hAnsiTheme="minorEastAsia" w:cs="Arial" w:hint="eastAsia"/>
          <w:color w:val="000000"/>
          <w:kern w:val="0"/>
          <w:sz w:val="24"/>
          <w:szCs w:val="20"/>
        </w:rPr>
        <w:t>七</w:t>
      </w:r>
      <w:r w:rsidRPr="00AE2CF4">
        <w:rPr>
          <w:rFonts w:asciiTheme="minorEastAsia" w:hAnsiTheme="minorEastAsia" w:cs="Arial"/>
          <w:color w:val="000000"/>
          <w:kern w:val="0"/>
          <w:sz w:val="24"/>
          <w:szCs w:val="20"/>
        </w:rPr>
        <w:t>条  基金管理人应当在基金合同、招募说明书或者公告中载明收取销售费用的项目、条件和方式，在招募说明书或者公告中载明费率标准及费用计算方法。</w:t>
      </w:r>
    </w:p>
    <w:p w:rsidR="00A34465" w:rsidRPr="00AE2CF4" w:rsidRDefault="00A34465"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第四十</w:t>
      </w:r>
      <w:r w:rsidRPr="00AE2CF4">
        <w:rPr>
          <w:rFonts w:asciiTheme="minorEastAsia" w:hAnsiTheme="minorEastAsia" w:cs="Arial" w:hint="eastAsia"/>
          <w:color w:val="000000"/>
          <w:kern w:val="0"/>
          <w:sz w:val="24"/>
          <w:szCs w:val="20"/>
        </w:rPr>
        <w:t>八</w:t>
      </w:r>
      <w:r w:rsidRPr="00AE2CF4">
        <w:rPr>
          <w:rFonts w:asciiTheme="minorEastAsia" w:hAnsiTheme="minorEastAsia" w:cs="Arial"/>
          <w:color w:val="000000"/>
          <w:kern w:val="0"/>
          <w:sz w:val="24"/>
          <w:szCs w:val="20"/>
        </w:rPr>
        <w:t>条  基金销售机构办理基金销售业务，可以按照基金合同和招募说明书的约定向投资人收取</w:t>
      </w:r>
      <w:r w:rsidRPr="00F77159">
        <w:rPr>
          <w:rFonts w:asciiTheme="minorEastAsia" w:hAnsiTheme="minorEastAsia" w:cs="Arial"/>
          <w:color w:val="FF0000"/>
          <w:kern w:val="0"/>
          <w:sz w:val="24"/>
          <w:szCs w:val="20"/>
        </w:rPr>
        <w:t>认购费、申购费、赎回费、转换费和销售服务费等费用</w:t>
      </w:r>
      <w:r w:rsidRPr="00AE2CF4">
        <w:rPr>
          <w:rFonts w:asciiTheme="minorEastAsia" w:hAnsiTheme="minorEastAsia" w:cs="Arial"/>
          <w:color w:val="000000"/>
          <w:kern w:val="0"/>
          <w:sz w:val="24"/>
          <w:szCs w:val="20"/>
        </w:rPr>
        <w:t>。基金销售机构收取基金销售费用的，应当符合中国证监会关于基金销售费用的有关规定。</w:t>
      </w:r>
    </w:p>
    <w:p w:rsidR="00A34465" w:rsidRPr="00AE2CF4" w:rsidRDefault="00A34465"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第四十</w:t>
      </w:r>
      <w:r w:rsidRPr="00AE2CF4">
        <w:rPr>
          <w:rFonts w:asciiTheme="minorEastAsia" w:hAnsiTheme="minorEastAsia" w:cs="Arial" w:hint="eastAsia"/>
          <w:color w:val="000000"/>
          <w:kern w:val="0"/>
          <w:sz w:val="24"/>
          <w:szCs w:val="20"/>
        </w:rPr>
        <w:t>九</w:t>
      </w:r>
      <w:r w:rsidRPr="00AE2CF4">
        <w:rPr>
          <w:rFonts w:asciiTheme="minorEastAsia" w:hAnsiTheme="minorEastAsia" w:cs="Arial"/>
          <w:color w:val="000000"/>
          <w:kern w:val="0"/>
          <w:sz w:val="24"/>
          <w:szCs w:val="20"/>
        </w:rPr>
        <w:t>条  基金销售机构为基金投资人提供增值服务的，可以向基金投资人收取</w:t>
      </w:r>
      <w:r w:rsidRPr="00F77159">
        <w:rPr>
          <w:rFonts w:asciiTheme="minorEastAsia" w:hAnsiTheme="minorEastAsia" w:cs="Arial"/>
          <w:b/>
          <w:color w:val="FF0000"/>
          <w:kern w:val="0"/>
          <w:sz w:val="24"/>
          <w:szCs w:val="20"/>
        </w:rPr>
        <w:t>增值服务费</w:t>
      </w:r>
      <w:r w:rsidRPr="00AE2CF4">
        <w:rPr>
          <w:rFonts w:asciiTheme="minorEastAsia" w:hAnsiTheme="minorEastAsia" w:cs="Arial"/>
          <w:color w:val="000000"/>
          <w:kern w:val="0"/>
          <w:sz w:val="24"/>
          <w:szCs w:val="20"/>
        </w:rPr>
        <w:t>。增值服务是指基金销售机构在销售基金产品的过程中，在确保遵守基金和相关产品销售适用性原则的基础上，向投资人</w:t>
      </w:r>
      <w:r w:rsidRPr="00F77159">
        <w:rPr>
          <w:rFonts w:asciiTheme="minorEastAsia" w:hAnsiTheme="minorEastAsia" w:cs="Arial"/>
          <w:color w:val="FF0000"/>
          <w:kern w:val="0"/>
          <w:sz w:val="24"/>
          <w:szCs w:val="20"/>
        </w:rPr>
        <w:t>提供的除法</w:t>
      </w:r>
      <w:proofErr w:type="gramStart"/>
      <w:r w:rsidRPr="00F77159">
        <w:rPr>
          <w:rFonts w:asciiTheme="minorEastAsia" w:hAnsiTheme="minorEastAsia" w:cs="Arial"/>
          <w:color w:val="FF0000"/>
          <w:kern w:val="0"/>
          <w:sz w:val="24"/>
          <w:szCs w:val="20"/>
        </w:rPr>
        <w:t>定或者</w:t>
      </w:r>
      <w:proofErr w:type="gramEnd"/>
      <w:r w:rsidRPr="00F77159">
        <w:rPr>
          <w:rFonts w:asciiTheme="minorEastAsia" w:hAnsiTheme="minorEastAsia" w:cs="Arial"/>
          <w:color w:val="FF0000"/>
          <w:kern w:val="0"/>
          <w:sz w:val="24"/>
          <w:szCs w:val="20"/>
        </w:rPr>
        <w:t>基金合同、招募说明书约定服务以外的附加服务</w:t>
      </w:r>
      <w:r w:rsidRPr="00AE2CF4">
        <w:rPr>
          <w:rFonts w:asciiTheme="minorEastAsia" w:hAnsiTheme="minorEastAsia" w:cs="Arial"/>
          <w:color w:val="000000"/>
          <w:kern w:val="0"/>
          <w:sz w:val="24"/>
          <w:szCs w:val="20"/>
        </w:rPr>
        <w:t>。</w:t>
      </w:r>
    </w:p>
    <w:p w:rsidR="00A34465" w:rsidRPr="00AE2CF4" w:rsidRDefault="00A34465"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第</w:t>
      </w:r>
      <w:r w:rsidRPr="00AE2CF4">
        <w:rPr>
          <w:rFonts w:asciiTheme="minorEastAsia" w:hAnsiTheme="minorEastAsia" w:cs="Arial" w:hint="eastAsia"/>
          <w:color w:val="000000"/>
          <w:kern w:val="0"/>
          <w:sz w:val="24"/>
          <w:szCs w:val="20"/>
        </w:rPr>
        <w:t>五十</w:t>
      </w:r>
      <w:r w:rsidRPr="00AE2CF4">
        <w:rPr>
          <w:rFonts w:asciiTheme="minorEastAsia" w:hAnsiTheme="minorEastAsia" w:cs="Arial"/>
          <w:color w:val="000000"/>
          <w:kern w:val="0"/>
          <w:sz w:val="24"/>
          <w:szCs w:val="20"/>
        </w:rPr>
        <w:t>条  基金销售机构收取增值服务费的，应当符合下列要求：</w:t>
      </w:r>
    </w:p>
    <w:p w:rsidR="00A34465" w:rsidRPr="00AE2CF4" w:rsidRDefault="00A34465"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（一）遵循合理、公开、质价相符的定价原则；</w:t>
      </w:r>
    </w:p>
    <w:p w:rsidR="00A34465" w:rsidRPr="00AE2CF4" w:rsidRDefault="00A34465"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（二）所有开办增值服务的营业网点应当</w:t>
      </w:r>
      <w:r w:rsidRPr="00B63C40">
        <w:rPr>
          <w:rFonts w:asciiTheme="minorEastAsia" w:hAnsiTheme="minorEastAsia" w:cs="Arial"/>
          <w:color w:val="FF0000"/>
          <w:kern w:val="0"/>
          <w:sz w:val="24"/>
          <w:szCs w:val="20"/>
        </w:rPr>
        <w:t>公示增值服务的内容</w:t>
      </w:r>
      <w:r w:rsidRPr="00AE2CF4">
        <w:rPr>
          <w:rFonts w:asciiTheme="minorEastAsia" w:hAnsiTheme="minorEastAsia" w:cs="Arial"/>
          <w:color w:val="000000"/>
          <w:kern w:val="0"/>
          <w:sz w:val="24"/>
          <w:szCs w:val="20"/>
        </w:rPr>
        <w:t>；</w:t>
      </w:r>
    </w:p>
    <w:p w:rsidR="00A34465" w:rsidRPr="00AE2CF4" w:rsidRDefault="00A34465"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（三）统一印制服务协议，明确增值服务的内容、方式、收费标准、期限及纠纷解决机制等；</w:t>
      </w:r>
    </w:p>
    <w:p w:rsidR="00A34465" w:rsidRPr="00AE2CF4" w:rsidRDefault="00A34465"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（四）基金投资人应当享有</w:t>
      </w:r>
      <w:r w:rsidRPr="00B63C40">
        <w:rPr>
          <w:rFonts w:asciiTheme="minorEastAsia" w:hAnsiTheme="minorEastAsia" w:cs="Arial"/>
          <w:color w:val="FF0000"/>
          <w:kern w:val="0"/>
          <w:sz w:val="24"/>
          <w:szCs w:val="20"/>
        </w:rPr>
        <w:t>自主</w:t>
      </w:r>
      <w:proofErr w:type="gramStart"/>
      <w:r w:rsidRPr="00B63C40">
        <w:rPr>
          <w:rFonts w:asciiTheme="minorEastAsia" w:hAnsiTheme="minorEastAsia" w:cs="Arial"/>
          <w:color w:val="FF0000"/>
          <w:kern w:val="0"/>
          <w:sz w:val="24"/>
          <w:szCs w:val="20"/>
        </w:rPr>
        <w:t>选择增值</w:t>
      </w:r>
      <w:proofErr w:type="gramEnd"/>
      <w:r w:rsidRPr="00B63C40">
        <w:rPr>
          <w:rFonts w:asciiTheme="minorEastAsia" w:hAnsiTheme="minorEastAsia" w:cs="Arial"/>
          <w:color w:val="FF0000"/>
          <w:kern w:val="0"/>
          <w:sz w:val="24"/>
          <w:szCs w:val="20"/>
        </w:rPr>
        <w:t>服务的权利</w:t>
      </w:r>
      <w:r w:rsidRPr="00AE2CF4">
        <w:rPr>
          <w:rFonts w:asciiTheme="minorEastAsia" w:hAnsiTheme="minorEastAsia" w:cs="Arial"/>
          <w:color w:val="000000"/>
          <w:kern w:val="0"/>
          <w:sz w:val="24"/>
          <w:szCs w:val="20"/>
        </w:rPr>
        <w:t>，选择接受增值服务的基金投资人应当在服务协议上签字确认；</w:t>
      </w:r>
    </w:p>
    <w:p w:rsidR="00A34465" w:rsidRPr="00AE2CF4" w:rsidRDefault="00A34465"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（五）增值服务费</w:t>
      </w:r>
      <w:r w:rsidRPr="00B63C40">
        <w:rPr>
          <w:rFonts w:asciiTheme="minorEastAsia" w:hAnsiTheme="minorEastAsia" w:cs="Arial"/>
          <w:color w:val="FF0000"/>
          <w:kern w:val="0"/>
          <w:sz w:val="24"/>
          <w:szCs w:val="20"/>
        </w:rPr>
        <w:t>应当单独缴纳，</w:t>
      </w:r>
      <w:proofErr w:type="gramStart"/>
      <w:r w:rsidRPr="00B63C40">
        <w:rPr>
          <w:rFonts w:asciiTheme="minorEastAsia" w:hAnsiTheme="minorEastAsia" w:cs="Arial"/>
          <w:color w:val="FF0000"/>
          <w:kern w:val="0"/>
          <w:sz w:val="24"/>
          <w:szCs w:val="20"/>
        </w:rPr>
        <w:t>不</w:t>
      </w:r>
      <w:proofErr w:type="gramEnd"/>
      <w:r w:rsidRPr="00B63C40">
        <w:rPr>
          <w:rFonts w:asciiTheme="minorEastAsia" w:hAnsiTheme="minorEastAsia" w:cs="Arial"/>
          <w:color w:val="FF0000"/>
          <w:kern w:val="0"/>
          <w:sz w:val="24"/>
          <w:szCs w:val="20"/>
        </w:rPr>
        <w:t>应从申购（认购）资金中</w:t>
      </w:r>
      <w:r w:rsidRPr="00AE2CF4">
        <w:rPr>
          <w:rFonts w:asciiTheme="minorEastAsia" w:hAnsiTheme="minorEastAsia" w:cs="Arial"/>
          <w:color w:val="000000"/>
          <w:kern w:val="0"/>
          <w:sz w:val="24"/>
          <w:szCs w:val="20"/>
        </w:rPr>
        <w:t>扣除；</w:t>
      </w:r>
    </w:p>
    <w:p w:rsidR="00A34465" w:rsidRPr="00AE2CF4" w:rsidRDefault="00A34465"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（六）提供增值服务和签订服务协议的主体应当是</w:t>
      </w:r>
      <w:r w:rsidRPr="00B63C40">
        <w:rPr>
          <w:rFonts w:asciiTheme="minorEastAsia" w:hAnsiTheme="minorEastAsia" w:cs="Arial"/>
          <w:color w:val="FF0000"/>
          <w:kern w:val="0"/>
          <w:sz w:val="24"/>
          <w:szCs w:val="20"/>
        </w:rPr>
        <w:t>基金销售机构</w:t>
      </w:r>
      <w:r w:rsidRPr="00AE2CF4">
        <w:rPr>
          <w:rFonts w:asciiTheme="minorEastAsia" w:hAnsiTheme="minorEastAsia" w:cs="Arial"/>
          <w:color w:val="000000"/>
          <w:kern w:val="0"/>
          <w:sz w:val="24"/>
          <w:szCs w:val="20"/>
        </w:rPr>
        <w:t>，任何销售人员不得私自收取增值服务费；</w:t>
      </w:r>
    </w:p>
    <w:p w:rsidR="00A34465" w:rsidRPr="00AE2CF4" w:rsidRDefault="00A34465"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（七）相关监管机构规定的其他情形。</w:t>
      </w:r>
    </w:p>
    <w:p w:rsidR="00A34465" w:rsidRPr="00AE2CF4" w:rsidRDefault="00A34465"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基金销售机构提供增值服务并以此向投资人收取增值服务费的，应当将统一印制的服务协议向中国证监会备案。</w:t>
      </w:r>
    </w:p>
    <w:p w:rsidR="00A34465" w:rsidRPr="00AE2CF4" w:rsidRDefault="00A34465"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第</w:t>
      </w:r>
      <w:r w:rsidRPr="00AE2CF4">
        <w:rPr>
          <w:rFonts w:asciiTheme="minorEastAsia" w:hAnsiTheme="minorEastAsia" w:cs="Arial" w:hint="eastAsia"/>
          <w:color w:val="000000"/>
          <w:kern w:val="0"/>
          <w:sz w:val="24"/>
          <w:szCs w:val="20"/>
        </w:rPr>
        <w:t>五十一</w:t>
      </w:r>
      <w:r w:rsidRPr="00AE2CF4">
        <w:rPr>
          <w:rFonts w:asciiTheme="minorEastAsia" w:hAnsiTheme="minorEastAsia" w:cs="Arial"/>
          <w:color w:val="000000"/>
          <w:kern w:val="0"/>
          <w:sz w:val="24"/>
          <w:szCs w:val="20"/>
        </w:rPr>
        <w:t>条  基金管理人与基金销售机构可以在基金销售协议中约定依据基金销售机构销售基金的</w:t>
      </w:r>
      <w:r w:rsidRPr="00B63C40">
        <w:rPr>
          <w:rFonts w:asciiTheme="minorEastAsia" w:hAnsiTheme="minorEastAsia" w:cs="Arial"/>
          <w:b/>
          <w:color w:val="FF0000"/>
          <w:kern w:val="0"/>
          <w:sz w:val="24"/>
          <w:szCs w:val="20"/>
        </w:rPr>
        <w:t>保有量提取一定比例的客户维护费</w:t>
      </w:r>
      <w:r w:rsidRPr="00AE2CF4">
        <w:rPr>
          <w:rFonts w:asciiTheme="minorEastAsia" w:hAnsiTheme="minorEastAsia" w:cs="Arial"/>
          <w:color w:val="000000"/>
          <w:kern w:val="0"/>
          <w:sz w:val="24"/>
          <w:szCs w:val="20"/>
        </w:rPr>
        <w:t>，用以向基金销售机构支付客户服务及销售活动中产生的相关费用。基金销售机构收取客户维护费的，应当符合中国证监会关于基金销售费用的有关规定。</w:t>
      </w:r>
    </w:p>
    <w:p w:rsidR="00A34465" w:rsidRPr="00AE2CF4" w:rsidRDefault="00A34465"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第五十</w:t>
      </w:r>
      <w:r w:rsidRPr="00AE2CF4">
        <w:rPr>
          <w:rFonts w:asciiTheme="minorEastAsia" w:hAnsiTheme="minorEastAsia" w:cs="Arial" w:hint="eastAsia"/>
          <w:color w:val="000000"/>
          <w:kern w:val="0"/>
          <w:sz w:val="24"/>
          <w:szCs w:val="20"/>
        </w:rPr>
        <w:t>二</w:t>
      </w:r>
      <w:r w:rsidRPr="00AE2CF4">
        <w:rPr>
          <w:rFonts w:asciiTheme="minorEastAsia" w:hAnsiTheme="minorEastAsia" w:cs="Arial"/>
          <w:color w:val="000000"/>
          <w:kern w:val="0"/>
          <w:sz w:val="24"/>
          <w:szCs w:val="20"/>
        </w:rPr>
        <w:t>条  基金管理人与基金销售机构应当在基金销售协议或者其补充协议中约定，双方在申购（认购）费、赎回费、销售服务费等销售费用的</w:t>
      </w:r>
      <w:r w:rsidRPr="00B63C40">
        <w:rPr>
          <w:rFonts w:asciiTheme="minorEastAsia" w:hAnsiTheme="minorEastAsia" w:cs="Arial"/>
          <w:b/>
          <w:color w:val="FF0000"/>
          <w:kern w:val="0"/>
          <w:sz w:val="24"/>
          <w:szCs w:val="20"/>
        </w:rPr>
        <w:t>分成比例</w:t>
      </w:r>
      <w:r w:rsidRPr="00AE2CF4">
        <w:rPr>
          <w:rFonts w:asciiTheme="minorEastAsia" w:hAnsiTheme="minorEastAsia" w:cs="Arial"/>
          <w:color w:val="000000"/>
          <w:kern w:val="0"/>
          <w:sz w:val="24"/>
          <w:szCs w:val="20"/>
        </w:rPr>
        <w:t>，并据此就各自实际取得的销售费用确认基金销售收入，如实核算、记账，依法纳税。</w:t>
      </w:r>
    </w:p>
    <w:p w:rsidR="005F2B70" w:rsidRPr="00AE2CF4" w:rsidRDefault="00A34465"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lastRenderedPageBreak/>
        <w:t>第五十</w:t>
      </w:r>
      <w:r w:rsidRPr="00AE2CF4">
        <w:rPr>
          <w:rFonts w:asciiTheme="minorEastAsia" w:hAnsiTheme="minorEastAsia" w:cs="Arial" w:hint="eastAsia"/>
          <w:color w:val="000000"/>
          <w:kern w:val="0"/>
          <w:sz w:val="24"/>
          <w:szCs w:val="20"/>
        </w:rPr>
        <w:t>三</w:t>
      </w:r>
      <w:r w:rsidRPr="00AE2CF4">
        <w:rPr>
          <w:rFonts w:asciiTheme="minorEastAsia" w:hAnsiTheme="minorEastAsia" w:cs="Arial"/>
          <w:color w:val="000000"/>
          <w:kern w:val="0"/>
          <w:sz w:val="24"/>
          <w:szCs w:val="20"/>
        </w:rPr>
        <w:t>条  基金业协会可以在自律规则中规定基金销售费用的最低标准。</w:t>
      </w:r>
    </w:p>
    <w:p w:rsidR="005F2B70" w:rsidRPr="00AE2CF4" w:rsidRDefault="005F2B70" w:rsidP="0067225E">
      <w:pPr>
        <w:widowControl/>
        <w:shd w:val="clear" w:color="auto" w:fill="FFFFFF"/>
        <w:spacing w:line="276" w:lineRule="auto"/>
        <w:jc w:val="left"/>
        <w:rPr>
          <w:rFonts w:asciiTheme="minorEastAsia" w:hAnsiTheme="minorEastAsia" w:cs="Arial"/>
          <w:color w:val="000000"/>
          <w:kern w:val="0"/>
          <w:sz w:val="24"/>
          <w:szCs w:val="20"/>
        </w:rPr>
      </w:pPr>
    </w:p>
    <w:p w:rsidR="005F2B70" w:rsidRPr="00AE2CF4" w:rsidRDefault="00A34465"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认购费费率不得超过认购金额的</w:t>
      </w:r>
      <w:r w:rsidRPr="00B63C40">
        <w:rPr>
          <w:rFonts w:asciiTheme="minorEastAsia" w:hAnsiTheme="minorEastAsia" w:cs="Arial" w:hint="eastAsia"/>
          <w:color w:val="FF0000"/>
          <w:kern w:val="0"/>
          <w:sz w:val="24"/>
          <w:szCs w:val="20"/>
        </w:rPr>
        <w:t>5%</w:t>
      </w:r>
      <w:r w:rsidRPr="00AE2CF4">
        <w:rPr>
          <w:rFonts w:asciiTheme="minorEastAsia" w:hAnsiTheme="minorEastAsia" w:cs="Arial" w:hint="eastAsia"/>
          <w:color w:val="000000"/>
          <w:kern w:val="0"/>
          <w:sz w:val="24"/>
          <w:szCs w:val="20"/>
        </w:rPr>
        <w:t>；申购费费率不得超过申购金额的5%。赎回费费率不得超过基金份额赎回金额的5%，赎回费在扣除手续费后，余额不得低于赎回费总额的25%，并应当归入基金财产。</w:t>
      </w:r>
    </w:p>
    <w:p w:rsidR="005F2B70" w:rsidRPr="00AE2CF4" w:rsidRDefault="005F2B70" w:rsidP="0067225E">
      <w:pPr>
        <w:pStyle w:val="a5"/>
        <w:spacing w:line="276" w:lineRule="auto"/>
        <w:ind w:left="900" w:firstLineChars="0" w:firstLine="0"/>
        <w:rPr>
          <w:rFonts w:asciiTheme="minorEastAsia" w:eastAsiaTheme="minorEastAsia" w:hAnsiTheme="minorEastAsia"/>
          <w:b/>
          <w:sz w:val="24"/>
          <w:szCs w:val="20"/>
        </w:rPr>
      </w:pPr>
    </w:p>
    <w:p w:rsidR="00435187" w:rsidRPr="00AE2CF4" w:rsidRDefault="00435187" w:rsidP="0067225E">
      <w:pPr>
        <w:pStyle w:val="a5"/>
        <w:numPr>
          <w:ilvl w:val="0"/>
          <w:numId w:val="2"/>
        </w:numPr>
        <w:spacing w:line="276" w:lineRule="auto"/>
        <w:ind w:firstLineChars="0"/>
        <w:rPr>
          <w:rFonts w:asciiTheme="minorEastAsia" w:eastAsiaTheme="minorEastAsia" w:hAnsiTheme="minorEastAsia"/>
          <w:b/>
          <w:sz w:val="24"/>
          <w:szCs w:val="20"/>
        </w:rPr>
      </w:pPr>
      <w:r w:rsidRPr="00AE2CF4">
        <w:rPr>
          <w:rFonts w:asciiTheme="minorEastAsia" w:eastAsiaTheme="minorEastAsia" w:hAnsiTheme="minorEastAsia" w:hint="eastAsia"/>
          <w:b/>
          <w:sz w:val="24"/>
          <w:szCs w:val="20"/>
        </w:rPr>
        <w:t>熟悉基金份额申购、赎回流程和申购、赎回业务的要求；</w:t>
      </w:r>
    </w:p>
    <w:p w:rsidR="002766A3" w:rsidRPr="00AE2CF4" w:rsidRDefault="002766A3" w:rsidP="0067225E">
      <w:pPr>
        <w:widowControl/>
        <w:shd w:val="clear" w:color="auto" w:fill="FFFFFF"/>
        <w:spacing w:line="276" w:lineRule="auto"/>
        <w:jc w:val="left"/>
        <w:rPr>
          <w:rFonts w:asciiTheme="minorEastAsia" w:hAnsiTheme="minorEastAsia" w:cs="Arial"/>
          <w:b/>
          <w:color w:val="000000"/>
          <w:kern w:val="0"/>
          <w:sz w:val="24"/>
          <w:szCs w:val="20"/>
        </w:rPr>
      </w:pPr>
      <w:r w:rsidRPr="00AE2CF4">
        <w:rPr>
          <w:rFonts w:asciiTheme="minorEastAsia" w:hAnsiTheme="minorEastAsia" w:cs="Arial" w:hint="eastAsia"/>
          <w:b/>
          <w:color w:val="000000"/>
          <w:kern w:val="0"/>
          <w:sz w:val="24"/>
          <w:szCs w:val="20"/>
        </w:rPr>
        <w:t>《</w:t>
      </w:r>
      <w:r w:rsidRPr="00AE2CF4">
        <w:rPr>
          <w:rFonts w:asciiTheme="minorEastAsia" w:hAnsiTheme="minorEastAsia" w:cs="Arial"/>
          <w:b/>
          <w:color w:val="000000"/>
          <w:kern w:val="0"/>
          <w:sz w:val="24"/>
          <w:szCs w:val="20"/>
        </w:rPr>
        <w:t>开放式基金通过上交所场内交易业务实施细则</w:t>
      </w:r>
      <w:r w:rsidRPr="00AE2CF4">
        <w:rPr>
          <w:rFonts w:asciiTheme="minorEastAsia" w:hAnsiTheme="minorEastAsia" w:cs="Arial" w:hint="eastAsia"/>
          <w:b/>
          <w:color w:val="000000"/>
          <w:kern w:val="0"/>
          <w:sz w:val="24"/>
          <w:szCs w:val="20"/>
        </w:rPr>
        <w:t>》</w:t>
      </w:r>
    </w:p>
    <w:p w:rsidR="002766A3" w:rsidRPr="00AE2CF4" w:rsidRDefault="002766A3"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5.2 上证所场内申购与赎回处理流程：</w:t>
      </w:r>
    </w:p>
    <w:p w:rsidR="002766A3" w:rsidRPr="00AE2CF4" w:rsidRDefault="002766A3"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（一）T日，投资人通过证券经营机构向上证所系统申报基金申购与赎回申请，</w:t>
      </w:r>
      <w:r w:rsidRPr="00B63C40">
        <w:rPr>
          <w:rFonts w:asciiTheme="minorEastAsia" w:hAnsiTheme="minorEastAsia" w:cs="Arial" w:hint="eastAsia"/>
          <w:color w:val="FF0000"/>
          <w:kern w:val="0"/>
          <w:sz w:val="24"/>
          <w:szCs w:val="20"/>
        </w:rPr>
        <w:t>申购以金额申报，赎回以份额申报</w:t>
      </w:r>
      <w:r w:rsidRPr="00AE2CF4">
        <w:rPr>
          <w:rFonts w:asciiTheme="minorEastAsia" w:hAnsiTheme="minorEastAsia" w:cs="Arial" w:hint="eastAsia"/>
          <w:color w:val="000000"/>
          <w:kern w:val="0"/>
          <w:sz w:val="24"/>
          <w:szCs w:val="20"/>
        </w:rPr>
        <w:t>；</w:t>
      </w:r>
    </w:p>
    <w:p w:rsidR="002766A3" w:rsidRPr="00AE2CF4" w:rsidRDefault="002766A3"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（二）T日日终，上证所将日间全部场内申购与赎回申报数据传送本公司；</w:t>
      </w:r>
    </w:p>
    <w:p w:rsidR="002766A3" w:rsidRPr="00AE2CF4" w:rsidRDefault="002766A3"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（三）T日日终，本公司依据基金管理人传送的当日基金份额净值，对当日上证所场内、场外申购与赎回数据一并进行处理，生成申购与赎回交易待确认数据传送</w:t>
      </w:r>
      <w:r w:rsidRPr="008B724B">
        <w:rPr>
          <w:rFonts w:asciiTheme="minorEastAsia" w:hAnsiTheme="minorEastAsia" w:cs="Arial" w:hint="eastAsia"/>
          <w:color w:val="FF0000"/>
          <w:kern w:val="0"/>
          <w:sz w:val="24"/>
          <w:szCs w:val="20"/>
        </w:rPr>
        <w:t>基金管理人</w:t>
      </w:r>
      <w:r w:rsidRPr="00AE2CF4">
        <w:rPr>
          <w:rFonts w:asciiTheme="minorEastAsia" w:hAnsiTheme="minorEastAsia" w:cs="Arial" w:hint="eastAsia"/>
          <w:color w:val="000000"/>
          <w:kern w:val="0"/>
          <w:sz w:val="24"/>
          <w:szCs w:val="20"/>
        </w:rPr>
        <w:t>；</w:t>
      </w:r>
    </w:p>
    <w:p w:rsidR="002766A3" w:rsidRPr="00AE2CF4" w:rsidRDefault="002766A3"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（四）</w:t>
      </w:r>
      <w:r w:rsidRPr="008B724B">
        <w:rPr>
          <w:rFonts w:asciiTheme="minorEastAsia" w:hAnsiTheme="minorEastAsia" w:cs="Arial" w:hint="eastAsia"/>
          <w:color w:val="FF0000"/>
          <w:kern w:val="0"/>
          <w:sz w:val="24"/>
          <w:szCs w:val="20"/>
        </w:rPr>
        <w:t>T＋1日</w:t>
      </w:r>
      <w:r w:rsidRPr="00AE2CF4">
        <w:rPr>
          <w:rFonts w:asciiTheme="minorEastAsia" w:hAnsiTheme="minorEastAsia" w:cs="Arial" w:hint="eastAsia"/>
          <w:color w:val="000000"/>
          <w:kern w:val="0"/>
          <w:sz w:val="24"/>
          <w:szCs w:val="20"/>
        </w:rPr>
        <w:t>，本公司根据基金管理人传送的申购与赎回确认数据，进行申购与赎回基金份额的登记过户，生成申购与赎回交易回报数据传送上证所；</w:t>
      </w:r>
    </w:p>
    <w:p w:rsidR="002766A3" w:rsidRPr="00AE2CF4" w:rsidRDefault="002766A3"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（五）</w:t>
      </w:r>
      <w:r w:rsidRPr="008B724B">
        <w:rPr>
          <w:rFonts w:asciiTheme="minorEastAsia" w:hAnsiTheme="minorEastAsia" w:cs="Arial" w:hint="eastAsia"/>
          <w:b/>
          <w:color w:val="FF0000"/>
          <w:kern w:val="0"/>
          <w:sz w:val="24"/>
          <w:szCs w:val="20"/>
        </w:rPr>
        <w:t>T＋1日日终</w:t>
      </w:r>
      <w:r w:rsidRPr="00AE2CF4">
        <w:rPr>
          <w:rFonts w:asciiTheme="minorEastAsia" w:hAnsiTheme="minorEastAsia" w:cs="Arial" w:hint="eastAsia"/>
          <w:color w:val="000000"/>
          <w:kern w:val="0"/>
          <w:sz w:val="24"/>
          <w:szCs w:val="20"/>
        </w:rPr>
        <w:t>，上证所将申购与赎回交易回报数据发送相关证券经营机构席位。</w:t>
      </w:r>
    </w:p>
    <w:p w:rsidR="002766A3" w:rsidRPr="00AE2CF4" w:rsidRDefault="002766A3"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5.3 上证所场内认购、申购所得基金份额应为整数份，不足一份基金份额部分的认购、申购资金零头由证券经营机构返还给投资人。</w:t>
      </w:r>
    </w:p>
    <w:p w:rsidR="002766A3" w:rsidRPr="00AE2CF4" w:rsidRDefault="002766A3" w:rsidP="0067225E">
      <w:pPr>
        <w:widowControl/>
        <w:shd w:val="clear" w:color="auto" w:fill="FFFFFF"/>
        <w:spacing w:line="276" w:lineRule="auto"/>
        <w:jc w:val="left"/>
        <w:rPr>
          <w:rFonts w:asciiTheme="minorEastAsia" w:hAnsiTheme="minorEastAsia" w:cs="Arial"/>
          <w:b/>
          <w:color w:val="000000"/>
          <w:kern w:val="0"/>
          <w:sz w:val="24"/>
          <w:szCs w:val="20"/>
        </w:rPr>
      </w:pPr>
      <w:r w:rsidRPr="00AE2CF4">
        <w:rPr>
          <w:rFonts w:asciiTheme="minorEastAsia" w:hAnsiTheme="minorEastAsia" w:cs="Arial" w:hint="eastAsia"/>
          <w:b/>
          <w:color w:val="000000"/>
          <w:kern w:val="0"/>
          <w:sz w:val="24"/>
          <w:szCs w:val="20"/>
        </w:rPr>
        <w:t>《开放式基金通过深交所场内交易业务实施细则》</w:t>
      </w:r>
    </w:p>
    <w:p w:rsidR="002766A3" w:rsidRPr="00AE2CF4" w:rsidRDefault="002766A3"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4.1 深交所场内申购、赎回处理流程：</w:t>
      </w:r>
      <w:r w:rsidRPr="00AE2CF4">
        <w:rPr>
          <w:rFonts w:asciiTheme="minorEastAsia" w:hAnsiTheme="minorEastAsia" w:cs="Arial" w:hint="eastAsia"/>
          <w:color w:val="000000"/>
          <w:kern w:val="0"/>
          <w:sz w:val="24"/>
          <w:szCs w:val="20"/>
        </w:rPr>
        <w:br/>
        <w:t>（一）T日，投资人通过证券经营机构向深交所交易系统申报基金申购、赎回申请，申购以金额申报，赎回以份额申报；</w:t>
      </w:r>
    </w:p>
    <w:p w:rsidR="002766A3" w:rsidRPr="00AE2CF4" w:rsidRDefault="002766A3"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（二）T日日终，深交所将日间全部场内申购、赎回申报数据传送本公司；</w:t>
      </w:r>
    </w:p>
    <w:p w:rsidR="002766A3" w:rsidRPr="00AE2CF4" w:rsidRDefault="002766A3"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（三）T日日终，本公司依据基金管理人传送的当日基金份额净值，对当日深交所场内及场外申购、赎回数据一并进行处理，生成申购、赎回交易待确认数据传送基金管理人；</w:t>
      </w:r>
    </w:p>
    <w:p w:rsidR="002766A3" w:rsidRPr="00AE2CF4" w:rsidRDefault="002766A3"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（四）T＋1日，本公司根据基金管理人传送的申购、赎回确认数据，进行深交所场内申购、赎回的基金份额登记过户处理，并生成深交所场内申购、赎回交易回报数据发送相关证券经营机构席位。</w:t>
      </w:r>
    </w:p>
    <w:p w:rsidR="002766A3" w:rsidRPr="00AE2CF4" w:rsidRDefault="002766A3"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4.2 深交所场内申购所得基金份额应为整数份，不足一份基金份额部分的申购资金零头由证券经营机构返还给投资人。</w:t>
      </w:r>
    </w:p>
    <w:p w:rsidR="002766A3" w:rsidRPr="00AE2CF4" w:rsidRDefault="002766A3" w:rsidP="0067225E">
      <w:pPr>
        <w:widowControl/>
        <w:shd w:val="clear" w:color="auto" w:fill="FFFFFF"/>
        <w:spacing w:line="276" w:lineRule="auto"/>
        <w:jc w:val="left"/>
        <w:rPr>
          <w:rFonts w:asciiTheme="minorEastAsia" w:hAnsiTheme="minorEastAsia" w:cs="Arial"/>
          <w:b/>
          <w:color w:val="000000"/>
          <w:kern w:val="0"/>
          <w:sz w:val="24"/>
          <w:szCs w:val="20"/>
        </w:rPr>
      </w:pPr>
      <w:r w:rsidRPr="00AE2CF4">
        <w:rPr>
          <w:rFonts w:asciiTheme="minorEastAsia" w:hAnsiTheme="minorEastAsia" w:cs="Arial" w:hint="eastAsia"/>
          <w:b/>
          <w:color w:val="000000"/>
          <w:kern w:val="0"/>
          <w:sz w:val="24"/>
          <w:szCs w:val="20"/>
        </w:rPr>
        <w:t>《公开募集证券投资基金运作管理办法》</w:t>
      </w:r>
    </w:p>
    <w:p w:rsidR="002766A3" w:rsidRPr="00AE2CF4" w:rsidRDefault="002766A3"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 xml:space="preserve">第十五条 </w:t>
      </w:r>
      <w:r w:rsidRPr="00AE2CF4">
        <w:rPr>
          <w:rFonts w:asciiTheme="minorEastAsia" w:hAnsiTheme="minorEastAsia" w:cs="Arial" w:hint="eastAsia"/>
          <w:color w:val="000000"/>
          <w:kern w:val="0"/>
          <w:sz w:val="24"/>
          <w:szCs w:val="20"/>
        </w:rPr>
        <w:t xml:space="preserve"> </w:t>
      </w:r>
      <w:r w:rsidRPr="00AE2CF4">
        <w:rPr>
          <w:rFonts w:asciiTheme="minorEastAsia" w:hAnsiTheme="minorEastAsia" w:cs="Arial"/>
          <w:color w:val="000000"/>
          <w:kern w:val="0"/>
          <w:sz w:val="24"/>
          <w:szCs w:val="20"/>
        </w:rPr>
        <w:t>开放式基金的基金合同应当约定，并在招募说明书中载明基金管理人办理基金份额申购、赎回业务的日期（以下简称</w:t>
      </w:r>
      <w:r w:rsidRPr="008B724B">
        <w:rPr>
          <w:rFonts w:asciiTheme="minorEastAsia" w:hAnsiTheme="minorEastAsia" w:cs="Arial"/>
          <w:b/>
          <w:color w:val="FF0000"/>
          <w:kern w:val="0"/>
          <w:sz w:val="24"/>
          <w:szCs w:val="20"/>
        </w:rPr>
        <w:t>开放日</w:t>
      </w:r>
      <w:r w:rsidRPr="00AE2CF4">
        <w:rPr>
          <w:rFonts w:asciiTheme="minorEastAsia" w:hAnsiTheme="minorEastAsia" w:cs="Arial"/>
          <w:color w:val="000000"/>
          <w:kern w:val="0"/>
          <w:sz w:val="24"/>
          <w:szCs w:val="20"/>
        </w:rPr>
        <w:t>）和时间。</w:t>
      </w:r>
      <w:r w:rsidRPr="00AE2CF4">
        <w:rPr>
          <w:rFonts w:asciiTheme="minorEastAsia" w:hAnsiTheme="minorEastAsia" w:cs="Arial" w:hint="eastAsia"/>
          <w:color w:val="000000"/>
          <w:kern w:val="0"/>
          <w:sz w:val="24"/>
          <w:szCs w:val="20"/>
        </w:rPr>
        <w:t>基金管理人在办理基金份额申购、赎回业务时，应当遵循基金份额持有人利益优先原则，发生申购、赎回损害持有人利益的情形时，应当及时暂停申购、赎回业务。</w:t>
      </w:r>
    </w:p>
    <w:p w:rsidR="002766A3" w:rsidRPr="00AE2CF4" w:rsidRDefault="002766A3"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lastRenderedPageBreak/>
        <w:t>第十六条</w:t>
      </w:r>
      <w:r w:rsidRPr="00AE2CF4">
        <w:rPr>
          <w:rFonts w:asciiTheme="minorEastAsia" w:hAnsiTheme="minorEastAsia" w:cs="Arial" w:hint="eastAsia"/>
          <w:color w:val="000000"/>
          <w:kern w:val="0"/>
          <w:sz w:val="24"/>
          <w:szCs w:val="20"/>
        </w:rPr>
        <w:t xml:space="preserve"> </w:t>
      </w:r>
      <w:r w:rsidRPr="00AE2CF4">
        <w:rPr>
          <w:rFonts w:asciiTheme="minorEastAsia" w:hAnsiTheme="minorEastAsia" w:cs="Arial"/>
          <w:color w:val="000000"/>
          <w:kern w:val="0"/>
          <w:sz w:val="24"/>
          <w:szCs w:val="20"/>
        </w:rPr>
        <w:t xml:space="preserve"> </w:t>
      </w:r>
      <w:r w:rsidRPr="00AE2CF4">
        <w:rPr>
          <w:rFonts w:asciiTheme="minorEastAsia" w:hAnsiTheme="minorEastAsia" w:cs="Arial"/>
          <w:b/>
          <w:color w:val="000000"/>
          <w:kern w:val="0"/>
          <w:sz w:val="24"/>
          <w:szCs w:val="20"/>
        </w:rPr>
        <w:t>开放式基金的基金合同可以约定基金管理人自基金合同生效之日起一定期限内不办理赎回；但约定</w:t>
      </w:r>
      <w:r w:rsidRPr="008B724B">
        <w:rPr>
          <w:rFonts w:asciiTheme="minorEastAsia" w:hAnsiTheme="minorEastAsia" w:cs="Arial"/>
          <w:b/>
          <w:color w:val="FF0000"/>
          <w:kern w:val="0"/>
          <w:sz w:val="24"/>
          <w:szCs w:val="20"/>
        </w:rPr>
        <w:t>的期限不得超过三个月</w:t>
      </w:r>
      <w:r w:rsidR="008B724B">
        <w:rPr>
          <w:rFonts w:asciiTheme="minorEastAsia" w:hAnsiTheme="minorEastAsia" w:cs="Arial" w:hint="eastAsia"/>
          <w:b/>
          <w:color w:val="FF0000"/>
          <w:kern w:val="0"/>
          <w:sz w:val="24"/>
          <w:szCs w:val="20"/>
        </w:rPr>
        <w:t>（建仓期这么来的）</w:t>
      </w:r>
      <w:r w:rsidRPr="00AE2CF4">
        <w:rPr>
          <w:rFonts w:asciiTheme="minorEastAsia" w:hAnsiTheme="minorEastAsia" w:cs="Arial"/>
          <w:b/>
          <w:color w:val="000000"/>
          <w:kern w:val="0"/>
          <w:sz w:val="24"/>
          <w:szCs w:val="20"/>
        </w:rPr>
        <w:t>，并应当在招募</w:t>
      </w:r>
      <w:r w:rsidRPr="008B724B">
        <w:rPr>
          <w:rFonts w:asciiTheme="minorEastAsia" w:hAnsiTheme="minorEastAsia" w:cs="Arial"/>
          <w:b/>
          <w:color w:val="FF0000"/>
          <w:kern w:val="0"/>
          <w:sz w:val="24"/>
          <w:szCs w:val="20"/>
        </w:rPr>
        <w:t>说明书中载明</w:t>
      </w:r>
      <w:r w:rsidRPr="00AE2CF4">
        <w:rPr>
          <w:rFonts w:asciiTheme="minorEastAsia" w:hAnsiTheme="minorEastAsia" w:cs="Arial"/>
          <w:b/>
          <w:color w:val="000000"/>
          <w:kern w:val="0"/>
          <w:sz w:val="24"/>
          <w:szCs w:val="20"/>
        </w:rPr>
        <w:t>。</w:t>
      </w:r>
      <w:r w:rsidRPr="00AE2CF4">
        <w:rPr>
          <w:rFonts w:asciiTheme="minorEastAsia" w:hAnsiTheme="minorEastAsia" w:cs="Arial" w:hint="eastAsia"/>
          <w:color w:val="000000"/>
          <w:kern w:val="0"/>
          <w:sz w:val="24"/>
          <w:szCs w:val="20"/>
        </w:rPr>
        <w:t>但中国证监会规定的特殊基金品种除外。</w:t>
      </w:r>
    </w:p>
    <w:p w:rsidR="002766A3" w:rsidRPr="00AE2CF4" w:rsidRDefault="002766A3"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 xml:space="preserve">第十七条 </w:t>
      </w:r>
      <w:r w:rsidRPr="00AE2CF4">
        <w:rPr>
          <w:rFonts w:asciiTheme="minorEastAsia" w:hAnsiTheme="minorEastAsia" w:cs="Arial" w:hint="eastAsia"/>
          <w:color w:val="000000"/>
          <w:kern w:val="0"/>
          <w:sz w:val="24"/>
          <w:szCs w:val="20"/>
        </w:rPr>
        <w:t xml:space="preserve"> </w:t>
      </w:r>
      <w:r w:rsidRPr="00AE2CF4">
        <w:rPr>
          <w:rFonts w:asciiTheme="minorEastAsia" w:hAnsiTheme="minorEastAsia" w:cs="Arial"/>
          <w:color w:val="000000"/>
          <w:kern w:val="0"/>
          <w:sz w:val="24"/>
          <w:szCs w:val="20"/>
        </w:rPr>
        <w:t>开放式基金份额的申购、赎回价格，依据申购、赎回日基金份额</w:t>
      </w:r>
      <w:r w:rsidRPr="008B724B">
        <w:rPr>
          <w:rFonts w:asciiTheme="minorEastAsia" w:hAnsiTheme="minorEastAsia" w:cs="Arial"/>
          <w:color w:val="FF0000"/>
          <w:kern w:val="0"/>
          <w:sz w:val="24"/>
          <w:szCs w:val="20"/>
        </w:rPr>
        <w:t>净值加、</w:t>
      </w:r>
      <w:proofErr w:type="gramStart"/>
      <w:r w:rsidRPr="008B724B">
        <w:rPr>
          <w:rFonts w:asciiTheme="minorEastAsia" w:hAnsiTheme="minorEastAsia" w:cs="Arial"/>
          <w:color w:val="FF0000"/>
          <w:kern w:val="0"/>
          <w:sz w:val="24"/>
          <w:szCs w:val="20"/>
        </w:rPr>
        <w:t>减有</w:t>
      </w:r>
      <w:r w:rsidRPr="00AE2CF4">
        <w:rPr>
          <w:rFonts w:asciiTheme="minorEastAsia" w:hAnsiTheme="minorEastAsia" w:cs="Arial"/>
          <w:color w:val="000000"/>
          <w:kern w:val="0"/>
          <w:sz w:val="24"/>
          <w:szCs w:val="20"/>
        </w:rPr>
        <w:t>关</w:t>
      </w:r>
      <w:proofErr w:type="gramEnd"/>
      <w:r w:rsidRPr="00AE2CF4">
        <w:rPr>
          <w:rFonts w:asciiTheme="minorEastAsia" w:hAnsiTheme="minorEastAsia" w:cs="Arial"/>
          <w:color w:val="000000"/>
          <w:kern w:val="0"/>
          <w:sz w:val="24"/>
          <w:szCs w:val="20"/>
        </w:rPr>
        <w:t>费用计算。开放式基金份额的申购、赎回价格具体计算方法应当在基金合同和招募说明书中载明。</w:t>
      </w:r>
    </w:p>
    <w:p w:rsidR="002766A3" w:rsidRPr="00AE2CF4" w:rsidRDefault="002766A3"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开放式基金份额净值，应当按照每个开放日闭市后，基金资产净值除以当日基金份额的余额数量计算。具体计算方法应当在基金合同和招募说明书中载明。</w:t>
      </w:r>
    </w:p>
    <w:p w:rsidR="002766A3" w:rsidRPr="00AE2CF4" w:rsidRDefault="002766A3"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第十八条</w:t>
      </w:r>
      <w:r w:rsidRPr="00AE2CF4">
        <w:rPr>
          <w:rFonts w:asciiTheme="minorEastAsia" w:hAnsiTheme="minorEastAsia" w:cs="Arial" w:hint="eastAsia"/>
          <w:color w:val="000000"/>
          <w:kern w:val="0"/>
          <w:sz w:val="24"/>
          <w:szCs w:val="20"/>
        </w:rPr>
        <w:t xml:space="preserve"> </w:t>
      </w:r>
      <w:r w:rsidRPr="00AE2CF4">
        <w:rPr>
          <w:rFonts w:asciiTheme="minorEastAsia" w:hAnsiTheme="minorEastAsia" w:cs="Arial"/>
          <w:color w:val="000000"/>
          <w:kern w:val="0"/>
          <w:sz w:val="24"/>
          <w:szCs w:val="20"/>
        </w:rPr>
        <w:t xml:space="preserve"> 基金管理人不得在基金合同约定之外的日期或者时间办理基金份额的申购、赎回或者转换。</w:t>
      </w:r>
    </w:p>
    <w:p w:rsidR="002766A3" w:rsidRPr="00AE2CF4" w:rsidRDefault="002766A3"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投资者</w:t>
      </w:r>
      <w:r w:rsidRPr="00AE2CF4">
        <w:rPr>
          <w:rFonts w:asciiTheme="minorEastAsia" w:hAnsiTheme="minorEastAsia" w:cs="Arial"/>
          <w:color w:val="000000"/>
          <w:kern w:val="0"/>
          <w:sz w:val="24"/>
          <w:szCs w:val="20"/>
        </w:rPr>
        <w:t>在基金合同约定之外的日期和时间提出申购、赎回或者转换申请的，其基金份额申购、赎回</w:t>
      </w:r>
      <w:r w:rsidRPr="008B724B">
        <w:rPr>
          <w:rFonts w:asciiTheme="minorEastAsia" w:hAnsiTheme="minorEastAsia" w:cs="Arial"/>
          <w:color w:val="FF0000"/>
          <w:kern w:val="0"/>
          <w:sz w:val="24"/>
          <w:szCs w:val="20"/>
        </w:rPr>
        <w:t>价格为下次办理基金份额申购、赎回时间所在开放日的价格</w:t>
      </w:r>
      <w:r w:rsidRPr="00AE2CF4">
        <w:rPr>
          <w:rFonts w:asciiTheme="minorEastAsia" w:hAnsiTheme="minorEastAsia" w:cs="Arial"/>
          <w:color w:val="000000"/>
          <w:kern w:val="0"/>
          <w:sz w:val="24"/>
          <w:szCs w:val="20"/>
        </w:rPr>
        <w:t>。</w:t>
      </w:r>
    </w:p>
    <w:p w:rsidR="002766A3" w:rsidRPr="00AE2CF4" w:rsidRDefault="002766A3"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第十九条</w:t>
      </w:r>
      <w:r w:rsidRPr="00AE2CF4">
        <w:rPr>
          <w:rFonts w:asciiTheme="minorEastAsia" w:hAnsiTheme="minorEastAsia" w:cs="Arial" w:hint="eastAsia"/>
          <w:color w:val="000000"/>
          <w:kern w:val="0"/>
          <w:sz w:val="24"/>
          <w:szCs w:val="20"/>
        </w:rPr>
        <w:t xml:space="preserve"> </w:t>
      </w:r>
      <w:r w:rsidRPr="00AE2CF4">
        <w:rPr>
          <w:rFonts w:asciiTheme="minorEastAsia" w:hAnsiTheme="minorEastAsia" w:cs="Arial"/>
          <w:color w:val="000000"/>
          <w:kern w:val="0"/>
          <w:sz w:val="24"/>
          <w:szCs w:val="20"/>
        </w:rPr>
        <w:t xml:space="preserve"> </w:t>
      </w:r>
      <w:r w:rsidRPr="00AE2CF4">
        <w:rPr>
          <w:rFonts w:asciiTheme="minorEastAsia" w:hAnsiTheme="minorEastAsia" w:cs="Arial" w:hint="eastAsia"/>
          <w:color w:val="000000"/>
          <w:kern w:val="0"/>
          <w:sz w:val="24"/>
          <w:szCs w:val="20"/>
        </w:rPr>
        <w:t>投资者</w:t>
      </w:r>
      <w:r w:rsidRPr="00AE2CF4">
        <w:rPr>
          <w:rFonts w:asciiTheme="minorEastAsia" w:hAnsiTheme="minorEastAsia" w:cs="Arial"/>
          <w:color w:val="000000"/>
          <w:kern w:val="0"/>
          <w:sz w:val="24"/>
          <w:szCs w:val="20"/>
        </w:rPr>
        <w:t>申购基金份额时，</w:t>
      </w:r>
      <w:r w:rsidRPr="008B724B">
        <w:rPr>
          <w:rFonts w:asciiTheme="minorEastAsia" w:hAnsiTheme="minorEastAsia" w:cs="Arial"/>
          <w:color w:val="FF0000"/>
          <w:kern w:val="0"/>
          <w:sz w:val="24"/>
          <w:szCs w:val="20"/>
        </w:rPr>
        <w:t>必须全额交付申购款</w:t>
      </w:r>
      <w:r w:rsidRPr="00AE2CF4">
        <w:rPr>
          <w:rFonts w:asciiTheme="minorEastAsia" w:hAnsiTheme="minorEastAsia" w:cs="Arial"/>
          <w:color w:val="000000"/>
          <w:kern w:val="0"/>
          <w:sz w:val="24"/>
          <w:szCs w:val="20"/>
        </w:rPr>
        <w:t>项；</w:t>
      </w:r>
      <w:r w:rsidRPr="00AE2CF4">
        <w:rPr>
          <w:rFonts w:asciiTheme="minorEastAsia" w:hAnsiTheme="minorEastAsia" w:cs="Arial" w:hint="eastAsia"/>
          <w:color w:val="000000"/>
          <w:kern w:val="0"/>
          <w:sz w:val="24"/>
          <w:szCs w:val="20"/>
        </w:rPr>
        <w:t>投资者</w:t>
      </w:r>
      <w:r w:rsidRPr="00AE2CF4">
        <w:rPr>
          <w:rFonts w:asciiTheme="minorEastAsia" w:hAnsiTheme="minorEastAsia" w:cs="Arial"/>
          <w:color w:val="000000"/>
          <w:kern w:val="0"/>
          <w:sz w:val="24"/>
          <w:szCs w:val="20"/>
        </w:rPr>
        <w:t>交付申购款项，申购</w:t>
      </w:r>
      <w:r w:rsidRPr="00AE2CF4">
        <w:rPr>
          <w:rFonts w:asciiTheme="minorEastAsia" w:hAnsiTheme="minorEastAsia" w:cs="Arial" w:hint="eastAsia"/>
          <w:color w:val="000000"/>
          <w:kern w:val="0"/>
          <w:sz w:val="24"/>
          <w:szCs w:val="20"/>
        </w:rPr>
        <w:t>成立；基金份额登记机构确认基金份额时，申购生效。基金份额持有人递交赎回申请，赎回成立；基金份额登记机构确认赎回时，赎回生效。但</w:t>
      </w:r>
      <w:r w:rsidRPr="00AE2CF4">
        <w:rPr>
          <w:rFonts w:asciiTheme="minorEastAsia" w:hAnsiTheme="minorEastAsia" w:cs="Arial"/>
          <w:color w:val="000000"/>
          <w:kern w:val="0"/>
          <w:sz w:val="24"/>
          <w:szCs w:val="20"/>
        </w:rPr>
        <w:t>中国证监会规定的特殊基金品种除外</w:t>
      </w:r>
      <w:r w:rsidRPr="00AE2CF4">
        <w:rPr>
          <w:rFonts w:asciiTheme="minorEastAsia" w:hAnsiTheme="minorEastAsia" w:cs="Arial" w:hint="eastAsia"/>
          <w:color w:val="000000"/>
          <w:kern w:val="0"/>
          <w:sz w:val="24"/>
          <w:szCs w:val="20"/>
        </w:rPr>
        <w:t>。</w:t>
      </w:r>
    </w:p>
    <w:p w:rsidR="002766A3" w:rsidRPr="00AE2CF4" w:rsidRDefault="002766A3"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投资特定指数所对应的组合证券</w:t>
      </w:r>
      <w:r w:rsidR="008B724B" w:rsidRPr="008B724B">
        <w:rPr>
          <w:rFonts w:asciiTheme="minorEastAsia" w:hAnsiTheme="minorEastAsia" w:cs="Arial" w:hint="eastAsia"/>
          <w:b/>
          <w:color w:val="FF0000"/>
          <w:kern w:val="0"/>
          <w:sz w:val="24"/>
          <w:szCs w:val="20"/>
        </w:rPr>
        <w:t>（ETF）</w:t>
      </w:r>
      <w:r w:rsidRPr="00AE2CF4">
        <w:rPr>
          <w:rFonts w:asciiTheme="minorEastAsia" w:hAnsiTheme="minorEastAsia" w:cs="Arial" w:hint="eastAsia"/>
          <w:color w:val="000000"/>
          <w:kern w:val="0"/>
          <w:sz w:val="24"/>
          <w:szCs w:val="20"/>
        </w:rPr>
        <w:t>或者基金合同约定的其他投资标的</w:t>
      </w:r>
      <w:proofErr w:type="gramStart"/>
      <w:r w:rsidRPr="00AE2CF4">
        <w:rPr>
          <w:rFonts w:asciiTheme="minorEastAsia" w:hAnsiTheme="minorEastAsia" w:cs="Arial" w:hint="eastAsia"/>
          <w:color w:val="000000"/>
          <w:kern w:val="0"/>
          <w:sz w:val="24"/>
          <w:szCs w:val="20"/>
        </w:rPr>
        <w:t>的</w:t>
      </w:r>
      <w:proofErr w:type="gramEnd"/>
      <w:r w:rsidRPr="00AE2CF4">
        <w:rPr>
          <w:rFonts w:asciiTheme="minorEastAsia" w:hAnsiTheme="minorEastAsia" w:cs="Arial" w:hint="eastAsia"/>
          <w:color w:val="000000"/>
          <w:kern w:val="0"/>
          <w:sz w:val="24"/>
          <w:szCs w:val="20"/>
        </w:rPr>
        <w:t>开放式基金，其基金份额可以用</w:t>
      </w:r>
      <w:r w:rsidRPr="008B724B">
        <w:rPr>
          <w:rFonts w:asciiTheme="minorEastAsia" w:hAnsiTheme="minorEastAsia" w:cs="Arial" w:hint="eastAsia"/>
          <w:color w:val="FF0000"/>
          <w:kern w:val="0"/>
          <w:sz w:val="24"/>
          <w:szCs w:val="20"/>
        </w:rPr>
        <w:t>组合证券、现金或者基金合同约定的其他对价进行申购、赎回</w:t>
      </w:r>
      <w:r w:rsidRPr="00AE2CF4">
        <w:rPr>
          <w:rFonts w:asciiTheme="minorEastAsia" w:hAnsiTheme="minorEastAsia" w:cs="Arial" w:hint="eastAsia"/>
          <w:color w:val="000000"/>
          <w:kern w:val="0"/>
          <w:sz w:val="24"/>
          <w:szCs w:val="20"/>
        </w:rPr>
        <w:t>。基金份额的</w:t>
      </w:r>
      <w:r w:rsidRPr="00AE2CF4">
        <w:rPr>
          <w:rFonts w:asciiTheme="minorEastAsia" w:hAnsiTheme="minorEastAsia" w:cs="Arial"/>
          <w:color w:val="000000"/>
          <w:kern w:val="0"/>
          <w:sz w:val="24"/>
          <w:szCs w:val="20"/>
        </w:rPr>
        <w:t>申购、赎回</w:t>
      </w:r>
      <w:r w:rsidRPr="00AE2CF4">
        <w:rPr>
          <w:rFonts w:asciiTheme="minorEastAsia" w:hAnsiTheme="minorEastAsia" w:cs="Arial" w:hint="eastAsia"/>
          <w:color w:val="000000"/>
          <w:kern w:val="0"/>
          <w:sz w:val="24"/>
          <w:szCs w:val="20"/>
        </w:rPr>
        <w:t>对</w:t>
      </w:r>
      <w:proofErr w:type="gramStart"/>
      <w:r w:rsidRPr="00AE2CF4">
        <w:rPr>
          <w:rFonts w:asciiTheme="minorEastAsia" w:hAnsiTheme="minorEastAsia" w:cs="Arial" w:hint="eastAsia"/>
          <w:color w:val="000000"/>
          <w:kern w:val="0"/>
          <w:sz w:val="24"/>
          <w:szCs w:val="20"/>
        </w:rPr>
        <w:t>价根据</w:t>
      </w:r>
      <w:proofErr w:type="gramEnd"/>
      <w:r w:rsidRPr="00AE2CF4">
        <w:rPr>
          <w:rFonts w:asciiTheme="minorEastAsia" w:hAnsiTheme="minorEastAsia" w:cs="Arial" w:hint="eastAsia"/>
          <w:color w:val="000000"/>
          <w:kern w:val="0"/>
          <w:sz w:val="24"/>
          <w:szCs w:val="20"/>
        </w:rPr>
        <w:t>基金的资产组合和</w:t>
      </w:r>
      <w:r w:rsidRPr="00AE2CF4">
        <w:rPr>
          <w:rFonts w:asciiTheme="minorEastAsia" w:hAnsiTheme="minorEastAsia" w:cs="Arial"/>
          <w:color w:val="000000"/>
          <w:kern w:val="0"/>
          <w:sz w:val="24"/>
          <w:szCs w:val="20"/>
        </w:rPr>
        <w:t>申购、赎回日基金份额净值</w:t>
      </w:r>
      <w:r w:rsidRPr="00AE2CF4">
        <w:rPr>
          <w:rFonts w:asciiTheme="minorEastAsia" w:hAnsiTheme="minorEastAsia" w:cs="Arial" w:hint="eastAsia"/>
          <w:color w:val="000000"/>
          <w:kern w:val="0"/>
          <w:sz w:val="24"/>
          <w:szCs w:val="20"/>
        </w:rPr>
        <w:t>确定，</w:t>
      </w:r>
      <w:r w:rsidRPr="00AE2CF4">
        <w:rPr>
          <w:rFonts w:asciiTheme="minorEastAsia" w:hAnsiTheme="minorEastAsia" w:cs="Arial"/>
          <w:color w:val="000000"/>
          <w:kern w:val="0"/>
          <w:sz w:val="24"/>
          <w:szCs w:val="20"/>
        </w:rPr>
        <w:t>具体计算方法应当在基金合同和招募说明书中载明。</w:t>
      </w:r>
      <w:r w:rsidRPr="00AE2CF4">
        <w:rPr>
          <w:rFonts w:asciiTheme="minorEastAsia" w:hAnsiTheme="minorEastAsia" w:cs="Arial" w:hint="eastAsia"/>
          <w:color w:val="000000"/>
          <w:kern w:val="0"/>
          <w:sz w:val="24"/>
          <w:szCs w:val="20"/>
        </w:rPr>
        <w:t>基金份额的上市交易、申购赎回和资金结算应当符合证券交易所和证券登记结算机构等的有关规定。</w:t>
      </w:r>
    </w:p>
    <w:p w:rsidR="002766A3" w:rsidRPr="00AE2CF4" w:rsidRDefault="002766A3"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 xml:space="preserve">第二十条 </w:t>
      </w:r>
      <w:r w:rsidRPr="00AE2CF4">
        <w:rPr>
          <w:rFonts w:asciiTheme="minorEastAsia" w:hAnsiTheme="minorEastAsia" w:cs="Arial" w:hint="eastAsia"/>
          <w:color w:val="000000"/>
          <w:kern w:val="0"/>
          <w:sz w:val="24"/>
          <w:szCs w:val="20"/>
        </w:rPr>
        <w:t xml:space="preserve"> </w:t>
      </w:r>
      <w:r w:rsidRPr="00AE2CF4">
        <w:rPr>
          <w:rFonts w:asciiTheme="minorEastAsia" w:hAnsiTheme="minorEastAsia" w:cs="Arial"/>
          <w:color w:val="000000"/>
          <w:kern w:val="0"/>
          <w:sz w:val="24"/>
          <w:szCs w:val="20"/>
        </w:rPr>
        <w:t>基金管理人应当自收到</w:t>
      </w:r>
      <w:r w:rsidRPr="00AE2CF4">
        <w:rPr>
          <w:rFonts w:asciiTheme="minorEastAsia" w:hAnsiTheme="minorEastAsia" w:cs="Arial" w:hint="eastAsia"/>
          <w:color w:val="000000"/>
          <w:kern w:val="0"/>
          <w:sz w:val="24"/>
          <w:szCs w:val="20"/>
        </w:rPr>
        <w:t>投资者</w:t>
      </w:r>
      <w:r w:rsidRPr="00AE2CF4">
        <w:rPr>
          <w:rFonts w:asciiTheme="minorEastAsia" w:hAnsiTheme="minorEastAsia" w:cs="Arial"/>
          <w:color w:val="000000"/>
          <w:kern w:val="0"/>
          <w:sz w:val="24"/>
          <w:szCs w:val="20"/>
        </w:rPr>
        <w:t>申购、赎回申请之日</w:t>
      </w:r>
      <w:r w:rsidRPr="00A90EB7">
        <w:rPr>
          <w:rFonts w:asciiTheme="minorEastAsia" w:hAnsiTheme="minorEastAsia" w:cs="Arial"/>
          <w:color w:val="FF0000"/>
          <w:kern w:val="0"/>
          <w:sz w:val="24"/>
          <w:szCs w:val="20"/>
        </w:rPr>
        <w:t>起三个工作日内</w:t>
      </w:r>
      <w:r w:rsidRPr="00AE2CF4">
        <w:rPr>
          <w:rFonts w:asciiTheme="minorEastAsia" w:hAnsiTheme="minorEastAsia" w:cs="Arial"/>
          <w:color w:val="000000"/>
          <w:kern w:val="0"/>
          <w:sz w:val="24"/>
          <w:szCs w:val="20"/>
        </w:rPr>
        <w:t>，对该申购、赎回的有效性进行确认</w:t>
      </w:r>
      <w:r w:rsidRPr="00AE2CF4">
        <w:rPr>
          <w:rFonts w:asciiTheme="minorEastAsia" w:hAnsiTheme="minorEastAsia" w:cs="Arial" w:hint="eastAsia"/>
          <w:color w:val="000000"/>
          <w:kern w:val="0"/>
          <w:sz w:val="24"/>
          <w:szCs w:val="20"/>
        </w:rPr>
        <w:t>，</w:t>
      </w:r>
      <w:r w:rsidRPr="00AE2CF4">
        <w:rPr>
          <w:rFonts w:asciiTheme="minorEastAsia" w:hAnsiTheme="minorEastAsia" w:cs="Arial"/>
          <w:color w:val="000000"/>
          <w:kern w:val="0"/>
          <w:sz w:val="24"/>
          <w:szCs w:val="20"/>
        </w:rPr>
        <w:t>但中国证监会规定的特殊基金品种除外。</w:t>
      </w:r>
    </w:p>
    <w:p w:rsidR="002766A3" w:rsidRPr="00AE2CF4" w:rsidRDefault="002766A3"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基金管理人应当自接受</w:t>
      </w:r>
      <w:r w:rsidRPr="00AE2CF4">
        <w:rPr>
          <w:rFonts w:asciiTheme="minorEastAsia" w:hAnsiTheme="minorEastAsia" w:cs="Arial" w:hint="eastAsia"/>
          <w:color w:val="000000"/>
          <w:kern w:val="0"/>
          <w:sz w:val="24"/>
          <w:szCs w:val="20"/>
        </w:rPr>
        <w:t>投资者</w:t>
      </w:r>
      <w:r w:rsidRPr="00AE2CF4">
        <w:rPr>
          <w:rFonts w:asciiTheme="minorEastAsia" w:hAnsiTheme="minorEastAsia" w:cs="Arial"/>
          <w:color w:val="000000"/>
          <w:kern w:val="0"/>
          <w:sz w:val="24"/>
          <w:szCs w:val="20"/>
        </w:rPr>
        <w:t>有效赎回申请之日起</w:t>
      </w:r>
      <w:r w:rsidRPr="00A90EB7">
        <w:rPr>
          <w:rFonts w:asciiTheme="minorEastAsia" w:hAnsiTheme="minorEastAsia" w:cs="Arial"/>
          <w:b/>
          <w:color w:val="FF0000"/>
          <w:kern w:val="0"/>
          <w:sz w:val="24"/>
          <w:szCs w:val="20"/>
        </w:rPr>
        <w:t>七个工作日内支付赎回款项</w:t>
      </w:r>
      <w:r w:rsidRPr="00A90EB7">
        <w:rPr>
          <w:rFonts w:asciiTheme="minorEastAsia" w:hAnsiTheme="minorEastAsia" w:cs="Arial" w:hint="eastAsia"/>
          <w:b/>
          <w:color w:val="FF0000"/>
          <w:kern w:val="0"/>
          <w:sz w:val="24"/>
          <w:szCs w:val="20"/>
        </w:rPr>
        <w:t>，</w:t>
      </w:r>
      <w:r w:rsidRPr="00AE2CF4">
        <w:rPr>
          <w:rFonts w:asciiTheme="minorEastAsia" w:hAnsiTheme="minorEastAsia" w:cs="Arial"/>
          <w:color w:val="000000"/>
          <w:kern w:val="0"/>
          <w:sz w:val="24"/>
          <w:szCs w:val="20"/>
        </w:rPr>
        <w:t>但中国证监会规定的特殊基金品种除外。</w:t>
      </w:r>
    </w:p>
    <w:p w:rsidR="002766A3" w:rsidRPr="00AE2CF4" w:rsidRDefault="002766A3"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 xml:space="preserve">第二十一条 </w:t>
      </w:r>
      <w:r w:rsidRPr="00AE2CF4">
        <w:rPr>
          <w:rFonts w:asciiTheme="minorEastAsia" w:hAnsiTheme="minorEastAsia" w:cs="Arial" w:hint="eastAsia"/>
          <w:color w:val="000000"/>
          <w:kern w:val="0"/>
          <w:sz w:val="24"/>
          <w:szCs w:val="20"/>
        </w:rPr>
        <w:t xml:space="preserve"> </w:t>
      </w:r>
      <w:r w:rsidRPr="00AE2CF4">
        <w:rPr>
          <w:rFonts w:asciiTheme="minorEastAsia" w:hAnsiTheme="minorEastAsia" w:cs="Arial"/>
          <w:color w:val="000000"/>
          <w:kern w:val="0"/>
          <w:sz w:val="24"/>
          <w:szCs w:val="20"/>
        </w:rPr>
        <w:t>开放式基金的基金合同可以</w:t>
      </w:r>
      <w:r w:rsidRPr="00A90EB7">
        <w:rPr>
          <w:rFonts w:asciiTheme="minorEastAsia" w:hAnsiTheme="minorEastAsia" w:cs="Arial"/>
          <w:color w:val="FF0000"/>
          <w:kern w:val="0"/>
          <w:sz w:val="24"/>
          <w:szCs w:val="20"/>
        </w:rPr>
        <w:t>约定基金达到一定的规模后</w:t>
      </w:r>
      <w:r w:rsidRPr="00AE2CF4">
        <w:rPr>
          <w:rFonts w:asciiTheme="minorEastAsia" w:hAnsiTheme="minorEastAsia" w:cs="Arial"/>
          <w:color w:val="000000"/>
          <w:kern w:val="0"/>
          <w:sz w:val="24"/>
          <w:szCs w:val="20"/>
        </w:rPr>
        <w:t>，基金管理人不再接受认购、申购申请，但应当在</w:t>
      </w:r>
      <w:r w:rsidRPr="00A90EB7">
        <w:rPr>
          <w:rFonts w:asciiTheme="minorEastAsia" w:hAnsiTheme="minorEastAsia" w:cs="Arial"/>
          <w:color w:val="FF0000"/>
          <w:kern w:val="0"/>
          <w:sz w:val="24"/>
          <w:szCs w:val="20"/>
        </w:rPr>
        <w:t>招募说明书中载明</w:t>
      </w:r>
      <w:r w:rsidR="00A90EB7">
        <w:rPr>
          <w:rFonts w:asciiTheme="minorEastAsia" w:hAnsiTheme="minorEastAsia" w:cs="Arial" w:hint="eastAsia"/>
          <w:color w:val="000000"/>
          <w:kern w:val="0"/>
          <w:sz w:val="24"/>
          <w:szCs w:val="20"/>
        </w:rPr>
        <w:t>（王亚伟的华夏大盘精选）</w:t>
      </w:r>
      <w:r w:rsidRPr="00AE2CF4">
        <w:rPr>
          <w:rFonts w:asciiTheme="minorEastAsia" w:hAnsiTheme="minorEastAsia" w:cs="Arial"/>
          <w:color w:val="000000"/>
          <w:kern w:val="0"/>
          <w:sz w:val="24"/>
          <w:szCs w:val="20"/>
        </w:rPr>
        <w:t>。</w:t>
      </w:r>
    </w:p>
    <w:p w:rsidR="002766A3" w:rsidRPr="00AE2CF4" w:rsidRDefault="002766A3"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基金管理人在基金募集期间</w:t>
      </w:r>
      <w:r w:rsidRPr="00A90EB7">
        <w:rPr>
          <w:rFonts w:asciiTheme="minorEastAsia" w:hAnsiTheme="minorEastAsia" w:cs="Arial"/>
          <w:color w:val="FF0000"/>
          <w:kern w:val="0"/>
          <w:sz w:val="24"/>
          <w:szCs w:val="20"/>
        </w:rPr>
        <w:t>不得调整基金合同约定的基金规模</w:t>
      </w:r>
      <w:r w:rsidRPr="00AE2CF4">
        <w:rPr>
          <w:rFonts w:asciiTheme="minorEastAsia" w:hAnsiTheme="minorEastAsia" w:cs="Arial"/>
          <w:color w:val="000000"/>
          <w:kern w:val="0"/>
          <w:sz w:val="24"/>
          <w:szCs w:val="20"/>
        </w:rPr>
        <w:t>。基金合同生效后，基金管理人可以按照基金合同的约定，根据实际情况调整基金规模，但</w:t>
      </w:r>
      <w:r w:rsidRPr="00A90EB7">
        <w:rPr>
          <w:rFonts w:asciiTheme="minorEastAsia" w:hAnsiTheme="minorEastAsia" w:cs="Arial"/>
          <w:color w:val="FF0000"/>
          <w:kern w:val="0"/>
          <w:sz w:val="24"/>
          <w:szCs w:val="20"/>
        </w:rPr>
        <w:t>应当提前三日公告，并更新招募说明书</w:t>
      </w:r>
      <w:r w:rsidRPr="00AE2CF4">
        <w:rPr>
          <w:rFonts w:asciiTheme="minorEastAsia" w:hAnsiTheme="minorEastAsia" w:cs="Arial"/>
          <w:color w:val="000000"/>
          <w:kern w:val="0"/>
          <w:sz w:val="24"/>
          <w:szCs w:val="20"/>
        </w:rPr>
        <w:t>。</w:t>
      </w:r>
    </w:p>
    <w:p w:rsidR="005F2B70" w:rsidRPr="00AE2CF4" w:rsidRDefault="002766A3"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 xml:space="preserve">第二十二条 </w:t>
      </w:r>
      <w:r w:rsidRPr="00AE2CF4">
        <w:rPr>
          <w:rFonts w:asciiTheme="minorEastAsia" w:hAnsiTheme="minorEastAsia" w:cs="Arial" w:hint="eastAsia"/>
          <w:color w:val="000000"/>
          <w:kern w:val="0"/>
          <w:sz w:val="24"/>
          <w:szCs w:val="20"/>
        </w:rPr>
        <w:t xml:space="preserve"> </w:t>
      </w:r>
      <w:r w:rsidRPr="00AE2CF4">
        <w:rPr>
          <w:rFonts w:asciiTheme="minorEastAsia" w:hAnsiTheme="minorEastAsia" w:cs="Arial"/>
          <w:color w:val="000000"/>
          <w:kern w:val="0"/>
          <w:sz w:val="24"/>
          <w:szCs w:val="20"/>
        </w:rPr>
        <w:t>开放式基金的基金合同可以对</w:t>
      </w:r>
      <w:r w:rsidRPr="00A90EB7">
        <w:rPr>
          <w:rFonts w:asciiTheme="minorEastAsia" w:hAnsiTheme="minorEastAsia" w:cs="Arial"/>
          <w:color w:val="FF0000"/>
          <w:kern w:val="0"/>
          <w:sz w:val="24"/>
          <w:szCs w:val="20"/>
        </w:rPr>
        <w:t>单个基金份额持有人持有基金份额的比例或者数量设置限制，但应当在招募说明书中载明</w:t>
      </w:r>
      <w:r w:rsidRPr="00AE2CF4">
        <w:rPr>
          <w:rFonts w:asciiTheme="minorEastAsia" w:hAnsiTheme="minorEastAsia" w:cs="Arial"/>
          <w:color w:val="000000"/>
          <w:kern w:val="0"/>
          <w:sz w:val="24"/>
          <w:szCs w:val="20"/>
        </w:rPr>
        <w:t>。</w:t>
      </w:r>
    </w:p>
    <w:p w:rsidR="002766A3" w:rsidRDefault="00A90EB7" w:rsidP="0067225E">
      <w:pPr>
        <w:pStyle w:val="a5"/>
        <w:spacing w:line="276" w:lineRule="auto"/>
        <w:ind w:left="900" w:firstLineChars="0" w:firstLine="0"/>
        <w:rPr>
          <w:rFonts w:asciiTheme="minorEastAsia" w:eastAsiaTheme="minorEastAsia" w:hAnsiTheme="minorEastAsia" w:hint="eastAsia"/>
          <w:b/>
          <w:sz w:val="24"/>
          <w:szCs w:val="20"/>
        </w:rPr>
      </w:pPr>
      <w:r>
        <w:rPr>
          <w:rFonts w:asciiTheme="minorEastAsia" w:eastAsiaTheme="minorEastAsia" w:hAnsiTheme="minorEastAsia" w:hint="eastAsia"/>
          <w:b/>
          <w:sz w:val="24"/>
          <w:szCs w:val="20"/>
        </w:rPr>
        <w:t>本质上这些约定成立是因为基金合同是一个信托，招募说明书可以提前约定部分：规模、份额、</w:t>
      </w:r>
    </w:p>
    <w:p w:rsidR="00A90EB7" w:rsidRPr="00AE2CF4" w:rsidRDefault="00A90EB7" w:rsidP="0067225E">
      <w:pPr>
        <w:pStyle w:val="a5"/>
        <w:spacing w:line="276" w:lineRule="auto"/>
        <w:ind w:left="900" w:firstLineChars="0" w:firstLine="0"/>
        <w:rPr>
          <w:rFonts w:asciiTheme="minorEastAsia" w:eastAsiaTheme="minorEastAsia" w:hAnsiTheme="minorEastAsia"/>
          <w:b/>
          <w:sz w:val="24"/>
          <w:szCs w:val="20"/>
        </w:rPr>
      </w:pPr>
    </w:p>
    <w:p w:rsidR="00435187" w:rsidRPr="00AE2CF4" w:rsidRDefault="00435187" w:rsidP="0067225E">
      <w:pPr>
        <w:pStyle w:val="a5"/>
        <w:numPr>
          <w:ilvl w:val="0"/>
          <w:numId w:val="2"/>
        </w:numPr>
        <w:spacing w:line="276" w:lineRule="auto"/>
        <w:ind w:firstLineChars="0"/>
        <w:rPr>
          <w:rFonts w:asciiTheme="minorEastAsia" w:eastAsiaTheme="minorEastAsia" w:hAnsiTheme="minorEastAsia"/>
          <w:b/>
          <w:sz w:val="24"/>
          <w:szCs w:val="20"/>
        </w:rPr>
      </w:pPr>
      <w:r w:rsidRPr="00AE2CF4">
        <w:rPr>
          <w:rFonts w:asciiTheme="minorEastAsia" w:eastAsiaTheme="minorEastAsia" w:hAnsiTheme="minorEastAsia" w:hint="eastAsia"/>
          <w:b/>
          <w:sz w:val="24"/>
          <w:szCs w:val="20"/>
        </w:rPr>
        <w:t>熟悉开放式基金巨额赎回的规定。</w:t>
      </w:r>
    </w:p>
    <w:p w:rsidR="00435187" w:rsidRPr="00AE2CF4" w:rsidRDefault="00A34BED" w:rsidP="0067225E">
      <w:pPr>
        <w:widowControl/>
        <w:shd w:val="clear" w:color="auto" w:fill="FFFFFF"/>
        <w:spacing w:line="276" w:lineRule="auto"/>
        <w:jc w:val="left"/>
        <w:rPr>
          <w:rFonts w:asciiTheme="minorEastAsia" w:hAnsiTheme="minorEastAsia" w:cs="Arial"/>
          <w:b/>
          <w:color w:val="000000"/>
          <w:kern w:val="0"/>
          <w:sz w:val="24"/>
          <w:szCs w:val="20"/>
        </w:rPr>
      </w:pPr>
      <w:r w:rsidRPr="00AE2CF4">
        <w:rPr>
          <w:rFonts w:asciiTheme="minorEastAsia" w:hAnsiTheme="minorEastAsia" w:cs="Arial" w:hint="eastAsia"/>
          <w:b/>
          <w:color w:val="000000"/>
          <w:kern w:val="0"/>
          <w:sz w:val="24"/>
          <w:szCs w:val="20"/>
        </w:rPr>
        <w:t>《公开募集证券投资基金运作管理办法》</w:t>
      </w:r>
    </w:p>
    <w:p w:rsidR="00A34BED" w:rsidRPr="00AE2CF4" w:rsidRDefault="00A34BED"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 xml:space="preserve">第二十三条 </w:t>
      </w:r>
      <w:r w:rsidRPr="00AE2CF4">
        <w:rPr>
          <w:rFonts w:asciiTheme="minorEastAsia" w:hAnsiTheme="minorEastAsia" w:cs="Arial" w:hint="eastAsia"/>
          <w:color w:val="000000"/>
          <w:kern w:val="0"/>
          <w:sz w:val="24"/>
          <w:szCs w:val="20"/>
        </w:rPr>
        <w:t xml:space="preserve"> </w:t>
      </w:r>
      <w:r w:rsidRPr="00AE2CF4">
        <w:rPr>
          <w:rFonts w:asciiTheme="minorEastAsia" w:hAnsiTheme="minorEastAsia" w:cs="Arial"/>
          <w:color w:val="000000"/>
          <w:kern w:val="0"/>
          <w:sz w:val="24"/>
          <w:szCs w:val="20"/>
        </w:rPr>
        <w:t>开放式基金单个</w:t>
      </w:r>
      <w:proofErr w:type="gramStart"/>
      <w:r w:rsidRPr="00AE2CF4">
        <w:rPr>
          <w:rFonts w:asciiTheme="minorEastAsia" w:hAnsiTheme="minorEastAsia" w:cs="Arial"/>
          <w:color w:val="000000"/>
          <w:kern w:val="0"/>
          <w:sz w:val="24"/>
          <w:szCs w:val="20"/>
        </w:rPr>
        <w:t>开放日净赎回</w:t>
      </w:r>
      <w:proofErr w:type="gramEnd"/>
      <w:r w:rsidRPr="00AE2CF4">
        <w:rPr>
          <w:rFonts w:asciiTheme="minorEastAsia" w:hAnsiTheme="minorEastAsia" w:cs="Arial"/>
          <w:color w:val="000000"/>
          <w:kern w:val="0"/>
          <w:sz w:val="24"/>
          <w:szCs w:val="20"/>
        </w:rPr>
        <w:t>申请超过基金总份额的</w:t>
      </w:r>
      <w:r w:rsidRPr="00A90EB7">
        <w:rPr>
          <w:rFonts w:asciiTheme="minorEastAsia" w:hAnsiTheme="minorEastAsia" w:cs="Arial"/>
          <w:b/>
          <w:color w:val="FF0000"/>
          <w:kern w:val="0"/>
          <w:sz w:val="24"/>
          <w:szCs w:val="20"/>
        </w:rPr>
        <w:t>百分之十的</w:t>
      </w:r>
      <w:r w:rsidR="00A90EB7">
        <w:rPr>
          <w:rFonts w:asciiTheme="minorEastAsia" w:hAnsiTheme="minorEastAsia" w:cs="Arial" w:hint="eastAsia"/>
          <w:b/>
          <w:color w:val="FF0000"/>
          <w:kern w:val="0"/>
          <w:sz w:val="24"/>
          <w:szCs w:val="20"/>
        </w:rPr>
        <w:t>（10%）</w:t>
      </w:r>
      <w:r w:rsidRPr="00A90EB7">
        <w:rPr>
          <w:rFonts w:asciiTheme="minorEastAsia" w:hAnsiTheme="minorEastAsia" w:cs="Arial"/>
          <w:b/>
          <w:color w:val="FF0000"/>
          <w:kern w:val="0"/>
          <w:sz w:val="24"/>
          <w:szCs w:val="20"/>
        </w:rPr>
        <w:t>，为巨额赎回</w:t>
      </w:r>
      <w:r w:rsidRPr="00AE2CF4">
        <w:rPr>
          <w:rFonts w:asciiTheme="minorEastAsia" w:hAnsiTheme="minorEastAsia" w:cs="Arial" w:hint="eastAsia"/>
          <w:color w:val="000000"/>
          <w:kern w:val="0"/>
          <w:sz w:val="24"/>
          <w:szCs w:val="20"/>
        </w:rPr>
        <w:t>，但</w:t>
      </w:r>
      <w:r w:rsidRPr="00AE2CF4">
        <w:rPr>
          <w:rFonts w:asciiTheme="minorEastAsia" w:hAnsiTheme="minorEastAsia" w:cs="Arial"/>
          <w:color w:val="000000"/>
          <w:kern w:val="0"/>
          <w:sz w:val="24"/>
          <w:szCs w:val="20"/>
        </w:rPr>
        <w:t>中国证监会规定的特殊基金品种除外</w:t>
      </w:r>
      <w:r w:rsidR="00A90EB7">
        <w:rPr>
          <w:rFonts w:asciiTheme="minorEastAsia" w:hAnsiTheme="minorEastAsia" w:cs="Arial" w:hint="eastAsia"/>
          <w:color w:val="000000"/>
          <w:kern w:val="0"/>
          <w:sz w:val="24"/>
          <w:szCs w:val="20"/>
        </w:rPr>
        <w:t>（4大救市基金）</w:t>
      </w:r>
      <w:r w:rsidRPr="00AE2CF4">
        <w:rPr>
          <w:rFonts w:asciiTheme="minorEastAsia" w:hAnsiTheme="minorEastAsia" w:cs="Arial" w:hint="eastAsia"/>
          <w:color w:val="000000"/>
          <w:kern w:val="0"/>
          <w:sz w:val="24"/>
          <w:szCs w:val="20"/>
        </w:rPr>
        <w:t>。</w:t>
      </w:r>
    </w:p>
    <w:p w:rsidR="00A34BED" w:rsidRPr="00AE2CF4" w:rsidRDefault="00A34BED" w:rsidP="00AE2CF4">
      <w:pPr>
        <w:widowControl/>
        <w:shd w:val="clear" w:color="auto" w:fill="FFFFFF"/>
        <w:spacing w:line="276" w:lineRule="auto"/>
        <w:ind w:firstLineChars="200" w:firstLine="480"/>
        <w:jc w:val="left"/>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lastRenderedPageBreak/>
        <w:t>开放式基金发生巨额赎回的，基金管理人</w:t>
      </w:r>
      <w:r w:rsidRPr="00A90EB7">
        <w:rPr>
          <w:rFonts w:asciiTheme="minorEastAsia" w:hAnsiTheme="minorEastAsia" w:cs="Arial"/>
          <w:color w:val="FF0000"/>
          <w:kern w:val="0"/>
          <w:sz w:val="24"/>
          <w:szCs w:val="20"/>
        </w:rPr>
        <w:t>当日办理的赎回份额不得低于基金总份额的百分之十，对其余赎回申请可以延期办理</w:t>
      </w:r>
      <w:r w:rsidR="00A90EB7">
        <w:rPr>
          <w:rFonts w:asciiTheme="minorEastAsia" w:hAnsiTheme="minorEastAsia" w:cs="Arial" w:hint="eastAsia"/>
          <w:color w:val="000000"/>
          <w:kern w:val="0"/>
          <w:sz w:val="24"/>
          <w:szCs w:val="20"/>
        </w:rPr>
        <w:t>（上报</w:t>
      </w:r>
      <w:proofErr w:type="spellStart"/>
      <w:r w:rsidR="00A90EB7">
        <w:rPr>
          <w:rFonts w:asciiTheme="minorEastAsia" w:hAnsiTheme="minorEastAsia" w:cs="Arial" w:hint="eastAsia"/>
          <w:color w:val="000000"/>
          <w:kern w:val="0"/>
          <w:sz w:val="24"/>
          <w:szCs w:val="20"/>
        </w:rPr>
        <w:t>zjh</w:t>
      </w:r>
      <w:proofErr w:type="spellEnd"/>
      <w:r w:rsidR="00A90EB7">
        <w:rPr>
          <w:rFonts w:asciiTheme="minorEastAsia" w:hAnsiTheme="minorEastAsia" w:cs="Arial" w:hint="eastAsia"/>
          <w:color w:val="000000"/>
          <w:kern w:val="0"/>
          <w:sz w:val="24"/>
          <w:szCs w:val="20"/>
        </w:rPr>
        <w:t>、托管行、延期）</w:t>
      </w:r>
      <w:r w:rsidRPr="00AE2CF4">
        <w:rPr>
          <w:rFonts w:asciiTheme="minorEastAsia" w:hAnsiTheme="minorEastAsia" w:cs="Arial"/>
          <w:color w:val="000000"/>
          <w:kern w:val="0"/>
          <w:sz w:val="24"/>
          <w:szCs w:val="20"/>
        </w:rPr>
        <w:t>。</w:t>
      </w:r>
    </w:p>
    <w:p w:rsidR="00A34BED" w:rsidRPr="00AE2CF4" w:rsidRDefault="00A34BED"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 xml:space="preserve">第二十四条 </w:t>
      </w:r>
      <w:r w:rsidRPr="00AE2CF4">
        <w:rPr>
          <w:rFonts w:asciiTheme="minorEastAsia" w:hAnsiTheme="minorEastAsia" w:cs="Arial" w:hint="eastAsia"/>
          <w:color w:val="000000"/>
          <w:kern w:val="0"/>
          <w:sz w:val="24"/>
          <w:szCs w:val="20"/>
        </w:rPr>
        <w:t xml:space="preserve"> </w:t>
      </w:r>
      <w:r w:rsidRPr="00AE2CF4">
        <w:rPr>
          <w:rFonts w:asciiTheme="minorEastAsia" w:hAnsiTheme="minorEastAsia" w:cs="Arial"/>
          <w:color w:val="000000"/>
          <w:kern w:val="0"/>
          <w:sz w:val="24"/>
          <w:szCs w:val="20"/>
        </w:rPr>
        <w:t>开放式基金发生巨额赎回的，基金管理人对单个基金份额持有人的赎回申请，应当按照其申请赎回份额占当日申请赎回总份额的</w:t>
      </w:r>
      <w:r w:rsidRPr="00A90EB7">
        <w:rPr>
          <w:rFonts w:asciiTheme="minorEastAsia" w:hAnsiTheme="minorEastAsia" w:cs="Arial"/>
          <w:b/>
          <w:color w:val="FF0000"/>
          <w:kern w:val="0"/>
          <w:sz w:val="24"/>
          <w:szCs w:val="20"/>
        </w:rPr>
        <w:t>比例，确定</w:t>
      </w:r>
      <w:r w:rsidRPr="00AE2CF4">
        <w:rPr>
          <w:rFonts w:asciiTheme="minorEastAsia" w:hAnsiTheme="minorEastAsia" w:cs="Arial"/>
          <w:color w:val="000000"/>
          <w:kern w:val="0"/>
          <w:sz w:val="24"/>
          <w:szCs w:val="20"/>
        </w:rPr>
        <w:t>该单个基金份额持有人当日办理的赎回份额。</w:t>
      </w:r>
    </w:p>
    <w:p w:rsidR="00A34BED" w:rsidRPr="00AE2CF4" w:rsidRDefault="00A34BED" w:rsidP="00AE2CF4">
      <w:pPr>
        <w:widowControl/>
        <w:shd w:val="clear" w:color="auto" w:fill="FFFFFF"/>
        <w:spacing w:line="276" w:lineRule="auto"/>
        <w:ind w:firstLineChars="200" w:firstLine="480"/>
        <w:jc w:val="left"/>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基金份额持有人可以在申请赎回时选</w:t>
      </w:r>
      <w:r w:rsidRPr="00A90EB7">
        <w:rPr>
          <w:rFonts w:asciiTheme="minorEastAsia" w:hAnsiTheme="minorEastAsia" w:cs="Arial"/>
          <w:color w:val="FF0000"/>
          <w:kern w:val="0"/>
          <w:sz w:val="24"/>
          <w:szCs w:val="20"/>
        </w:rPr>
        <w:t>择将当日未获办理部分予以撤销</w:t>
      </w:r>
      <w:r w:rsidRPr="00AE2CF4">
        <w:rPr>
          <w:rFonts w:asciiTheme="minorEastAsia" w:hAnsiTheme="minorEastAsia" w:cs="Arial"/>
          <w:color w:val="000000"/>
          <w:kern w:val="0"/>
          <w:sz w:val="24"/>
          <w:szCs w:val="20"/>
        </w:rPr>
        <w:t>。基金份额持有人未选择撤销的，基金管理人对未办理的赎回份额，可</w:t>
      </w:r>
      <w:r w:rsidRPr="00A90EB7">
        <w:rPr>
          <w:rFonts w:asciiTheme="minorEastAsia" w:hAnsiTheme="minorEastAsia" w:cs="Arial"/>
          <w:color w:val="FF0000"/>
          <w:kern w:val="0"/>
          <w:sz w:val="24"/>
          <w:szCs w:val="20"/>
        </w:rPr>
        <w:t>延迟至下一个开放日办理</w:t>
      </w:r>
      <w:r w:rsidRPr="00AE2CF4">
        <w:rPr>
          <w:rFonts w:asciiTheme="minorEastAsia" w:hAnsiTheme="minorEastAsia" w:cs="Arial"/>
          <w:color w:val="000000"/>
          <w:kern w:val="0"/>
          <w:sz w:val="24"/>
          <w:szCs w:val="20"/>
        </w:rPr>
        <w:t>，赎回价格为下一个开放日的价格。</w:t>
      </w:r>
    </w:p>
    <w:p w:rsidR="00A34BED" w:rsidRPr="00AE2CF4" w:rsidRDefault="00A34BED"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第二十五条</w:t>
      </w:r>
      <w:r w:rsidRPr="00AE2CF4">
        <w:rPr>
          <w:rFonts w:asciiTheme="minorEastAsia" w:hAnsiTheme="minorEastAsia" w:cs="Arial" w:hint="eastAsia"/>
          <w:color w:val="000000"/>
          <w:kern w:val="0"/>
          <w:sz w:val="24"/>
          <w:szCs w:val="20"/>
        </w:rPr>
        <w:t xml:space="preserve"> </w:t>
      </w:r>
      <w:r w:rsidRPr="00AE2CF4">
        <w:rPr>
          <w:rFonts w:asciiTheme="minorEastAsia" w:hAnsiTheme="minorEastAsia" w:cs="Arial"/>
          <w:color w:val="000000"/>
          <w:kern w:val="0"/>
          <w:sz w:val="24"/>
          <w:szCs w:val="20"/>
        </w:rPr>
        <w:t xml:space="preserve"> 开放式基金发生巨额赎回并延期办理的，基金管理人应当通过邮寄、传真或者招募说明书规定的其他方式，</w:t>
      </w:r>
      <w:r w:rsidRPr="00A90EB7">
        <w:rPr>
          <w:rFonts w:asciiTheme="minorEastAsia" w:hAnsiTheme="minorEastAsia" w:cs="Arial"/>
          <w:color w:val="FF0000"/>
          <w:kern w:val="0"/>
          <w:sz w:val="24"/>
          <w:szCs w:val="20"/>
        </w:rPr>
        <w:t>在三个交易日内通知基金份额持有人</w:t>
      </w:r>
      <w:r w:rsidRPr="00AE2CF4">
        <w:rPr>
          <w:rFonts w:asciiTheme="minorEastAsia" w:hAnsiTheme="minorEastAsia" w:cs="Arial"/>
          <w:color w:val="000000"/>
          <w:kern w:val="0"/>
          <w:sz w:val="24"/>
          <w:szCs w:val="20"/>
        </w:rPr>
        <w:t>，说明有关处理方法，同时在指定</w:t>
      </w:r>
      <w:r w:rsidRPr="00AE2CF4">
        <w:rPr>
          <w:rFonts w:asciiTheme="minorEastAsia" w:hAnsiTheme="minorEastAsia" w:cs="Arial" w:hint="eastAsia"/>
          <w:color w:val="000000"/>
          <w:kern w:val="0"/>
          <w:sz w:val="24"/>
          <w:szCs w:val="20"/>
        </w:rPr>
        <w:t>媒介</w:t>
      </w:r>
      <w:r w:rsidRPr="00AE2CF4">
        <w:rPr>
          <w:rFonts w:asciiTheme="minorEastAsia" w:hAnsiTheme="minorEastAsia" w:cs="Arial"/>
          <w:color w:val="000000"/>
          <w:kern w:val="0"/>
          <w:sz w:val="24"/>
          <w:szCs w:val="20"/>
        </w:rPr>
        <w:t>上予以公告</w:t>
      </w:r>
      <w:r w:rsidR="00A90EB7">
        <w:rPr>
          <w:rFonts w:asciiTheme="minorEastAsia" w:hAnsiTheme="minorEastAsia" w:cs="Arial" w:hint="eastAsia"/>
          <w:color w:val="000000"/>
          <w:kern w:val="0"/>
          <w:sz w:val="24"/>
          <w:szCs w:val="20"/>
        </w:rPr>
        <w:t>（纸质等，要公告）</w:t>
      </w:r>
      <w:r w:rsidRPr="00AE2CF4">
        <w:rPr>
          <w:rFonts w:asciiTheme="minorEastAsia" w:hAnsiTheme="minorEastAsia" w:cs="Arial"/>
          <w:color w:val="000000"/>
          <w:kern w:val="0"/>
          <w:sz w:val="24"/>
          <w:szCs w:val="20"/>
        </w:rPr>
        <w:t>。</w:t>
      </w:r>
    </w:p>
    <w:p w:rsidR="00A34BED" w:rsidRPr="00AE2CF4" w:rsidRDefault="00A34BED"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 xml:space="preserve">第二十六条 </w:t>
      </w:r>
      <w:r w:rsidRPr="00AE2CF4">
        <w:rPr>
          <w:rFonts w:asciiTheme="minorEastAsia" w:hAnsiTheme="minorEastAsia" w:cs="Arial" w:hint="eastAsia"/>
          <w:color w:val="000000"/>
          <w:kern w:val="0"/>
          <w:sz w:val="24"/>
          <w:szCs w:val="20"/>
        </w:rPr>
        <w:t xml:space="preserve"> </w:t>
      </w:r>
      <w:r w:rsidRPr="00AE2CF4">
        <w:rPr>
          <w:rFonts w:asciiTheme="minorEastAsia" w:hAnsiTheme="minorEastAsia" w:cs="Arial"/>
          <w:color w:val="000000"/>
          <w:kern w:val="0"/>
          <w:sz w:val="24"/>
          <w:szCs w:val="20"/>
        </w:rPr>
        <w:t>开放式基金</w:t>
      </w:r>
      <w:r w:rsidRPr="00A90EB7">
        <w:rPr>
          <w:rFonts w:asciiTheme="minorEastAsia" w:hAnsiTheme="minorEastAsia" w:cs="Arial"/>
          <w:b/>
          <w:color w:val="FF0000"/>
          <w:kern w:val="0"/>
          <w:sz w:val="24"/>
          <w:szCs w:val="20"/>
        </w:rPr>
        <w:t>连续发生巨额赎回</w:t>
      </w:r>
      <w:r w:rsidRPr="00AE2CF4">
        <w:rPr>
          <w:rFonts w:asciiTheme="minorEastAsia" w:hAnsiTheme="minorEastAsia" w:cs="Arial"/>
          <w:color w:val="000000"/>
          <w:kern w:val="0"/>
          <w:sz w:val="24"/>
          <w:szCs w:val="20"/>
        </w:rPr>
        <w:t>，基金管理人可按基金合同的约定和招募说明书的规定</w:t>
      </w:r>
      <w:r w:rsidRPr="00A90EB7">
        <w:rPr>
          <w:rFonts w:asciiTheme="minorEastAsia" w:hAnsiTheme="minorEastAsia" w:cs="Arial"/>
          <w:color w:val="FF0000"/>
          <w:kern w:val="0"/>
          <w:sz w:val="24"/>
          <w:szCs w:val="20"/>
        </w:rPr>
        <w:t>，暂停接受赎回申请</w:t>
      </w:r>
      <w:r w:rsidRPr="00AE2CF4">
        <w:rPr>
          <w:rFonts w:asciiTheme="minorEastAsia" w:hAnsiTheme="minorEastAsia" w:cs="Arial"/>
          <w:color w:val="000000"/>
          <w:kern w:val="0"/>
          <w:sz w:val="24"/>
          <w:szCs w:val="20"/>
        </w:rPr>
        <w:t>；已经接受的赎回申请可以延缓支付赎回款项，但延缓期限不得超过二十个工作日</w:t>
      </w:r>
      <w:r w:rsidR="00A90EB7">
        <w:rPr>
          <w:rFonts w:asciiTheme="minorEastAsia" w:hAnsiTheme="minorEastAsia" w:cs="Arial" w:hint="eastAsia"/>
          <w:color w:val="000000"/>
          <w:kern w:val="0"/>
          <w:sz w:val="24"/>
          <w:szCs w:val="20"/>
        </w:rPr>
        <w:t>（</w:t>
      </w:r>
      <w:r w:rsidR="00A90EB7" w:rsidRPr="00A90EB7">
        <w:rPr>
          <w:rFonts w:asciiTheme="minorEastAsia" w:hAnsiTheme="minorEastAsia" w:cs="Arial" w:hint="eastAsia"/>
          <w:color w:val="FF0000"/>
          <w:kern w:val="0"/>
          <w:sz w:val="24"/>
          <w:szCs w:val="20"/>
        </w:rPr>
        <w:t>20个工作日给你卖股票</w:t>
      </w:r>
      <w:r w:rsidR="00A90EB7">
        <w:rPr>
          <w:rFonts w:asciiTheme="minorEastAsia" w:hAnsiTheme="minorEastAsia" w:cs="Arial" w:hint="eastAsia"/>
          <w:color w:val="000000"/>
          <w:kern w:val="0"/>
          <w:sz w:val="24"/>
          <w:szCs w:val="20"/>
        </w:rPr>
        <w:t>）</w:t>
      </w:r>
      <w:r w:rsidRPr="00AE2CF4">
        <w:rPr>
          <w:rFonts w:asciiTheme="minorEastAsia" w:hAnsiTheme="minorEastAsia" w:cs="Arial"/>
          <w:color w:val="000000"/>
          <w:kern w:val="0"/>
          <w:sz w:val="24"/>
          <w:szCs w:val="20"/>
        </w:rPr>
        <w:t>，并应当在指定</w:t>
      </w:r>
      <w:r w:rsidRPr="00AE2CF4">
        <w:rPr>
          <w:rFonts w:asciiTheme="minorEastAsia" w:hAnsiTheme="minorEastAsia" w:cs="Arial" w:hint="eastAsia"/>
          <w:color w:val="000000"/>
          <w:kern w:val="0"/>
          <w:sz w:val="24"/>
          <w:szCs w:val="20"/>
        </w:rPr>
        <w:t>媒介</w:t>
      </w:r>
      <w:r w:rsidRPr="00AE2CF4">
        <w:rPr>
          <w:rFonts w:asciiTheme="minorEastAsia" w:hAnsiTheme="minorEastAsia" w:cs="Arial"/>
          <w:color w:val="000000"/>
          <w:kern w:val="0"/>
          <w:sz w:val="24"/>
          <w:szCs w:val="20"/>
        </w:rPr>
        <w:t>上予以公告。</w:t>
      </w:r>
    </w:p>
    <w:p w:rsidR="00A34BED" w:rsidRPr="00AE2CF4" w:rsidRDefault="00A34BED" w:rsidP="0067225E">
      <w:pPr>
        <w:widowControl/>
        <w:shd w:val="clear" w:color="auto" w:fill="FFFFFF"/>
        <w:spacing w:line="276" w:lineRule="auto"/>
        <w:jc w:val="left"/>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第二十七条</w:t>
      </w:r>
      <w:r w:rsidRPr="00AE2CF4">
        <w:rPr>
          <w:rFonts w:asciiTheme="minorEastAsia" w:hAnsiTheme="minorEastAsia" w:cs="Arial" w:hint="eastAsia"/>
          <w:color w:val="000000"/>
          <w:kern w:val="0"/>
          <w:sz w:val="24"/>
          <w:szCs w:val="20"/>
        </w:rPr>
        <w:t xml:space="preserve"> </w:t>
      </w:r>
      <w:r w:rsidRPr="00AE2CF4">
        <w:rPr>
          <w:rFonts w:asciiTheme="minorEastAsia" w:hAnsiTheme="minorEastAsia" w:cs="Arial"/>
          <w:color w:val="000000"/>
          <w:kern w:val="0"/>
          <w:sz w:val="24"/>
          <w:szCs w:val="20"/>
        </w:rPr>
        <w:t xml:space="preserve"> 开放式基金的基金合同可</w:t>
      </w:r>
      <w:r w:rsidRPr="00A90EB7">
        <w:rPr>
          <w:rFonts w:asciiTheme="minorEastAsia" w:hAnsiTheme="minorEastAsia" w:cs="Arial"/>
          <w:color w:val="FF0000"/>
          <w:kern w:val="0"/>
          <w:sz w:val="24"/>
          <w:szCs w:val="20"/>
        </w:rPr>
        <w:t>以约定</w:t>
      </w:r>
      <w:r w:rsidRPr="00AE2CF4">
        <w:rPr>
          <w:rFonts w:asciiTheme="minorEastAsia" w:hAnsiTheme="minorEastAsia" w:cs="Arial"/>
          <w:color w:val="000000"/>
          <w:kern w:val="0"/>
          <w:sz w:val="24"/>
          <w:szCs w:val="20"/>
        </w:rPr>
        <w:t>，单个基金份额持有人在单个开放日申请赎回基金份额超过基金总份额一定比例的，基金管理人可以按照本办法第二十六条的规定暂停接受赎回申请或者延缓支付。</w:t>
      </w:r>
    </w:p>
    <w:p w:rsidR="00923ACE" w:rsidRPr="00AE2CF4" w:rsidRDefault="00923ACE" w:rsidP="00AE2CF4">
      <w:pPr>
        <w:pStyle w:val="a5"/>
        <w:spacing w:line="276" w:lineRule="auto"/>
        <w:ind w:firstLine="482"/>
        <w:rPr>
          <w:rFonts w:asciiTheme="minorEastAsia" w:eastAsiaTheme="minorEastAsia" w:hAnsiTheme="minorEastAsia"/>
          <w:b/>
          <w:sz w:val="24"/>
          <w:szCs w:val="20"/>
        </w:rPr>
      </w:pPr>
    </w:p>
    <w:p w:rsidR="00435187" w:rsidRPr="00AE2CF4" w:rsidRDefault="00435187" w:rsidP="0067225E">
      <w:pPr>
        <w:pStyle w:val="a5"/>
        <w:numPr>
          <w:ilvl w:val="0"/>
          <w:numId w:val="2"/>
        </w:numPr>
        <w:spacing w:line="276" w:lineRule="auto"/>
        <w:ind w:firstLineChars="0"/>
        <w:rPr>
          <w:rFonts w:asciiTheme="minorEastAsia" w:eastAsiaTheme="minorEastAsia" w:hAnsiTheme="minorEastAsia"/>
          <w:b/>
          <w:sz w:val="24"/>
          <w:szCs w:val="20"/>
        </w:rPr>
      </w:pPr>
      <w:r w:rsidRPr="00AE2CF4">
        <w:rPr>
          <w:rFonts w:asciiTheme="minorEastAsia" w:eastAsiaTheme="minorEastAsia" w:hAnsiTheme="minorEastAsia" w:hint="eastAsia"/>
          <w:b/>
          <w:sz w:val="24"/>
          <w:szCs w:val="20"/>
        </w:rPr>
        <w:t>了解基金管理人和基金代销机构的销售业务规范</w:t>
      </w:r>
    </w:p>
    <w:p w:rsidR="0074002D" w:rsidRPr="00AE2CF4" w:rsidRDefault="0074002D" w:rsidP="00AE2CF4">
      <w:pPr>
        <w:pStyle w:val="a5"/>
        <w:spacing w:line="276" w:lineRule="auto"/>
        <w:ind w:firstLine="482"/>
        <w:rPr>
          <w:rFonts w:asciiTheme="minorEastAsia" w:eastAsiaTheme="minorEastAsia" w:hAnsiTheme="minorEastAsia" w:cs="Arial"/>
          <w:b/>
          <w:color w:val="000000"/>
          <w:kern w:val="0"/>
          <w:sz w:val="24"/>
          <w:szCs w:val="20"/>
        </w:rPr>
      </w:pPr>
      <w:r w:rsidRPr="00AE2CF4">
        <w:rPr>
          <w:rFonts w:asciiTheme="minorEastAsia" w:eastAsiaTheme="minorEastAsia" w:hAnsiTheme="minorEastAsia" w:cs="Arial" w:hint="eastAsia"/>
          <w:b/>
          <w:color w:val="000000"/>
          <w:kern w:val="0"/>
          <w:sz w:val="24"/>
          <w:szCs w:val="20"/>
        </w:rPr>
        <w:t>《证券投资基金销售管理办法》</w:t>
      </w:r>
    </w:p>
    <w:p w:rsidR="0074002D" w:rsidRPr="00AE2CF4" w:rsidRDefault="0074002D" w:rsidP="00AE2CF4">
      <w:pPr>
        <w:pStyle w:val="a5"/>
        <w:spacing w:line="276" w:lineRule="auto"/>
        <w:ind w:firstLine="482"/>
        <w:rPr>
          <w:rFonts w:asciiTheme="minorEastAsia" w:eastAsiaTheme="minorEastAsia" w:hAnsiTheme="minorEastAsia" w:cs="Arial"/>
          <w:b/>
          <w:color w:val="000000"/>
          <w:kern w:val="0"/>
          <w:sz w:val="24"/>
          <w:szCs w:val="20"/>
        </w:rPr>
      </w:pPr>
      <w:r w:rsidRPr="00AE2CF4">
        <w:rPr>
          <w:rFonts w:asciiTheme="minorEastAsia" w:eastAsiaTheme="minorEastAsia" w:hAnsiTheme="minorEastAsia" w:cs="Arial"/>
          <w:b/>
          <w:color w:val="000000"/>
          <w:kern w:val="0"/>
          <w:sz w:val="24"/>
          <w:szCs w:val="20"/>
        </w:rPr>
        <w:t>第六章</w:t>
      </w:r>
      <w:r w:rsidRPr="00AE2CF4">
        <w:rPr>
          <w:rFonts w:asciiTheme="minorEastAsia" w:eastAsiaTheme="minorEastAsia" w:hAnsiTheme="minorEastAsia" w:cs="Arial" w:hint="eastAsia"/>
          <w:b/>
          <w:color w:val="000000"/>
          <w:kern w:val="0"/>
          <w:sz w:val="24"/>
          <w:szCs w:val="20"/>
        </w:rPr>
        <w:t xml:space="preserve">  </w:t>
      </w:r>
      <w:r w:rsidRPr="00AE2CF4">
        <w:rPr>
          <w:rFonts w:asciiTheme="minorEastAsia" w:eastAsiaTheme="minorEastAsia" w:hAnsiTheme="minorEastAsia" w:cs="Arial"/>
          <w:b/>
          <w:color w:val="000000"/>
          <w:kern w:val="0"/>
          <w:sz w:val="24"/>
          <w:szCs w:val="20"/>
        </w:rPr>
        <w:tab/>
        <w:t>销售业务规范</w:t>
      </w:r>
    </w:p>
    <w:p w:rsidR="0074002D" w:rsidRPr="00AE2CF4" w:rsidRDefault="0074002D"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第五十</w:t>
      </w:r>
      <w:r w:rsidRPr="00AE2CF4">
        <w:rPr>
          <w:rFonts w:asciiTheme="minorEastAsia" w:hAnsiTheme="minorEastAsia" w:cs="Arial" w:hint="eastAsia"/>
          <w:color w:val="000000"/>
          <w:kern w:val="0"/>
          <w:sz w:val="24"/>
          <w:szCs w:val="20"/>
        </w:rPr>
        <w:t>四</w:t>
      </w:r>
      <w:r w:rsidRPr="00AE2CF4">
        <w:rPr>
          <w:rFonts w:asciiTheme="minorEastAsia" w:hAnsiTheme="minorEastAsia" w:cs="Arial"/>
          <w:color w:val="000000"/>
          <w:kern w:val="0"/>
          <w:sz w:val="24"/>
          <w:szCs w:val="20"/>
        </w:rPr>
        <w:t>条  办理基金销售业务或者办理基金销售相关业务,并向基金销售机构收取以基金交易（含开户）为基础的相关佣金的机构应当</w:t>
      </w:r>
      <w:r w:rsidRPr="00AE2CF4">
        <w:rPr>
          <w:rFonts w:asciiTheme="minorEastAsia" w:hAnsiTheme="minorEastAsia" w:cs="Arial" w:hint="eastAsia"/>
          <w:color w:val="000000"/>
          <w:kern w:val="0"/>
          <w:sz w:val="24"/>
          <w:szCs w:val="20"/>
        </w:rPr>
        <w:t>向中</w:t>
      </w:r>
      <w:r w:rsidRPr="009130D2">
        <w:rPr>
          <w:rFonts w:asciiTheme="minorEastAsia" w:hAnsiTheme="minorEastAsia" w:cs="Arial" w:hint="eastAsia"/>
          <w:color w:val="FF0000"/>
          <w:kern w:val="0"/>
          <w:sz w:val="24"/>
          <w:szCs w:val="20"/>
        </w:rPr>
        <w:t>国证监会派出机构进行注册</w:t>
      </w:r>
      <w:r w:rsidRPr="009130D2">
        <w:rPr>
          <w:rFonts w:asciiTheme="minorEastAsia" w:hAnsiTheme="minorEastAsia" w:cs="Arial"/>
          <w:color w:val="FF0000"/>
          <w:kern w:val="0"/>
          <w:sz w:val="24"/>
          <w:szCs w:val="20"/>
        </w:rPr>
        <w:t>或者经中国证监会认定</w:t>
      </w:r>
      <w:r w:rsidRPr="00AE2CF4">
        <w:rPr>
          <w:rFonts w:asciiTheme="minorEastAsia" w:hAnsiTheme="minorEastAsia" w:cs="Arial"/>
          <w:color w:val="000000"/>
          <w:kern w:val="0"/>
          <w:sz w:val="24"/>
          <w:szCs w:val="20"/>
        </w:rPr>
        <w:t>。</w:t>
      </w:r>
    </w:p>
    <w:p w:rsidR="0074002D" w:rsidRPr="00AE2CF4" w:rsidRDefault="0074002D"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未</w:t>
      </w:r>
      <w:r w:rsidRPr="00AE2CF4">
        <w:rPr>
          <w:rFonts w:asciiTheme="minorEastAsia" w:hAnsiTheme="minorEastAsia" w:cs="Arial" w:hint="eastAsia"/>
          <w:color w:val="000000"/>
          <w:kern w:val="0"/>
          <w:sz w:val="24"/>
          <w:szCs w:val="20"/>
        </w:rPr>
        <w:t>经注册并取得基金销售业务资格</w:t>
      </w:r>
      <w:r w:rsidRPr="00AE2CF4">
        <w:rPr>
          <w:rFonts w:asciiTheme="minorEastAsia" w:hAnsiTheme="minorEastAsia" w:cs="Arial"/>
          <w:color w:val="000000"/>
          <w:kern w:val="0"/>
          <w:sz w:val="24"/>
          <w:szCs w:val="20"/>
        </w:rPr>
        <w:t>或者未经中国证监会认定的机构，不得办理基金的销售或者相关业务。任何个人不得以个人名义办理基金的销售或者相关业务。</w:t>
      </w:r>
    </w:p>
    <w:p w:rsidR="0074002D" w:rsidRPr="00AE2CF4" w:rsidRDefault="0074002D"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第五十</w:t>
      </w:r>
      <w:r w:rsidRPr="00AE2CF4">
        <w:rPr>
          <w:rFonts w:asciiTheme="minorEastAsia" w:hAnsiTheme="minorEastAsia" w:cs="Arial" w:hint="eastAsia"/>
          <w:color w:val="000000"/>
          <w:kern w:val="0"/>
          <w:sz w:val="24"/>
          <w:szCs w:val="20"/>
        </w:rPr>
        <w:t>五</w:t>
      </w:r>
      <w:r w:rsidRPr="00AE2CF4">
        <w:rPr>
          <w:rFonts w:asciiTheme="minorEastAsia" w:hAnsiTheme="minorEastAsia" w:cs="Arial"/>
          <w:color w:val="000000"/>
          <w:kern w:val="0"/>
          <w:sz w:val="24"/>
          <w:szCs w:val="20"/>
        </w:rPr>
        <w:t>条  基金销售机构应当建立健全并有效执行基金销售业务制度，加强对基金销售业务</w:t>
      </w:r>
      <w:r w:rsidRPr="009130D2">
        <w:rPr>
          <w:rFonts w:asciiTheme="minorEastAsia" w:hAnsiTheme="minorEastAsia" w:cs="Arial"/>
          <w:color w:val="FF0000"/>
          <w:kern w:val="0"/>
          <w:sz w:val="24"/>
          <w:szCs w:val="20"/>
        </w:rPr>
        <w:t>合</w:t>
      </w:r>
      <w:proofErr w:type="gramStart"/>
      <w:r w:rsidRPr="009130D2">
        <w:rPr>
          <w:rFonts w:asciiTheme="minorEastAsia" w:hAnsiTheme="minorEastAsia" w:cs="Arial"/>
          <w:color w:val="FF0000"/>
          <w:kern w:val="0"/>
          <w:sz w:val="24"/>
          <w:szCs w:val="20"/>
        </w:rPr>
        <w:t>规</w:t>
      </w:r>
      <w:proofErr w:type="gramEnd"/>
      <w:r w:rsidRPr="009130D2">
        <w:rPr>
          <w:rFonts w:asciiTheme="minorEastAsia" w:hAnsiTheme="minorEastAsia" w:cs="Arial"/>
          <w:color w:val="FF0000"/>
          <w:kern w:val="0"/>
          <w:sz w:val="24"/>
          <w:szCs w:val="20"/>
        </w:rPr>
        <w:t>运作</w:t>
      </w:r>
      <w:r w:rsidRPr="00AE2CF4">
        <w:rPr>
          <w:rFonts w:asciiTheme="minorEastAsia" w:hAnsiTheme="minorEastAsia" w:cs="Arial"/>
          <w:color w:val="000000"/>
          <w:kern w:val="0"/>
          <w:sz w:val="24"/>
          <w:szCs w:val="20"/>
        </w:rPr>
        <w:t>的检查和监督，确保基金销售业务的执行符合中国证监会对基金销售机构内部控制的有关要求。</w:t>
      </w:r>
    </w:p>
    <w:p w:rsidR="0074002D" w:rsidRPr="00AE2CF4" w:rsidRDefault="0074002D"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第五十</w:t>
      </w:r>
      <w:r w:rsidRPr="00AE2CF4">
        <w:rPr>
          <w:rFonts w:asciiTheme="minorEastAsia" w:hAnsiTheme="minorEastAsia" w:cs="Arial" w:hint="eastAsia"/>
          <w:color w:val="000000"/>
          <w:kern w:val="0"/>
          <w:sz w:val="24"/>
          <w:szCs w:val="20"/>
        </w:rPr>
        <w:t>六</w:t>
      </w:r>
      <w:r w:rsidRPr="00AE2CF4">
        <w:rPr>
          <w:rFonts w:asciiTheme="minorEastAsia" w:hAnsiTheme="minorEastAsia" w:cs="Arial"/>
          <w:color w:val="000000"/>
          <w:kern w:val="0"/>
          <w:sz w:val="24"/>
          <w:szCs w:val="20"/>
        </w:rPr>
        <w:t>条  基金销售机构应当确保基金销售信息管理平台安全、高效运行，且符合中国证监会对基金销售业务信息管理平台的有关要求。</w:t>
      </w:r>
    </w:p>
    <w:p w:rsidR="0074002D" w:rsidRPr="00AE2CF4" w:rsidRDefault="0074002D"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第五十</w:t>
      </w:r>
      <w:r w:rsidRPr="00AE2CF4">
        <w:rPr>
          <w:rFonts w:asciiTheme="minorEastAsia" w:hAnsiTheme="minorEastAsia" w:cs="Arial" w:hint="eastAsia"/>
          <w:color w:val="000000"/>
          <w:kern w:val="0"/>
          <w:sz w:val="24"/>
          <w:szCs w:val="20"/>
        </w:rPr>
        <w:t>七</w:t>
      </w:r>
      <w:r w:rsidRPr="00AE2CF4">
        <w:rPr>
          <w:rFonts w:asciiTheme="minorEastAsia" w:hAnsiTheme="minorEastAsia" w:cs="Arial"/>
          <w:color w:val="000000"/>
          <w:kern w:val="0"/>
          <w:sz w:val="24"/>
          <w:szCs w:val="20"/>
        </w:rPr>
        <w:t>条  未经基金销售机构聘任，任何人员不得从事基金销售活动</w:t>
      </w:r>
      <w:r w:rsidRPr="00AE2CF4">
        <w:rPr>
          <w:rFonts w:asciiTheme="minorEastAsia" w:hAnsiTheme="minorEastAsia" w:cs="Arial" w:hint="eastAsia"/>
          <w:color w:val="000000"/>
          <w:kern w:val="0"/>
          <w:sz w:val="24"/>
          <w:szCs w:val="20"/>
        </w:rPr>
        <w:t>，中国证监会另有规定的除外。</w:t>
      </w:r>
    </w:p>
    <w:p w:rsidR="0074002D" w:rsidRPr="00AE2CF4" w:rsidRDefault="0074002D"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宣传推介基金的人员、基金销售信息管理平台系统运营维护人员等从事基金销售业务的人员应当取得</w:t>
      </w:r>
      <w:r w:rsidRPr="009130D2">
        <w:rPr>
          <w:rFonts w:asciiTheme="minorEastAsia" w:hAnsiTheme="minorEastAsia" w:cs="Arial"/>
          <w:b/>
          <w:color w:val="FF0000"/>
          <w:kern w:val="0"/>
          <w:sz w:val="24"/>
          <w:szCs w:val="20"/>
        </w:rPr>
        <w:t>基金销售业务资格</w:t>
      </w:r>
      <w:r w:rsidRPr="00AE2CF4">
        <w:rPr>
          <w:rFonts w:asciiTheme="minorEastAsia" w:hAnsiTheme="minorEastAsia" w:cs="Arial"/>
          <w:color w:val="000000"/>
          <w:kern w:val="0"/>
          <w:sz w:val="24"/>
          <w:szCs w:val="20"/>
        </w:rPr>
        <w:t>。基金销售机构应当建立健全并有效执行基金销售人员的持续培训制度，加强对基金销售人员行为规范的检查和监督。</w:t>
      </w:r>
    </w:p>
    <w:p w:rsidR="0074002D" w:rsidRPr="00AE2CF4" w:rsidRDefault="0074002D"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第五十</w:t>
      </w:r>
      <w:r w:rsidRPr="00AE2CF4">
        <w:rPr>
          <w:rFonts w:asciiTheme="minorEastAsia" w:hAnsiTheme="minorEastAsia" w:cs="Arial" w:hint="eastAsia"/>
          <w:color w:val="000000"/>
          <w:kern w:val="0"/>
          <w:sz w:val="24"/>
          <w:szCs w:val="20"/>
        </w:rPr>
        <w:t>八</w:t>
      </w:r>
      <w:r w:rsidRPr="00AE2CF4">
        <w:rPr>
          <w:rFonts w:asciiTheme="minorEastAsia" w:hAnsiTheme="minorEastAsia" w:cs="Arial"/>
          <w:color w:val="000000"/>
          <w:kern w:val="0"/>
          <w:sz w:val="24"/>
          <w:szCs w:val="20"/>
        </w:rPr>
        <w:t>条  基金销售机构应当建立完善的</w:t>
      </w:r>
      <w:r w:rsidRPr="009130D2">
        <w:rPr>
          <w:rFonts w:asciiTheme="minorEastAsia" w:hAnsiTheme="minorEastAsia" w:cs="Arial"/>
          <w:color w:val="FF0000"/>
          <w:kern w:val="0"/>
          <w:sz w:val="24"/>
          <w:szCs w:val="20"/>
        </w:rPr>
        <w:t>基金份额持有人账户和资金账户管理制度</w:t>
      </w:r>
      <w:r w:rsidRPr="00AE2CF4">
        <w:rPr>
          <w:rFonts w:asciiTheme="minorEastAsia" w:hAnsiTheme="minorEastAsia" w:cs="Arial"/>
          <w:color w:val="000000"/>
          <w:kern w:val="0"/>
          <w:sz w:val="24"/>
          <w:szCs w:val="20"/>
        </w:rPr>
        <w:t>，以及基金份额持有人</w:t>
      </w:r>
      <w:r w:rsidRPr="009130D2">
        <w:rPr>
          <w:rFonts w:asciiTheme="minorEastAsia" w:hAnsiTheme="minorEastAsia" w:cs="Arial"/>
          <w:color w:val="FF0000"/>
          <w:kern w:val="0"/>
          <w:sz w:val="24"/>
          <w:szCs w:val="20"/>
        </w:rPr>
        <w:t>资金的存取程序和授权审批制度</w:t>
      </w:r>
      <w:r w:rsidRPr="00AE2CF4">
        <w:rPr>
          <w:rFonts w:asciiTheme="minorEastAsia" w:hAnsiTheme="minorEastAsia" w:cs="Arial"/>
          <w:color w:val="000000"/>
          <w:kern w:val="0"/>
          <w:sz w:val="24"/>
          <w:szCs w:val="20"/>
        </w:rPr>
        <w:t>。</w:t>
      </w:r>
    </w:p>
    <w:p w:rsidR="0074002D" w:rsidRPr="00AE2CF4" w:rsidRDefault="0074002D"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lastRenderedPageBreak/>
        <w:t>第五十</w:t>
      </w:r>
      <w:r w:rsidRPr="00AE2CF4">
        <w:rPr>
          <w:rFonts w:asciiTheme="minorEastAsia" w:hAnsiTheme="minorEastAsia" w:cs="Arial" w:hint="eastAsia"/>
          <w:color w:val="000000"/>
          <w:kern w:val="0"/>
          <w:sz w:val="24"/>
          <w:szCs w:val="20"/>
        </w:rPr>
        <w:t>九</w:t>
      </w:r>
      <w:r w:rsidRPr="00AE2CF4">
        <w:rPr>
          <w:rFonts w:asciiTheme="minorEastAsia" w:hAnsiTheme="minorEastAsia" w:cs="Arial"/>
          <w:color w:val="000000"/>
          <w:kern w:val="0"/>
          <w:sz w:val="24"/>
          <w:szCs w:val="20"/>
        </w:rPr>
        <w:t>条  基金销售机构在销售基金和相关产品的过程中，应当坚持投资人</w:t>
      </w:r>
      <w:r w:rsidRPr="009130D2">
        <w:rPr>
          <w:rFonts w:asciiTheme="minorEastAsia" w:hAnsiTheme="minorEastAsia" w:cs="Arial"/>
          <w:color w:val="FF0000"/>
          <w:kern w:val="0"/>
          <w:sz w:val="24"/>
          <w:szCs w:val="20"/>
        </w:rPr>
        <w:t>利益优先原则</w:t>
      </w:r>
      <w:r w:rsidRPr="00AE2CF4">
        <w:rPr>
          <w:rFonts w:asciiTheme="minorEastAsia" w:hAnsiTheme="minorEastAsia" w:cs="Arial"/>
          <w:color w:val="000000"/>
          <w:kern w:val="0"/>
          <w:sz w:val="24"/>
          <w:szCs w:val="20"/>
        </w:rPr>
        <w:t>，注重</w:t>
      </w:r>
      <w:r w:rsidRPr="009130D2">
        <w:rPr>
          <w:rFonts w:asciiTheme="minorEastAsia" w:hAnsiTheme="minorEastAsia" w:cs="Arial"/>
          <w:b/>
          <w:color w:val="FF0000"/>
          <w:kern w:val="0"/>
          <w:sz w:val="24"/>
          <w:szCs w:val="20"/>
        </w:rPr>
        <w:t>根据投资人的风险承受能力销售不同风险等级的产品</w:t>
      </w:r>
      <w:r w:rsidRPr="00AE2CF4">
        <w:rPr>
          <w:rFonts w:asciiTheme="minorEastAsia" w:hAnsiTheme="minorEastAsia" w:cs="Arial"/>
          <w:color w:val="000000"/>
          <w:kern w:val="0"/>
          <w:sz w:val="24"/>
          <w:szCs w:val="20"/>
        </w:rPr>
        <w:t>，把合适的产品销售给合适的基金投资人。</w:t>
      </w:r>
    </w:p>
    <w:p w:rsidR="0074002D" w:rsidRPr="00AE2CF4" w:rsidRDefault="0074002D"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第</w:t>
      </w:r>
      <w:r w:rsidRPr="00AE2CF4">
        <w:rPr>
          <w:rFonts w:asciiTheme="minorEastAsia" w:hAnsiTheme="minorEastAsia" w:cs="Arial" w:hint="eastAsia"/>
          <w:color w:val="000000"/>
          <w:kern w:val="0"/>
          <w:sz w:val="24"/>
          <w:szCs w:val="20"/>
        </w:rPr>
        <w:t>六十</w:t>
      </w:r>
      <w:r w:rsidRPr="00AE2CF4">
        <w:rPr>
          <w:rFonts w:asciiTheme="minorEastAsia" w:hAnsiTheme="minorEastAsia" w:cs="Arial"/>
          <w:color w:val="000000"/>
          <w:kern w:val="0"/>
          <w:sz w:val="24"/>
          <w:szCs w:val="20"/>
        </w:rPr>
        <w:t>条  基金销售机构应当建立基金销售适用性管理制度,至少包括以下内容:</w:t>
      </w:r>
    </w:p>
    <w:p w:rsidR="0074002D" w:rsidRPr="00AE2CF4" w:rsidRDefault="0074002D"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（一）对</w:t>
      </w:r>
      <w:r w:rsidRPr="009130D2">
        <w:rPr>
          <w:rFonts w:asciiTheme="minorEastAsia" w:hAnsiTheme="minorEastAsia" w:cs="Arial"/>
          <w:color w:val="FF0000"/>
          <w:kern w:val="0"/>
          <w:sz w:val="24"/>
          <w:szCs w:val="20"/>
        </w:rPr>
        <w:t>基金管理人进行审慎调查</w:t>
      </w:r>
      <w:r w:rsidRPr="00AE2CF4">
        <w:rPr>
          <w:rFonts w:asciiTheme="minorEastAsia" w:hAnsiTheme="minorEastAsia" w:cs="Arial"/>
          <w:color w:val="000000"/>
          <w:kern w:val="0"/>
          <w:sz w:val="24"/>
          <w:szCs w:val="20"/>
        </w:rPr>
        <w:t>的方式和方法；</w:t>
      </w:r>
    </w:p>
    <w:p w:rsidR="0074002D" w:rsidRPr="00AE2CF4" w:rsidRDefault="0074002D"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（二）对基金</w:t>
      </w:r>
      <w:r w:rsidRPr="009130D2">
        <w:rPr>
          <w:rFonts w:asciiTheme="minorEastAsia" w:hAnsiTheme="minorEastAsia" w:cs="Arial"/>
          <w:color w:val="FF0000"/>
          <w:kern w:val="0"/>
          <w:sz w:val="24"/>
          <w:szCs w:val="20"/>
        </w:rPr>
        <w:t>产品的风险等级进行设置、对基金产品进行风险评价的</w:t>
      </w:r>
      <w:r w:rsidRPr="00AE2CF4">
        <w:rPr>
          <w:rFonts w:asciiTheme="minorEastAsia" w:hAnsiTheme="minorEastAsia" w:cs="Arial"/>
          <w:color w:val="000000"/>
          <w:kern w:val="0"/>
          <w:sz w:val="24"/>
          <w:szCs w:val="20"/>
        </w:rPr>
        <w:t>方式和方法；</w:t>
      </w:r>
    </w:p>
    <w:p w:rsidR="0074002D" w:rsidRPr="00AE2CF4" w:rsidRDefault="0074002D"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（三）对基金</w:t>
      </w:r>
      <w:r w:rsidRPr="009130D2">
        <w:rPr>
          <w:rFonts w:asciiTheme="minorEastAsia" w:hAnsiTheme="minorEastAsia" w:cs="Arial"/>
          <w:color w:val="FF0000"/>
          <w:kern w:val="0"/>
          <w:sz w:val="24"/>
          <w:szCs w:val="20"/>
        </w:rPr>
        <w:t>投资人风险承受能力进行调查和评价</w:t>
      </w:r>
      <w:r w:rsidRPr="00AE2CF4">
        <w:rPr>
          <w:rFonts w:asciiTheme="minorEastAsia" w:hAnsiTheme="minorEastAsia" w:cs="Arial"/>
          <w:color w:val="000000"/>
          <w:kern w:val="0"/>
          <w:sz w:val="24"/>
          <w:szCs w:val="20"/>
        </w:rPr>
        <w:t>的方式和方法；</w:t>
      </w:r>
    </w:p>
    <w:p w:rsidR="0074002D" w:rsidRPr="00AE2CF4" w:rsidRDefault="0074002D"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（四）对基金产品和基金投资人进行</w:t>
      </w:r>
      <w:r w:rsidRPr="009130D2">
        <w:rPr>
          <w:rFonts w:asciiTheme="minorEastAsia" w:hAnsiTheme="minorEastAsia" w:cs="Arial"/>
          <w:b/>
          <w:color w:val="FF0000"/>
          <w:kern w:val="0"/>
          <w:sz w:val="24"/>
          <w:szCs w:val="20"/>
        </w:rPr>
        <w:t>匹配</w:t>
      </w:r>
      <w:r w:rsidRPr="00AE2CF4">
        <w:rPr>
          <w:rFonts w:asciiTheme="minorEastAsia" w:hAnsiTheme="minorEastAsia" w:cs="Arial"/>
          <w:color w:val="000000"/>
          <w:kern w:val="0"/>
          <w:sz w:val="24"/>
          <w:szCs w:val="20"/>
        </w:rPr>
        <w:t>的方法。</w:t>
      </w:r>
    </w:p>
    <w:p w:rsidR="0074002D" w:rsidRPr="00AE2CF4" w:rsidRDefault="0074002D"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第</w:t>
      </w:r>
      <w:r w:rsidRPr="00AE2CF4">
        <w:rPr>
          <w:rFonts w:asciiTheme="minorEastAsia" w:hAnsiTheme="minorEastAsia" w:cs="Arial" w:hint="eastAsia"/>
          <w:color w:val="000000"/>
          <w:kern w:val="0"/>
          <w:sz w:val="24"/>
          <w:szCs w:val="20"/>
        </w:rPr>
        <w:t>六十一</w:t>
      </w:r>
      <w:r w:rsidRPr="00AE2CF4">
        <w:rPr>
          <w:rFonts w:asciiTheme="minorEastAsia" w:hAnsiTheme="minorEastAsia" w:cs="Arial"/>
          <w:color w:val="000000"/>
          <w:kern w:val="0"/>
          <w:sz w:val="24"/>
          <w:szCs w:val="20"/>
        </w:rPr>
        <w:t>条  基金销售机构所使用的基金产品风险评价方法及其说明应当向基金投资人公开。</w:t>
      </w:r>
    </w:p>
    <w:p w:rsidR="0074002D" w:rsidRPr="00AE2CF4" w:rsidRDefault="0074002D"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第六十</w:t>
      </w:r>
      <w:r w:rsidRPr="00AE2CF4">
        <w:rPr>
          <w:rFonts w:asciiTheme="minorEastAsia" w:hAnsiTheme="minorEastAsia" w:cs="Arial" w:hint="eastAsia"/>
          <w:color w:val="000000"/>
          <w:kern w:val="0"/>
          <w:sz w:val="24"/>
          <w:szCs w:val="20"/>
        </w:rPr>
        <w:t>二</w:t>
      </w:r>
      <w:r w:rsidRPr="00AE2CF4">
        <w:rPr>
          <w:rFonts w:asciiTheme="minorEastAsia" w:hAnsiTheme="minorEastAsia" w:cs="Arial"/>
          <w:color w:val="000000"/>
          <w:kern w:val="0"/>
          <w:sz w:val="24"/>
          <w:szCs w:val="20"/>
        </w:rPr>
        <w:t>条  基金管理人在选择基金销售机构时应当对基金销售机构进行审慎调查，基金销售机构选择销售基金产品应当对基金管理人进行审慎调查。</w:t>
      </w:r>
      <w:r w:rsidR="009130D2" w:rsidRPr="009130D2">
        <w:rPr>
          <w:rFonts w:asciiTheme="minorEastAsia" w:hAnsiTheme="minorEastAsia" w:cs="Arial" w:hint="eastAsia"/>
          <w:b/>
          <w:color w:val="FF0000"/>
          <w:kern w:val="0"/>
          <w:sz w:val="24"/>
          <w:szCs w:val="20"/>
        </w:rPr>
        <w:t>互查</w:t>
      </w:r>
    </w:p>
    <w:p w:rsidR="0074002D" w:rsidRPr="00AE2CF4" w:rsidRDefault="0074002D"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第六十</w:t>
      </w:r>
      <w:r w:rsidRPr="00AE2CF4">
        <w:rPr>
          <w:rFonts w:asciiTheme="minorEastAsia" w:hAnsiTheme="minorEastAsia" w:cs="Arial" w:hint="eastAsia"/>
          <w:color w:val="000000"/>
          <w:kern w:val="0"/>
          <w:sz w:val="24"/>
          <w:szCs w:val="20"/>
        </w:rPr>
        <w:t>三</w:t>
      </w:r>
      <w:r w:rsidRPr="00AE2CF4">
        <w:rPr>
          <w:rFonts w:asciiTheme="minorEastAsia" w:hAnsiTheme="minorEastAsia" w:cs="Arial"/>
          <w:color w:val="000000"/>
          <w:kern w:val="0"/>
          <w:sz w:val="24"/>
          <w:szCs w:val="20"/>
        </w:rPr>
        <w:t>条  基金销售机构应当加强投资者教育，引导投资者充分认识基金产品的风险特征，保障投资者合法权益。</w:t>
      </w:r>
    </w:p>
    <w:p w:rsidR="0074002D" w:rsidRPr="00AE2CF4" w:rsidRDefault="0074002D"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第六十</w:t>
      </w:r>
      <w:r w:rsidRPr="00AE2CF4">
        <w:rPr>
          <w:rFonts w:asciiTheme="minorEastAsia" w:hAnsiTheme="minorEastAsia" w:cs="Arial" w:hint="eastAsia"/>
          <w:color w:val="000000"/>
          <w:kern w:val="0"/>
          <w:sz w:val="24"/>
          <w:szCs w:val="20"/>
        </w:rPr>
        <w:t>四</w:t>
      </w:r>
      <w:r w:rsidRPr="00AE2CF4">
        <w:rPr>
          <w:rFonts w:asciiTheme="minorEastAsia" w:hAnsiTheme="minorEastAsia" w:cs="Arial"/>
          <w:color w:val="000000"/>
          <w:kern w:val="0"/>
          <w:sz w:val="24"/>
          <w:szCs w:val="20"/>
        </w:rPr>
        <w:t>条  基金销售机构办理基金销售业务时应当根据</w:t>
      </w:r>
      <w:r w:rsidRPr="00094BB1">
        <w:rPr>
          <w:rFonts w:asciiTheme="minorEastAsia" w:hAnsiTheme="minorEastAsia" w:cs="Arial"/>
          <w:color w:val="FF0000"/>
          <w:kern w:val="0"/>
          <w:sz w:val="24"/>
          <w:szCs w:val="20"/>
        </w:rPr>
        <w:t>反洗</w:t>
      </w:r>
      <w:proofErr w:type="gramStart"/>
      <w:r w:rsidRPr="00094BB1">
        <w:rPr>
          <w:rFonts w:asciiTheme="minorEastAsia" w:hAnsiTheme="minorEastAsia" w:cs="Arial"/>
          <w:color w:val="FF0000"/>
          <w:kern w:val="0"/>
          <w:sz w:val="24"/>
          <w:szCs w:val="20"/>
        </w:rPr>
        <w:t>钱法规</w:t>
      </w:r>
      <w:proofErr w:type="gramEnd"/>
      <w:r w:rsidRPr="00094BB1">
        <w:rPr>
          <w:rFonts w:asciiTheme="minorEastAsia" w:hAnsiTheme="minorEastAsia" w:cs="Arial"/>
          <w:color w:val="FF0000"/>
          <w:kern w:val="0"/>
          <w:sz w:val="24"/>
          <w:szCs w:val="20"/>
        </w:rPr>
        <w:t>相关要求识别客户身份</w:t>
      </w:r>
      <w:r w:rsidRPr="00AE2CF4">
        <w:rPr>
          <w:rFonts w:asciiTheme="minorEastAsia" w:hAnsiTheme="minorEastAsia" w:cs="Arial"/>
          <w:color w:val="000000"/>
          <w:kern w:val="0"/>
          <w:sz w:val="24"/>
          <w:szCs w:val="20"/>
        </w:rPr>
        <w:t>，核对客户的有效身份证件，登记客户身份基本信息，确保基金账户持有人名称与身份证明文件中记载的名称一致，并留存有效身份证件的复印件或者影印件。</w:t>
      </w:r>
    </w:p>
    <w:p w:rsidR="0074002D" w:rsidRPr="00AE2CF4" w:rsidRDefault="0074002D"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基金销售机构销售基金产品时委托其他机构进行客户身份识别的，应当通过合同、协议或者其他书面文件,明确双方在</w:t>
      </w:r>
      <w:r w:rsidRPr="00094BB1">
        <w:rPr>
          <w:rFonts w:asciiTheme="minorEastAsia" w:hAnsiTheme="minorEastAsia" w:cs="Arial"/>
          <w:color w:val="FF0000"/>
          <w:kern w:val="0"/>
          <w:sz w:val="24"/>
          <w:szCs w:val="20"/>
        </w:rPr>
        <w:t>客户身份识别、客户身份资料和交易记录保存与信息交换、大额交易和可疑交易报告等方面的反洗钱职责和程序</w:t>
      </w:r>
      <w:r w:rsidRPr="00AE2CF4">
        <w:rPr>
          <w:rFonts w:asciiTheme="minorEastAsia" w:hAnsiTheme="minorEastAsia" w:cs="Arial"/>
          <w:color w:val="000000"/>
          <w:kern w:val="0"/>
          <w:sz w:val="24"/>
          <w:szCs w:val="20"/>
        </w:rPr>
        <w:t>。</w:t>
      </w:r>
    </w:p>
    <w:p w:rsidR="0074002D" w:rsidRPr="00AE2CF4" w:rsidRDefault="0074002D"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第六十</w:t>
      </w:r>
      <w:r w:rsidRPr="00AE2CF4">
        <w:rPr>
          <w:rFonts w:asciiTheme="minorEastAsia" w:hAnsiTheme="minorEastAsia" w:cs="Arial" w:hint="eastAsia"/>
          <w:color w:val="000000"/>
          <w:kern w:val="0"/>
          <w:sz w:val="24"/>
          <w:szCs w:val="20"/>
        </w:rPr>
        <w:t>五</w:t>
      </w:r>
      <w:r w:rsidRPr="00AE2CF4">
        <w:rPr>
          <w:rFonts w:asciiTheme="minorEastAsia" w:hAnsiTheme="minorEastAsia" w:cs="Arial"/>
          <w:color w:val="000000"/>
          <w:kern w:val="0"/>
          <w:sz w:val="24"/>
          <w:szCs w:val="20"/>
        </w:rPr>
        <w:t>条  基金销售机构应当建立健全档案管理制度，妥善保管基金份额持有人的开户资料和与销售业务有关的其他资料。客户身份资料自业务关系结束当年计起至少保存</w:t>
      </w:r>
      <w:r w:rsidRPr="00094BB1">
        <w:rPr>
          <w:rFonts w:asciiTheme="minorEastAsia" w:hAnsiTheme="minorEastAsia" w:cs="Arial"/>
          <w:b/>
          <w:color w:val="FF0000"/>
          <w:kern w:val="0"/>
          <w:sz w:val="24"/>
          <w:szCs w:val="20"/>
        </w:rPr>
        <w:t>15年，</w:t>
      </w:r>
      <w:r w:rsidRPr="00AE2CF4">
        <w:rPr>
          <w:rFonts w:asciiTheme="minorEastAsia" w:hAnsiTheme="minorEastAsia" w:cs="Arial"/>
          <w:color w:val="000000"/>
          <w:kern w:val="0"/>
          <w:sz w:val="24"/>
          <w:szCs w:val="20"/>
        </w:rPr>
        <w:t>与销售业务有关的其他资料自业务发生当年计起至少保存</w:t>
      </w:r>
      <w:r w:rsidRPr="00094BB1">
        <w:rPr>
          <w:rFonts w:asciiTheme="minorEastAsia" w:hAnsiTheme="minorEastAsia" w:cs="Arial"/>
          <w:b/>
          <w:color w:val="FF0000"/>
          <w:kern w:val="0"/>
          <w:sz w:val="24"/>
          <w:szCs w:val="20"/>
        </w:rPr>
        <w:t>15年</w:t>
      </w:r>
      <w:r w:rsidRPr="00AE2CF4">
        <w:rPr>
          <w:rFonts w:asciiTheme="minorEastAsia" w:hAnsiTheme="minorEastAsia" w:cs="Arial"/>
          <w:color w:val="000000"/>
          <w:kern w:val="0"/>
          <w:sz w:val="24"/>
          <w:szCs w:val="20"/>
        </w:rPr>
        <w:t>。</w:t>
      </w:r>
    </w:p>
    <w:p w:rsidR="0074002D" w:rsidRPr="00AE2CF4" w:rsidRDefault="0074002D"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第六十</w:t>
      </w:r>
      <w:r w:rsidRPr="00AE2CF4">
        <w:rPr>
          <w:rFonts w:asciiTheme="minorEastAsia" w:hAnsiTheme="minorEastAsia" w:cs="Arial" w:hint="eastAsia"/>
          <w:color w:val="000000"/>
          <w:kern w:val="0"/>
          <w:sz w:val="24"/>
          <w:szCs w:val="20"/>
        </w:rPr>
        <w:t>六</w:t>
      </w:r>
      <w:r w:rsidRPr="00AE2CF4">
        <w:rPr>
          <w:rFonts w:asciiTheme="minorEastAsia" w:hAnsiTheme="minorEastAsia" w:cs="Arial"/>
          <w:color w:val="000000"/>
          <w:kern w:val="0"/>
          <w:sz w:val="24"/>
          <w:szCs w:val="20"/>
        </w:rPr>
        <w:t>条  基金销售机构办理基金的销售业务，应当由基金销售机构与基金管理人签订书面</w:t>
      </w:r>
      <w:r w:rsidRPr="00094BB1">
        <w:rPr>
          <w:rFonts w:asciiTheme="minorEastAsia" w:hAnsiTheme="minorEastAsia" w:cs="Arial"/>
          <w:color w:val="FF0000"/>
          <w:kern w:val="0"/>
          <w:sz w:val="24"/>
          <w:szCs w:val="20"/>
        </w:rPr>
        <w:t>销售协议</w:t>
      </w:r>
      <w:r w:rsidRPr="00AE2CF4">
        <w:rPr>
          <w:rFonts w:asciiTheme="minorEastAsia" w:hAnsiTheme="minorEastAsia" w:cs="Arial"/>
          <w:color w:val="000000"/>
          <w:kern w:val="0"/>
          <w:sz w:val="24"/>
          <w:szCs w:val="20"/>
        </w:rPr>
        <w:t>，明确双方的权利义务，并至少包括以下内容：</w:t>
      </w:r>
    </w:p>
    <w:p w:rsidR="0074002D" w:rsidRPr="00AE2CF4" w:rsidRDefault="0074002D"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（一）</w:t>
      </w:r>
      <w:r w:rsidRPr="00094BB1">
        <w:rPr>
          <w:rFonts w:asciiTheme="minorEastAsia" w:hAnsiTheme="minorEastAsia" w:cs="Arial"/>
          <w:color w:val="FF0000"/>
          <w:kern w:val="0"/>
          <w:sz w:val="24"/>
          <w:szCs w:val="20"/>
        </w:rPr>
        <w:t>销售费用分配的比例和方式</w:t>
      </w:r>
      <w:r w:rsidRPr="00AE2CF4">
        <w:rPr>
          <w:rFonts w:asciiTheme="minorEastAsia" w:hAnsiTheme="minorEastAsia" w:cs="Arial"/>
          <w:color w:val="000000"/>
          <w:kern w:val="0"/>
          <w:sz w:val="24"/>
          <w:szCs w:val="20"/>
        </w:rPr>
        <w:t>；</w:t>
      </w:r>
    </w:p>
    <w:p w:rsidR="0074002D" w:rsidRPr="00AE2CF4" w:rsidRDefault="0074002D"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（二）基金持有人联系方式等客户资料的保存方式；</w:t>
      </w:r>
    </w:p>
    <w:p w:rsidR="0074002D" w:rsidRPr="00094BB1" w:rsidRDefault="0074002D" w:rsidP="00AE2CF4">
      <w:pPr>
        <w:tabs>
          <w:tab w:val="left" w:pos="1168"/>
        </w:tabs>
        <w:spacing w:line="276" w:lineRule="auto"/>
        <w:ind w:firstLineChars="200" w:firstLine="480"/>
        <w:rPr>
          <w:rFonts w:asciiTheme="minorEastAsia" w:hAnsiTheme="minorEastAsia" w:cs="Arial"/>
          <w:color w:val="FF0000"/>
          <w:kern w:val="0"/>
          <w:sz w:val="24"/>
          <w:szCs w:val="20"/>
        </w:rPr>
      </w:pPr>
      <w:r w:rsidRPr="00AE2CF4">
        <w:rPr>
          <w:rFonts w:asciiTheme="minorEastAsia" w:hAnsiTheme="minorEastAsia" w:cs="Arial"/>
          <w:color w:val="000000"/>
          <w:kern w:val="0"/>
          <w:sz w:val="24"/>
          <w:szCs w:val="20"/>
        </w:rPr>
        <w:t>（三）对基金持有人的</w:t>
      </w:r>
      <w:r w:rsidRPr="00094BB1">
        <w:rPr>
          <w:rFonts w:asciiTheme="minorEastAsia" w:hAnsiTheme="minorEastAsia" w:cs="Arial"/>
          <w:color w:val="FF0000"/>
          <w:kern w:val="0"/>
          <w:sz w:val="24"/>
          <w:szCs w:val="20"/>
        </w:rPr>
        <w:t>持续服务责任；</w:t>
      </w:r>
    </w:p>
    <w:p w:rsidR="0074002D" w:rsidRPr="00AE2CF4" w:rsidRDefault="0074002D"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（四）反洗</w:t>
      </w:r>
      <w:proofErr w:type="gramStart"/>
      <w:r w:rsidRPr="00AE2CF4">
        <w:rPr>
          <w:rFonts w:asciiTheme="minorEastAsia" w:hAnsiTheme="minorEastAsia" w:cs="Arial"/>
          <w:color w:val="000000"/>
          <w:kern w:val="0"/>
          <w:sz w:val="24"/>
          <w:szCs w:val="20"/>
        </w:rPr>
        <w:t>钱义务</w:t>
      </w:r>
      <w:proofErr w:type="gramEnd"/>
      <w:r w:rsidRPr="00AE2CF4">
        <w:rPr>
          <w:rFonts w:asciiTheme="minorEastAsia" w:hAnsiTheme="minorEastAsia" w:cs="Arial"/>
          <w:color w:val="000000"/>
          <w:kern w:val="0"/>
          <w:sz w:val="24"/>
          <w:szCs w:val="20"/>
        </w:rPr>
        <w:t>履行及责任划分；</w:t>
      </w:r>
    </w:p>
    <w:p w:rsidR="0074002D" w:rsidRPr="00AE2CF4" w:rsidRDefault="0074002D"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（五）基金销售信息交换及资金交</w:t>
      </w:r>
      <w:proofErr w:type="gramStart"/>
      <w:r w:rsidRPr="00AE2CF4">
        <w:rPr>
          <w:rFonts w:asciiTheme="minorEastAsia" w:hAnsiTheme="minorEastAsia" w:cs="Arial"/>
          <w:color w:val="000000"/>
          <w:kern w:val="0"/>
          <w:sz w:val="24"/>
          <w:szCs w:val="20"/>
        </w:rPr>
        <w:t>收权利</w:t>
      </w:r>
      <w:proofErr w:type="gramEnd"/>
      <w:r w:rsidRPr="00AE2CF4">
        <w:rPr>
          <w:rFonts w:asciiTheme="minorEastAsia" w:hAnsiTheme="minorEastAsia" w:cs="Arial"/>
          <w:color w:val="000000"/>
          <w:kern w:val="0"/>
          <w:sz w:val="24"/>
          <w:szCs w:val="20"/>
        </w:rPr>
        <w:t>义务。</w:t>
      </w:r>
    </w:p>
    <w:p w:rsidR="0074002D" w:rsidRPr="00AE2CF4" w:rsidRDefault="0074002D"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未经签订书面销售协议，基金销售机构不得办理基金的销售。</w:t>
      </w:r>
    </w:p>
    <w:p w:rsidR="0074002D" w:rsidRPr="00AE2CF4" w:rsidRDefault="0074002D"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第六十</w:t>
      </w:r>
      <w:r w:rsidRPr="00AE2CF4">
        <w:rPr>
          <w:rFonts w:asciiTheme="minorEastAsia" w:hAnsiTheme="minorEastAsia" w:cs="Arial" w:hint="eastAsia"/>
          <w:color w:val="000000"/>
          <w:kern w:val="0"/>
          <w:sz w:val="24"/>
          <w:szCs w:val="20"/>
        </w:rPr>
        <w:t>七</w:t>
      </w:r>
      <w:r w:rsidRPr="00AE2CF4">
        <w:rPr>
          <w:rFonts w:asciiTheme="minorEastAsia" w:hAnsiTheme="minorEastAsia" w:cs="Arial"/>
          <w:color w:val="000000"/>
          <w:kern w:val="0"/>
          <w:sz w:val="24"/>
          <w:szCs w:val="20"/>
        </w:rPr>
        <w:t>条  基金销售机构应当将基金销售业务资格的证明文件置备于基金销售网点的显著位置或者在其网站予以公示。</w:t>
      </w:r>
    </w:p>
    <w:p w:rsidR="0074002D" w:rsidRPr="00AE2CF4" w:rsidRDefault="0074002D"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第六十</w:t>
      </w:r>
      <w:r w:rsidRPr="00AE2CF4">
        <w:rPr>
          <w:rFonts w:asciiTheme="minorEastAsia" w:hAnsiTheme="minorEastAsia" w:cs="Arial" w:hint="eastAsia"/>
          <w:color w:val="000000"/>
          <w:kern w:val="0"/>
          <w:sz w:val="24"/>
          <w:szCs w:val="20"/>
        </w:rPr>
        <w:t>八</w:t>
      </w:r>
      <w:r w:rsidRPr="00AE2CF4">
        <w:rPr>
          <w:rFonts w:asciiTheme="minorEastAsia" w:hAnsiTheme="minorEastAsia" w:cs="Arial"/>
          <w:color w:val="000000"/>
          <w:kern w:val="0"/>
          <w:sz w:val="24"/>
          <w:szCs w:val="20"/>
        </w:rPr>
        <w:t>条  基金募集申请</w:t>
      </w:r>
      <w:r w:rsidRPr="00AE2CF4">
        <w:rPr>
          <w:rFonts w:asciiTheme="minorEastAsia" w:hAnsiTheme="minorEastAsia" w:cs="Arial" w:hint="eastAsia"/>
          <w:color w:val="000000"/>
          <w:kern w:val="0"/>
          <w:sz w:val="24"/>
          <w:szCs w:val="20"/>
        </w:rPr>
        <w:t>在完成向</w:t>
      </w:r>
      <w:r w:rsidRPr="00AE2CF4">
        <w:rPr>
          <w:rFonts w:asciiTheme="minorEastAsia" w:hAnsiTheme="minorEastAsia" w:cs="Arial"/>
          <w:color w:val="000000"/>
          <w:kern w:val="0"/>
          <w:sz w:val="24"/>
          <w:szCs w:val="20"/>
        </w:rPr>
        <w:t>中国证监会</w:t>
      </w:r>
      <w:r w:rsidRPr="00094BB1">
        <w:rPr>
          <w:rFonts w:asciiTheme="minorEastAsia" w:hAnsiTheme="minorEastAsia" w:cs="Arial" w:hint="eastAsia"/>
          <w:b/>
          <w:color w:val="FF0000"/>
          <w:kern w:val="0"/>
          <w:sz w:val="24"/>
          <w:szCs w:val="20"/>
        </w:rPr>
        <w:t>注册</w:t>
      </w:r>
      <w:r w:rsidRPr="00094BB1">
        <w:rPr>
          <w:rFonts w:asciiTheme="minorEastAsia" w:hAnsiTheme="minorEastAsia" w:cs="Arial"/>
          <w:b/>
          <w:color w:val="FF0000"/>
          <w:kern w:val="0"/>
          <w:sz w:val="24"/>
          <w:szCs w:val="20"/>
        </w:rPr>
        <w:t>前</w:t>
      </w:r>
      <w:r w:rsidRPr="00AE2CF4">
        <w:rPr>
          <w:rFonts w:asciiTheme="minorEastAsia" w:hAnsiTheme="minorEastAsia" w:cs="Arial"/>
          <w:color w:val="000000"/>
          <w:kern w:val="0"/>
          <w:sz w:val="24"/>
          <w:szCs w:val="20"/>
        </w:rPr>
        <w:t>，基金销售机构不得办理基金销售业务，不得向公众分发、公布基金宣传推介材料或者发售基金份额。</w:t>
      </w:r>
    </w:p>
    <w:p w:rsidR="0074002D" w:rsidRPr="00AE2CF4" w:rsidRDefault="0074002D"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第六十</w:t>
      </w:r>
      <w:r w:rsidRPr="00AE2CF4">
        <w:rPr>
          <w:rFonts w:asciiTheme="minorEastAsia" w:hAnsiTheme="minorEastAsia" w:cs="Arial" w:hint="eastAsia"/>
          <w:color w:val="000000"/>
          <w:kern w:val="0"/>
          <w:sz w:val="24"/>
          <w:szCs w:val="20"/>
        </w:rPr>
        <w:t>九</w:t>
      </w:r>
      <w:r w:rsidRPr="00AE2CF4">
        <w:rPr>
          <w:rFonts w:asciiTheme="minorEastAsia" w:hAnsiTheme="minorEastAsia" w:cs="Arial"/>
          <w:color w:val="000000"/>
          <w:kern w:val="0"/>
          <w:sz w:val="24"/>
          <w:szCs w:val="20"/>
        </w:rPr>
        <w:t>条  基金销售机构选择合作的基金销售相关机构应当符合监管部门的资质要求，并建立完善的合作基金销售相关机构选择标准和业务流程，充分评估相关风险，明确双方的权利义务。</w:t>
      </w:r>
    </w:p>
    <w:p w:rsidR="0074002D" w:rsidRPr="00AE2CF4" w:rsidRDefault="0074002D"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lastRenderedPageBreak/>
        <w:t>第</w:t>
      </w:r>
      <w:r w:rsidRPr="00AE2CF4">
        <w:rPr>
          <w:rFonts w:asciiTheme="minorEastAsia" w:hAnsiTheme="minorEastAsia" w:cs="Arial" w:hint="eastAsia"/>
          <w:color w:val="000000"/>
          <w:kern w:val="0"/>
          <w:sz w:val="24"/>
          <w:szCs w:val="20"/>
        </w:rPr>
        <w:t>七十</w:t>
      </w:r>
      <w:r w:rsidRPr="00AE2CF4">
        <w:rPr>
          <w:rFonts w:asciiTheme="minorEastAsia" w:hAnsiTheme="minorEastAsia" w:cs="Arial"/>
          <w:color w:val="000000"/>
          <w:kern w:val="0"/>
          <w:sz w:val="24"/>
          <w:szCs w:val="20"/>
        </w:rPr>
        <w:t xml:space="preserve">条  </w:t>
      </w:r>
      <w:r w:rsidRPr="00094BB1">
        <w:rPr>
          <w:rFonts w:asciiTheme="minorEastAsia" w:hAnsiTheme="minorEastAsia" w:cs="Arial"/>
          <w:b/>
          <w:color w:val="FF0000"/>
          <w:kern w:val="0"/>
          <w:sz w:val="24"/>
          <w:szCs w:val="20"/>
        </w:rPr>
        <w:t>基金</w:t>
      </w:r>
      <w:r w:rsidRPr="00094BB1">
        <w:rPr>
          <w:rFonts w:asciiTheme="minorEastAsia" w:hAnsiTheme="minorEastAsia" w:cs="Arial" w:hint="eastAsia"/>
          <w:b/>
          <w:color w:val="FF0000"/>
          <w:kern w:val="0"/>
          <w:sz w:val="24"/>
          <w:szCs w:val="20"/>
        </w:rPr>
        <w:t>份额</w:t>
      </w:r>
      <w:r w:rsidRPr="00094BB1">
        <w:rPr>
          <w:rFonts w:asciiTheme="minorEastAsia" w:hAnsiTheme="minorEastAsia" w:cs="Arial"/>
          <w:b/>
          <w:color w:val="FF0000"/>
          <w:kern w:val="0"/>
          <w:sz w:val="24"/>
          <w:szCs w:val="20"/>
        </w:rPr>
        <w:t>登记机构</w:t>
      </w:r>
      <w:r w:rsidRPr="00AE2CF4">
        <w:rPr>
          <w:rFonts w:asciiTheme="minorEastAsia" w:hAnsiTheme="minorEastAsia" w:cs="Arial"/>
          <w:color w:val="000000"/>
          <w:kern w:val="0"/>
          <w:sz w:val="24"/>
          <w:szCs w:val="20"/>
        </w:rPr>
        <w:t>是</w:t>
      </w:r>
      <w:proofErr w:type="gramStart"/>
      <w:r w:rsidRPr="00AE2CF4">
        <w:rPr>
          <w:rFonts w:asciiTheme="minorEastAsia" w:hAnsiTheme="minorEastAsia" w:cs="Arial"/>
          <w:color w:val="000000"/>
          <w:kern w:val="0"/>
          <w:sz w:val="24"/>
          <w:szCs w:val="20"/>
        </w:rPr>
        <w:t>指办理</w:t>
      </w:r>
      <w:proofErr w:type="gramEnd"/>
      <w:r w:rsidRPr="00AE2CF4">
        <w:rPr>
          <w:rFonts w:asciiTheme="minorEastAsia" w:hAnsiTheme="minorEastAsia" w:cs="Arial"/>
          <w:color w:val="000000"/>
          <w:kern w:val="0"/>
          <w:sz w:val="24"/>
          <w:szCs w:val="20"/>
        </w:rPr>
        <w:t>基金份额的登记过户、存管和结算</w:t>
      </w:r>
      <w:r w:rsidRPr="00AE2CF4">
        <w:rPr>
          <w:rFonts w:asciiTheme="minorEastAsia" w:hAnsiTheme="minorEastAsia" w:cs="Arial" w:hint="eastAsia"/>
          <w:color w:val="000000"/>
          <w:kern w:val="0"/>
          <w:sz w:val="24"/>
          <w:szCs w:val="20"/>
        </w:rPr>
        <w:t>等</w:t>
      </w:r>
      <w:r w:rsidRPr="00AE2CF4">
        <w:rPr>
          <w:rFonts w:asciiTheme="minorEastAsia" w:hAnsiTheme="minorEastAsia" w:cs="Arial"/>
          <w:color w:val="000000"/>
          <w:kern w:val="0"/>
          <w:sz w:val="24"/>
          <w:szCs w:val="20"/>
        </w:rPr>
        <w:t>业务的机构。基金</w:t>
      </w:r>
      <w:r w:rsidRPr="00AE2CF4">
        <w:rPr>
          <w:rFonts w:asciiTheme="minorEastAsia" w:hAnsiTheme="minorEastAsia" w:cs="Arial" w:hint="eastAsia"/>
          <w:color w:val="000000"/>
          <w:kern w:val="0"/>
          <w:sz w:val="24"/>
          <w:szCs w:val="20"/>
        </w:rPr>
        <w:t>份额</w:t>
      </w:r>
      <w:r w:rsidRPr="00AE2CF4">
        <w:rPr>
          <w:rFonts w:asciiTheme="minorEastAsia" w:hAnsiTheme="minorEastAsia" w:cs="Arial"/>
          <w:color w:val="000000"/>
          <w:kern w:val="0"/>
          <w:sz w:val="24"/>
          <w:szCs w:val="20"/>
        </w:rPr>
        <w:t>登记机构可办理投资人基金账户的建立和管理、基金份额注册登记、基金销售业务的确认、清算和结算、代理发放红利、建立并保管基金份额持有人名册等业务。</w:t>
      </w:r>
    </w:p>
    <w:p w:rsidR="0074002D" w:rsidRPr="00AE2CF4" w:rsidRDefault="0074002D"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第</w:t>
      </w:r>
      <w:r w:rsidRPr="00AE2CF4">
        <w:rPr>
          <w:rFonts w:asciiTheme="minorEastAsia" w:hAnsiTheme="minorEastAsia" w:cs="Arial" w:hint="eastAsia"/>
          <w:color w:val="000000"/>
          <w:kern w:val="0"/>
          <w:sz w:val="24"/>
          <w:szCs w:val="20"/>
        </w:rPr>
        <w:t>七十一</w:t>
      </w:r>
      <w:r w:rsidRPr="00AE2CF4">
        <w:rPr>
          <w:rFonts w:asciiTheme="minorEastAsia" w:hAnsiTheme="minorEastAsia" w:cs="Arial"/>
          <w:color w:val="000000"/>
          <w:kern w:val="0"/>
          <w:sz w:val="24"/>
          <w:szCs w:val="20"/>
        </w:rPr>
        <w:t>条  基金</w:t>
      </w:r>
      <w:r w:rsidRPr="00AE2CF4">
        <w:rPr>
          <w:rFonts w:asciiTheme="minorEastAsia" w:hAnsiTheme="minorEastAsia" w:cs="Arial" w:hint="eastAsia"/>
          <w:color w:val="000000"/>
          <w:kern w:val="0"/>
          <w:sz w:val="24"/>
          <w:szCs w:val="20"/>
        </w:rPr>
        <w:t>份额</w:t>
      </w:r>
      <w:r w:rsidRPr="00AE2CF4">
        <w:rPr>
          <w:rFonts w:asciiTheme="minorEastAsia" w:hAnsiTheme="minorEastAsia" w:cs="Arial"/>
          <w:color w:val="000000"/>
          <w:kern w:val="0"/>
          <w:sz w:val="24"/>
          <w:szCs w:val="20"/>
        </w:rPr>
        <w:t>登记机构应当确保基金份额的登记过户、存管和结算业务处理安全、准确、及时、高效。主要职责包括：</w:t>
      </w:r>
    </w:p>
    <w:p w:rsidR="0074002D" w:rsidRPr="00AE2CF4" w:rsidRDefault="0074002D"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（一）建立并管理投资人基金份额账户；</w:t>
      </w:r>
    </w:p>
    <w:p w:rsidR="0074002D" w:rsidRPr="00AE2CF4" w:rsidRDefault="0074002D"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（二）负责基金份额的登记；</w:t>
      </w:r>
    </w:p>
    <w:p w:rsidR="0074002D" w:rsidRPr="00AE2CF4" w:rsidRDefault="0074002D"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（三）基金交易确认；</w:t>
      </w:r>
    </w:p>
    <w:p w:rsidR="0074002D" w:rsidRPr="00AE2CF4" w:rsidRDefault="0074002D"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（四）代理发放红利；</w:t>
      </w:r>
    </w:p>
    <w:p w:rsidR="0074002D" w:rsidRPr="00AE2CF4" w:rsidRDefault="0074002D"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（五）建立并保管基金份额持有人名册；</w:t>
      </w:r>
    </w:p>
    <w:p w:rsidR="0074002D" w:rsidRPr="00AE2CF4" w:rsidRDefault="0074002D"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（六）登记代理协议规定的其他职责。</w:t>
      </w:r>
    </w:p>
    <w:p w:rsidR="0074002D" w:rsidRPr="00AE2CF4" w:rsidRDefault="0074002D"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第七十</w:t>
      </w:r>
      <w:r w:rsidRPr="00AE2CF4">
        <w:rPr>
          <w:rFonts w:asciiTheme="minorEastAsia" w:hAnsiTheme="minorEastAsia" w:cs="Arial" w:hint="eastAsia"/>
          <w:color w:val="000000"/>
          <w:kern w:val="0"/>
          <w:sz w:val="24"/>
          <w:szCs w:val="20"/>
        </w:rPr>
        <w:t>二</w:t>
      </w:r>
      <w:r w:rsidRPr="00AE2CF4">
        <w:rPr>
          <w:rFonts w:asciiTheme="minorEastAsia" w:hAnsiTheme="minorEastAsia" w:cs="Arial"/>
          <w:color w:val="000000"/>
          <w:kern w:val="0"/>
          <w:sz w:val="24"/>
          <w:szCs w:val="20"/>
        </w:rPr>
        <w:t xml:space="preserve">条 </w:t>
      </w:r>
      <w:r w:rsidRPr="00094BB1">
        <w:rPr>
          <w:rFonts w:asciiTheme="minorEastAsia" w:hAnsiTheme="minorEastAsia" w:cs="Arial"/>
          <w:color w:val="FF0000"/>
          <w:kern w:val="0"/>
          <w:sz w:val="24"/>
          <w:szCs w:val="20"/>
        </w:rPr>
        <w:t xml:space="preserve"> 基金管理人变更基金</w:t>
      </w:r>
      <w:r w:rsidRPr="00094BB1">
        <w:rPr>
          <w:rFonts w:asciiTheme="minorEastAsia" w:hAnsiTheme="minorEastAsia" w:cs="Arial" w:hint="eastAsia"/>
          <w:color w:val="FF0000"/>
          <w:kern w:val="0"/>
          <w:sz w:val="24"/>
          <w:szCs w:val="20"/>
        </w:rPr>
        <w:t>份额</w:t>
      </w:r>
      <w:r w:rsidRPr="00094BB1">
        <w:rPr>
          <w:rFonts w:asciiTheme="minorEastAsia" w:hAnsiTheme="minorEastAsia" w:cs="Arial"/>
          <w:color w:val="FF0000"/>
          <w:kern w:val="0"/>
          <w:sz w:val="24"/>
          <w:szCs w:val="20"/>
        </w:rPr>
        <w:t>登记机构的</w:t>
      </w:r>
      <w:r w:rsidRPr="00AE2CF4">
        <w:rPr>
          <w:rFonts w:asciiTheme="minorEastAsia" w:hAnsiTheme="minorEastAsia" w:cs="Arial"/>
          <w:color w:val="000000"/>
          <w:kern w:val="0"/>
          <w:sz w:val="24"/>
          <w:szCs w:val="20"/>
        </w:rPr>
        <w:t>，应当在变更前将变更方案报中国证监会备案。</w:t>
      </w:r>
    </w:p>
    <w:p w:rsidR="0074002D" w:rsidRPr="00AE2CF4" w:rsidRDefault="0074002D"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第七十</w:t>
      </w:r>
      <w:r w:rsidRPr="00AE2CF4">
        <w:rPr>
          <w:rFonts w:asciiTheme="minorEastAsia" w:hAnsiTheme="minorEastAsia" w:cs="Arial" w:hint="eastAsia"/>
          <w:color w:val="000000"/>
          <w:kern w:val="0"/>
          <w:sz w:val="24"/>
          <w:szCs w:val="20"/>
        </w:rPr>
        <w:t>三</w:t>
      </w:r>
      <w:r w:rsidRPr="00AE2CF4">
        <w:rPr>
          <w:rFonts w:asciiTheme="minorEastAsia" w:hAnsiTheme="minorEastAsia" w:cs="Arial"/>
          <w:color w:val="000000"/>
          <w:kern w:val="0"/>
          <w:sz w:val="24"/>
          <w:szCs w:val="20"/>
        </w:rPr>
        <w:t>条  基金销售机构、基金</w:t>
      </w:r>
      <w:r w:rsidRPr="00AE2CF4">
        <w:rPr>
          <w:rFonts w:asciiTheme="minorEastAsia" w:hAnsiTheme="minorEastAsia" w:cs="Arial" w:hint="eastAsia"/>
          <w:color w:val="000000"/>
          <w:kern w:val="0"/>
          <w:sz w:val="24"/>
          <w:szCs w:val="20"/>
        </w:rPr>
        <w:t>份额</w:t>
      </w:r>
      <w:r w:rsidRPr="00AE2CF4">
        <w:rPr>
          <w:rFonts w:asciiTheme="minorEastAsia" w:hAnsiTheme="minorEastAsia" w:cs="Arial"/>
          <w:color w:val="000000"/>
          <w:kern w:val="0"/>
          <w:sz w:val="24"/>
          <w:szCs w:val="20"/>
        </w:rPr>
        <w:t>登记机构应当通过中国证监会指定的</w:t>
      </w:r>
      <w:r w:rsidRPr="00094BB1">
        <w:rPr>
          <w:rFonts w:asciiTheme="minorEastAsia" w:hAnsiTheme="minorEastAsia" w:cs="Arial"/>
          <w:color w:val="FF0000"/>
          <w:kern w:val="0"/>
          <w:sz w:val="24"/>
          <w:szCs w:val="20"/>
        </w:rPr>
        <w:t>技术平台进行</w:t>
      </w:r>
      <w:r w:rsidRPr="00094BB1">
        <w:rPr>
          <w:rFonts w:asciiTheme="minorEastAsia" w:hAnsiTheme="minorEastAsia" w:cs="Arial"/>
          <w:b/>
          <w:color w:val="FF0000"/>
          <w:kern w:val="0"/>
          <w:sz w:val="24"/>
          <w:szCs w:val="20"/>
        </w:rPr>
        <w:t>数据交换</w:t>
      </w:r>
      <w:r w:rsidR="00094BB1">
        <w:rPr>
          <w:rFonts w:asciiTheme="minorEastAsia" w:hAnsiTheme="minorEastAsia" w:cs="Arial" w:hint="eastAsia"/>
          <w:b/>
          <w:color w:val="FF0000"/>
          <w:kern w:val="0"/>
          <w:sz w:val="24"/>
          <w:szCs w:val="20"/>
        </w:rPr>
        <w:t>（）传数据</w:t>
      </w:r>
      <w:proofErr w:type="spellStart"/>
      <w:r w:rsidR="00094BB1">
        <w:rPr>
          <w:rFonts w:asciiTheme="minorEastAsia" w:hAnsiTheme="minorEastAsia" w:cs="Arial" w:hint="eastAsia"/>
          <w:b/>
          <w:color w:val="FF0000"/>
          <w:kern w:val="0"/>
          <w:sz w:val="24"/>
          <w:szCs w:val="20"/>
        </w:rPr>
        <w:t>hoho</w:t>
      </w:r>
      <w:proofErr w:type="spellEnd"/>
      <w:r w:rsidRPr="00AE2CF4">
        <w:rPr>
          <w:rFonts w:asciiTheme="minorEastAsia" w:hAnsiTheme="minorEastAsia" w:cs="Arial"/>
          <w:color w:val="000000"/>
          <w:kern w:val="0"/>
          <w:sz w:val="24"/>
          <w:szCs w:val="20"/>
        </w:rPr>
        <w:t>，并完成基金注册登记数据在中国证监会指定</w:t>
      </w:r>
      <w:r w:rsidRPr="00094BB1">
        <w:rPr>
          <w:rFonts w:asciiTheme="minorEastAsia" w:hAnsiTheme="minorEastAsia" w:cs="Arial"/>
          <w:b/>
          <w:color w:val="FF0000"/>
          <w:kern w:val="0"/>
          <w:sz w:val="24"/>
          <w:szCs w:val="20"/>
        </w:rPr>
        <w:t>机构的集中备份存储</w:t>
      </w:r>
      <w:r w:rsidRPr="00AE2CF4">
        <w:rPr>
          <w:rFonts w:asciiTheme="minorEastAsia" w:hAnsiTheme="minorEastAsia" w:cs="Arial"/>
          <w:color w:val="000000"/>
          <w:kern w:val="0"/>
          <w:sz w:val="24"/>
          <w:szCs w:val="20"/>
        </w:rPr>
        <w:t>。数据交换应当符合中国证监会的有关规范。</w:t>
      </w:r>
    </w:p>
    <w:p w:rsidR="0074002D" w:rsidRPr="00AE2CF4" w:rsidRDefault="0074002D"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第七十</w:t>
      </w:r>
      <w:r w:rsidRPr="00AE2CF4">
        <w:rPr>
          <w:rFonts w:asciiTheme="minorEastAsia" w:hAnsiTheme="minorEastAsia" w:cs="Arial" w:hint="eastAsia"/>
          <w:color w:val="000000"/>
          <w:kern w:val="0"/>
          <w:sz w:val="24"/>
          <w:szCs w:val="20"/>
        </w:rPr>
        <w:t>四</w:t>
      </w:r>
      <w:r w:rsidRPr="00AE2CF4">
        <w:rPr>
          <w:rFonts w:asciiTheme="minorEastAsia" w:hAnsiTheme="minorEastAsia" w:cs="Arial"/>
          <w:color w:val="000000"/>
          <w:kern w:val="0"/>
          <w:sz w:val="24"/>
          <w:szCs w:val="20"/>
        </w:rPr>
        <w:t xml:space="preserve">条  </w:t>
      </w:r>
      <w:r w:rsidRPr="00094BB1">
        <w:rPr>
          <w:rFonts w:asciiTheme="minorEastAsia" w:hAnsiTheme="minorEastAsia" w:cs="Arial"/>
          <w:b/>
          <w:color w:val="FF0000"/>
          <w:kern w:val="0"/>
          <w:sz w:val="24"/>
          <w:szCs w:val="20"/>
        </w:rPr>
        <w:t>开放式基金合同生效后</w:t>
      </w:r>
      <w:r w:rsidRPr="00AE2CF4">
        <w:rPr>
          <w:rFonts w:asciiTheme="minorEastAsia" w:hAnsiTheme="minorEastAsia" w:cs="Arial"/>
          <w:color w:val="000000"/>
          <w:kern w:val="0"/>
          <w:sz w:val="24"/>
          <w:szCs w:val="20"/>
        </w:rPr>
        <w:t>，基金销售机构应当按照法律、行政法规、中国证监会的规定和基金合同、销售协议的</w:t>
      </w:r>
      <w:r w:rsidRPr="00094BB1">
        <w:rPr>
          <w:rFonts w:asciiTheme="minorEastAsia" w:hAnsiTheme="minorEastAsia" w:cs="Arial"/>
          <w:color w:val="FF0000"/>
          <w:kern w:val="0"/>
          <w:sz w:val="24"/>
          <w:szCs w:val="20"/>
        </w:rPr>
        <w:t>约定</w:t>
      </w:r>
      <w:r w:rsidRPr="00AE2CF4">
        <w:rPr>
          <w:rFonts w:asciiTheme="minorEastAsia" w:hAnsiTheme="minorEastAsia" w:cs="Arial"/>
          <w:color w:val="000000"/>
          <w:kern w:val="0"/>
          <w:sz w:val="24"/>
          <w:szCs w:val="20"/>
        </w:rPr>
        <w:t>，办理基金份额的申购、赎回，不得擅自停止办理基金份额的发售或者拒绝接受投资人的</w:t>
      </w:r>
      <w:r w:rsidRPr="00094BB1">
        <w:rPr>
          <w:rFonts w:asciiTheme="minorEastAsia" w:hAnsiTheme="minorEastAsia" w:cs="Arial"/>
          <w:color w:val="FF0000"/>
          <w:kern w:val="0"/>
          <w:sz w:val="24"/>
          <w:szCs w:val="20"/>
        </w:rPr>
        <w:t>申购、赎回</w:t>
      </w:r>
      <w:r w:rsidRPr="00AE2CF4">
        <w:rPr>
          <w:rFonts w:asciiTheme="minorEastAsia" w:hAnsiTheme="minorEastAsia" w:cs="Arial"/>
          <w:color w:val="000000"/>
          <w:kern w:val="0"/>
          <w:sz w:val="24"/>
          <w:szCs w:val="20"/>
        </w:rPr>
        <w:t>申请。基金管理人暂停或者开放申购、赎回等业务的，应当在公告中说明具体原因和依据。</w:t>
      </w:r>
    </w:p>
    <w:p w:rsidR="0074002D" w:rsidRPr="00AE2CF4" w:rsidRDefault="0074002D"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第七十</w:t>
      </w:r>
      <w:r w:rsidRPr="00AE2CF4">
        <w:rPr>
          <w:rFonts w:asciiTheme="minorEastAsia" w:hAnsiTheme="minorEastAsia" w:cs="Arial" w:hint="eastAsia"/>
          <w:color w:val="000000"/>
          <w:kern w:val="0"/>
          <w:sz w:val="24"/>
          <w:szCs w:val="20"/>
        </w:rPr>
        <w:t>五</w:t>
      </w:r>
      <w:r w:rsidRPr="00AE2CF4">
        <w:rPr>
          <w:rFonts w:asciiTheme="minorEastAsia" w:hAnsiTheme="minorEastAsia" w:cs="Arial"/>
          <w:color w:val="000000"/>
          <w:kern w:val="0"/>
          <w:sz w:val="24"/>
          <w:szCs w:val="20"/>
        </w:rPr>
        <w:t>条  基金销售机构不得在基金合同约定之外的日期或者时间办理基金份额的申购、赎回或者转换。</w:t>
      </w:r>
    </w:p>
    <w:p w:rsidR="0074002D" w:rsidRPr="00AE2CF4" w:rsidRDefault="0074002D"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投资人在基金合同约定之外的日期和时间提出申购、赎回或者转换申请的，作为下一个交易日交易处理，其基金份额申购、赎回价格为下次办理基金份额申购、赎回时间所在开放日的价格。</w:t>
      </w:r>
    </w:p>
    <w:p w:rsidR="0074002D" w:rsidRPr="00AE2CF4" w:rsidRDefault="0074002D"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第七十</w:t>
      </w:r>
      <w:r w:rsidRPr="00AE2CF4">
        <w:rPr>
          <w:rFonts w:asciiTheme="minorEastAsia" w:hAnsiTheme="minorEastAsia" w:cs="Arial" w:hint="eastAsia"/>
          <w:color w:val="000000"/>
          <w:kern w:val="0"/>
          <w:sz w:val="24"/>
          <w:szCs w:val="20"/>
        </w:rPr>
        <w:t>六</w:t>
      </w:r>
      <w:r w:rsidRPr="00AE2CF4">
        <w:rPr>
          <w:rFonts w:asciiTheme="minorEastAsia" w:hAnsiTheme="minorEastAsia" w:cs="Arial"/>
          <w:color w:val="000000"/>
          <w:kern w:val="0"/>
          <w:sz w:val="24"/>
          <w:szCs w:val="20"/>
        </w:rPr>
        <w:t>条  投资人申购基金份额时，必须全额交付申购款项，但中国证监会规定的特殊基金品种除外；投资人按规定提交申购申请并全额交付款项的，申购申请即为</w:t>
      </w:r>
      <w:r w:rsidRPr="00AE2CF4">
        <w:rPr>
          <w:rFonts w:asciiTheme="minorEastAsia" w:hAnsiTheme="minorEastAsia" w:cs="Arial" w:hint="eastAsia"/>
          <w:color w:val="000000"/>
          <w:kern w:val="0"/>
          <w:sz w:val="24"/>
          <w:szCs w:val="20"/>
        </w:rPr>
        <w:t>成立</w:t>
      </w:r>
      <w:r w:rsidRPr="00AE2CF4">
        <w:rPr>
          <w:rFonts w:asciiTheme="minorEastAsia" w:hAnsiTheme="minorEastAsia" w:cs="Arial"/>
          <w:color w:val="000000"/>
          <w:kern w:val="0"/>
          <w:sz w:val="24"/>
          <w:szCs w:val="20"/>
        </w:rPr>
        <w:t>；申购申请是否</w:t>
      </w:r>
      <w:r w:rsidRPr="005B6A4F">
        <w:rPr>
          <w:rFonts w:asciiTheme="minorEastAsia" w:hAnsiTheme="minorEastAsia" w:cs="Arial" w:hint="eastAsia"/>
          <w:color w:val="FF0000"/>
          <w:kern w:val="0"/>
          <w:sz w:val="24"/>
          <w:szCs w:val="20"/>
        </w:rPr>
        <w:t>生效</w:t>
      </w:r>
      <w:r w:rsidRPr="005B6A4F">
        <w:rPr>
          <w:rFonts w:asciiTheme="minorEastAsia" w:hAnsiTheme="minorEastAsia" w:cs="Arial"/>
          <w:color w:val="FF0000"/>
          <w:kern w:val="0"/>
          <w:sz w:val="24"/>
          <w:szCs w:val="20"/>
        </w:rPr>
        <w:t>以基金</w:t>
      </w:r>
      <w:r w:rsidRPr="005B6A4F">
        <w:rPr>
          <w:rFonts w:asciiTheme="minorEastAsia" w:hAnsiTheme="minorEastAsia" w:cs="Arial" w:hint="eastAsia"/>
          <w:color w:val="FF0000"/>
          <w:kern w:val="0"/>
          <w:sz w:val="24"/>
          <w:szCs w:val="20"/>
        </w:rPr>
        <w:t>份额</w:t>
      </w:r>
      <w:r w:rsidRPr="005B6A4F">
        <w:rPr>
          <w:rFonts w:asciiTheme="minorEastAsia" w:hAnsiTheme="minorEastAsia" w:cs="Arial"/>
          <w:color w:val="FF0000"/>
          <w:kern w:val="0"/>
          <w:sz w:val="24"/>
          <w:szCs w:val="20"/>
        </w:rPr>
        <w:t>登记机构确认为准</w:t>
      </w:r>
      <w:r w:rsidRPr="00AE2CF4">
        <w:rPr>
          <w:rFonts w:asciiTheme="minorEastAsia" w:hAnsiTheme="minorEastAsia" w:cs="Arial"/>
          <w:color w:val="000000"/>
          <w:kern w:val="0"/>
          <w:sz w:val="24"/>
          <w:szCs w:val="20"/>
        </w:rPr>
        <w:t>。</w:t>
      </w:r>
    </w:p>
    <w:p w:rsidR="0074002D" w:rsidRPr="00AE2CF4" w:rsidRDefault="0074002D"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第七十</w:t>
      </w:r>
      <w:r w:rsidRPr="00AE2CF4">
        <w:rPr>
          <w:rFonts w:asciiTheme="minorEastAsia" w:hAnsiTheme="minorEastAsia" w:cs="Arial" w:hint="eastAsia"/>
          <w:color w:val="000000"/>
          <w:kern w:val="0"/>
          <w:sz w:val="24"/>
          <w:szCs w:val="20"/>
        </w:rPr>
        <w:t>七</w:t>
      </w:r>
      <w:r w:rsidRPr="00AE2CF4">
        <w:rPr>
          <w:rFonts w:asciiTheme="minorEastAsia" w:hAnsiTheme="minorEastAsia" w:cs="Arial"/>
          <w:color w:val="000000"/>
          <w:kern w:val="0"/>
          <w:sz w:val="24"/>
          <w:szCs w:val="20"/>
        </w:rPr>
        <w:t>条  基金销售机构应当提供有效途径</w:t>
      </w:r>
      <w:proofErr w:type="gramStart"/>
      <w:r w:rsidRPr="00AE2CF4">
        <w:rPr>
          <w:rFonts w:asciiTheme="minorEastAsia" w:hAnsiTheme="minorEastAsia" w:cs="Arial"/>
          <w:color w:val="000000"/>
          <w:kern w:val="0"/>
          <w:sz w:val="24"/>
          <w:szCs w:val="20"/>
        </w:rPr>
        <w:t>供基金</w:t>
      </w:r>
      <w:proofErr w:type="gramEnd"/>
      <w:r w:rsidRPr="00AE2CF4">
        <w:rPr>
          <w:rFonts w:asciiTheme="minorEastAsia" w:hAnsiTheme="minorEastAsia" w:cs="Arial"/>
          <w:color w:val="000000"/>
          <w:kern w:val="0"/>
          <w:sz w:val="24"/>
          <w:szCs w:val="20"/>
        </w:rPr>
        <w:t>投资人查询基金合同、招募说明书等基金销售文件。</w:t>
      </w:r>
    </w:p>
    <w:p w:rsidR="0074002D" w:rsidRPr="00AE2CF4" w:rsidRDefault="0074002D"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第七十</w:t>
      </w:r>
      <w:r w:rsidRPr="00AE2CF4">
        <w:rPr>
          <w:rFonts w:asciiTheme="minorEastAsia" w:hAnsiTheme="minorEastAsia" w:cs="Arial" w:hint="eastAsia"/>
          <w:color w:val="000000"/>
          <w:kern w:val="0"/>
          <w:sz w:val="24"/>
          <w:szCs w:val="20"/>
        </w:rPr>
        <w:t>八</w:t>
      </w:r>
      <w:r w:rsidRPr="00AE2CF4">
        <w:rPr>
          <w:rFonts w:asciiTheme="minorEastAsia" w:hAnsiTheme="minorEastAsia" w:cs="Arial"/>
          <w:color w:val="000000"/>
          <w:kern w:val="0"/>
          <w:sz w:val="24"/>
          <w:szCs w:val="20"/>
        </w:rPr>
        <w:t>条  基金销售机构应当按照基金合同、招募说明书和基金销售服务协议的约定向投资人收取销售费用，并如实核算、记账；未经</w:t>
      </w:r>
      <w:r w:rsidRPr="005B6A4F">
        <w:rPr>
          <w:rFonts w:asciiTheme="minorEastAsia" w:hAnsiTheme="minorEastAsia" w:cs="Arial"/>
          <w:color w:val="FF0000"/>
          <w:kern w:val="0"/>
          <w:sz w:val="24"/>
          <w:szCs w:val="20"/>
        </w:rPr>
        <w:t>基金合同、招募说明书、基金销售服务协议</w:t>
      </w:r>
      <w:r w:rsidRPr="00AE2CF4">
        <w:rPr>
          <w:rFonts w:asciiTheme="minorEastAsia" w:hAnsiTheme="minorEastAsia" w:cs="Arial"/>
          <w:color w:val="000000"/>
          <w:kern w:val="0"/>
          <w:sz w:val="24"/>
          <w:szCs w:val="20"/>
        </w:rPr>
        <w:t>约定，不得向投资人收取额外费用；未经招募说明书载明并公告，不得对不同投资人适用不同费率。</w:t>
      </w:r>
    </w:p>
    <w:p w:rsidR="0074002D" w:rsidRPr="00AE2CF4" w:rsidRDefault="0074002D"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第七十</w:t>
      </w:r>
      <w:r w:rsidRPr="00AE2CF4">
        <w:rPr>
          <w:rFonts w:asciiTheme="minorEastAsia" w:hAnsiTheme="minorEastAsia" w:cs="Arial" w:hint="eastAsia"/>
          <w:color w:val="000000"/>
          <w:kern w:val="0"/>
          <w:sz w:val="24"/>
          <w:szCs w:val="20"/>
        </w:rPr>
        <w:t>九</w:t>
      </w:r>
      <w:r w:rsidRPr="00AE2CF4">
        <w:rPr>
          <w:rFonts w:asciiTheme="minorEastAsia" w:hAnsiTheme="minorEastAsia" w:cs="Arial"/>
          <w:color w:val="000000"/>
          <w:kern w:val="0"/>
          <w:sz w:val="24"/>
          <w:szCs w:val="20"/>
        </w:rPr>
        <w:t>条  基金销售机构</w:t>
      </w:r>
      <w:r w:rsidRPr="00AE2CF4">
        <w:rPr>
          <w:rFonts w:asciiTheme="minorEastAsia" w:hAnsiTheme="minorEastAsia" w:cs="Arial" w:hint="eastAsia"/>
          <w:color w:val="000000"/>
          <w:kern w:val="0"/>
          <w:sz w:val="24"/>
          <w:szCs w:val="20"/>
        </w:rPr>
        <w:t>及基金销售相关机构</w:t>
      </w:r>
      <w:r w:rsidRPr="00AE2CF4">
        <w:rPr>
          <w:rFonts w:asciiTheme="minorEastAsia" w:hAnsiTheme="minorEastAsia" w:cs="Arial"/>
          <w:color w:val="000000"/>
          <w:kern w:val="0"/>
          <w:sz w:val="24"/>
          <w:szCs w:val="20"/>
        </w:rPr>
        <w:t>应当</w:t>
      </w:r>
      <w:r w:rsidRPr="005B6A4F">
        <w:rPr>
          <w:rFonts w:asciiTheme="minorEastAsia" w:hAnsiTheme="minorEastAsia" w:cs="Arial"/>
          <w:color w:val="FF0000"/>
          <w:kern w:val="0"/>
          <w:sz w:val="24"/>
          <w:szCs w:val="20"/>
        </w:rPr>
        <w:t>依法为投资人保守秘密</w:t>
      </w:r>
      <w:r w:rsidRPr="00AE2CF4">
        <w:rPr>
          <w:rFonts w:asciiTheme="minorEastAsia" w:hAnsiTheme="minorEastAsia" w:cs="Arial"/>
          <w:color w:val="000000"/>
          <w:kern w:val="0"/>
          <w:sz w:val="24"/>
          <w:szCs w:val="20"/>
        </w:rPr>
        <w:t>。</w:t>
      </w:r>
    </w:p>
    <w:p w:rsidR="0074002D" w:rsidRPr="00AE2CF4" w:rsidRDefault="0074002D"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第</w:t>
      </w:r>
      <w:r w:rsidRPr="00AE2CF4">
        <w:rPr>
          <w:rFonts w:asciiTheme="minorEastAsia" w:hAnsiTheme="minorEastAsia" w:cs="Arial" w:hint="eastAsia"/>
          <w:color w:val="000000"/>
          <w:kern w:val="0"/>
          <w:sz w:val="24"/>
          <w:szCs w:val="20"/>
        </w:rPr>
        <w:t>八十</w:t>
      </w:r>
      <w:r w:rsidRPr="00AE2CF4">
        <w:rPr>
          <w:rFonts w:asciiTheme="minorEastAsia" w:hAnsiTheme="minorEastAsia" w:cs="Arial"/>
          <w:color w:val="000000"/>
          <w:kern w:val="0"/>
          <w:sz w:val="24"/>
          <w:szCs w:val="20"/>
        </w:rPr>
        <w:t>条  基金销售机构和基金销售相关机构通过互联网开展基金销售活动的，应当报相关部门进行</w:t>
      </w:r>
      <w:r w:rsidRPr="005B6A4F">
        <w:rPr>
          <w:rFonts w:asciiTheme="minorEastAsia" w:hAnsiTheme="minorEastAsia" w:cs="Arial"/>
          <w:color w:val="FF0000"/>
          <w:kern w:val="0"/>
          <w:sz w:val="24"/>
          <w:szCs w:val="20"/>
        </w:rPr>
        <w:t>网络内容服务商备案</w:t>
      </w:r>
      <w:r w:rsidRPr="00AE2CF4">
        <w:rPr>
          <w:rFonts w:asciiTheme="minorEastAsia" w:hAnsiTheme="minorEastAsia" w:cs="Arial"/>
          <w:color w:val="000000"/>
          <w:kern w:val="0"/>
          <w:sz w:val="24"/>
          <w:szCs w:val="20"/>
        </w:rPr>
        <w:t>，其信息系统应当符合中国证监会基金销售业务信息管理平台的有关要求，并在向投资人开通前将基金销售网站地址报中国证监会备案。</w:t>
      </w:r>
    </w:p>
    <w:p w:rsidR="0074002D" w:rsidRPr="00AE2CF4" w:rsidRDefault="0074002D"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lastRenderedPageBreak/>
        <w:t>第</w:t>
      </w:r>
      <w:r w:rsidRPr="00AE2CF4">
        <w:rPr>
          <w:rFonts w:asciiTheme="minorEastAsia" w:hAnsiTheme="minorEastAsia" w:cs="Arial" w:hint="eastAsia"/>
          <w:color w:val="000000"/>
          <w:kern w:val="0"/>
          <w:sz w:val="24"/>
          <w:szCs w:val="20"/>
        </w:rPr>
        <w:t>八十一</w:t>
      </w:r>
      <w:r w:rsidRPr="00AE2CF4">
        <w:rPr>
          <w:rFonts w:asciiTheme="minorEastAsia" w:hAnsiTheme="minorEastAsia" w:cs="Arial"/>
          <w:color w:val="000000"/>
          <w:kern w:val="0"/>
          <w:sz w:val="24"/>
          <w:szCs w:val="20"/>
        </w:rPr>
        <w:t>条  基金销售机构公开发售以基金为投资标的</w:t>
      </w:r>
      <w:proofErr w:type="gramStart"/>
      <w:r w:rsidRPr="00AE2CF4">
        <w:rPr>
          <w:rFonts w:asciiTheme="minorEastAsia" w:hAnsiTheme="minorEastAsia" w:cs="Arial"/>
          <w:color w:val="000000"/>
          <w:kern w:val="0"/>
          <w:sz w:val="24"/>
          <w:szCs w:val="20"/>
        </w:rPr>
        <w:t>的</w:t>
      </w:r>
      <w:proofErr w:type="gramEnd"/>
      <w:r w:rsidRPr="00AE2CF4">
        <w:rPr>
          <w:rFonts w:asciiTheme="minorEastAsia" w:hAnsiTheme="minorEastAsia" w:cs="Arial"/>
          <w:color w:val="000000"/>
          <w:kern w:val="0"/>
          <w:sz w:val="24"/>
          <w:szCs w:val="20"/>
        </w:rPr>
        <w:t>理财产品等活动的管理规定，由中国证监会另行规定。</w:t>
      </w:r>
    </w:p>
    <w:p w:rsidR="0074002D" w:rsidRPr="00AE2CF4" w:rsidRDefault="0074002D"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第八十</w:t>
      </w:r>
      <w:r w:rsidRPr="00AE2CF4">
        <w:rPr>
          <w:rFonts w:asciiTheme="minorEastAsia" w:hAnsiTheme="minorEastAsia" w:cs="Arial" w:hint="eastAsia"/>
          <w:color w:val="000000"/>
          <w:kern w:val="0"/>
          <w:sz w:val="24"/>
          <w:szCs w:val="20"/>
        </w:rPr>
        <w:t>二</w:t>
      </w:r>
      <w:r w:rsidRPr="00AE2CF4">
        <w:rPr>
          <w:rFonts w:asciiTheme="minorEastAsia" w:hAnsiTheme="minorEastAsia" w:cs="Arial"/>
          <w:color w:val="000000"/>
          <w:kern w:val="0"/>
          <w:sz w:val="24"/>
          <w:szCs w:val="20"/>
        </w:rPr>
        <w:t>条  基金销售机构从事基金销售活动，不得有下列情形：</w:t>
      </w:r>
    </w:p>
    <w:p w:rsidR="0074002D" w:rsidRPr="00AE2CF4" w:rsidRDefault="0074002D"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（一）以排挤竞争对手为目的，压低基金的收费水平；</w:t>
      </w:r>
    </w:p>
    <w:p w:rsidR="0074002D" w:rsidRPr="00AE2CF4" w:rsidRDefault="0074002D"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（二）采取抽奖、回扣或者送实物、保险、基金份额等方式销售基金；</w:t>
      </w:r>
    </w:p>
    <w:p w:rsidR="0074002D" w:rsidRPr="00AE2CF4" w:rsidRDefault="0074002D"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（三）以低于成本的销售费用销售基金；</w:t>
      </w:r>
    </w:p>
    <w:p w:rsidR="0074002D" w:rsidRPr="00AE2CF4" w:rsidRDefault="0074002D"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w:t>
      </w:r>
      <w:r w:rsidRPr="00AE2CF4">
        <w:rPr>
          <w:rFonts w:asciiTheme="minorEastAsia" w:hAnsiTheme="minorEastAsia" w:cs="Arial" w:hint="eastAsia"/>
          <w:color w:val="000000"/>
          <w:kern w:val="0"/>
          <w:sz w:val="24"/>
          <w:szCs w:val="20"/>
        </w:rPr>
        <w:t>四</w:t>
      </w:r>
      <w:r w:rsidRPr="00AE2CF4">
        <w:rPr>
          <w:rFonts w:asciiTheme="minorEastAsia" w:hAnsiTheme="minorEastAsia" w:cs="Arial"/>
          <w:color w:val="000000"/>
          <w:kern w:val="0"/>
          <w:sz w:val="24"/>
          <w:szCs w:val="20"/>
        </w:rPr>
        <w:t>）承诺利用基金资产进行利益输送；</w:t>
      </w:r>
    </w:p>
    <w:p w:rsidR="0074002D" w:rsidRPr="00AE2CF4" w:rsidRDefault="0074002D"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w:t>
      </w:r>
      <w:r w:rsidRPr="00AE2CF4">
        <w:rPr>
          <w:rFonts w:asciiTheme="minorEastAsia" w:hAnsiTheme="minorEastAsia" w:cs="Arial" w:hint="eastAsia"/>
          <w:color w:val="000000"/>
          <w:kern w:val="0"/>
          <w:sz w:val="24"/>
          <w:szCs w:val="20"/>
        </w:rPr>
        <w:t>五</w:t>
      </w:r>
      <w:r w:rsidRPr="00AE2CF4">
        <w:rPr>
          <w:rFonts w:asciiTheme="minorEastAsia" w:hAnsiTheme="minorEastAsia" w:cs="Arial"/>
          <w:color w:val="000000"/>
          <w:kern w:val="0"/>
          <w:sz w:val="24"/>
          <w:szCs w:val="20"/>
        </w:rPr>
        <w:t>）进行</w:t>
      </w:r>
      <w:r w:rsidRPr="005B6A4F">
        <w:rPr>
          <w:rFonts w:asciiTheme="minorEastAsia" w:hAnsiTheme="minorEastAsia" w:cs="Arial"/>
          <w:color w:val="FF0000"/>
          <w:kern w:val="0"/>
          <w:sz w:val="24"/>
          <w:szCs w:val="20"/>
        </w:rPr>
        <w:t>预约认购或者预约申购（</w:t>
      </w:r>
      <w:r w:rsidRPr="00AE2CF4">
        <w:rPr>
          <w:rFonts w:asciiTheme="minorEastAsia" w:hAnsiTheme="minorEastAsia" w:cs="Arial"/>
          <w:color w:val="000000"/>
          <w:kern w:val="0"/>
          <w:sz w:val="24"/>
          <w:szCs w:val="20"/>
        </w:rPr>
        <w:t>基金定期定额投资业务除外），</w:t>
      </w:r>
      <w:r w:rsidRPr="005B6A4F">
        <w:rPr>
          <w:rFonts w:asciiTheme="minorEastAsia" w:hAnsiTheme="minorEastAsia" w:cs="Arial"/>
          <w:color w:val="FF0000"/>
          <w:kern w:val="0"/>
          <w:sz w:val="24"/>
          <w:szCs w:val="20"/>
        </w:rPr>
        <w:t>未按规定公告擅自变更基金的发售日期</w:t>
      </w:r>
      <w:r w:rsidRPr="00AE2CF4">
        <w:rPr>
          <w:rFonts w:asciiTheme="minorEastAsia" w:hAnsiTheme="minorEastAsia" w:cs="Arial"/>
          <w:color w:val="000000"/>
          <w:kern w:val="0"/>
          <w:sz w:val="24"/>
          <w:szCs w:val="20"/>
        </w:rPr>
        <w:t>；</w:t>
      </w:r>
    </w:p>
    <w:p w:rsidR="0074002D" w:rsidRPr="00AE2CF4" w:rsidRDefault="0074002D"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w:t>
      </w:r>
      <w:r w:rsidRPr="00AE2CF4">
        <w:rPr>
          <w:rFonts w:asciiTheme="minorEastAsia" w:hAnsiTheme="minorEastAsia" w:cs="Arial" w:hint="eastAsia"/>
          <w:color w:val="000000"/>
          <w:kern w:val="0"/>
          <w:sz w:val="24"/>
          <w:szCs w:val="20"/>
        </w:rPr>
        <w:t>六</w:t>
      </w:r>
      <w:r w:rsidRPr="00AE2CF4">
        <w:rPr>
          <w:rFonts w:asciiTheme="minorEastAsia" w:hAnsiTheme="minorEastAsia" w:cs="Arial"/>
          <w:color w:val="000000"/>
          <w:kern w:val="0"/>
          <w:sz w:val="24"/>
          <w:szCs w:val="20"/>
        </w:rPr>
        <w:t>）挪用基金销售结算资金；</w:t>
      </w:r>
    </w:p>
    <w:p w:rsidR="0074002D" w:rsidRPr="00AE2CF4" w:rsidRDefault="0074002D"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w:t>
      </w:r>
      <w:r w:rsidRPr="00AE2CF4">
        <w:rPr>
          <w:rFonts w:asciiTheme="minorEastAsia" w:hAnsiTheme="minorEastAsia" w:cs="Arial" w:hint="eastAsia"/>
          <w:color w:val="000000"/>
          <w:kern w:val="0"/>
          <w:sz w:val="24"/>
          <w:szCs w:val="20"/>
        </w:rPr>
        <w:t>七</w:t>
      </w:r>
      <w:r w:rsidRPr="00AE2CF4">
        <w:rPr>
          <w:rFonts w:asciiTheme="minorEastAsia" w:hAnsiTheme="minorEastAsia" w:cs="Arial"/>
          <w:color w:val="000000"/>
          <w:kern w:val="0"/>
          <w:sz w:val="24"/>
          <w:szCs w:val="20"/>
        </w:rPr>
        <w:t>）本办法第三十</w:t>
      </w:r>
      <w:r w:rsidRPr="00AE2CF4">
        <w:rPr>
          <w:rFonts w:asciiTheme="minorEastAsia" w:hAnsiTheme="minorEastAsia" w:cs="Arial" w:hint="eastAsia"/>
          <w:color w:val="000000"/>
          <w:kern w:val="0"/>
          <w:sz w:val="24"/>
          <w:szCs w:val="20"/>
        </w:rPr>
        <w:t>五</w:t>
      </w:r>
      <w:r w:rsidRPr="00AE2CF4">
        <w:rPr>
          <w:rFonts w:asciiTheme="minorEastAsia" w:hAnsiTheme="minorEastAsia" w:cs="Arial"/>
          <w:color w:val="000000"/>
          <w:kern w:val="0"/>
          <w:sz w:val="24"/>
          <w:szCs w:val="20"/>
        </w:rPr>
        <w:t>条规定的情形；</w:t>
      </w:r>
    </w:p>
    <w:p w:rsidR="0074002D" w:rsidRPr="00AE2CF4" w:rsidRDefault="0074002D"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w:t>
      </w:r>
      <w:r w:rsidRPr="00AE2CF4">
        <w:rPr>
          <w:rFonts w:asciiTheme="minorEastAsia" w:hAnsiTheme="minorEastAsia" w:cs="Arial" w:hint="eastAsia"/>
          <w:color w:val="000000"/>
          <w:kern w:val="0"/>
          <w:sz w:val="24"/>
          <w:szCs w:val="20"/>
        </w:rPr>
        <w:t>八</w:t>
      </w:r>
      <w:r w:rsidRPr="00AE2CF4">
        <w:rPr>
          <w:rFonts w:asciiTheme="minorEastAsia" w:hAnsiTheme="minorEastAsia" w:cs="Arial"/>
          <w:color w:val="000000"/>
          <w:kern w:val="0"/>
          <w:sz w:val="24"/>
          <w:szCs w:val="20"/>
        </w:rPr>
        <w:t>）中国证监会规定禁止的其他情形。</w:t>
      </w:r>
    </w:p>
    <w:p w:rsidR="0067225E"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第三十</w:t>
      </w:r>
      <w:r w:rsidRPr="00AE2CF4">
        <w:rPr>
          <w:rFonts w:asciiTheme="minorEastAsia" w:hAnsiTheme="minorEastAsia" w:cs="Arial" w:hint="eastAsia"/>
          <w:color w:val="000000"/>
          <w:kern w:val="0"/>
          <w:sz w:val="24"/>
          <w:szCs w:val="20"/>
        </w:rPr>
        <w:t>五</w:t>
      </w:r>
      <w:r w:rsidRPr="00AE2CF4">
        <w:rPr>
          <w:rFonts w:asciiTheme="minorEastAsia" w:hAnsiTheme="minorEastAsia" w:cs="Arial"/>
          <w:color w:val="000000"/>
          <w:kern w:val="0"/>
          <w:sz w:val="24"/>
          <w:szCs w:val="20"/>
        </w:rPr>
        <w:t>条  基金宣传推介材料必须真实、准确，与基金合同、基金招募说明书相符，不得有下列情形：</w:t>
      </w:r>
    </w:p>
    <w:p w:rsidR="0067225E"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（一）</w:t>
      </w:r>
      <w:r w:rsidRPr="00FE5BA0">
        <w:rPr>
          <w:rFonts w:asciiTheme="minorEastAsia" w:hAnsiTheme="minorEastAsia" w:cs="Arial"/>
          <w:color w:val="FF0000"/>
          <w:kern w:val="0"/>
          <w:sz w:val="24"/>
          <w:szCs w:val="20"/>
        </w:rPr>
        <w:t>虚假</w:t>
      </w:r>
      <w:r w:rsidRPr="00AE2CF4">
        <w:rPr>
          <w:rFonts w:asciiTheme="minorEastAsia" w:hAnsiTheme="minorEastAsia" w:cs="Arial"/>
          <w:color w:val="000000"/>
          <w:kern w:val="0"/>
          <w:sz w:val="24"/>
          <w:szCs w:val="20"/>
        </w:rPr>
        <w:t>记载、误导性陈述或者重大遗漏；</w:t>
      </w:r>
    </w:p>
    <w:p w:rsidR="0067225E"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（二</w:t>
      </w:r>
      <w:r w:rsidRPr="00FE5BA0">
        <w:rPr>
          <w:rFonts w:asciiTheme="minorEastAsia" w:hAnsiTheme="minorEastAsia" w:cs="Arial"/>
          <w:color w:val="FF0000"/>
          <w:kern w:val="0"/>
          <w:sz w:val="24"/>
          <w:szCs w:val="20"/>
        </w:rPr>
        <w:t>）预测</w:t>
      </w:r>
      <w:r w:rsidRPr="00AE2CF4">
        <w:rPr>
          <w:rFonts w:asciiTheme="minorEastAsia" w:hAnsiTheme="minorEastAsia" w:cs="Arial"/>
          <w:color w:val="000000"/>
          <w:kern w:val="0"/>
          <w:sz w:val="24"/>
          <w:szCs w:val="20"/>
        </w:rPr>
        <w:t>基金的证券投资业绩；</w:t>
      </w:r>
    </w:p>
    <w:p w:rsidR="0067225E"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（三）</w:t>
      </w:r>
      <w:r w:rsidRPr="00FE5BA0">
        <w:rPr>
          <w:rFonts w:asciiTheme="minorEastAsia" w:hAnsiTheme="minorEastAsia" w:cs="Arial"/>
          <w:color w:val="FF0000"/>
          <w:kern w:val="0"/>
          <w:sz w:val="24"/>
          <w:szCs w:val="20"/>
        </w:rPr>
        <w:t>违规</w:t>
      </w:r>
      <w:r w:rsidRPr="00AE2CF4">
        <w:rPr>
          <w:rFonts w:asciiTheme="minorEastAsia" w:hAnsiTheme="minorEastAsia" w:cs="Arial"/>
          <w:color w:val="000000"/>
          <w:kern w:val="0"/>
          <w:sz w:val="24"/>
          <w:szCs w:val="20"/>
        </w:rPr>
        <w:t>承诺收益或者承担损失；</w:t>
      </w:r>
    </w:p>
    <w:p w:rsidR="0067225E"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（四</w:t>
      </w:r>
      <w:r w:rsidRPr="00FE5BA0">
        <w:rPr>
          <w:rFonts w:asciiTheme="minorEastAsia" w:hAnsiTheme="minorEastAsia" w:cs="Arial"/>
          <w:color w:val="FF0000"/>
          <w:kern w:val="0"/>
          <w:sz w:val="24"/>
          <w:szCs w:val="20"/>
        </w:rPr>
        <w:t>）诋毁</w:t>
      </w:r>
      <w:r w:rsidRPr="00AE2CF4">
        <w:rPr>
          <w:rFonts w:asciiTheme="minorEastAsia" w:hAnsiTheme="minorEastAsia" w:cs="Arial"/>
          <w:color w:val="000000"/>
          <w:kern w:val="0"/>
          <w:sz w:val="24"/>
          <w:szCs w:val="20"/>
        </w:rPr>
        <w:t>其他基金管理人、基金托管人或者基金销售机构，或者其他基金管理人募集或者管理的基金；</w:t>
      </w:r>
    </w:p>
    <w:p w:rsidR="0067225E"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（五）</w:t>
      </w:r>
      <w:r w:rsidRPr="00FE5BA0">
        <w:rPr>
          <w:rFonts w:asciiTheme="minorEastAsia" w:hAnsiTheme="minorEastAsia" w:cs="Arial"/>
          <w:color w:val="FF0000"/>
          <w:kern w:val="0"/>
          <w:sz w:val="24"/>
          <w:szCs w:val="20"/>
        </w:rPr>
        <w:t>夸大</w:t>
      </w:r>
      <w:r w:rsidRPr="00AE2CF4">
        <w:rPr>
          <w:rFonts w:asciiTheme="minorEastAsia" w:hAnsiTheme="minorEastAsia" w:cs="Arial"/>
          <w:color w:val="000000"/>
          <w:kern w:val="0"/>
          <w:sz w:val="24"/>
          <w:szCs w:val="20"/>
        </w:rPr>
        <w:t>或者片面宣传基金，</w:t>
      </w:r>
      <w:r w:rsidRPr="00FE5BA0">
        <w:rPr>
          <w:rFonts w:asciiTheme="minorEastAsia" w:hAnsiTheme="minorEastAsia" w:cs="Arial" w:hint="eastAsia"/>
          <w:color w:val="FF0000"/>
          <w:kern w:val="0"/>
          <w:sz w:val="24"/>
          <w:szCs w:val="20"/>
        </w:rPr>
        <w:t>违规使用</w:t>
      </w:r>
      <w:r w:rsidRPr="00AE2CF4">
        <w:rPr>
          <w:rFonts w:asciiTheme="minorEastAsia" w:hAnsiTheme="minorEastAsia" w:cs="Arial" w:hint="eastAsia"/>
          <w:color w:val="000000"/>
          <w:kern w:val="0"/>
          <w:sz w:val="24"/>
          <w:szCs w:val="20"/>
        </w:rPr>
        <w:t>安全、保证、承诺、保险、避险、有保障、高收益、无风险等可能使投资人认为没有风险的或者片面强调集中营销时间限制的表述</w:t>
      </w:r>
      <w:r w:rsidRPr="00AE2CF4">
        <w:rPr>
          <w:rFonts w:asciiTheme="minorEastAsia" w:hAnsiTheme="minorEastAsia" w:cs="Arial"/>
          <w:color w:val="000000"/>
          <w:kern w:val="0"/>
          <w:sz w:val="24"/>
          <w:szCs w:val="20"/>
        </w:rPr>
        <w:t>；</w:t>
      </w:r>
    </w:p>
    <w:p w:rsidR="0067225E"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（六）登载单位或者个人的推荐性文字；</w:t>
      </w:r>
    </w:p>
    <w:p w:rsidR="0067225E"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（七）中国证监会规定的其他情形。</w:t>
      </w:r>
    </w:p>
    <w:p w:rsidR="0067225E" w:rsidRPr="00AE2CF4" w:rsidRDefault="0067225E" w:rsidP="0067225E">
      <w:pPr>
        <w:pStyle w:val="a5"/>
        <w:spacing w:line="276" w:lineRule="auto"/>
        <w:ind w:left="900" w:firstLineChars="0" w:firstLine="0"/>
        <w:rPr>
          <w:rFonts w:asciiTheme="minorEastAsia" w:eastAsiaTheme="minorEastAsia" w:hAnsiTheme="minorEastAsia"/>
          <w:b/>
          <w:sz w:val="24"/>
          <w:szCs w:val="20"/>
        </w:rPr>
      </w:pPr>
    </w:p>
    <w:p w:rsidR="00435187" w:rsidRPr="00AE2CF4" w:rsidRDefault="00435187" w:rsidP="0067225E">
      <w:pPr>
        <w:pStyle w:val="a5"/>
        <w:numPr>
          <w:ilvl w:val="0"/>
          <w:numId w:val="2"/>
        </w:numPr>
        <w:spacing w:line="276" w:lineRule="auto"/>
        <w:ind w:firstLineChars="0"/>
        <w:rPr>
          <w:rFonts w:asciiTheme="minorEastAsia" w:eastAsiaTheme="minorEastAsia" w:hAnsiTheme="minorEastAsia"/>
          <w:b/>
          <w:sz w:val="24"/>
          <w:szCs w:val="20"/>
        </w:rPr>
      </w:pPr>
      <w:r w:rsidRPr="00AE2CF4">
        <w:rPr>
          <w:rFonts w:asciiTheme="minorEastAsia" w:eastAsiaTheme="minorEastAsia" w:hAnsiTheme="minorEastAsia" w:hint="eastAsia"/>
          <w:b/>
          <w:sz w:val="24"/>
          <w:szCs w:val="20"/>
        </w:rPr>
        <w:t>了解基金宣传材料的种类；</w:t>
      </w:r>
    </w:p>
    <w:p w:rsidR="005F2B70" w:rsidRPr="00AE2CF4" w:rsidRDefault="0067225E" w:rsidP="0067225E">
      <w:pPr>
        <w:pStyle w:val="a5"/>
        <w:spacing w:line="276" w:lineRule="auto"/>
        <w:ind w:left="900" w:firstLineChars="0" w:firstLine="0"/>
        <w:rPr>
          <w:rFonts w:asciiTheme="minorEastAsia" w:eastAsiaTheme="minorEastAsia" w:hAnsiTheme="minorEastAsia"/>
          <w:b/>
          <w:sz w:val="24"/>
          <w:szCs w:val="20"/>
        </w:rPr>
      </w:pPr>
      <w:r w:rsidRPr="00AE2CF4">
        <w:rPr>
          <w:rFonts w:asciiTheme="minorEastAsia" w:eastAsiaTheme="minorEastAsia" w:hAnsiTheme="minorEastAsia" w:cs="Arial" w:hint="eastAsia"/>
          <w:b/>
          <w:color w:val="000000"/>
          <w:kern w:val="0"/>
          <w:sz w:val="24"/>
          <w:szCs w:val="20"/>
        </w:rPr>
        <w:t>《证券投资基金销售管理办法》</w:t>
      </w:r>
    </w:p>
    <w:p w:rsidR="0067225E"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第三十</w:t>
      </w:r>
      <w:r w:rsidRPr="00AE2CF4">
        <w:rPr>
          <w:rFonts w:asciiTheme="minorEastAsia" w:hAnsiTheme="minorEastAsia" w:cs="Arial" w:hint="eastAsia"/>
          <w:color w:val="000000"/>
          <w:kern w:val="0"/>
          <w:sz w:val="24"/>
          <w:szCs w:val="20"/>
        </w:rPr>
        <w:t>二</w:t>
      </w:r>
      <w:r w:rsidRPr="00AE2CF4">
        <w:rPr>
          <w:rFonts w:asciiTheme="minorEastAsia" w:hAnsiTheme="minorEastAsia" w:cs="Arial"/>
          <w:color w:val="000000"/>
          <w:kern w:val="0"/>
          <w:sz w:val="24"/>
          <w:szCs w:val="20"/>
        </w:rPr>
        <w:t>条  本办法所称基金宣传推介材料，是指为推介基金向公众分发或者公布，使公众可以普遍获得的书</w:t>
      </w:r>
      <w:r w:rsidRPr="00FE5BA0">
        <w:rPr>
          <w:rFonts w:asciiTheme="minorEastAsia" w:hAnsiTheme="minorEastAsia" w:cs="Arial"/>
          <w:color w:val="FF0000"/>
          <w:kern w:val="0"/>
          <w:sz w:val="24"/>
          <w:szCs w:val="20"/>
        </w:rPr>
        <w:t>面、电子或者其他介质的信息</w:t>
      </w:r>
      <w:r w:rsidRPr="00AE2CF4">
        <w:rPr>
          <w:rFonts w:asciiTheme="minorEastAsia" w:hAnsiTheme="minorEastAsia" w:cs="Arial"/>
          <w:color w:val="000000"/>
          <w:kern w:val="0"/>
          <w:sz w:val="24"/>
          <w:szCs w:val="20"/>
        </w:rPr>
        <w:t>，包括：</w:t>
      </w:r>
    </w:p>
    <w:p w:rsidR="0067225E"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（一）公开出版资料；</w:t>
      </w:r>
    </w:p>
    <w:p w:rsidR="0067225E"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（二）宣传单、手册、信函、传真、非指定信息披露媒体上刊发的与基金销售相关的公告等面向公众的宣传资料；</w:t>
      </w:r>
    </w:p>
    <w:p w:rsidR="0067225E"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（三）海报、户外广告；</w:t>
      </w:r>
    </w:p>
    <w:p w:rsidR="0067225E"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（四）电视、电影、广播、互联网资料、公共网站链接广告、短信及其他音像、通讯资料；</w:t>
      </w:r>
    </w:p>
    <w:p w:rsidR="005F2B70"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（五）中国证监会规定的其他材料。</w:t>
      </w:r>
    </w:p>
    <w:p w:rsidR="005F2B70" w:rsidRPr="00AE2CF4" w:rsidRDefault="0067225E" w:rsidP="0067225E">
      <w:pPr>
        <w:pStyle w:val="a5"/>
        <w:spacing w:line="276" w:lineRule="auto"/>
        <w:ind w:left="900" w:firstLineChars="0" w:firstLine="0"/>
        <w:rPr>
          <w:rFonts w:asciiTheme="minorEastAsia" w:eastAsiaTheme="minorEastAsia" w:hAnsiTheme="minorEastAsia" w:cs="Arial"/>
          <w:b/>
          <w:color w:val="000000"/>
          <w:kern w:val="0"/>
          <w:sz w:val="24"/>
          <w:szCs w:val="20"/>
        </w:rPr>
      </w:pPr>
      <w:r w:rsidRPr="00AE2CF4">
        <w:rPr>
          <w:rFonts w:asciiTheme="minorEastAsia" w:eastAsiaTheme="minorEastAsia" w:hAnsiTheme="minorEastAsia" w:cs="Arial" w:hint="eastAsia"/>
          <w:b/>
          <w:color w:val="000000"/>
          <w:kern w:val="0"/>
          <w:sz w:val="24"/>
          <w:szCs w:val="20"/>
        </w:rPr>
        <w:t>《关于证券投资基金宣传推介材料监管事项的补充规定》</w:t>
      </w:r>
    </w:p>
    <w:p w:rsidR="005F2B70"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（一）基金宣传推介材料除《销售管理办法》第十七条（一）至（四）项定义的形式外，</w:t>
      </w:r>
      <w:bookmarkStart w:id="0" w:name="OLE_LINK5"/>
      <w:r w:rsidRPr="00AE2CF4">
        <w:rPr>
          <w:rFonts w:asciiTheme="minorEastAsia" w:hAnsiTheme="minorEastAsia" w:cs="Arial" w:hint="eastAsia"/>
          <w:color w:val="000000"/>
          <w:kern w:val="0"/>
          <w:sz w:val="24"/>
          <w:szCs w:val="20"/>
        </w:rPr>
        <w:t>还包括通过报眼及报花广告、公共网站链接广告、传真、短信、非指定信息披露媒体上刊发的与基金分红、销售相关的公告等可以</w:t>
      </w:r>
      <w:r w:rsidRPr="00FE5BA0">
        <w:rPr>
          <w:rFonts w:asciiTheme="minorEastAsia" w:hAnsiTheme="minorEastAsia" w:cs="Arial" w:hint="eastAsia"/>
          <w:color w:val="FF0000"/>
          <w:kern w:val="0"/>
          <w:sz w:val="24"/>
          <w:szCs w:val="20"/>
        </w:rPr>
        <w:t>使公众普遍获得的、带有广告性质的基金销售信息</w:t>
      </w:r>
      <w:r w:rsidRPr="00AE2CF4">
        <w:rPr>
          <w:rFonts w:asciiTheme="minorEastAsia" w:hAnsiTheme="minorEastAsia" w:cs="Arial" w:hint="eastAsia"/>
          <w:color w:val="000000"/>
          <w:kern w:val="0"/>
          <w:sz w:val="24"/>
          <w:szCs w:val="20"/>
        </w:rPr>
        <w:t>。</w:t>
      </w:r>
      <w:bookmarkEnd w:id="0"/>
    </w:p>
    <w:p w:rsidR="005F2B70" w:rsidRPr="00AE2CF4" w:rsidRDefault="005F2B70" w:rsidP="0067225E">
      <w:pPr>
        <w:pStyle w:val="a5"/>
        <w:spacing w:line="276" w:lineRule="auto"/>
        <w:ind w:left="900" w:firstLineChars="0" w:firstLine="0"/>
        <w:rPr>
          <w:rFonts w:asciiTheme="minorEastAsia" w:eastAsiaTheme="minorEastAsia" w:hAnsiTheme="minorEastAsia"/>
          <w:b/>
          <w:sz w:val="24"/>
          <w:szCs w:val="20"/>
        </w:rPr>
      </w:pPr>
    </w:p>
    <w:p w:rsidR="00435187" w:rsidRPr="00AE2CF4" w:rsidRDefault="00435187" w:rsidP="0067225E">
      <w:pPr>
        <w:pStyle w:val="a5"/>
        <w:numPr>
          <w:ilvl w:val="0"/>
          <w:numId w:val="2"/>
        </w:numPr>
        <w:spacing w:line="276" w:lineRule="auto"/>
        <w:ind w:firstLineChars="0"/>
        <w:rPr>
          <w:rFonts w:asciiTheme="minorEastAsia" w:eastAsiaTheme="minorEastAsia" w:hAnsiTheme="minorEastAsia"/>
          <w:b/>
          <w:sz w:val="24"/>
          <w:szCs w:val="20"/>
        </w:rPr>
      </w:pPr>
      <w:r w:rsidRPr="00AE2CF4">
        <w:rPr>
          <w:rFonts w:asciiTheme="minorEastAsia" w:eastAsiaTheme="minorEastAsia" w:hAnsiTheme="minorEastAsia" w:hint="eastAsia"/>
          <w:b/>
          <w:sz w:val="24"/>
          <w:szCs w:val="20"/>
        </w:rPr>
        <w:t>掌握制作、分发或公布</w:t>
      </w:r>
      <w:r w:rsidRPr="00AE2CF4">
        <w:rPr>
          <w:rFonts w:asciiTheme="minorEastAsia" w:eastAsiaTheme="minorEastAsia" w:hAnsiTheme="minorEastAsia"/>
          <w:b/>
          <w:sz w:val="24"/>
          <w:szCs w:val="20"/>
        </w:rPr>
        <w:t>基金宣传推介材料</w:t>
      </w:r>
      <w:r w:rsidRPr="00AE2CF4">
        <w:rPr>
          <w:rFonts w:asciiTheme="minorEastAsia" w:eastAsiaTheme="minorEastAsia" w:hAnsiTheme="minorEastAsia" w:hint="eastAsia"/>
          <w:b/>
          <w:sz w:val="24"/>
          <w:szCs w:val="20"/>
        </w:rPr>
        <w:t>的规范性标准和禁止性规定；</w:t>
      </w:r>
    </w:p>
    <w:p w:rsidR="005F2B70" w:rsidRPr="00AE2CF4" w:rsidRDefault="0067225E" w:rsidP="0067225E">
      <w:pPr>
        <w:pStyle w:val="a5"/>
        <w:spacing w:line="276" w:lineRule="auto"/>
        <w:ind w:left="900" w:firstLineChars="0" w:firstLine="0"/>
        <w:rPr>
          <w:rFonts w:asciiTheme="minorEastAsia" w:eastAsiaTheme="minorEastAsia" w:hAnsiTheme="minorEastAsia"/>
          <w:b/>
          <w:sz w:val="24"/>
          <w:szCs w:val="20"/>
        </w:rPr>
      </w:pPr>
      <w:r w:rsidRPr="00AE2CF4">
        <w:rPr>
          <w:rFonts w:asciiTheme="minorEastAsia" w:eastAsiaTheme="minorEastAsia" w:hAnsiTheme="minorEastAsia" w:cs="Arial" w:hint="eastAsia"/>
          <w:b/>
          <w:color w:val="000000"/>
          <w:kern w:val="0"/>
          <w:sz w:val="24"/>
          <w:szCs w:val="20"/>
        </w:rPr>
        <w:t>《证券投资基金销售管理办法》</w:t>
      </w:r>
    </w:p>
    <w:p w:rsidR="0067225E"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第三十</w:t>
      </w:r>
      <w:r w:rsidRPr="00AE2CF4">
        <w:rPr>
          <w:rFonts w:asciiTheme="minorEastAsia" w:hAnsiTheme="minorEastAsia" w:cs="Arial" w:hint="eastAsia"/>
          <w:color w:val="000000"/>
          <w:kern w:val="0"/>
          <w:sz w:val="24"/>
          <w:szCs w:val="20"/>
        </w:rPr>
        <w:t>三</w:t>
      </w:r>
      <w:r w:rsidRPr="00AE2CF4">
        <w:rPr>
          <w:rFonts w:asciiTheme="minorEastAsia" w:hAnsiTheme="minorEastAsia" w:cs="Arial"/>
          <w:color w:val="000000"/>
          <w:kern w:val="0"/>
          <w:sz w:val="24"/>
          <w:szCs w:val="20"/>
        </w:rPr>
        <w:t>条  基金管理人的基金宣传推介材料，应当事先经基金管理人负责基金销售业务的高级管理人员和督察长检查，出具</w:t>
      </w:r>
      <w:r w:rsidRPr="00FE5BA0">
        <w:rPr>
          <w:rFonts w:asciiTheme="minorEastAsia" w:hAnsiTheme="minorEastAsia" w:cs="Arial"/>
          <w:b/>
          <w:color w:val="FF0000"/>
          <w:kern w:val="0"/>
          <w:sz w:val="24"/>
          <w:szCs w:val="20"/>
        </w:rPr>
        <w:t>合</w:t>
      </w:r>
      <w:proofErr w:type="gramStart"/>
      <w:r w:rsidRPr="00FE5BA0">
        <w:rPr>
          <w:rFonts w:asciiTheme="minorEastAsia" w:hAnsiTheme="minorEastAsia" w:cs="Arial"/>
          <w:b/>
          <w:color w:val="FF0000"/>
          <w:kern w:val="0"/>
          <w:sz w:val="24"/>
          <w:szCs w:val="20"/>
        </w:rPr>
        <w:t>规</w:t>
      </w:r>
      <w:proofErr w:type="gramEnd"/>
      <w:r w:rsidRPr="00FE5BA0">
        <w:rPr>
          <w:rFonts w:asciiTheme="minorEastAsia" w:hAnsiTheme="minorEastAsia" w:cs="Arial"/>
          <w:b/>
          <w:color w:val="FF0000"/>
          <w:kern w:val="0"/>
          <w:sz w:val="24"/>
          <w:szCs w:val="20"/>
        </w:rPr>
        <w:t>意见书</w:t>
      </w:r>
      <w:r w:rsidRPr="00AE2CF4">
        <w:rPr>
          <w:rFonts w:asciiTheme="minorEastAsia" w:hAnsiTheme="minorEastAsia" w:cs="Arial"/>
          <w:color w:val="000000"/>
          <w:kern w:val="0"/>
          <w:sz w:val="24"/>
          <w:szCs w:val="20"/>
        </w:rPr>
        <w:t>，并自向公众分发或者发布之日起5个工作日内</w:t>
      </w:r>
      <w:r w:rsidRPr="00AE2CF4">
        <w:rPr>
          <w:rFonts w:asciiTheme="minorEastAsia" w:hAnsiTheme="minorEastAsia" w:cs="Arial" w:hint="eastAsia"/>
          <w:color w:val="000000"/>
          <w:kern w:val="0"/>
          <w:sz w:val="24"/>
          <w:szCs w:val="20"/>
        </w:rPr>
        <w:t>报主要经营活动所在地中国证监会派出机构备案</w:t>
      </w:r>
      <w:r w:rsidRPr="00AE2CF4">
        <w:rPr>
          <w:rFonts w:asciiTheme="minorEastAsia" w:hAnsiTheme="minorEastAsia" w:cs="Arial"/>
          <w:color w:val="000000"/>
          <w:kern w:val="0"/>
          <w:sz w:val="24"/>
          <w:szCs w:val="20"/>
        </w:rPr>
        <w:t>。</w:t>
      </w:r>
    </w:p>
    <w:p w:rsidR="0067225E"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其他基金销售机构的基金宣传推介材料，应当事先经基金销售机构负责基金销售业务和合</w:t>
      </w:r>
      <w:proofErr w:type="gramStart"/>
      <w:r w:rsidRPr="00AE2CF4">
        <w:rPr>
          <w:rFonts w:asciiTheme="minorEastAsia" w:hAnsiTheme="minorEastAsia" w:cs="Arial"/>
          <w:color w:val="000000"/>
          <w:kern w:val="0"/>
          <w:sz w:val="24"/>
          <w:szCs w:val="20"/>
        </w:rPr>
        <w:t>规</w:t>
      </w:r>
      <w:proofErr w:type="gramEnd"/>
      <w:r w:rsidRPr="00AE2CF4">
        <w:rPr>
          <w:rFonts w:asciiTheme="minorEastAsia" w:hAnsiTheme="minorEastAsia" w:cs="Arial"/>
          <w:color w:val="000000"/>
          <w:kern w:val="0"/>
          <w:sz w:val="24"/>
          <w:szCs w:val="20"/>
        </w:rPr>
        <w:t>的高级管理人员检查，出具合</w:t>
      </w:r>
      <w:proofErr w:type="gramStart"/>
      <w:r w:rsidRPr="00AE2CF4">
        <w:rPr>
          <w:rFonts w:asciiTheme="minorEastAsia" w:hAnsiTheme="minorEastAsia" w:cs="Arial"/>
          <w:color w:val="000000"/>
          <w:kern w:val="0"/>
          <w:sz w:val="24"/>
          <w:szCs w:val="20"/>
        </w:rPr>
        <w:t>规</w:t>
      </w:r>
      <w:proofErr w:type="gramEnd"/>
      <w:r w:rsidRPr="00AE2CF4">
        <w:rPr>
          <w:rFonts w:asciiTheme="minorEastAsia" w:hAnsiTheme="minorEastAsia" w:cs="Arial"/>
          <w:color w:val="000000"/>
          <w:kern w:val="0"/>
          <w:sz w:val="24"/>
          <w:szCs w:val="20"/>
        </w:rPr>
        <w:t>意见书，并自向公众分发或者发布之日起</w:t>
      </w:r>
      <w:r w:rsidRPr="00FE5BA0">
        <w:rPr>
          <w:rFonts w:asciiTheme="minorEastAsia" w:hAnsiTheme="minorEastAsia" w:cs="Arial" w:hint="eastAsia"/>
          <w:color w:val="FF0000"/>
          <w:kern w:val="0"/>
          <w:sz w:val="24"/>
          <w:szCs w:val="20"/>
        </w:rPr>
        <w:t>5个工作日内</w:t>
      </w:r>
      <w:proofErr w:type="gramStart"/>
      <w:r w:rsidRPr="00FE5BA0">
        <w:rPr>
          <w:rFonts w:asciiTheme="minorEastAsia" w:hAnsiTheme="minorEastAsia" w:cs="Arial" w:hint="eastAsia"/>
          <w:color w:val="FF0000"/>
          <w:kern w:val="0"/>
          <w:sz w:val="24"/>
          <w:szCs w:val="20"/>
        </w:rPr>
        <w:t>报工商</w:t>
      </w:r>
      <w:proofErr w:type="gramEnd"/>
      <w:r w:rsidRPr="00FE5BA0">
        <w:rPr>
          <w:rFonts w:asciiTheme="minorEastAsia" w:hAnsiTheme="minorEastAsia" w:cs="Arial" w:hint="eastAsia"/>
          <w:color w:val="FF0000"/>
          <w:kern w:val="0"/>
          <w:sz w:val="24"/>
          <w:szCs w:val="20"/>
        </w:rPr>
        <w:t>注册登记所在地中国证监会派出</w:t>
      </w:r>
      <w:proofErr w:type="gramStart"/>
      <w:r w:rsidRPr="00FE5BA0">
        <w:rPr>
          <w:rFonts w:asciiTheme="minorEastAsia" w:hAnsiTheme="minorEastAsia" w:cs="Arial" w:hint="eastAsia"/>
          <w:color w:val="FF0000"/>
          <w:kern w:val="0"/>
          <w:sz w:val="24"/>
          <w:szCs w:val="20"/>
        </w:rPr>
        <w:t>机构机构</w:t>
      </w:r>
      <w:proofErr w:type="gramEnd"/>
      <w:r w:rsidRPr="00FE5BA0">
        <w:rPr>
          <w:rFonts w:asciiTheme="minorEastAsia" w:hAnsiTheme="minorEastAsia" w:cs="Arial" w:hint="eastAsia"/>
          <w:color w:val="FF0000"/>
          <w:kern w:val="0"/>
          <w:sz w:val="24"/>
          <w:szCs w:val="20"/>
        </w:rPr>
        <w:t>备案</w:t>
      </w:r>
      <w:r w:rsidRPr="00AE2CF4">
        <w:rPr>
          <w:rFonts w:asciiTheme="minorEastAsia" w:hAnsiTheme="minorEastAsia" w:cs="Arial" w:hint="eastAsia"/>
          <w:color w:val="000000"/>
          <w:kern w:val="0"/>
          <w:sz w:val="24"/>
          <w:szCs w:val="20"/>
        </w:rPr>
        <w:t>。</w:t>
      </w:r>
    </w:p>
    <w:p w:rsidR="0067225E"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第三十</w:t>
      </w:r>
      <w:r w:rsidRPr="00AE2CF4">
        <w:rPr>
          <w:rFonts w:asciiTheme="minorEastAsia" w:hAnsiTheme="minorEastAsia" w:cs="Arial" w:hint="eastAsia"/>
          <w:color w:val="000000"/>
          <w:kern w:val="0"/>
          <w:sz w:val="24"/>
          <w:szCs w:val="20"/>
        </w:rPr>
        <w:t>四</w:t>
      </w:r>
      <w:r w:rsidRPr="00AE2CF4">
        <w:rPr>
          <w:rFonts w:asciiTheme="minorEastAsia" w:hAnsiTheme="minorEastAsia" w:cs="Arial"/>
          <w:color w:val="000000"/>
          <w:kern w:val="0"/>
          <w:sz w:val="24"/>
          <w:szCs w:val="20"/>
        </w:rPr>
        <w:t>条  制作基金宣传推介材料的基金销售机构应当对其内容负责，</w:t>
      </w:r>
      <w:r w:rsidRPr="00AE2CF4">
        <w:rPr>
          <w:rFonts w:asciiTheme="minorEastAsia" w:hAnsiTheme="minorEastAsia" w:cs="Arial" w:hint="eastAsia"/>
          <w:color w:val="000000"/>
          <w:kern w:val="0"/>
          <w:sz w:val="24"/>
          <w:szCs w:val="20"/>
        </w:rPr>
        <w:t>保证其内容的合</w:t>
      </w:r>
      <w:proofErr w:type="gramStart"/>
      <w:r w:rsidRPr="00AE2CF4">
        <w:rPr>
          <w:rFonts w:asciiTheme="minorEastAsia" w:hAnsiTheme="minorEastAsia" w:cs="Arial" w:hint="eastAsia"/>
          <w:color w:val="000000"/>
          <w:kern w:val="0"/>
          <w:sz w:val="24"/>
          <w:szCs w:val="20"/>
        </w:rPr>
        <w:t>规</w:t>
      </w:r>
      <w:proofErr w:type="gramEnd"/>
      <w:r w:rsidRPr="00AE2CF4">
        <w:rPr>
          <w:rFonts w:asciiTheme="minorEastAsia" w:hAnsiTheme="minorEastAsia" w:cs="Arial" w:hint="eastAsia"/>
          <w:color w:val="000000"/>
          <w:kern w:val="0"/>
          <w:sz w:val="24"/>
          <w:szCs w:val="20"/>
        </w:rPr>
        <w:t>性，并</w:t>
      </w:r>
      <w:r w:rsidRPr="00AE2CF4">
        <w:rPr>
          <w:rFonts w:asciiTheme="minorEastAsia" w:hAnsiTheme="minorEastAsia" w:cs="Arial"/>
          <w:color w:val="000000"/>
          <w:kern w:val="0"/>
          <w:sz w:val="24"/>
          <w:szCs w:val="20"/>
        </w:rPr>
        <w:t>确保向公众分发、公布的材料与备案的材料一致。</w:t>
      </w:r>
    </w:p>
    <w:p w:rsidR="0067225E"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第三十</w:t>
      </w:r>
      <w:r w:rsidRPr="00AE2CF4">
        <w:rPr>
          <w:rFonts w:asciiTheme="minorEastAsia" w:hAnsiTheme="minorEastAsia" w:cs="Arial" w:hint="eastAsia"/>
          <w:color w:val="000000"/>
          <w:kern w:val="0"/>
          <w:sz w:val="24"/>
          <w:szCs w:val="20"/>
        </w:rPr>
        <w:t>五</w:t>
      </w:r>
      <w:r w:rsidRPr="00AE2CF4">
        <w:rPr>
          <w:rFonts w:asciiTheme="minorEastAsia" w:hAnsiTheme="minorEastAsia" w:cs="Arial"/>
          <w:color w:val="000000"/>
          <w:kern w:val="0"/>
          <w:sz w:val="24"/>
          <w:szCs w:val="20"/>
        </w:rPr>
        <w:t>条  基金宣传推介材料必须真实、准确，与基金合同、基金招募说明书相符，不得有下列情形：</w:t>
      </w:r>
    </w:p>
    <w:p w:rsidR="0067225E"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（一）虚假记载、误导性陈述或者重大遗漏；</w:t>
      </w:r>
    </w:p>
    <w:p w:rsidR="0067225E"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（二）预测基金的证券投资业绩；</w:t>
      </w:r>
    </w:p>
    <w:p w:rsidR="0067225E"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（三）违规承诺收益或者承担损失；</w:t>
      </w:r>
    </w:p>
    <w:p w:rsidR="0067225E"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（四）诋毁其他基金管理人、基金托管人或者基金销售机构，或者其他基金管理人募集或者管理的基金；</w:t>
      </w:r>
    </w:p>
    <w:p w:rsidR="0067225E"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（五）夸大或者片面宣传基金，</w:t>
      </w:r>
      <w:r w:rsidRPr="00AE2CF4">
        <w:rPr>
          <w:rFonts w:asciiTheme="minorEastAsia" w:hAnsiTheme="minorEastAsia" w:cs="Arial" w:hint="eastAsia"/>
          <w:color w:val="000000"/>
          <w:kern w:val="0"/>
          <w:sz w:val="24"/>
          <w:szCs w:val="20"/>
        </w:rPr>
        <w:t>违规使用安全、保证、承诺、保险、避险、有保障、高收益、无风险等可能使投资人认为没有风险的或者片面强调集中营销时间限制的表述</w:t>
      </w:r>
      <w:r w:rsidRPr="00AE2CF4">
        <w:rPr>
          <w:rFonts w:asciiTheme="minorEastAsia" w:hAnsiTheme="minorEastAsia" w:cs="Arial"/>
          <w:color w:val="000000"/>
          <w:kern w:val="0"/>
          <w:sz w:val="24"/>
          <w:szCs w:val="20"/>
        </w:rPr>
        <w:t>；</w:t>
      </w:r>
    </w:p>
    <w:p w:rsidR="0067225E"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（六）登载单位或者个人的推荐性文字；</w:t>
      </w:r>
    </w:p>
    <w:p w:rsidR="0067225E"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（七）中国证监会规定的其他情形。</w:t>
      </w:r>
    </w:p>
    <w:p w:rsidR="0067225E"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第三十</w:t>
      </w:r>
      <w:r w:rsidRPr="00AE2CF4">
        <w:rPr>
          <w:rFonts w:asciiTheme="minorEastAsia" w:hAnsiTheme="minorEastAsia" w:cs="Arial" w:hint="eastAsia"/>
          <w:color w:val="000000"/>
          <w:kern w:val="0"/>
          <w:sz w:val="24"/>
          <w:szCs w:val="20"/>
        </w:rPr>
        <w:t>六</w:t>
      </w:r>
      <w:r w:rsidRPr="00AE2CF4">
        <w:rPr>
          <w:rFonts w:asciiTheme="minorEastAsia" w:hAnsiTheme="minorEastAsia" w:cs="Arial"/>
          <w:color w:val="000000"/>
          <w:kern w:val="0"/>
          <w:sz w:val="24"/>
          <w:szCs w:val="20"/>
        </w:rPr>
        <w:t xml:space="preserve">条  </w:t>
      </w:r>
      <w:r w:rsidRPr="00AE2CF4">
        <w:rPr>
          <w:rFonts w:asciiTheme="minorEastAsia" w:hAnsiTheme="minorEastAsia" w:cs="Arial"/>
          <w:color w:val="000000"/>
          <w:kern w:val="0"/>
          <w:sz w:val="24"/>
          <w:szCs w:val="20"/>
        </w:rPr>
        <w:tab/>
        <w:t>基金宣传推介材料可以</w:t>
      </w:r>
      <w:r w:rsidRPr="00FE5BA0">
        <w:rPr>
          <w:rFonts w:asciiTheme="minorEastAsia" w:hAnsiTheme="minorEastAsia" w:cs="Arial"/>
          <w:color w:val="FF0000"/>
          <w:kern w:val="0"/>
          <w:sz w:val="24"/>
          <w:szCs w:val="20"/>
        </w:rPr>
        <w:t>登载该基金、基金管理人管理的其他基金的过往业绩，但基金合同生效不足6个月的除外</w:t>
      </w:r>
      <w:r w:rsidRPr="00AE2CF4">
        <w:rPr>
          <w:rFonts w:asciiTheme="minorEastAsia" w:hAnsiTheme="minorEastAsia" w:cs="Arial"/>
          <w:color w:val="000000"/>
          <w:kern w:val="0"/>
          <w:sz w:val="24"/>
          <w:szCs w:val="20"/>
        </w:rPr>
        <w:t>。</w:t>
      </w:r>
    </w:p>
    <w:p w:rsidR="0067225E"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基金宣传推介材料登载过往业绩的，应当符合以下要求：</w:t>
      </w:r>
    </w:p>
    <w:p w:rsidR="0067225E"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（一）基金合同生效6个月</w:t>
      </w:r>
      <w:proofErr w:type="gramStart"/>
      <w:r w:rsidRPr="00AE2CF4">
        <w:rPr>
          <w:rFonts w:asciiTheme="minorEastAsia" w:hAnsiTheme="minorEastAsia" w:cs="Arial"/>
          <w:color w:val="000000"/>
          <w:kern w:val="0"/>
          <w:sz w:val="24"/>
          <w:szCs w:val="20"/>
        </w:rPr>
        <w:t>以上但</w:t>
      </w:r>
      <w:proofErr w:type="gramEnd"/>
      <w:r w:rsidRPr="00AE2CF4">
        <w:rPr>
          <w:rFonts w:asciiTheme="minorEastAsia" w:hAnsiTheme="minorEastAsia" w:cs="Arial"/>
          <w:color w:val="000000"/>
          <w:kern w:val="0"/>
          <w:sz w:val="24"/>
          <w:szCs w:val="20"/>
        </w:rPr>
        <w:t>不满1年的，应当登载从合同生效之日起计算的业绩；</w:t>
      </w:r>
    </w:p>
    <w:p w:rsidR="0067225E"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（二）基金合同生效1年</w:t>
      </w:r>
      <w:proofErr w:type="gramStart"/>
      <w:r w:rsidRPr="00AE2CF4">
        <w:rPr>
          <w:rFonts w:asciiTheme="minorEastAsia" w:hAnsiTheme="minorEastAsia" w:cs="Arial"/>
          <w:color w:val="000000"/>
          <w:kern w:val="0"/>
          <w:sz w:val="24"/>
          <w:szCs w:val="20"/>
        </w:rPr>
        <w:t>以上但</w:t>
      </w:r>
      <w:proofErr w:type="gramEnd"/>
      <w:r w:rsidRPr="00AE2CF4">
        <w:rPr>
          <w:rFonts w:asciiTheme="minorEastAsia" w:hAnsiTheme="minorEastAsia" w:cs="Arial"/>
          <w:color w:val="000000"/>
          <w:kern w:val="0"/>
          <w:sz w:val="24"/>
          <w:szCs w:val="20"/>
        </w:rPr>
        <w:t>不满10年的，应当</w:t>
      </w:r>
      <w:proofErr w:type="gramStart"/>
      <w:r w:rsidRPr="00AE2CF4">
        <w:rPr>
          <w:rFonts w:asciiTheme="minorEastAsia" w:hAnsiTheme="minorEastAsia" w:cs="Arial"/>
          <w:color w:val="000000"/>
          <w:kern w:val="0"/>
          <w:sz w:val="24"/>
          <w:szCs w:val="20"/>
        </w:rPr>
        <w:t>登载自</w:t>
      </w:r>
      <w:proofErr w:type="gramEnd"/>
      <w:r w:rsidRPr="00AE2CF4">
        <w:rPr>
          <w:rFonts w:asciiTheme="minorEastAsia" w:hAnsiTheme="minorEastAsia" w:cs="Arial"/>
          <w:color w:val="000000"/>
          <w:kern w:val="0"/>
          <w:sz w:val="24"/>
          <w:szCs w:val="20"/>
        </w:rPr>
        <w:t>合同生效当年开始所有完整会计年度的业绩，宣传推介材料公布日在下半年的，还应当登载当年上半年度的业绩；</w:t>
      </w:r>
    </w:p>
    <w:p w:rsidR="0067225E"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（三）基金合同生效10年以上的，应当登载最近10个完整会计年度的业绩；</w:t>
      </w:r>
    </w:p>
    <w:p w:rsidR="0067225E"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（四）业绩登载期间基金合同中</w:t>
      </w:r>
      <w:r w:rsidRPr="00FE5BA0">
        <w:rPr>
          <w:rFonts w:asciiTheme="minorEastAsia" w:hAnsiTheme="minorEastAsia" w:cs="Arial"/>
          <w:color w:val="FF0000"/>
          <w:kern w:val="0"/>
          <w:sz w:val="24"/>
          <w:szCs w:val="20"/>
        </w:rPr>
        <w:t>投资目标、投资范围和投资策略</w:t>
      </w:r>
      <w:r w:rsidRPr="00AE2CF4">
        <w:rPr>
          <w:rFonts w:asciiTheme="minorEastAsia" w:hAnsiTheme="minorEastAsia" w:cs="Arial"/>
          <w:color w:val="000000"/>
          <w:kern w:val="0"/>
          <w:sz w:val="24"/>
          <w:szCs w:val="20"/>
        </w:rPr>
        <w:t>发生改变的，应当予以特别说明。</w:t>
      </w:r>
    </w:p>
    <w:p w:rsidR="0067225E"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 xml:space="preserve">第三十七条  </w:t>
      </w:r>
      <w:r w:rsidRPr="00AE2CF4">
        <w:rPr>
          <w:rFonts w:asciiTheme="minorEastAsia" w:hAnsiTheme="minorEastAsia" w:cs="Arial"/>
          <w:color w:val="000000"/>
          <w:kern w:val="0"/>
          <w:sz w:val="24"/>
          <w:szCs w:val="20"/>
        </w:rPr>
        <w:t>基金宣传推介材料登载该基金、基金管理人管理的其他基金的过往业绩，应当遵守下列规定</w:t>
      </w:r>
      <w:r w:rsidRPr="00AE2CF4">
        <w:rPr>
          <w:rFonts w:asciiTheme="minorEastAsia" w:hAnsiTheme="minorEastAsia" w:cs="Arial" w:hint="eastAsia"/>
          <w:color w:val="000000"/>
          <w:kern w:val="0"/>
          <w:sz w:val="24"/>
          <w:szCs w:val="20"/>
        </w:rPr>
        <w:t>：</w:t>
      </w:r>
    </w:p>
    <w:p w:rsidR="0067225E"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（一）按照有关法律法规的规定或者行业公认的准则计算基金的业绩表现数据；</w:t>
      </w:r>
    </w:p>
    <w:p w:rsidR="0067225E"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（二）引用的统计数据和资料应当真实、准确，并注明出处，</w:t>
      </w:r>
      <w:r w:rsidRPr="00FE5BA0">
        <w:rPr>
          <w:rFonts w:asciiTheme="minorEastAsia" w:hAnsiTheme="minorEastAsia" w:cs="Arial"/>
          <w:color w:val="FF0000"/>
          <w:kern w:val="0"/>
          <w:sz w:val="24"/>
          <w:szCs w:val="20"/>
        </w:rPr>
        <w:t>不得引用未经核实、尚未发生或者模拟的数据</w:t>
      </w:r>
      <w:r w:rsidRPr="00AE2CF4">
        <w:rPr>
          <w:rFonts w:asciiTheme="minorEastAsia" w:hAnsiTheme="minorEastAsia" w:cs="Arial"/>
          <w:color w:val="000000"/>
          <w:kern w:val="0"/>
          <w:sz w:val="24"/>
          <w:szCs w:val="20"/>
        </w:rPr>
        <w:t>；</w:t>
      </w:r>
    </w:p>
    <w:p w:rsidR="0067225E"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对于推介定期定额投资业务等</w:t>
      </w:r>
      <w:r w:rsidRPr="00FE5BA0">
        <w:rPr>
          <w:rFonts w:asciiTheme="minorEastAsia" w:hAnsiTheme="minorEastAsia" w:cs="Arial"/>
          <w:color w:val="FF0000"/>
          <w:kern w:val="0"/>
          <w:sz w:val="24"/>
          <w:szCs w:val="20"/>
        </w:rPr>
        <w:t>需要模拟历史业绩的</w:t>
      </w:r>
      <w:r w:rsidRPr="00AE2CF4">
        <w:rPr>
          <w:rFonts w:asciiTheme="minorEastAsia" w:hAnsiTheme="minorEastAsia" w:cs="Arial"/>
          <w:color w:val="000000"/>
          <w:kern w:val="0"/>
          <w:sz w:val="24"/>
          <w:szCs w:val="20"/>
        </w:rPr>
        <w:t>，应当采用我国证券市场或者境外成熟证券市场具有代表性的指数，对其过往足够长时间的实际收益率进行模拟，同时注明相应的复</w:t>
      </w:r>
      <w:r w:rsidRPr="00AE2CF4">
        <w:rPr>
          <w:rFonts w:asciiTheme="minorEastAsia" w:hAnsiTheme="minorEastAsia" w:cs="Arial"/>
          <w:color w:val="000000"/>
          <w:kern w:val="0"/>
          <w:sz w:val="24"/>
          <w:szCs w:val="20"/>
        </w:rPr>
        <w:lastRenderedPageBreak/>
        <w:t>合年平均收益率</w:t>
      </w:r>
      <w:r w:rsidRPr="00AE2CF4">
        <w:rPr>
          <w:rFonts w:asciiTheme="minorEastAsia" w:hAnsiTheme="minorEastAsia" w:cs="Arial" w:hint="eastAsia"/>
          <w:color w:val="000000"/>
          <w:kern w:val="0"/>
          <w:sz w:val="24"/>
          <w:szCs w:val="20"/>
        </w:rPr>
        <w:t>；</w:t>
      </w:r>
      <w:r w:rsidRPr="00AE2CF4">
        <w:rPr>
          <w:rFonts w:asciiTheme="minorEastAsia" w:hAnsiTheme="minorEastAsia" w:cs="Arial"/>
          <w:color w:val="000000"/>
          <w:kern w:val="0"/>
          <w:sz w:val="24"/>
          <w:szCs w:val="20"/>
        </w:rPr>
        <w:t>此外，还应当说明模拟数据的来源、模拟方法及主要计算公式，并进行相应的风险提示</w:t>
      </w:r>
      <w:r w:rsidRPr="00AE2CF4">
        <w:rPr>
          <w:rFonts w:asciiTheme="minorEastAsia" w:hAnsiTheme="minorEastAsia" w:cs="Arial" w:hint="eastAsia"/>
          <w:color w:val="000000"/>
          <w:kern w:val="0"/>
          <w:sz w:val="24"/>
          <w:szCs w:val="20"/>
        </w:rPr>
        <w:t>；</w:t>
      </w:r>
      <w:r w:rsidR="00FE5BA0">
        <w:rPr>
          <w:rFonts w:asciiTheme="minorEastAsia" w:hAnsiTheme="minorEastAsia" w:cs="Arial" w:hint="eastAsia"/>
          <w:color w:val="000000"/>
          <w:kern w:val="0"/>
          <w:sz w:val="24"/>
          <w:szCs w:val="20"/>
        </w:rPr>
        <w:t>（还是可以模拟历史业绩的，但是即使这么多备注）</w:t>
      </w:r>
    </w:p>
    <w:p w:rsidR="0067225E"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（三）真实、准确、合理地表述基金业绩和基金管理人的管理水平。</w:t>
      </w:r>
    </w:p>
    <w:p w:rsidR="0067225E"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基金业绩表现数据应当经基金托管人复核或者摘取自基金定期报告。</w:t>
      </w:r>
    </w:p>
    <w:p w:rsidR="0067225E" w:rsidRPr="00FE5BA0" w:rsidRDefault="0067225E" w:rsidP="00AE2CF4">
      <w:pPr>
        <w:tabs>
          <w:tab w:val="left" w:pos="1168"/>
        </w:tabs>
        <w:spacing w:line="276" w:lineRule="auto"/>
        <w:ind w:firstLineChars="200" w:firstLine="480"/>
        <w:rPr>
          <w:rFonts w:asciiTheme="minorEastAsia" w:hAnsiTheme="minorEastAsia" w:cs="Arial"/>
          <w:color w:val="FF0000"/>
          <w:kern w:val="0"/>
          <w:sz w:val="24"/>
          <w:szCs w:val="20"/>
        </w:rPr>
      </w:pPr>
      <w:r w:rsidRPr="00AE2CF4">
        <w:rPr>
          <w:rFonts w:asciiTheme="minorEastAsia" w:hAnsiTheme="minorEastAsia" w:cs="Arial"/>
          <w:color w:val="000000"/>
          <w:kern w:val="0"/>
          <w:sz w:val="24"/>
          <w:szCs w:val="20"/>
        </w:rPr>
        <w:t>第三十</w:t>
      </w:r>
      <w:r w:rsidRPr="00AE2CF4">
        <w:rPr>
          <w:rFonts w:asciiTheme="minorEastAsia" w:hAnsiTheme="minorEastAsia" w:cs="Arial" w:hint="eastAsia"/>
          <w:color w:val="000000"/>
          <w:kern w:val="0"/>
          <w:sz w:val="24"/>
          <w:szCs w:val="20"/>
        </w:rPr>
        <w:t>八</w:t>
      </w:r>
      <w:r w:rsidRPr="00AE2CF4">
        <w:rPr>
          <w:rFonts w:asciiTheme="minorEastAsia" w:hAnsiTheme="minorEastAsia" w:cs="Arial"/>
          <w:color w:val="000000"/>
          <w:kern w:val="0"/>
          <w:sz w:val="24"/>
          <w:szCs w:val="20"/>
        </w:rPr>
        <w:t>条  基金宣传推介材料登载基金过往业绩的，应当特别声明，</w:t>
      </w:r>
      <w:r w:rsidRPr="00FE5BA0">
        <w:rPr>
          <w:rFonts w:asciiTheme="minorEastAsia" w:hAnsiTheme="minorEastAsia" w:cs="Arial"/>
          <w:color w:val="FF0000"/>
          <w:kern w:val="0"/>
          <w:sz w:val="24"/>
          <w:szCs w:val="20"/>
        </w:rPr>
        <w:t>基金的过往业绩并不预示其未来表现，基金管理人管理的其他基金的业绩并不构成基金业绩表现的保证。</w:t>
      </w:r>
    </w:p>
    <w:p w:rsidR="0067225E"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第三十</w:t>
      </w:r>
      <w:r w:rsidRPr="00AE2CF4">
        <w:rPr>
          <w:rFonts w:asciiTheme="minorEastAsia" w:hAnsiTheme="minorEastAsia" w:cs="Arial" w:hint="eastAsia"/>
          <w:color w:val="000000"/>
          <w:kern w:val="0"/>
          <w:sz w:val="24"/>
          <w:szCs w:val="20"/>
        </w:rPr>
        <w:t>九</w:t>
      </w:r>
      <w:r w:rsidRPr="00AE2CF4">
        <w:rPr>
          <w:rFonts w:asciiTheme="minorEastAsia" w:hAnsiTheme="minorEastAsia" w:cs="Arial"/>
          <w:color w:val="000000"/>
          <w:kern w:val="0"/>
          <w:sz w:val="24"/>
          <w:szCs w:val="20"/>
        </w:rPr>
        <w:t xml:space="preserve">条 </w:t>
      </w:r>
      <w:r w:rsidRPr="00AE2CF4">
        <w:rPr>
          <w:rFonts w:asciiTheme="minorEastAsia" w:hAnsiTheme="minorEastAsia" w:cs="Arial" w:hint="eastAsia"/>
          <w:color w:val="000000"/>
          <w:kern w:val="0"/>
          <w:sz w:val="24"/>
          <w:szCs w:val="20"/>
        </w:rPr>
        <w:t xml:space="preserve"> </w:t>
      </w:r>
      <w:r w:rsidRPr="00AE2CF4">
        <w:rPr>
          <w:rFonts w:asciiTheme="minorEastAsia" w:hAnsiTheme="minorEastAsia" w:cs="Arial"/>
          <w:color w:val="000000"/>
          <w:kern w:val="0"/>
          <w:sz w:val="24"/>
          <w:szCs w:val="20"/>
        </w:rPr>
        <w:t>基金宣传推介材料对不同基金的业绩进行比较的，应当使用可比的数据来源、统计方法和比较期间，并且有关数据来源、统计方法应当公平、准确，具有关联性。</w:t>
      </w:r>
    </w:p>
    <w:p w:rsidR="0067225E"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第</w:t>
      </w:r>
      <w:r w:rsidRPr="00AE2CF4">
        <w:rPr>
          <w:rFonts w:asciiTheme="minorEastAsia" w:hAnsiTheme="minorEastAsia" w:cs="Arial" w:hint="eastAsia"/>
          <w:color w:val="000000"/>
          <w:kern w:val="0"/>
          <w:sz w:val="24"/>
          <w:szCs w:val="20"/>
        </w:rPr>
        <w:t>四十</w:t>
      </w:r>
      <w:r w:rsidRPr="00AE2CF4">
        <w:rPr>
          <w:rFonts w:asciiTheme="minorEastAsia" w:hAnsiTheme="minorEastAsia" w:cs="Arial"/>
          <w:color w:val="000000"/>
          <w:kern w:val="0"/>
          <w:sz w:val="24"/>
          <w:szCs w:val="20"/>
        </w:rPr>
        <w:t>条  基金宣传推介材料附有统计图表的，应当清晰、准确。</w:t>
      </w:r>
    </w:p>
    <w:p w:rsidR="0067225E"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第</w:t>
      </w:r>
      <w:r w:rsidRPr="00AE2CF4">
        <w:rPr>
          <w:rFonts w:asciiTheme="minorEastAsia" w:hAnsiTheme="minorEastAsia" w:cs="Arial" w:hint="eastAsia"/>
          <w:color w:val="000000"/>
          <w:kern w:val="0"/>
          <w:sz w:val="24"/>
          <w:szCs w:val="20"/>
        </w:rPr>
        <w:t>四十一</w:t>
      </w:r>
      <w:r w:rsidRPr="00AE2CF4">
        <w:rPr>
          <w:rFonts w:asciiTheme="minorEastAsia" w:hAnsiTheme="minorEastAsia" w:cs="Arial"/>
          <w:color w:val="000000"/>
          <w:kern w:val="0"/>
          <w:sz w:val="24"/>
          <w:szCs w:val="20"/>
        </w:rPr>
        <w:t>条  基金宣传推介材料</w:t>
      </w:r>
      <w:r w:rsidRPr="00FE5BA0">
        <w:rPr>
          <w:rFonts w:asciiTheme="minorEastAsia" w:hAnsiTheme="minorEastAsia" w:cs="Arial"/>
          <w:color w:val="FF0000"/>
          <w:kern w:val="0"/>
          <w:sz w:val="24"/>
          <w:szCs w:val="20"/>
        </w:rPr>
        <w:t>提及</w:t>
      </w:r>
      <w:r w:rsidRPr="00FE5BA0">
        <w:rPr>
          <w:rFonts w:asciiTheme="minorEastAsia" w:hAnsiTheme="minorEastAsia" w:cs="Arial"/>
          <w:b/>
          <w:color w:val="FF0000"/>
          <w:kern w:val="0"/>
          <w:sz w:val="24"/>
          <w:szCs w:val="20"/>
        </w:rPr>
        <w:t>基金评价机构评价</w:t>
      </w:r>
      <w:r w:rsidRPr="00FE5BA0">
        <w:rPr>
          <w:rFonts w:asciiTheme="minorEastAsia" w:hAnsiTheme="minorEastAsia" w:cs="Arial"/>
          <w:color w:val="FF0000"/>
          <w:kern w:val="0"/>
          <w:sz w:val="24"/>
          <w:szCs w:val="20"/>
        </w:rPr>
        <w:t>结果的，</w:t>
      </w:r>
      <w:r w:rsidRPr="00AE2CF4">
        <w:rPr>
          <w:rFonts w:asciiTheme="minorEastAsia" w:hAnsiTheme="minorEastAsia" w:cs="Arial"/>
          <w:color w:val="000000"/>
          <w:kern w:val="0"/>
          <w:sz w:val="24"/>
          <w:szCs w:val="20"/>
        </w:rPr>
        <w:t>应当符合中国证监会关于基金评价结果引用的相关规范，并应当</w:t>
      </w:r>
      <w:r w:rsidRPr="00FE5BA0">
        <w:rPr>
          <w:rFonts w:asciiTheme="minorEastAsia" w:hAnsiTheme="minorEastAsia" w:cs="Arial"/>
          <w:color w:val="FF0000"/>
          <w:kern w:val="0"/>
          <w:sz w:val="24"/>
          <w:szCs w:val="20"/>
        </w:rPr>
        <w:t>列明基金评价机构的名称及评价日期</w:t>
      </w:r>
      <w:r w:rsidRPr="00AE2CF4">
        <w:rPr>
          <w:rFonts w:asciiTheme="minorEastAsia" w:hAnsiTheme="minorEastAsia" w:cs="Arial"/>
          <w:color w:val="000000"/>
          <w:kern w:val="0"/>
          <w:sz w:val="24"/>
          <w:szCs w:val="20"/>
        </w:rPr>
        <w:t>。</w:t>
      </w:r>
    </w:p>
    <w:p w:rsidR="0067225E"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第四十</w:t>
      </w:r>
      <w:r w:rsidRPr="00AE2CF4">
        <w:rPr>
          <w:rFonts w:asciiTheme="minorEastAsia" w:hAnsiTheme="minorEastAsia" w:cs="Arial" w:hint="eastAsia"/>
          <w:color w:val="000000"/>
          <w:kern w:val="0"/>
          <w:sz w:val="24"/>
          <w:szCs w:val="20"/>
        </w:rPr>
        <w:t>二</w:t>
      </w:r>
      <w:r w:rsidRPr="00AE2CF4">
        <w:rPr>
          <w:rFonts w:asciiTheme="minorEastAsia" w:hAnsiTheme="minorEastAsia" w:cs="Arial"/>
          <w:color w:val="000000"/>
          <w:kern w:val="0"/>
          <w:sz w:val="24"/>
          <w:szCs w:val="20"/>
        </w:rPr>
        <w:t>条  基金宣传推介材料登载基金管理</w:t>
      </w:r>
      <w:proofErr w:type="gramStart"/>
      <w:r w:rsidRPr="00AE2CF4">
        <w:rPr>
          <w:rFonts w:asciiTheme="minorEastAsia" w:hAnsiTheme="minorEastAsia" w:cs="Arial"/>
          <w:color w:val="000000"/>
          <w:kern w:val="0"/>
          <w:sz w:val="24"/>
          <w:szCs w:val="20"/>
        </w:rPr>
        <w:t>人股东</w:t>
      </w:r>
      <w:proofErr w:type="gramEnd"/>
      <w:r w:rsidRPr="00AE2CF4">
        <w:rPr>
          <w:rFonts w:asciiTheme="minorEastAsia" w:hAnsiTheme="minorEastAsia" w:cs="Arial"/>
          <w:color w:val="000000"/>
          <w:kern w:val="0"/>
          <w:sz w:val="24"/>
          <w:szCs w:val="20"/>
        </w:rPr>
        <w:t>背景时，应当特别声明基金管理人与股东之间实</w:t>
      </w:r>
      <w:r w:rsidRPr="00FE5BA0">
        <w:rPr>
          <w:rFonts w:asciiTheme="minorEastAsia" w:hAnsiTheme="minorEastAsia" w:cs="Arial"/>
          <w:color w:val="FF0000"/>
          <w:kern w:val="0"/>
          <w:sz w:val="24"/>
          <w:szCs w:val="20"/>
        </w:rPr>
        <w:t>行业务隔离制度，股东并不直</w:t>
      </w:r>
      <w:r w:rsidRPr="00AE2CF4">
        <w:rPr>
          <w:rFonts w:asciiTheme="minorEastAsia" w:hAnsiTheme="minorEastAsia" w:cs="Arial"/>
          <w:color w:val="000000"/>
          <w:kern w:val="0"/>
          <w:sz w:val="24"/>
          <w:szCs w:val="20"/>
        </w:rPr>
        <w:t>接参与基金财产的投资运作。</w:t>
      </w:r>
    </w:p>
    <w:p w:rsidR="0067225E"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第四十</w:t>
      </w:r>
      <w:r w:rsidRPr="00AE2CF4">
        <w:rPr>
          <w:rFonts w:asciiTheme="minorEastAsia" w:hAnsiTheme="minorEastAsia" w:cs="Arial" w:hint="eastAsia"/>
          <w:color w:val="000000"/>
          <w:kern w:val="0"/>
          <w:sz w:val="24"/>
          <w:szCs w:val="20"/>
        </w:rPr>
        <w:t>三</w:t>
      </w:r>
      <w:r w:rsidRPr="00AE2CF4">
        <w:rPr>
          <w:rFonts w:asciiTheme="minorEastAsia" w:hAnsiTheme="minorEastAsia" w:cs="Arial"/>
          <w:color w:val="000000"/>
          <w:kern w:val="0"/>
          <w:sz w:val="24"/>
          <w:szCs w:val="20"/>
        </w:rPr>
        <w:t>条  基金宣传推介材料中推介货币市场基金的，应当提示基金投资人，</w:t>
      </w:r>
      <w:r w:rsidRPr="00FE5BA0">
        <w:rPr>
          <w:rFonts w:asciiTheme="minorEastAsia" w:hAnsiTheme="minorEastAsia" w:cs="Arial"/>
          <w:color w:val="FF0000"/>
          <w:kern w:val="0"/>
          <w:sz w:val="24"/>
          <w:szCs w:val="20"/>
        </w:rPr>
        <w:t>购买货币市场基金并不等于将资金作为存款存放在银行或者存款类金融机构</w:t>
      </w:r>
      <w:r w:rsidRPr="00AE2CF4">
        <w:rPr>
          <w:rFonts w:asciiTheme="minorEastAsia" w:hAnsiTheme="minorEastAsia" w:cs="Arial"/>
          <w:color w:val="000000"/>
          <w:kern w:val="0"/>
          <w:sz w:val="24"/>
          <w:szCs w:val="20"/>
        </w:rPr>
        <w:t>，基金管理人不保证基金一定盈利，也不保证最低收益。</w:t>
      </w:r>
    </w:p>
    <w:p w:rsidR="0067225E"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第四十</w:t>
      </w:r>
      <w:r w:rsidRPr="00AE2CF4">
        <w:rPr>
          <w:rFonts w:asciiTheme="minorEastAsia" w:hAnsiTheme="minorEastAsia" w:cs="Arial" w:hint="eastAsia"/>
          <w:color w:val="000000"/>
          <w:kern w:val="0"/>
          <w:sz w:val="24"/>
          <w:szCs w:val="20"/>
        </w:rPr>
        <w:t>四</w:t>
      </w:r>
      <w:r w:rsidRPr="00AE2CF4">
        <w:rPr>
          <w:rFonts w:asciiTheme="minorEastAsia" w:hAnsiTheme="minorEastAsia" w:cs="Arial"/>
          <w:color w:val="000000"/>
          <w:kern w:val="0"/>
          <w:sz w:val="24"/>
          <w:szCs w:val="20"/>
        </w:rPr>
        <w:t>条  基金宣传材料中推介保本基金的，应当充分揭示保本基金的风险，说明投资者投资于保本基金并不等于将资金作为存款存放在银行或者存款类金融机构，并说明保本基金在极端情况下仍然存</w:t>
      </w:r>
      <w:r w:rsidRPr="008F51A8">
        <w:rPr>
          <w:rFonts w:asciiTheme="minorEastAsia" w:hAnsiTheme="minorEastAsia" w:cs="Arial"/>
          <w:color w:val="FF0000"/>
          <w:kern w:val="0"/>
          <w:sz w:val="24"/>
          <w:szCs w:val="20"/>
        </w:rPr>
        <w:t>在本金损失的风险。</w:t>
      </w:r>
    </w:p>
    <w:p w:rsidR="0067225E"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保本基金在保本期间开放申购的，应当在相关业务公告以及宣传推介材料中说明开放申购期间，投资者的申购金额是否保本。</w:t>
      </w:r>
    </w:p>
    <w:p w:rsidR="0067225E"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第四十</w:t>
      </w:r>
      <w:r w:rsidRPr="00AE2CF4">
        <w:rPr>
          <w:rFonts w:asciiTheme="minorEastAsia" w:hAnsiTheme="minorEastAsia" w:cs="Arial" w:hint="eastAsia"/>
          <w:color w:val="000000"/>
          <w:kern w:val="0"/>
          <w:sz w:val="24"/>
          <w:szCs w:val="20"/>
        </w:rPr>
        <w:t>五</w:t>
      </w:r>
      <w:r w:rsidRPr="00AE2CF4">
        <w:rPr>
          <w:rFonts w:asciiTheme="minorEastAsia" w:hAnsiTheme="minorEastAsia" w:cs="Arial"/>
          <w:color w:val="000000"/>
          <w:kern w:val="0"/>
          <w:sz w:val="24"/>
          <w:szCs w:val="20"/>
        </w:rPr>
        <w:t>条  基金宣传推介材料应当含有明确</w:t>
      </w:r>
      <w:r w:rsidRPr="008F51A8">
        <w:rPr>
          <w:rFonts w:asciiTheme="minorEastAsia" w:hAnsiTheme="minorEastAsia" w:cs="Arial"/>
          <w:color w:val="FF0000"/>
          <w:kern w:val="0"/>
          <w:sz w:val="24"/>
          <w:szCs w:val="20"/>
        </w:rPr>
        <w:t>、醒目的风险提示和警示性文字，</w:t>
      </w:r>
      <w:r w:rsidRPr="00AE2CF4">
        <w:rPr>
          <w:rFonts w:asciiTheme="minorEastAsia" w:hAnsiTheme="minorEastAsia" w:cs="Arial"/>
          <w:color w:val="000000"/>
          <w:kern w:val="0"/>
          <w:sz w:val="24"/>
          <w:szCs w:val="20"/>
        </w:rPr>
        <w:t>以提醒投资人注意投资风险，仔细阅读基金合同和基金招募说明书，了解基金的具体情况。</w:t>
      </w:r>
    </w:p>
    <w:p w:rsidR="0067225E"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有足够平面空间的基金宣传推介材料应当在材料中加入具有符合规定的必备内容的风险提示函。</w:t>
      </w:r>
    </w:p>
    <w:p w:rsidR="0067225E"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电视、电影、互联网资料、公共网站链接形式的宣传推介材料应当</w:t>
      </w:r>
      <w:r w:rsidRPr="008F51A8">
        <w:rPr>
          <w:rFonts w:asciiTheme="minorEastAsia" w:hAnsiTheme="minorEastAsia" w:cs="Arial"/>
          <w:color w:val="FF0000"/>
          <w:kern w:val="0"/>
          <w:sz w:val="24"/>
          <w:szCs w:val="20"/>
        </w:rPr>
        <w:t>包括为时至少5秒钟</w:t>
      </w:r>
      <w:r w:rsidR="008F51A8">
        <w:rPr>
          <w:rFonts w:asciiTheme="minorEastAsia" w:hAnsiTheme="minorEastAsia" w:cs="Arial" w:hint="eastAsia"/>
          <w:color w:val="FF0000"/>
          <w:kern w:val="0"/>
          <w:sz w:val="24"/>
          <w:szCs w:val="20"/>
        </w:rPr>
        <w:t>（比3秒多2秒）</w:t>
      </w:r>
      <w:r w:rsidRPr="008F51A8">
        <w:rPr>
          <w:rFonts w:asciiTheme="minorEastAsia" w:hAnsiTheme="minorEastAsia" w:cs="Arial"/>
          <w:color w:val="FF0000"/>
          <w:kern w:val="0"/>
          <w:sz w:val="24"/>
          <w:szCs w:val="20"/>
        </w:rPr>
        <w:t>的影像显示</w:t>
      </w:r>
      <w:r w:rsidRPr="00AE2CF4">
        <w:rPr>
          <w:rFonts w:asciiTheme="minorEastAsia" w:hAnsiTheme="minorEastAsia" w:cs="Arial"/>
          <w:color w:val="000000"/>
          <w:kern w:val="0"/>
          <w:sz w:val="24"/>
          <w:szCs w:val="20"/>
        </w:rPr>
        <w:t>，提示投资人注意风险并参考该基金的销售文件。电台广播应当以旁白形式表达上述内容。</w:t>
      </w:r>
    </w:p>
    <w:p w:rsidR="005F2B70"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第四十</w:t>
      </w:r>
      <w:r w:rsidRPr="00AE2CF4">
        <w:rPr>
          <w:rFonts w:asciiTheme="minorEastAsia" w:hAnsiTheme="minorEastAsia" w:cs="Arial" w:hint="eastAsia"/>
          <w:color w:val="000000"/>
          <w:kern w:val="0"/>
          <w:sz w:val="24"/>
          <w:szCs w:val="20"/>
        </w:rPr>
        <w:t>六</w:t>
      </w:r>
      <w:r w:rsidRPr="00AE2CF4">
        <w:rPr>
          <w:rFonts w:asciiTheme="minorEastAsia" w:hAnsiTheme="minorEastAsia" w:cs="Arial"/>
          <w:color w:val="000000"/>
          <w:kern w:val="0"/>
          <w:sz w:val="24"/>
          <w:szCs w:val="20"/>
        </w:rPr>
        <w:t>条  基金宣传推介材料含有基金获中国证监会核准内容的，应当特别声明中国证监会的核准并不代表中国证监会对该基金的风险和收益做出实质性判断、推荐或者保证。</w:t>
      </w:r>
    </w:p>
    <w:p w:rsidR="005F2B70" w:rsidRPr="00AE2CF4" w:rsidRDefault="0067225E" w:rsidP="0067225E">
      <w:pPr>
        <w:pStyle w:val="a5"/>
        <w:spacing w:line="276" w:lineRule="auto"/>
        <w:ind w:left="900" w:firstLineChars="0" w:firstLine="0"/>
        <w:rPr>
          <w:rFonts w:asciiTheme="minorEastAsia" w:eastAsiaTheme="minorEastAsia" w:hAnsiTheme="minorEastAsia" w:cs="Arial"/>
          <w:b/>
          <w:color w:val="000000"/>
          <w:kern w:val="0"/>
          <w:sz w:val="24"/>
          <w:szCs w:val="20"/>
        </w:rPr>
      </w:pPr>
      <w:r w:rsidRPr="00AE2CF4">
        <w:rPr>
          <w:rFonts w:asciiTheme="minorEastAsia" w:eastAsiaTheme="minorEastAsia" w:hAnsiTheme="minorEastAsia" w:cs="Arial" w:hint="eastAsia"/>
          <w:b/>
          <w:color w:val="000000"/>
          <w:kern w:val="0"/>
          <w:sz w:val="24"/>
          <w:szCs w:val="20"/>
        </w:rPr>
        <w:t>《关于证券投资基金宣传推介材料监管事项的补充规定》</w:t>
      </w:r>
    </w:p>
    <w:p w:rsidR="0067225E"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（二）基金管理公司和基金代销机构应当在基金宣传推介材料中加强对投资人的教育和引导，积极培养投资人</w:t>
      </w:r>
      <w:r w:rsidRPr="008F51A8">
        <w:rPr>
          <w:rFonts w:asciiTheme="minorEastAsia" w:hAnsiTheme="minorEastAsia" w:cs="Arial" w:hint="eastAsia"/>
          <w:color w:val="FF0000"/>
          <w:kern w:val="0"/>
          <w:sz w:val="24"/>
          <w:szCs w:val="20"/>
        </w:rPr>
        <w:t>的长期投资理念</w:t>
      </w:r>
      <w:r w:rsidRPr="00AE2CF4">
        <w:rPr>
          <w:rFonts w:asciiTheme="minorEastAsia" w:hAnsiTheme="minorEastAsia" w:cs="Arial" w:hint="eastAsia"/>
          <w:color w:val="000000"/>
          <w:kern w:val="0"/>
          <w:sz w:val="24"/>
          <w:szCs w:val="20"/>
        </w:rPr>
        <w:t>，注重对行业公信力及公司品牌、形象的宣传，</w:t>
      </w:r>
      <w:bookmarkStart w:id="1" w:name="OLE_LINK1"/>
      <w:r w:rsidRPr="00AE2CF4">
        <w:rPr>
          <w:rFonts w:asciiTheme="minorEastAsia" w:hAnsiTheme="minorEastAsia" w:cs="Arial" w:hint="eastAsia"/>
          <w:color w:val="000000"/>
          <w:kern w:val="0"/>
          <w:sz w:val="24"/>
          <w:szCs w:val="20"/>
        </w:rPr>
        <w:t>避免对利用</w:t>
      </w:r>
      <w:r w:rsidRPr="008F51A8">
        <w:rPr>
          <w:rFonts w:asciiTheme="minorEastAsia" w:hAnsiTheme="minorEastAsia" w:cs="Arial" w:hint="eastAsia"/>
          <w:color w:val="FF0000"/>
          <w:kern w:val="0"/>
          <w:sz w:val="24"/>
          <w:szCs w:val="20"/>
        </w:rPr>
        <w:t>大比例分红等通过降低基金单位净值来吸引</w:t>
      </w:r>
      <w:r w:rsidRPr="00AE2CF4">
        <w:rPr>
          <w:rFonts w:asciiTheme="minorEastAsia" w:hAnsiTheme="minorEastAsia" w:cs="Arial" w:hint="eastAsia"/>
          <w:color w:val="000000"/>
          <w:kern w:val="0"/>
          <w:sz w:val="24"/>
          <w:szCs w:val="20"/>
        </w:rPr>
        <w:t>基金投资人购买基金的营销手段、或对有</w:t>
      </w:r>
      <w:proofErr w:type="gramStart"/>
      <w:r w:rsidRPr="00AE2CF4">
        <w:rPr>
          <w:rFonts w:asciiTheme="minorEastAsia" w:hAnsiTheme="minorEastAsia" w:cs="Arial" w:hint="eastAsia"/>
          <w:color w:val="000000"/>
          <w:kern w:val="0"/>
          <w:sz w:val="24"/>
          <w:szCs w:val="20"/>
        </w:rPr>
        <w:t>悖基金</w:t>
      </w:r>
      <w:proofErr w:type="gramEnd"/>
      <w:r w:rsidRPr="00AE2CF4">
        <w:rPr>
          <w:rFonts w:asciiTheme="minorEastAsia" w:hAnsiTheme="minorEastAsia" w:cs="Arial" w:hint="eastAsia"/>
          <w:color w:val="000000"/>
          <w:kern w:val="0"/>
          <w:sz w:val="24"/>
          <w:szCs w:val="20"/>
        </w:rPr>
        <w:t>合同约定的暂停、打开申购等营销手段进行宣传。</w:t>
      </w:r>
      <w:bookmarkEnd w:id="1"/>
    </w:p>
    <w:p w:rsidR="0067225E"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（三）</w:t>
      </w:r>
      <w:bookmarkStart w:id="2" w:name="OLE_LINK2"/>
      <w:r w:rsidRPr="00AE2CF4">
        <w:rPr>
          <w:rFonts w:asciiTheme="minorEastAsia" w:hAnsiTheme="minorEastAsia" w:cs="Arial" w:hint="eastAsia"/>
          <w:color w:val="000000"/>
          <w:kern w:val="0"/>
          <w:sz w:val="24"/>
          <w:szCs w:val="20"/>
        </w:rPr>
        <w:t>基金宣传推介材料登载基金过往业绩的，应当同时登载基金业绩比较基准的表现，并提示基金投资人我国基金运作时间较短，不能反映股市发展的所有阶段。由第三</w:t>
      </w:r>
      <w:proofErr w:type="gramStart"/>
      <w:r w:rsidRPr="00AE2CF4">
        <w:rPr>
          <w:rFonts w:asciiTheme="minorEastAsia" w:hAnsiTheme="minorEastAsia" w:cs="Arial" w:hint="eastAsia"/>
          <w:color w:val="000000"/>
          <w:kern w:val="0"/>
          <w:sz w:val="24"/>
          <w:szCs w:val="20"/>
        </w:rPr>
        <w:t>方专业</w:t>
      </w:r>
      <w:proofErr w:type="gramEnd"/>
      <w:r w:rsidRPr="00AE2CF4">
        <w:rPr>
          <w:rFonts w:asciiTheme="minorEastAsia" w:hAnsiTheme="minorEastAsia" w:cs="Arial" w:hint="eastAsia"/>
          <w:color w:val="000000"/>
          <w:kern w:val="0"/>
          <w:sz w:val="24"/>
          <w:szCs w:val="20"/>
        </w:rPr>
        <w:t>机构出具的业绩证明</w:t>
      </w:r>
      <w:r w:rsidRPr="008F51A8">
        <w:rPr>
          <w:rFonts w:asciiTheme="minorEastAsia" w:hAnsiTheme="minorEastAsia" w:cs="Arial" w:hint="eastAsia"/>
          <w:b/>
          <w:color w:val="FF0000"/>
          <w:kern w:val="0"/>
          <w:sz w:val="24"/>
          <w:szCs w:val="20"/>
        </w:rPr>
        <w:t>并不能替代基金托管银行的基金业绩复核函</w:t>
      </w:r>
      <w:r w:rsidRPr="00AE2CF4">
        <w:rPr>
          <w:rFonts w:asciiTheme="minorEastAsia" w:hAnsiTheme="minorEastAsia" w:cs="Arial" w:hint="eastAsia"/>
          <w:color w:val="000000"/>
          <w:kern w:val="0"/>
          <w:sz w:val="24"/>
          <w:szCs w:val="20"/>
        </w:rPr>
        <w:t>。</w:t>
      </w:r>
      <w:bookmarkEnd w:id="2"/>
    </w:p>
    <w:p w:rsidR="0067225E"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lastRenderedPageBreak/>
        <w:t>（四）</w:t>
      </w:r>
      <w:bookmarkStart w:id="3" w:name="OLE_LINK4"/>
      <w:r w:rsidRPr="00AE2CF4">
        <w:rPr>
          <w:rFonts w:asciiTheme="minorEastAsia" w:hAnsiTheme="minorEastAsia" w:cs="Arial" w:hint="eastAsia"/>
          <w:color w:val="000000"/>
          <w:kern w:val="0"/>
          <w:sz w:val="24"/>
          <w:szCs w:val="20"/>
        </w:rPr>
        <w:t>有足够平面空间的基金宣传推介材料应当参照《</w:t>
      </w:r>
      <w:r w:rsidRPr="008F51A8">
        <w:rPr>
          <w:rFonts w:asciiTheme="minorEastAsia" w:hAnsiTheme="minorEastAsia" w:cs="Arial" w:hint="eastAsia"/>
          <w:color w:val="FF0000"/>
          <w:kern w:val="0"/>
          <w:sz w:val="24"/>
          <w:szCs w:val="20"/>
        </w:rPr>
        <w:t>风险提示函的必备内容</w:t>
      </w:r>
      <w:r w:rsidRPr="00AE2CF4">
        <w:rPr>
          <w:rFonts w:asciiTheme="minorEastAsia" w:hAnsiTheme="minorEastAsia" w:cs="Arial" w:hint="eastAsia"/>
          <w:color w:val="000000"/>
          <w:kern w:val="0"/>
          <w:sz w:val="24"/>
          <w:szCs w:val="20"/>
        </w:rPr>
        <w:t>》在材料中加入</w:t>
      </w:r>
      <w:r w:rsidRPr="008F51A8">
        <w:rPr>
          <w:rFonts w:asciiTheme="minorEastAsia" w:hAnsiTheme="minorEastAsia" w:cs="Arial" w:hint="eastAsia"/>
          <w:color w:val="FF0000"/>
          <w:kern w:val="0"/>
          <w:sz w:val="24"/>
          <w:szCs w:val="20"/>
        </w:rPr>
        <w:t>完整的风险提示函</w:t>
      </w:r>
      <w:r w:rsidRPr="00AE2CF4">
        <w:rPr>
          <w:rFonts w:asciiTheme="minorEastAsia" w:hAnsiTheme="minorEastAsia" w:cs="Arial" w:hint="eastAsia"/>
          <w:color w:val="000000"/>
          <w:kern w:val="0"/>
          <w:sz w:val="24"/>
          <w:szCs w:val="20"/>
        </w:rPr>
        <w:t>。其他情况下，基金宣传推介材料的风险提示和警示性文字必须醒目、方便投资者阅读。</w:t>
      </w:r>
      <w:bookmarkEnd w:id="3"/>
      <w:r w:rsidRPr="00AE2CF4">
        <w:rPr>
          <w:rFonts w:asciiTheme="minorEastAsia" w:hAnsiTheme="minorEastAsia" w:cs="Arial" w:hint="eastAsia"/>
          <w:color w:val="000000"/>
          <w:kern w:val="0"/>
          <w:sz w:val="24"/>
          <w:szCs w:val="20"/>
        </w:rPr>
        <w:t>对于营销活动承诺限定基金销售规模的，基金宣传推介材料应当明确说明采取的规模控制措施。</w:t>
      </w:r>
    </w:p>
    <w:p w:rsidR="0067225E"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（五）</w:t>
      </w:r>
      <w:bookmarkStart w:id="4" w:name="OLE_LINK6"/>
      <w:r w:rsidRPr="00AE2CF4">
        <w:rPr>
          <w:rFonts w:asciiTheme="minorEastAsia" w:hAnsiTheme="minorEastAsia" w:cs="Arial" w:hint="eastAsia"/>
          <w:color w:val="000000"/>
          <w:kern w:val="0"/>
          <w:sz w:val="24"/>
          <w:szCs w:val="20"/>
        </w:rPr>
        <w:t>基金宣传推介材料</w:t>
      </w:r>
      <w:r w:rsidRPr="008F51A8">
        <w:rPr>
          <w:rFonts w:asciiTheme="minorEastAsia" w:hAnsiTheme="minorEastAsia" w:cs="Arial" w:hint="eastAsia"/>
          <w:b/>
          <w:color w:val="FF0000"/>
          <w:kern w:val="0"/>
          <w:sz w:val="24"/>
          <w:szCs w:val="20"/>
        </w:rPr>
        <w:t>不得模拟基金未来投资业绩</w:t>
      </w:r>
      <w:r w:rsidRPr="00AE2CF4">
        <w:rPr>
          <w:rFonts w:asciiTheme="minorEastAsia" w:hAnsiTheme="minorEastAsia" w:cs="Arial" w:hint="eastAsia"/>
          <w:color w:val="000000"/>
          <w:kern w:val="0"/>
          <w:sz w:val="24"/>
          <w:szCs w:val="20"/>
        </w:rPr>
        <w:t>。对于推介定期定额投资业务等需要模拟历史业绩的，应当采用我国证券市场或境外成熟证券市场具有代表性的指数，对其过往足够长时间的实际收益率进行模拟，同时注明相应的复合年平均收益率。此外，还应当说明模拟数据的来源、模拟方法及主要计算公式，并进行相应的风险提示。</w:t>
      </w:r>
      <w:bookmarkEnd w:id="4"/>
    </w:p>
    <w:p w:rsidR="0067225E"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（六）基金宣传推介材料所使用的语言表述应当准确清晰,应当特别注意:</w:t>
      </w:r>
    </w:p>
    <w:p w:rsidR="0067225E"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1．在</w:t>
      </w:r>
      <w:r w:rsidRPr="008F51A8">
        <w:rPr>
          <w:rFonts w:asciiTheme="minorEastAsia" w:hAnsiTheme="minorEastAsia" w:cs="Arial" w:hint="eastAsia"/>
          <w:color w:val="FF0000"/>
          <w:kern w:val="0"/>
          <w:sz w:val="24"/>
          <w:szCs w:val="20"/>
        </w:rPr>
        <w:t>缺乏足够证据支持</w:t>
      </w:r>
      <w:r w:rsidRPr="00AE2CF4">
        <w:rPr>
          <w:rFonts w:asciiTheme="minorEastAsia" w:hAnsiTheme="minorEastAsia" w:cs="Arial" w:hint="eastAsia"/>
          <w:color w:val="000000"/>
          <w:kern w:val="0"/>
          <w:sz w:val="24"/>
          <w:szCs w:val="20"/>
        </w:rPr>
        <w:t>的情况下，不得使用“业绩稳健”、“业绩优良”、“名列前茅”、“位居前列”、“首只”、“最大”、“最好”、“最强”、“唯一”等表述；</w:t>
      </w:r>
    </w:p>
    <w:p w:rsidR="0067225E"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2．不得使用“坐享财富增长”、“安心享受成长”、“尽享牛市”等易使基金投资人忽视风险的表述；</w:t>
      </w:r>
    </w:p>
    <w:p w:rsidR="0067225E"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3．不得使用“欲购从速”、“申购良机”等片面强调集中营销时间限制的表述；</w:t>
      </w:r>
    </w:p>
    <w:p w:rsidR="0067225E"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4．不得使用“净值归一”等误导基金投资人的表述。</w:t>
      </w:r>
    </w:p>
    <w:p w:rsidR="005F2B70" w:rsidRPr="00AE2CF4" w:rsidRDefault="0067225E"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（七）</w:t>
      </w:r>
      <w:bookmarkStart w:id="5" w:name="OLE_LINK7"/>
      <w:r w:rsidRPr="00AE2CF4">
        <w:rPr>
          <w:rFonts w:asciiTheme="minorEastAsia" w:hAnsiTheme="minorEastAsia" w:cs="Arial" w:hint="eastAsia"/>
          <w:color w:val="000000"/>
          <w:kern w:val="0"/>
          <w:sz w:val="24"/>
          <w:szCs w:val="20"/>
        </w:rPr>
        <w:t>基金管理公司或旗下基金产品获得奖项的，应当引用业界公认比较权威的奖项，且</w:t>
      </w:r>
      <w:r w:rsidRPr="0002285B">
        <w:rPr>
          <w:rFonts w:asciiTheme="minorEastAsia" w:hAnsiTheme="minorEastAsia" w:cs="Arial" w:hint="eastAsia"/>
          <w:b/>
          <w:color w:val="FF0000"/>
          <w:kern w:val="0"/>
          <w:sz w:val="24"/>
          <w:szCs w:val="20"/>
        </w:rPr>
        <w:t>应当避免引用两年前的奖项</w:t>
      </w:r>
      <w:r w:rsidR="0002285B">
        <w:rPr>
          <w:rFonts w:asciiTheme="minorEastAsia" w:hAnsiTheme="minorEastAsia" w:cs="Arial" w:hint="eastAsia"/>
          <w:color w:val="000000"/>
          <w:kern w:val="0"/>
          <w:sz w:val="24"/>
          <w:szCs w:val="20"/>
        </w:rPr>
        <w:t>（我司丢脸）</w:t>
      </w:r>
      <w:r w:rsidRPr="00AE2CF4">
        <w:rPr>
          <w:rFonts w:asciiTheme="minorEastAsia" w:hAnsiTheme="minorEastAsia" w:cs="Arial" w:hint="eastAsia"/>
          <w:color w:val="000000"/>
          <w:kern w:val="0"/>
          <w:sz w:val="24"/>
          <w:szCs w:val="20"/>
        </w:rPr>
        <w:t>。</w:t>
      </w:r>
      <w:bookmarkEnd w:id="5"/>
    </w:p>
    <w:p w:rsidR="005F2B70" w:rsidRPr="00AE2CF4" w:rsidRDefault="005F2B70" w:rsidP="0067225E">
      <w:pPr>
        <w:pStyle w:val="a5"/>
        <w:spacing w:line="276" w:lineRule="auto"/>
        <w:ind w:left="900" w:firstLineChars="0" w:firstLine="0"/>
        <w:rPr>
          <w:rFonts w:asciiTheme="minorEastAsia" w:eastAsiaTheme="minorEastAsia" w:hAnsiTheme="minorEastAsia"/>
          <w:b/>
          <w:sz w:val="24"/>
          <w:szCs w:val="20"/>
        </w:rPr>
      </w:pPr>
    </w:p>
    <w:p w:rsidR="00435187" w:rsidRPr="00AE2CF4" w:rsidRDefault="00435187" w:rsidP="0067225E">
      <w:pPr>
        <w:pStyle w:val="a5"/>
        <w:numPr>
          <w:ilvl w:val="0"/>
          <w:numId w:val="2"/>
        </w:numPr>
        <w:spacing w:line="276" w:lineRule="auto"/>
        <w:ind w:firstLineChars="0"/>
        <w:rPr>
          <w:rFonts w:asciiTheme="minorEastAsia" w:eastAsiaTheme="minorEastAsia" w:hAnsiTheme="minorEastAsia"/>
          <w:b/>
          <w:sz w:val="24"/>
          <w:szCs w:val="20"/>
        </w:rPr>
      </w:pPr>
      <w:r w:rsidRPr="00AE2CF4">
        <w:rPr>
          <w:rFonts w:asciiTheme="minorEastAsia" w:eastAsiaTheme="minorEastAsia" w:hAnsiTheme="minorEastAsia" w:hint="eastAsia"/>
          <w:b/>
          <w:sz w:val="24"/>
          <w:szCs w:val="20"/>
        </w:rPr>
        <w:t>了解</w:t>
      </w:r>
      <w:r w:rsidRPr="00AE2CF4">
        <w:rPr>
          <w:rFonts w:asciiTheme="minorEastAsia" w:eastAsiaTheme="minorEastAsia" w:hAnsiTheme="minorEastAsia"/>
          <w:b/>
          <w:sz w:val="24"/>
          <w:szCs w:val="20"/>
        </w:rPr>
        <w:t>基金宣传推介材料的事</w:t>
      </w:r>
      <w:r w:rsidRPr="00AE2CF4">
        <w:rPr>
          <w:rFonts w:asciiTheme="minorEastAsia" w:eastAsiaTheme="minorEastAsia" w:hAnsiTheme="minorEastAsia" w:hint="eastAsia"/>
          <w:b/>
          <w:sz w:val="24"/>
          <w:szCs w:val="20"/>
        </w:rPr>
        <w:t>后</w:t>
      </w:r>
      <w:r w:rsidRPr="00AE2CF4">
        <w:rPr>
          <w:rFonts w:asciiTheme="minorEastAsia" w:eastAsiaTheme="minorEastAsia" w:hAnsiTheme="minorEastAsia"/>
          <w:b/>
          <w:sz w:val="24"/>
          <w:szCs w:val="20"/>
        </w:rPr>
        <w:t>报备</w:t>
      </w:r>
      <w:r w:rsidRPr="00AE2CF4">
        <w:rPr>
          <w:rFonts w:asciiTheme="minorEastAsia" w:eastAsiaTheme="minorEastAsia" w:hAnsiTheme="minorEastAsia" w:hint="eastAsia"/>
          <w:b/>
          <w:sz w:val="24"/>
          <w:szCs w:val="20"/>
        </w:rPr>
        <w:t>要求；</w:t>
      </w:r>
    </w:p>
    <w:p w:rsidR="005F2B70" w:rsidRPr="00AE2CF4" w:rsidRDefault="00120794" w:rsidP="00AE2CF4">
      <w:pPr>
        <w:tabs>
          <w:tab w:val="left" w:pos="1168"/>
        </w:tabs>
        <w:spacing w:line="276" w:lineRule="auto"/>
        <w:ind w:firstLineChars="200" w:firstLine="482"/>
        <w:rPr>
          <w:rFonts w:asciiTheme="minorEastAsia" w:hAnsiTheme="minorEastAsia" w:cs="Arial"/>
          <w:b/>
          <w:color w:val="000000"/>
          <w:kern w:val="0"/>
          <w:sz w:val="24"/>
          <w:szCs w:val="20"/>
        </w:rPr>
      </w:pPr>
      <w:r w:rsidRPr="00AE2CF4">
        <w:rPr>
          <w:rFonts w:asciiTheme="minorEastAsia" w:hAnsiTheme="minorEastAsia" w:cs="Arial" w:hint="eastAsia"/>
          <w:b/>
          <w:color w:val="000000"/>
          <w:kern w:val="0"/>
          <w:sz w:val="24"/>
          <w:szCs w:val="20"/>
        </w:rPr>
        <w:t>《关于证券投资基金宣传推介材料监管事项的补充规定》</w:t>
      </w:r>
    </w:p>
    <w:p w:rsidR="00120794" w:rsidRPr="00AE2CF4" w:rsidRDefault="00120794"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第二条  基金管理公司和基金代销机构制作、分发或公布基金宣传推介材料，应当按照本规定的要求报送报告材料。报送报告材料的具体安排如下：</w:t>
      </w:r>
    </w:p>
    <w:p w:rsidR="00120794" w:rsidRPr="00AE2CF4" w:rsidRDefault="00120794"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（一）报送内容：包括基金宣传推介材料的形式和用途说明、基金宣传推介材料、基金管理公司</w:t>
      </w:r>
      <w:r w:rsidRPr="00BA4B42">
        <w:rPr>
          <w:rFonts w:asciiTheme="minorEastAsia" w:hAnsiTheme="minorEastAsia" w:cs="Arial" w:hint="eastAsia"/>
          <w:color w:val="FF0000"/>
          <w:kern w:val="0"/>
          <w:sz w:val="24"/>
          <w:szCs w:val="20"/>
        </w:rPr>
        <w:t>督察长出具的合</w:t>
      </w:r>
      <w:proofErr w:type="gramStart"/>
      <w:r w:rsidRPr="00BA4B42">
        <w:rPr>
          <w:rFonts w:asciiTheme="minorEastAsia" w:hAnsiTheme="minorEastAsia" w:cs="Arial" w:hint="eastAsia"/>
          <w:color w:val="FF0000"/>
          <w:kern w:val="0"/>
          <w:sz w:val="24"/>
          <w:szCs w:val="20"/>
        </w:rPr>
        <w:t>规</w:t>
      </w:r>
      <w:proofErr w:type="gramEnd"/>
      <w:r w:rsidRPr="00BA4B42">
        <w:rPr>
          <w:rFonts w:asciiTheme="minorEastAsia" w:hAnsiTheme="minorEastAsia" w:cs="Arial" w:hint="eastAsia"/>
          <w:color w:val="FF0000"/>
          <w:kern w:val="0"/>
          <w:sz w:val="24"/>
          <w:szCs w:val="20"/>
        </w:rPr>
        <w:t>意见书、基金托管银行出具的基金业绩复核函</w:t>
      </w:r>
      <w:r w:rsidRPr="00AE2CF4">
        <w:rPr>
          <w:rFonts w:asciiTheme="minorEastAsia" w:hAnsiTheme="minorEastAsia" w:cs="Arial" w:hint="eastAsia"/>
          <w:color w:val="000000"/>
          <w:kern w:val="0"/>
          <w:sz w:val="24"/>
          <w:szCs w:val="20"/>
        </w:rPr>
        <w:t>或基金定期报告中相关内容的复印件以及有关获奖证明的复印件。</w:t>
      </w:r>
    </w:p>
    <w:p w:rsidR="00120794" w:rsidRPr="00AE2CF4" w:rsidRDefault="00120794"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基金管理公司或基金代销机构负责基金营销业务的高级管理人员也应当对基金宣传推介材料的合</w:t>
      </w:r>
      <w:proofErr w:type="gramStart"/>
      <w:r w:rsidRPr="00BA4B42">
        <w:rPr>
          <w:rFonts w:asciiTheme="minorEastAsia" w:hAnsiTheme="minorEastAsia" w:cs="Arial" w:hint="eastAsia"/>
          <w:color w:val="FF0000"/>
          <w:kern w:val="0"/>
          <w:sz w:val="24"/>
          <w:szCs w:val="20"/>
        </w:rPr>
        <w:t>规</w:t>
      </w:r>
      <w:proofErr w:type="gramEnd"/>
      <w:r w:rsidRPr="00BA4B42">
        <w:rPr>
          <w:rFonts w:asciiTheme="minorEastAsia" w:hAnsiTheme="minorEastAsia" w:cs="Arial" w:hint="eastAsia"/>
          <w:color w:val="FF0000"/>
          <w:kern w:val="0"/>
          <w:sz w:val="24"/>
          <w:szCs w:val="20"/>
        </w:rPr>
        <w:t>性进行复核并出具复核意</w:t>
      </w:r>
      <w:r w:rsidRPr="00AE2CF4">
        <w:rPr>
          <w:rFonts w:asciiTheme="minorEastAsia" w:hAnsiTheme="minorEastAsia" w:cs="Arial" w:hint="eastAsia"/>
          <w:color w:val="000000"/>
          <w:kern w:val="0"/>
          <w:sz w:val="24"/>
          <w:szCs w:val="20"/>
        </w:rPr>
        <w:t>见。</w:t>
      </w:r>
    </w:p>
    <w:p w:rsidR="00120794" w:rsidRPr="00AE2CF4" w:rsidRDefault="00120794"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（二）报送形式：书面报告报送基金管理公司或基金代销机构主要办公场所所在地证监局。</w:t>
      </w:r>
      <w:proofErr w:type="gramStart"/>
      <w:r w:rsidRPr="00AE2CF4">
        <w:rPr>
          <w:rFonts w:asciiTheme="minorEastAsia" w:hAnsiTheme="minorEastAsia" w:cs="Arial" w:hint="eastAsia"/>
          <w:color w:val="000000"/>
          <w:kern w:val="0"/>
          <w:sz w:val="24"/>
          <w:szCs w:val="20"/>
        </w:rPr>
        <w:t>报证监</w:t>
      </w:r>
      <w:proofErr w:type="gramEnd"/>
      <w:r w:rsidRPr="00AE2CF4">
        <w:rPr>
          <w:rFonts w:asciiTheme="minorEastAsia" w:hAnsiTheme="minorEastAsia" w:cs="Arial" w:hint="eastAsia"/>
          <w:color w:val="000000"/>
          <w:kern w:val="0"/>
          <w:sz w:val="24"/>
          <w:szCs w:val="20"/>
        </w:rPr>
        <w:t>局时随附电子文档。</w:t>
      </w:r>
    </w:p>
    <w:p w:rsidR="00120794" w:rsidRPr="00AE2CF4" w:rsidRDefault="00120794" w:rsidP="00AE2CF4">
      <w:pPr>
        <w:tabs>
          <w:tab w:val="left" w:pos="1168"/>
        </w:tabs>
        <w:spacing w:line="276" w:lineRule="auto"/>
        <w:ind w:firstLineChars="200" w:firstLine="482"/>
        <w:rPr>
          <w:rFonts w:asciiTheme="minorEastAsia" w:hAnsiTheme="minorEastAsia" w:cs="Arial"/>
          <w:b/>
          <w:color w:val="000000"/>
          <w:kern w:val="0"/>
          <w:sz w:val="24"/>
          <w:szCs w:val="20"/>
        </w:rPr>
      </w:pPr>
      <w:r w:rsidRPr="00AE2CF4">
        <w:rPr>
          <w:rFonts w:asciiTheme="minorEastAsia" w:hAnsiTheme="minorEastAsia" w:cs="Arial" w:hint="eastAsia"/>
          <w:b/>
          <w:color w:val="000000"/>
          <w:kern w:val="0"/>
          <w:sz w:val="24"/>
          <w:szCs w:val="20"/>
        </w:rPr>
        <w:t>（三）报送流程：基金管理公司或基金代销机构应当在分发或公布基金宣传推介材料之日起</w:t>
      </w:r>
      <w:r w:rsidRPr="00BA4B42">
        <w:rPr>
          <w:rFonts w:asciiTheme="minorEastAsia" w:hAnsiTheme="minorEastAsia" w:cs="Arial" w:hint="eastAsia"/>
          <w:b/>
          <w:color w:val="FF0000"/>
          <w:kern w:val="0"/>
          <w:sz w:val="24"/>
          <w:szCs w:val="20"/>
        </w:rPr>
        <w:t>5个工作日内递交报告</w:t>
      </w:r>
      <w:r w:rsidRPr="00AE2CF4">
        <w:rPr>
          <w:rFonts w:asciiTheme="minorEastAsia" w:hAnsiTheme="minorEastAsia" w:cs="Arial" w:hint="eastAsia"/>
          <w:b/>
          <w:color w:val="000000"/>
          <w:kern w:val="0"/>
          <w:sz w:val="24"/>
          <w:szCs w:val="20"/>
        </w:rPr>
        <w:t>材料。</w:t>
      </w:r>
    </w:p>
    <w:p w:rsidR="005F2B70" w:rsidRPr="00AE2CF4" w:rsidRDefault="005F2B70" w:rsidP="0067225E">
      <w:pPr>
        <w:pStyle w:val="a5"/>
        <w:spacing w:line="276" w:lineRule="auto"/>
        <w:ind w:left="900" w:firstLineChars="0" w:firstLine="0"/>
        <w:rPr>
          <w:rFonts w:asciiTheme="minorEastAsia" w:eastAsiaTheme="minorEastAsia" w:hAnsiTheme="minorEastAsia"/>
          <w:b/>
          <w:sz w:val="24"/>
          <w:szCs w:val="20"/>
        </w:rPr>
      </w:pPr>
    </w:p>
    <w:p w:rsidR="00435187" w:rsidRPr="00AE2CF4" w:rsidRDefault="00435187" w:rsidP="0067225E">
      <w:pPr>
        <w:pStyle w:val="a5"/>
        <w:numPr>
          <w:ilvl w:val="0"/>
          <w:numId w:val="2"/>
        </w:numPr>
        <w:spacing w:line="276" w:lineRule="auto"/>
        <w:ind w:firstLineChars="0"/>
        <w:rPr>
          <w:rFonts w:asciiTheme="minorEastAsia" w:eastAsiaTheme="minorEastAsia" w:hAnsiTheme="minorEastAsia"/>
          <w:b/>
          <w:sz w:val="24"/>
          <w:szCs w:val="20"/>
        </w:rPr>
      </w:pPr>
      <w:r w:rsidRPr="00AE2CF4">
        <w:rPr>
          <w:rFonts w:asciiTheme="minorEastAsia" w:eastAsiaTheme="minorEastAsia" w:hAnsiTheme="minorEastAsia" w:hint="eastAsia"/>
          <w:b/>
          <w:sz w:val="24"/>
          <w:szCs w:val="20"/>
        </w:rPr>
        <w:t>了解风险提示函的必备内容。</w:t>
      </w:r>
    </w:p>
    <w:p w:rsidR="00435187" w:rsidRPr="00AE2CF4" w:rsidRDefault="00120794" w:rsidP="00AE2CF4">
      <w:pPr>
        <w:tabs>
          <w:tab w:val="left" w:pos="1168"/>
        </w:tabs>
        <w:spacing w:line="276" w:lineRule="auto"/>
        <w:ind w:firstLineChars="200" w:firstLine="482"/>
        <w:rPr>
          <w:rFonts w:asciiTheme="minorEastAsia" w:hAnsiTheme="minorEastAsia" w:cs="Arial"/>
          <w:b/>
          <w:color w:val="000000"/>
          <w:kern w:val="0"/>
          <w:sz w:val="24"/>
          <w:szCs w:val="20"/>
        </w:rPr>
      </w:pPr>
      <w:r w:rsidRPr="00AE2CF4">
        <w:rPr>
          <w:rFonts w:asciiTheme="minorEastAsia" w:hAnsiTheme="minorEastAsia" w:cs="Arial" w:hint="eastAsia"/>
          <w:b/>
          <w:color w:val="000000"/>
          <w:kern w:val="0"/>
          <w:sz w:val="24"/>
          <w:szCs w:val="20"/>
        </w:rPr>
        <w:t>《关于证券投资基金宣传推介材料监管事项的补充规定》</w:t>
      </w:r>
    </w:p>
    <w:p w:rsidR="00120794" w:rsidRPr="00AE2CF4" w:rsidRDefault="00120794"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风险提示函的必备内容</w:t>
      </w:r>
    </w:p>
    <w:p w:rsidR="00120794" w:rsidRPr="00AE2CF4" w:rsidRDefault="00120794"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一、证券投资基金（以下简称“基金”）是一种</w:t>
      </w:r>
      <w:r w:rsidRPr="00BA4B42">
        <w:rPr>
          <w:rFonts w:asciiTheme="minorEastAsia" w:hAnsiTheme="minorEastAsia" w:cs="Arial" w:hint="eastAsia"/>
          <w:color w:val="FF0000"/>
          <w:kern w:val="0"/>
          <w:sz w:val="24"/>
          <w:szCs w:val="20"/>
        </w:rPr>
        <w:t>长期投资工具，其主要功能是分散投资，降低投资单一证券所带来的个别风险</w:t>
      </w:r>
      <w:r w:rsidRPr="00AE2CF4">
        <w:rPr>
          <w:rFonts w:asciiTheme="minorEastAsia" w:hAnsiTheme="minorEastAsia" w:cs="Arial" w:hint="eastAsia"/>
          <w:color w:val="000000"/>
          <w:kern w:val="0"/>
          <w:sz w:val="24"/>
          <w:szCs w:val="20"/>
        </w:rPr>
        <w:t>。基金不同于银行储蓄和债券等能够提供固定收益预期的金融工具，投资人购买基金，既可能按其持有份额分享基金投资所产生的收益，也可能承担基</w:t>
      </w:r>
      <w:r w:rsidRPr="00AE2CF4">
        <w:rPr>
          <w:rFonts w:asciiTheme="minorEastAsia" w:hAnsiTheme="minorEastAsia" w:cs="Arial" w:hint="eastAsia"/>
          <w:color w:val="000000"/>
          <w:kern w:val="0"/>
          <w:sz w:val="24"/>
          <w:szCs w:val="20"/>
        </w:rPr>
        <w:lastRenderedPageBreak/>
        <w:t>金投资所带来的损失。</w:t>
      </w:r>
    </w:p>
    <w:p w:rsidR="00120794" w:rsidRPr="00AE2CF4" w:rsidRDefault="00120794"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二、基金在投资运作过程中可能面临各种风险，既包括</w:t>
      </w:r>
      <w:r w:rsidRPr="00BA4B42">
        <w:rPr>
          <w:rFonts w:asciiTheme="minorEastAsia" w:hAnsiTheme="minorEastAsia" w:cs="Arial" w:hint="eastAsia"/>
          <w:color w:val="FF0000"/>
          <w:kern w:val="0"/>
          <w:sz w:val="24"/>
          <w:szCs w:val="20"/>
        </w:rPr>
        <w:t>市场风险</w:t>
      </w:r>
      <w:r w:rsidRPr="00AE2CF4">
        <w:rPr>
          <w:rFonts w:asciiTheme="minorEastAsia" w:hAnsiTheme="minorEastAsia" w:cs="Arial" w:hint="eastAsia"/>
          <w:color w:val="000000"/>
          <w:kern w:val="0"/>
          <w:sz w:val="24"/>
          <w:szCs w:val="20"/>
        </w:rPr>
        <w:t>，也包括基金自身的</w:t>
      </w:r>
      <w:r w:rsidRPr="00BA4B42">
        <w:rPr>
          <w:rFonts w:asciiTheme="minorEastAsia" w:hAnsiTheme="minorEastAsia" w:cs="Arial" w:hint="eastAsia"/>
          <w:color w:val="FF0000"/>
          <w:kern w:val="0"/>
          <w:sz w:val="24"/>
          <w:szCs w:val="20"/>
        </w:rPr>
        <w:t>管理风险、技术风险和合</w:t>
      </w:r>
      <w:proofErr w:type="gramStart"/>
      <w:r w:rsidRPr="00BA4B42">
        <w:rPr>
          <w:rFonts w:asciiTheme="minorEastAsia" w:hAnsiTheme="minorEastAsia" w:cs="Arial" w:hint="eastAsia"/>
          <w:color w:val="FF0000"/>
          <w:kern w:val="0"/>
          <w:sz w:val="24"/>
          <w:szCs w:val="20"/>
        </w:rPr>
        <w:t>规</w:t>
      </w:r>
      <w:proofErr w:type="gramEnd"/>
      <w:r w:rsidRPr="00BA4B42">
        <w:rPr>
          <w:rFonts w:asciiTheme="minorEastAsia" w:hAnsiTheme="minorEastAsia" w:cs="Arial" w:hint="eastAsia"/>
          <w:color w:val="FF0000"/>
          <w:kern w:val="0"/>
          <w:sz w:val="24"/>
          <w:szCs w:val="20"/>
        </w:rPr>
        <w:t>风险</w:t>
      </w:r>
      <w:r w:rsidRPr="00AE2CF4">
        <w:rPr>
          <w:rFonts w:asciiTheme="minorEastAsia" w:hAnsiTheme="minorEastAsia" w:cs="Arial" w:hint="eastAsia"/>
          <w:color w:val="000000"/>
          <w:kern w:val="0"/>
          <w:sz w:val="24"/>
          <w:szCs w:val="20"/>
        </w:rPr>
        <w:t>等。</w:t>
      </w:r>
      <w:r w:rsidRPr="00BA4B42">
        <w:rPr>
          <w:rFonts w:asciiTheme="minorEastAsia" w:hAnsiTheme="minorEastAsia" w:cs="Arial" w:hint="eastAsia"/>
          <w:b/>
          <w:color w:val="FF0000"/>
          <w:kern w:val="0"/>
          <w:sz w:val="24"/>
          <w:szCs w:val="20"/>
        </w:rPr>
        <w:t>巨额赎回风险是开放式基金所特有的一种风险</w:t>
      </w:r>
      <w:r w:rsidRPr="00AE2CF4">
        <w:rPr>
          <w:rFonts w:asciiTheme="minorEastAsia" w:hAnsiTheme="minorEastAsia" w:cs="Arial" w:hint="eastAsia"/>
          <w:color w:val="000000"/>
          <w:kern w:val="0"/>
          <w:sz w:val="24"/>
          <w:szCs w:val="20"/>
        </w:rPr>
        <w:t>，即当单个交易日基金的净赎回申请超过基金总份额的百分之十时，投资人将可能无法及时赎回持有的全部基金份额。</w:t>
      </w:r>
    </w:p>
    <w:p w:rsidR="00120794" w:rsidRPr="00AE2CF4" w:rsidRDefault="00120794"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三、基金分为股票基金、混合基金、债券基金、货币市场基金等不同类型，投资人投资不同类型的基金将获得不同的收益预期，也将承担不同程度的风险。一般来说，基金的收益预期越高，投资人承担的风险也越大。</w:t>
      </w:r>
    </w:p>
    <w:p w:rsidR="00120794" w:rsidRPr="00AE2CF4" w:rsidRDefault="00120794"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四、投资人应当认真阅读《基金合同》、《招募说明书》等基金法律文件，了解基金的风险收益特征，并根据自身的</w:t>
      </w:r>
      <w:r w:rsidRPr="00D33660">
        <w:rPr>
          <w:rFonts w:asciiTheme="minorEastAsia" w:hAnsiTheme="minorEastAsia" w:cs="Arial" w:hint="eastAsia"/>
          <w:color w:val="FF0000"/>
          <w:kern w:val="0"/>
          <w:sz w:val="24"/>
          <w:szCs w:val="20"/>
        </w:rPr>
        <w:t>投资目的、投资期限、投资经验、资产状况</w:t>
      </w:r>
      <w:proofErr w:type="gramStart"/>
      <w:r w:rsidRPr="00D33660">
        <w:rPr>
          <w:rFonts w:asciiTheme="minorEastAsia" w:hAnsiTheme="minorEastAsia" w:cs="Arial" w:hint="eastAsia"/>
          <w:color w:val="FF0000"/>
          <w:kern w:val="0"/>
          <w:sz w:val="24"/>
          <w:szCs w:val="20"/>
        </w:rPr>
        <w:t>等</w:t>
      </w:r>
      <w:r w:rsidRPr="00AE2CF4">
        <w:rPr>
          <w:rFonts w:asciiTheme="minorEastAsia" w:hAnsiTheme="minorEastAsia" w:cs="Arial" w:hint="eastAsia"/>
          <w:color w:val="000000"/>
          <w:kern w:val="0"/>
          <w:sz w:val="24"/>
          <w:szCs w:val="20"/>
        </w:rPr>
        <w:t>判断</w:t>
      </w:r>
      <w:proofErr w:type="gramEnd"/>
      <w:r w:rsidRPr="00AE2CF4">
        <w:rPr>
          <w:rFonts w:asciiTheme="minorEastAsia" w:hAnsiTheme="minorEastAsia" w:cs="Arial" w:hint="eastAsia"/>
          <w:color w:val="000000"/>
          <w:kern w:val="0"/>
          <w:sz w:val="24"/>
          <w:szCs w:val="20"/>
        </w:rPr>
        <w:t>基金是否和投资人的</w:t>
      </w:r>
      <w:r w:rsidRPr="00D33660">
        <w:rPr>
          <w:rFonts w:asciiTheme="minorEastAsia" w:hAnsiTheme="minorEastAsia" w:cs="Arial" w:hint="eastAsia"/>
          <w:color w:val="FF0000"/>
          <w:kern w:val="0"/>
          <w:sz w:val="24"/>
          <w:szCs w:val="20"/>
        </w:rPr>
        <w:t>风险承受能力</w:t>
      </w:r>
      <w:r w:rsidRPr="00AE2CF4">
        <w:rPr>
          <w:rFonts w:asciiTheme="minorEastAsia" w:hAnsiTheme="minorEastAsia" w:cs="Arial" w:hint="eastAsia"/>
          <w:color w:val="000000"/>
          <w:kern w:val="0"/>
          <w:sz w:val="24"/>
          <w:szCs w:val="20"/>
        </w:rPr>
        <w:t>相适应。</w:t>
      </w:r>
    </w:p>
    <w:p w:rsidR="00120794" w:rsidRPr="00AE2CF4" w:rsidRDefault="00120794"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五、投资人应当充分了解基金</w:t>
      </w:r>
      <w:r w:rsidRPr="00D33660">
        <w:rPr>
          <w:rFonts w:asciiTheme="minorEastAsia" w:hAnsiTheme="minorEastAsia" w:cs="Arial" w:hint="eastAsia"/>
          <w:b/>
          <w:color w:val="FF0000"/>
          <w:kern w:val="0"/>
          <w:sz w:val="24"/>
          <w:szCs w:val="20"/>
        </w:rPr>
        <w:t>定期定额投资和零存整取等储蓄方式的区别</w:t>
      </w:r>
      <w:r w:rsidRPr="00AE2CF4">
        <w:rPr>
          <w:rFonts w:asciiTheme="minorEastAsia" w:hAnsiTheme="minorEastAsia" w:cs="Arial" w:hint="eastAsia"/>
          <w:color w:val="000000"/>
          <w:kern w:val="0"/>
          <w:sz w:val="24"/>
          <w:szCs w:val="20"/>
        </w:rPr>
        <w:t>。定期定额投资是引导投资人进行长期投资、平均投资成本的一种简单易行的投资方式。但是定期定额投资并不能规避基金投资所固有的风险，不能保证投资人获得收益，也不是替代储蓄的等效理财方式。</w:t>
      </w:r>
    </w:p>
    <w:p w:rsidR="00120794" w:rsidRPr="00AE2CF4" w:rsidRDefault="00120794"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六、&lt;基金全称&gt;（以下简称“本基金”）由&lt;基金管理人全称&gt;（以下简称“基金管理人”）依照有关法律法规及约定发起，并经中国证券监督管理委员会证</w:t>
      </w:r>
      <w:proofErr w:type="gramStart"/>
      <w:r w:rsidRPr="00AE2CF4">
        <w:rPr>
          <w:rFonts w:asciiTheme="minorEastAsia" w:hAnsiTheme="minorEastAsia" w:cs="Arial" w:hint="eastAsia"/>
          <w:color w:val="000000"/>
          <w:kern w:val="0"/>
          <w:sz w:val="24"/>
          <w:szCs w:val="20"/>
        </w:rPr>
        <w:t>监基金字</w:t>
      </w:r>
      <w:proofErr w:type="gramEnd"/>
      <w:r w:rsidRPr="00AE2CF4">
        <w:rPr>
          <w:rFonts w:asciiTheme="minorEastAsia" w:hAnsiTheme="minorEastAsia" w:cs="Arial" w:hint="eastAsia"/>
          <w:color w:val="000000"/>
          <w:kern w:val="0"/>
          <w:sz w:val="24"/>
          <w:szCs w:val="20"/>
        </w:rPr>
        <w:t>[XXXX]XX号文核准。本基金的《基金合同》和《招募说明书》已通过&lt;指定报刊全称&gt;和基金管理人的互联网网站&lt;网站链接地址&gt;进行了公开披露。</w:t>
      </w:r>
    </w:p>
    <w:p w:rsidR="00120794" w:rsidRPr="00AE2CF4" w:rsidRDefault="00120794"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七、基金管理人承诺以诚实信用、勤勉尽责的原则管理和运用基金资产，但不保证本基金一定盈利，也不保证最低收益。本基金的过往业绩及其净值高低并不预示其未来业绩表现（或“基金管理人管理的其他基金的业绩不构成对本基金业绩表现的保证”）。基金管理人提醒投资人基金投资的</w:t>
      </w:r>
      <w:r w:rsidRPr="00D33660">
        <w:rPr>
          <w:rFonts w:asciiTheme="minorEastAsia" w:hAnsiTheme="minorEastAsia" w:cs="Arial" w:hint="eastAsia"/>
          <w:b/>
          <w:color w:val="FF0000"/>
          <w:kern w:val="0"/>
          <w:sz w:val="24"/>
          <w:szCs w:val="20"/>
        </w:rPr>
        <w:t>“买者自负”原则</w:t>
      </w:r>
      <w:r w:rsidRPr="00AE2CF4">
        <w:rPr>
          <w:rFonts w:asciiTheme="minorEastAsia" w:hAnsiTheme="minorEastAsia" w:cs="Arial" w:hint="eastAsia"/>
          <w:color w:val="000000"/>
          <w:kern w:val="0"/>
          <w:sz w:val="24"/>
          <w:szCs w:val="20"/>
        </w:rPr>
        <w:t>，在做出投资决策后，基金运营状况与基金净值变化引致的投资风险，由投资人自行负担。</w:t>
      </w:r>
    </w:p>
    <w:p w:rsidR="0074002D" w:rsidRPr="00AE2CF4" w:rsidRDefault="00120794"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八、投资人应当通过基金管理人或具有基金代销业务资格的其他机构购买和赎回基金，基金代销机构名单详见本基金《招募说明书》以及相关公告。</w:t>
      </w:r>
    </w:p>
    <w:p w:rsidR="0074002D" w:rsidRPr="00AE2CF4" w:rsidRDefault="0074002D" w:rsidP="00AE2CF4">
      <w:pPr>
        <w:pStyle w:val="a5"/>
        <w:spacing w:line="276" w:lineRule="auto"/>
        <w:ind w:firstLine="482"/>
        <w:rPr>
          <w:rFonts w:asciiTheme="minorEastAsia" w:eastAsiaTheme="minorEastAsia" w:hAnsiTheme="minorEastAsia"/>
          <w:b/>
          <w:sz w:val="24"/>
          <w:szCs w:val="20"/>
        </w:rPr>
      </w:pPr>
    </w:p>
    <w:p w:rsidR="00435187" w:rsidRPr="00AE2CF4" w:rsidRDefault="00435187" w:rsidP="0067225E">
      <w:pPr>
        <w:pStyle w:val="a5"/>
        <w:numPr>
          <w:ilvl w:val="0"/>
          <w:numId w:val="2"/>
        </w:numPr>
        <w:spacing w:line="276" w:lineRule="auto"/>
        <w:ind w:firstLineChars="0"/>
        <w:rPr>
          <w:rFonts w:asciiTheme="minorEastAsia" w:eastAsiaTheme="minorEastAsia" w:hAnsiTheme="minorEastAsia"/>
          <w:b/>
          <w:sz w:val="24"/>
          <w:szCs w:val="20"/>
        </w:rPr>
      </w:pPr>
      <w:r w:rsidRPr="00AE2CF4">
        <w:rPr>
          <w:rFonts w:asciiTheme="minorEastAsia" w:eastAsiaTheme="minorEastAsia" w:hAnsiTheme="minorEastAsia" w:hint="eastAsia"/>
          <w:b/>
          <w:sz w:val="24"/>
          <w:szCs w:val="20"/>
        </w:rPr>
        <w:t>熟悉基金销售适用性的概念、</w:t>
      </w:r>
      <w:r w:rsidRPr="00AE2CF4">
        <w:rPr>
          <w:rFonts w:asciiTheme="minorEastAsia" w:eastAsiaTheme="minorEastAsia" w:hAnsiTheme="minorEastAsia"/>
          <w:b/>
          <w:sz w:val="24"/>
          <w:szCs w:val="20"/>
        </w:rPr>
        <w:t>指导原则</w:t>
      </w:r>
      <w:r w:rsidRPr="00AE2CF4">
        <w:rPr>
          <w:rFonts w:asciiTheme="minorEastAsia" w:eastAsiaTheme="minorEastAsia" w:hAnsiTheme="minorEastAsia" w:hint="eastAsia"/>
          <w:b/>
          <w:sz w:val="24"/>
          <w:szCs w:val="20"/>
        </w:rPr>
        <w:t>、</w:t>
      </w:r>
      <w:r w:rsidRPr="00AE2CF4">
        <w:rPr>
          <w:rFonts w:asciiTheme="minorEastAsia" w:eastAsiaTheme="minorEastAsia" w:hAnsiTheme="minorEastAsia"/>
          <w:b/>
          <w:sz w:val="24"/>
          <w:szCs w:val="20"/>
        </w:rPr>
        <w:t>基金产品风险</w:t>
      </w:r>
      <w:r w:rsidRPr="00AE2CF4">
        <w:rPr>
          <w:rFonts w:asciiTheme="minorEastAsia" w:eastAsiaTheme="minorEastAsia" w:hAnsiTheme="minorEastAsia" w:hint="eastAsia"/>
          <w:b/>
          <w:sz w:val="24"/>
          <w:szCs w:val="20"/>
        </w:rPr>
        <w:t>评级、基金投资人风险承受能力调查和评价及产品和投资人匹配的基本内容。</w:t>
      </w:r>
    </w:p>
    <w:p w:rsidR="005F2B70" w:rsidRPr="00AE2CF4" w:rsidRDefault="00120794" w:rsidP="00120794">
      <w:pPr>
        <w:tabs>
          <w:tab w:val="left" w:pos="1168"/>
        </w:tabs>
        <w:spacing w:line="276" w:lineRule="auto"/>
        <w:rPr>
          <w:rFonts w:asciiTheme="minorEastAsia" w:hAnsiTheme="minorEastAsia" w:cs="Arial"/>
          <w:b/>
          <w:color w:val="000000"/>
          <w:kern w:val="0"/>
          <w:sz w:val="24"/>
          <w:szCs w:val="20"/>
        </w:rPr>
      </w:pPr>
      <w:r w:rsidRPr="00AE2CF4">
        <w:rPr>
          <w:rFonts w:asciiTheme="minorEastAsia" w:hAnsiTheme="minorEastAsia" w:cs="Arial" w:hint="eastAsia"/>
          <w:b/>
          <w:color w:val="000000"/>
          <w:kern w:val="0"/>
          <w:sz w:val="24"/>
          <w:szCs w:val="20"/>
        </w:rPr>
        <w:t>《证券投资基金销售适用性指导意见》</w:t>
      </w:r>
    </w:p>
    <w:p w:rsidR="00120794" w:rsidRPr="00AE2CF4" w:rsidRDefault="00120794" w:rsidP="00120794">
      <w:pPr>
        <w:tabs>
          <w:tab w:val="left" w:pos="1168"/>
        </w:tabs>
        <w:spacing w:line="276" w:lineRule="auto"/>
        <w:rPr>
          <w:rFonts w:asciiTheme="minorEastAsia" w:hAnsiTheme="minorEastAsia" w:cs="Arial"/>
          <w:b/>
          <w:color w:val="000000"/>
          <w:kern w:val="0"/>
          <w:sz w:val="24"/>
          <w:szCs w:val="20"/>
        </w:rPr>
      </w:pPr>
      <w:r w:rsidRPr="00AE2CF4">
        <w:rPr>
          <w:rFonts w:asciiTheme="minorEastAsia" w:hAnsiTheme="minorEastAsia" w:cs="Arial" w:hint="eastAsia"/>
          <w:b/>
          <w:color w:val="000000"/>
          <w:kern w:val="0"/>
          <w:sz w:val="24"/>
          <w:szCs w:val="20"/>
        </w:rPr>
        <w:t>概念</w:t>
      </w:r>
    </w:p>
    <w:p w:rsidR="005F2B70" w:rsidRPr="00AE2CF4" w:rsidRDefault="00120794"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第三条          基金销售适用性是指基金销售机构在销售基金和相关产品的过程中，注重根据基金投资人的风险承受能力销售不同风险等级的产品，把合适的产品卖给合适的基金投资人。</w:t>
      </w:r>
    </w:p>
    <w:p w:rsidR="005F2B70" w:rsidRPr="00AE2CF4" w:rsidRDefault="00120794" w:rsidP="00120794">
      <w:pPr>
        <w:spacing w:line="276" w:lineRule="auto"/>
        <w:rPr>
          <w:rFonts w:asciiTheme="minorEastAsia" w:hAnsiTheme="minorEastAsia"/>
          <w:b/>
          <w:sz w:val="24"/>
          <w:szCs w:val="20"/>
        </w:rPr>
      </w:pPr>
      <w:r w:rsidRPr="00AE2CF4">
        <w:rPr>
          <w:rFonts w:asciiTheme="minorEastAsia" w:hAnsiTheme="minorEastAsia" w:hint="eastAsia"/>
          <w:b/>
          <w:sz w:val="24"/>
          <w:szCs w:val="20"/>
        </w:rPr>
        <w:t>指导原则</w:t>
      </w:r>
    </w:p>
    <w:p w:rsidR="00120794" w:rsidRPr="00AE2CF4" w:rsidRDefault="00120794"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第六条          基金销售机构在实施基金销售适用性的过程中应当遵循以下指导原则：</w:t>
      </w:r>
    </w:p>
    <w:p w:rsidR="00120794" w:rsidRPr="00AE2CF4" w:rsidRDefault="00120794"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（一）</w:t>
      </w:r>
      <w:r w:rsidRPr="00D33660">
        <w:rPr>
          <w:rFonts w:asciiTheme="minorEastAsia" w:hAnsiTheme="minorEastAsia" w:cs="Arial" w:hint="eastAsia"/>
          <w:color w:val="FF0000"/>
          <w:kern w:val="0"/>
          <w:sz w:val="24"/>
          <w:szCs w:val="20"/>
        </w:rPr>
        <w:t>投资人利益优先原则</w:t>
      </w:r>
      <w:r w:rsidRPr="00AE2CF4">
        <w:rPr>
          <w:rFonts w:asciiTheme="minorEastAsia" w:hAnsiTheme="minorEastAsia" w:cs="Arial" w:hint="eastAsia"/>
          <w:color w:val="000000"/>
          <w:kern w:val="0"/>
          <w:sz w:val="24"/>
          <w:szCs w:val="20"/>
        </w:rPr>
        <w:t>。当基金销售机构或基金销售人员的利益与基金投资人的利益发生冲突时，应当优先保障基金投资人的合法利益。</w:t>
      </w:r>
    </w:p>
    <w:p w:rsidR="00120794" w:rsidRPr="00AE2CF4" w:rsidRDefault="00120794"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（二）</w:t>
      </w:r>
      <w:r w:rsidRPr="00D33660">
        <w:rPr>
          <w:rFonts w:asciiTheme="minorEastAsia" w:hAnsiTheme="minorEastAsia" w:cs="Arial" w:hint="eastAsia"/>
          <w:b/>
          <w:color w:val="FF0000"/>
          <w:kern w:val="0"/>
          <w:sz w:val="24"/>
          <w:szCs w:val="20"/>
        </w:rPr>
        <w:t>全面性原则</w:t>
      </w:r>
      <w:r w:rsidR="00D33660">
        <w:rPr>
          <w:rFonts w:asciiTheme="minorEastAsia" w:hAnsiTheme="minorEastAsia" w:cs="Arial" w:hint="eastAsia"/>
          <w:b/>
          <w:color w:val="FF0000"/>
          <w:kern w:val="0"/>
          <w:sz w:val="24"/>
          <w:szCs w:val="20"/>
        </w:rPr>
        <w:t>（销售适用性全面贯穿）</w:t>
      </w:r>
      <w:r w:rsidRPr="00D33660">
        <w:rPr>
          <w:rFonts w:asciiTheme="minorEastAsia" w:hAnsiTheme="minorEastAsia" w:cs="Arial" w:hint="eastAsia"/>
          <w:b/>
          <w:color w:val="FF0000"/>
          <w:kern w:val="0"/>
          <w:sz w:val="24"/>
          <w:szCs w:val="20"/>
        </w:rPr>
        <w:t>。</w:t>
      </w:r>
      <w:r w:rsidRPr="00AE2CF4">
        <w:rPr>
          <w:rFonts w:asciiTheme="minorEastAsia" w:hAnsiTheme="minorEastAsia" w:cs="Arial" w:hint="eastAsia"/>
          <w:color w:val="000000"/>
          <w:kern w:val="0"/>
          <w:sz w:val="24"/>
          <w:szCs w:val="20"/>
        </w:rPr>
        <w:t>基金销售机构应当将基金销售适用性作为内</w:t>
      </w:r>
      <w:r w:rsidRPr="00AE2CF4">
        <w:rPr>
          <w:rFonts w:asciiTheme="minorEastAsia" w:hAnsiTheme="minorEastAsia" w:cs="Arial" w:hint="eastAsia"/>
          <w:color w:val="000000"/>
          <w:kern w:val="0"/>
          <w:sz w:val="24"/>
          <w:szCs w:val="20"/>
        </w:rPr>
        <w:lastRenderedPageBreak/>
        <w:t>部控制的组成部分，将基金销售适用性贯穿于基金销售的各个业务环节，对基金管理人（或产品发起人，下同）、基金产品（或基金相关产品，下同）和基金投资人都要了解并做出评价。</w:t>
      </w:r>
    </w:p>
    <w:p w:rsidR="00120794" w:rsidRPr="00AE2CF4" w:rsidRDefault="00120794"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（三）</w:t>
      </w:r>
      <w:r w:rsidRPr="00D33660">
        <w:rPr>
          <w:rFonts w:asciiTheme="minorEastAsia" w:hAnsiTheme="minorEastAsia" w:cs="Arial" w:hint="eastAsia"/>
          <w:color w:val="FF0000"/>
          <w:kern w:val="0"/>
          <w:sz w:val="24"/>
          <w:szCs w:val="20"/>
        </w:rPr>
        <w:t>客观性原则。</w:t>
      </w:r>
      <w:r w:rsidRPr="00AE2CF4">
        <w:rPr>
          <w:rFonts w:asciiTheme="minorEastAsia" w:hAnsiTheme="minorEastAsia" w:cs="Arial" w:hint="eastAsia"/>
          <w:color w:val="000000"/>
          <w:kern w:val="0"/>
          <w:sz w:val="24"/>
          <w:szCs w:val="20"/>
        </w:rPr>
        <w:t>基金销售机构应当建立科学合理的方法，设置必要的标准和流程，保证基金销售适用性的实施。对基金管理人、基金产品和基金投资人的调查和评价，应当尽力做到客观准确，并作为基金销售人员向基金投资人推介合适基金产品的重要依据。</w:t>
      </w:r>
    </w:p>
    <w:p w:rsidR="005F2B70" w:rsidRPr="00AE2CF4" w:rsidRDefault="00120794" w:rsidP="00AE2CF4">
      <w:pPr>
        <w:tabs>
          <w:tab w:val="left" w:pos="1168"/>
        </w:tabs>
        <w:spacing w:line="276" w:lineRule="auto"/>
        <w:ind w:firstLineChars="200" w:firstLine="48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（四</w:t>
      </w:r>
      <w:r w:rsidRPr="00D33660">
        <w:rPr>
          <w:rFonts w:asciiTheme="minorEastAsia" w:hAnsiTheme="minorEastAsia" w:cs="Arial" w:hint="eastAsia"/>
          <w:color w:val="FF0000"/>
          <w:kern w:val="0"/>
          <w:sz w:val="24"/>
          <w:szCs w:val="20"/>
        </w:rPr>
        <w:t>）及时性原则</w:t>
      </w:r>
      <w:r w:rsidRPr="00AE2CF4">
        <w:rPr>
          <w:rFonts w:asciiTheme="minorEastAsia" w:hAnsiTheme="minorEastAsia" w:cs="Arial" w:hint="eastAsia"/>
          <w:color w:val="000000"/>
          <w:kern w:val="0"/>
          <w:sz w:val="24"/>
          <w:szCs w:val="20"/>
        </w:rPr>
        <w:t>。基金产品的风险评价和基金投资人的风险承受能力评价应当根据实际情况及时更新。</w:t>
      </w:r>
    </w:p>
    <w:p w:rsidR="00120794" w:rsidRPr="00AE2CF4" w:rsidRDefault="002B538E" w:rsidP="00120794">
      <w:pPr>
        <w:pStyle w:val="a5"/>
        <w:spacing w:line="276" w:lineRule="auto"/>
        <w:ind w:left="900" w:firstLineChars="0" w:firstLine="0"/>
        <w:rPr>
          <w:sz w:val="36"/>
        </w:rPr>
      </w:pPr>
      <w:r w:rsidRPr="00AE2CF4">
        <w:rPr>
          <w:rFonts w:asciiTheme="minorEastAsia" w:eastAsiaTheme="minorEastAsia" w:hAnsiTheme="minorEastAsia"/>
          <w:b/>
          <w:sz w:val="24"/>
          <w:szCs w:val="20"/>
        </w:rPr>
        <w:t>基金产品风险</w:t>
      </w:r>
      <w:r w:rsidRPr="00AE2CF4">
        <w:rPr>
          <w:rFonts w:asciiTheme="minorEastAsia" w:eastAsiaTheme="minorEastAsia" w:hAnsiTheme="minorEastAsia" w:hint="eastAsia"/>
          <w:b/>
          <w:sz w:val="24"/>
          <w:szCs w:val="20"/>
        </w:rPr>
        <w:t>评级</w:t>
      </w:r>
    </w:p>
    <w:p w:rsidR="002B538E" w:rsidRPr="00AE2CF4" w:rsidRDefault="002B538E" w:rsidP="002B538E">
      <w:pPr>
        <w:tabs>
          <w:tab w:val="left" w:pos="1168"/>
        </w:tabs>
        <w:spacing w:line="276" w:lineRule="auto"/>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第十二条        对基金产品的风险评价，可以由基金销售机构的特定部门完成，也可以由第三方的基金评级与评价机构提供。</w:t>
      </w:r>
    </w:p>
    <w:p w:rsidR="002B538E" w:rsidRPr="00D33660" w:rsidRDefault="002B538E" w:rsidP="002B538E">
      <w:pPr>
        <w:tabs>
          <w:tab w:val="left" w:pos="1168"/>
        </w:tabs>
        <w:spacing w:line="276" w:lineRule="auto"/>
        <w:rPr>
          <w:rFonts w:asciiTheme="minorEastAsia" w:hAnsiTheme="minorEastAsia" w:cs="Arial"/>
          <w:color w:val="FF0000"/>
          <w:kern w:val="0"/>
          <w:sz w:val="24"/>
          <w:szCs w:val="20"/>
        </w:rPr>
      </w:pPr>
      <w:r w:rsidRPr="00AE2CF4">
        <w:rPr>
          <w:rFonts w:asciiTheme="minorEastAsia" w:hAnsiTheme="minorEastAsia" w:cs="Arial" w:hint="eastAsia"/>
          <w:color w:val="000000"/>
          <w:kern w:val="0"/>
          <w:sz w:val="24"/>
          <w:szCs w:val="20"/>
        </w:rPr>
        <w:t>由基金评级与评价机构提供基金产品风险评价服务的，基金销售机构应当要</w:t>
      </w:r>
      <w:r w:rsidRPr="00D33660">
        <w:rPr>
          <w:rFonts w:asciiTheme="minorEastAsia" w:hAnsiTheme="minorEastAsia" w:cs="Arial" w:hint="eastAsia"/>
          <w:color w:val="FF0000"/>
          <w:kern w:val="0"/>
          <w:sz w:val="24"/>
          <w:szCs w:val="20"/>
        </w:rPr>
        <w:t>求服务方提供基金产品风险评价方法及其说明。</w:t>
      </w:r>
    </w:p>
    <w:p w:rsidR="002B538E" w:rsidRPr="00AE2CF4" w:rsidRDefault="002B538E" w:rsidP="002B538E">
      <w:pPr>
        <w:tabs>
          <w:tab w:val="left" w:pos="1168"/>
        </w:tabs>
        <w:spacing w:line="276" w:lineRule="auto"/>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第十三条        基金产品风险评价结果应当作为基金销售机构向基金投资人推介基金产品的重要依据。</w:t>
      </w:r>
    </w:p>
    <w:p w:rsidR="002B538E" w:rsidRPr="00AE2CF4" w:rsidRDefault="002B538E" w:rsidP="002B538E">
      <w:pPr>
        <w:tabs>
          <w:tab w:val="left" w:pos="1168"/>
        </w:tabs>
        <w:spacing w:line="276" w:lineRule="auto"/>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第十四条        基金产品风险评价以基金产品的风险等级来具体反映，基金产品风险应当至少包括以下三个等级：</w:t>
      </w:r>
    </w:p>
    <w:p w:rsidR="002B538E" w:rsidRPr="00D33660" w:rsidRDefault="002B538E" w:rsidP="002B538E">
      <w:pPr>
        <w:tabs>
          <w:tab w:val="left" w:pos="1168"/>
        </w:tabs>
        <w:spacing w:line="276" w:lineRule="auto"/>
        <w:rPr>
          <w:rFonts w:asciiTheme="minorEastAsia" w:hAnsiTheme="minorEastAsia" w:cs="Arial"/>
          <w:color w:val="FF0000"/>
          <w:kern w:val="0"/>
          <w:sz w:val="24"/>
          <w:szCs w:val="20"/>
        </w:rPr>
      </w:pPr>
      <w:r w:rsidRPr="00AE2CF4">
        <w:rPr>
          <w:rFonts w:asciiTheme="minorEastAsia" w:hAnsiTheme="minorEastAsia" w:cs="Arial" w:hint="eastAsia"/>
          <w:color w:val="000000"/>
          <w:kern w:val="0"/>
          <w:sz w:val="24"/>
          <w:szCs w:val="20"/>
        </w:rPr>
        <w:t>（一）</w:t>
      </w:r>
      <w:r w:rsidRPr="00D33660">
        <w:rPr>
          <w:rFonts w:asciiTheme="minorEastAsia" w:hAnsiTheme="minorEastAsia" w:cs="Arial" w:hint="eastAsia"/>
          <w:color w:val="FF0000"/>
          <w:kern w:val="0"/>
          <w:sz w:val="24"/>
          <w:szCs w:val="20"/>
        </w:rPr>
        <w:t>低风险等级；</w:t>
      </w:r>
    </w:p>
    <w:p w:rsidR="002B538E" w:rsidRPr="00D33660" w:rsidRDefault="002B538E" w:rsidP="002B538E">
      <w:pPr>
        <w:tabs>
          <w:tab w:val="left" w:pos="1168"/>
        </w:tabs>
        <w:spacing w:line="276" w:lineRule="auto"/>
        <w:rPr>
          <w:rFonts w:asciiTheme="minorEastAsia" w:hAnsiTheme="minorEastAsia" w:cs="Arial"/>
          <w:color w:val="FF0000"/>
          <w:kern w:val="0"/>
          <w:sz w:val="24"/>
          <w:szCs w:val="20"/>
        </w:rPr>
      </w:pPr>
      <w:r w:rsidRPr="00D33660">
        <w:rPr>
          <w:rFonts w:asciiTheme="minorEastAsia" w:hAnsiTheme="minorEastAsia" w:cs="Arial" w:hint="eastAsia"/>
          <w:color w:val="FF0000"/>
          <w:kern w:val="0"/>
          <w:sz w:val="24"/>
          <w:szCs w:val="20"/>
        </w:rPr>
        <w:t>（二）中风险等级；</w:t>
      </w:r>
    </w:p>
    <w:p w:rsidR="002B538E" w:rsidRPr="00AE2CF4" w:rsidRDefault="002B538E" w:rsidP="002B538E">
      <w:pPr>
        <w:tabs>
          <w:tab w:val="left" w:pos="1168"/>
        </w:tabs>
        <w:spacing w:line="276" w:lineRule="auto"/>
        <w:rPr>
          <w:rFonts w:asciiTheme="minorEastAsia" w:hAnsiTheme="minorEastAsia" w:cs="Arial"/>
          <w:color w:val="000000"/>
          <w:kern w:val="0"/>
          <w:sz w:val="24"/>
          <w:szCs w:val="20"/>
        </w:rPr>
      </w:pPr>
      <w:r w:rsidRPr="00D33660">
        <w:rPr>
          <w:rFonts w:asciiTheme="minorEastAsia" w:hAnsiTheme="minorEastAsia" w:cs="Arial" w:hint="eastAsia"/>
          <w:color w:val="FF0000"/>
          <w:kern w:val="0"/>
          <w:sz w:val="24"/>
          <w:szCs w:val="20"/>
        </w:rPr>
        <w:t>（三）高风险等级</w:t>
      </w:r>
      <w:r w:rsidRPr="00AE2CF4">
        <w:rPr>
          <w:rFonts w:asciiTheme="minorEastAsia" w:hAnsiTheme="minorEastAsia" w:cs="Arial" w:hint="eastAsia"/>
          <w:color w:val="000000"/>
          <w:kern w:val="0"/>
          <w:sz w:val="24"/>
          <w:szCs w:val="20"/>
        </w:rPr>
        <w:t>。</w:t>
      </w:r>
    </w:p>
    <w:p w:rsidR="002B538E" w:rsidRPr="00AE2CF4" w:rsidRDefault="002B538E" w:rsidP="002B538E">
      <w:pPr>
        <w:tabs>
          <w:tab w:val="left" w:pos="1168"/>
        </w:tabs>
        <w:spacing w:line="276" w:lineRule="auto"/>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基金销售机构可以根据实际情况在前款所列等级的基础上进一步进行风险细分。</w:t>
      </w:r>
    </w:p>
    <w:p w:rsidR="002B538E" w:rsidRPr="00AE2CF4" w:rsidRDefault="002B538E" w:rsidP="002B538E">
      <w:pPr>
        <w:tabs>
          <w:tab w:val="left" w:pos="1168"/>
        </w:tabs>
        <w:spacing w:line="276" w:lineRule="auto"/>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第十五条        基金产品风险评价应当至少依据以下四个因素：</w:t>
      </w:r>
    </w:p>
    <w:p w:rsidR="002B538E" w:rsidRPr="00D33660" w:rsidRDefault="002B538E" w:rsidP="002B538E">
      <w:pPr>
        <w:tabs>
          <w:tab w:val="left" w:pos="1168"/>
        </w:tabs>
        <w:spacing w:line="276" w:lineRule="auto"/>
        <w:rPr>
          <w:rFonts w:asciiTheme="minorEastAsia" w:hAnsiTheme="minorEastAsia" w:cs="Arial"/>
          <w:color w:val="FF0000"/>
          <w:kern w:val="0"/>
          <w:sz w:val="24"/>
          <w:szCs w:val="20"/>
        </w:rPr>
      </w:pPr>
      <w:r w:rsidRPr="00AE2CF4">
        <w:rPr>
          <w:rFonts w:asciiTheme="minorEastAsia" w:hAnsiTheme="minorEastAsia" w:cs="Arial" w:hint="eastAsia"/>
          <w:color w:val="000000"/>
          <w:kern w:val="0"/>
          <w:sz w:val="24"/>
          <w:szCs w:val="20"/>
        </w:rPr>
        <w:t>（一）基金招募说明书所明示的</w:t>
      </w:r>
      <w:r w:rsidRPr="00D33660">
        <w:rPr>
          <w:rFonts w:asciiTheme="minorEastAsia" w:hAnsiTheme="minorEastAsia" w:cs="Arial" w:hint="eastAsia"/>
          <w:color w:val="FF0000"/>
          <w:kern w:val="0"/>
          <w:sz w:val="24"/>
          <w:szCs w:val="20"/>
        </w:rPr>
        <w:t>投资方向、投资范围和投资比例；</w:t>
      </w:r>
    </w:p>
    <w:p w:rsidR="002B538E" w:rsidRPr="00D33660" w:rsidRDefault="002B538E" w:rsidP="002B538E">
      <w:pPr>
        <w:tabs>
          <w:tab w:val="left" w:pos="1168"/>
        </w:tabs>
        <w:spacing w:line="276" w:lineRule="auto"/>
        <w:rPr>
          <w:rFonts w:asciiTheme="minorEastAsia" w:hAnsiTheme="minorEastAsia" w:cs="Arial"/>
          <w:color w:val="FF0000"/>
          <w:kern w:val="0"/>
          <w:sz w:val="24"/>
          <w:szCs w:val="20"/>
        </w:rPr>
      </w:pPr>
      <w:r w:rsidRPr="00D33660">
        <w:rPr>
          <w:rFonts w:asciiTheme="minorEastAsia" w:hAnsiTheme="minorEastAsia" w:cs="Arial" w:hint="eastAsia"/>
          <w:color w:val="FF0000"/>
          <w:kern w:val="0"/>
          <w:sz w:val="24"/>
          <w:szCs w:val="20"/>
        </w:rPr>
        <w:t>（二）基金的历史规模和持仓比例；</w:t>
      </w:r>
    </w:p>
    <w:p w:rsidR="002B538E" w:rsidRPr="00D33660" w:rsidRDefault="002B538E" w:rsidP="002B538E">
      <w:pPr>
        <w:tabs>
          <w:tab w:val="left" w:pos="1168"/>
        </w:tabs>
        <w:spacing w:line="276" w:lineRule="auto"/>
        <w:rPr>
          <w:rFonts w:asciiTheme="minorEastAsia" w:hAnsiTheme="minorEastAsia" w:cs="Arial"/>
          <w:color w:val="FF0000"/>
          <w:kern w:val="0"/>
          <w:sz w:val="24"/>
          <w:szCs w:val="20"/>
        </w:rPr>
      </w:pPr>
      <w:r w:rsidRPr="00AE2CF4">
        <w:rPr>
          <w:rFonts w:asciiTheme="minorEastAsia" w:hAnsiTheme="minorEastAsia" w:cs="Arial" w:hint="eastAsia"/>
          <w:color w:val="000000"/>
          <w:kern w:val="0"/>
          <w:sz w:val="24"/>
          <w:szCs w:val="20"/>
        </w:rPr>
        <w:t>（三）基金的</w:t>
      </w:r>
      <w:r w:rsidRPr="00D33660">
        <w:rPr>
          <w:rFonts w:asciiTheme="minorEastAsia" w:hAnsiTheme="minorEastAsia" w:cs="Arial" w:hint="eastAsia"/>
          <w:color w:val="FF0000"/>
          <w:kern w:val="0"/>
          <w:sz w:val="24"/>
          <w:szCs w:val="20"/>
        </w:rPr>
        <w:t>过往业绩及基金净值的历史波动程度；</w:t>
      </w:r>
    </w:p>
    <w:p w:rsidR="002B538E" w:rsidRPr="00D33660" w:rsidRDefault="002B538E" w:rsidP="002B538E">
      <w:pPr>
        <w:tabs>
          <w:tab w:val="left" w:pos="1168"/>
        </w:tabs>
        <w:spacing w:line="276" w:lineRule="auto"/>
        <w:rPr>
          <w:rFonts w:asciiTheme="minorEastAsia" w:hAnsiTheme="minorEastAsia" w:cs="Arial"/>
          <w:color w:val="FF0000"/>
          <w:kern w:val="0"/>
          <w:sz w:val="24"/>
          <w:szCs w:val="20"/>
        </w:rPr>
      </w:pPr>
      <w:r w:rsidRPr="00D33660">
        <w:rPr>
          <w:rFonts w:asciiTheme="minorEastAsia" w:hAnsiTheme="minorEastAsia" w:cs="Arial" w:hint="eastAsia"/>
          <w:color w:val="FF0000"/>
          <w:kern w:val="0"/>
          <w:sz w:val="24"/>
          <w:szCs w:val="20"/>
        </w:rPr>
        <w:t>（四）基金成立以来有无违规行为发生。</w:t>
      </w:r>
    </w:p>
    <w:p w:rsidR="002B538E" w:rsidRPr="00AE2CF4" w:rsidRDefault="002B538E" w:rsidP="002B538E">
      <w:pPr>
        <w:tabs>
          <w:tab w:val="left" w:pos="1168"/>
        </w:tabs>
        <w:spacing w:line="276" w:lineRule="auto"/>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第十六条        基金销售机构所使用的基金产品风险评价方法及其说明应当通过适当途径向基金投资人公开。</w:t>
      </w:r>
    </w:p>
    <w:p w:rsidR="002B538E" w:rsidRPr="00AE2CF4" w:rsidRDefault="002B538E" w:rsidP="002B538E">
      <w:pPr>
        <w:tabs>
          <w:tab w:val="left" w:pos="1168"/>
        </w:tabs>
        <w:spacing w:line="276" w:lineRule="auto"/>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第十七条        基金产品风险评价的结果应当定期更新，过往的评价结果应当作为历史记录保存。</w:t>
      </w:r>
    </w:p>
    <w:p w:rsidR="002B538E" w:rsidRPr="00AE2CF4" w:rsidRDefault="002B538E" w:rsidP="00AE2CF4">
      <w:pPr>
        <w:tabs>
          <w:tab w:val="left" w:pos="1168"/>
        </w:tabs>
        <w:spacing w:line="276" w:lineRule="auto"/>
        <w:ind w:firstLineChars="200" w:firstLine="482"/>
        <w:rPr>
          <w:sz w:val="36"/>
        </w:rPr>
      </w:pPr>
      <w:r w:rsidRPr="00AE2CF4">
        <w:rPr>
          <w:rFonts w:asciiTheme="minorEastAsia" w:hAnsiTheme="minorEastAsia" w:hint="eastAsia"/>
          <w:b/>
          <w:sz w:val="24"/>
          <w:szCs w:val="20"/>
        </w:rPr>
        <w:t>基金投资人风险承受能力调查</w:t>
      </w:r>
    </w:p>
    <w:p w:rsidR="002B538E" w:rsidRPr="00AE2CF4" w:rsidRDefault="002B538E" w:rsidP="002B538E">
      <w:pPr>
        <w:tabs>
          <w:tab w:val="left" w:pos="1168"/>
        </w:tabs>
        <w:spacing w:line="276" w:lineRule="auto"/>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第十八条        基金销售机构应当建立基金投资人调查制度，制定科学合理的调查方法和清晰有效的作业流程，对基金投资人的风险承受能力进行调查和评价。</w:t>
      </w:r>
    </w:p>
    <w:p w:rsidR="002B538E" w:rsidRPr="00AE2CF4" w:rsidRDefault="002B538E" w:rsidP="002B538E">
      <w:pPr>
        <w:tabs>
          <w:tab w:val="left" w:pos="1168"/>
        </w:tabs>
        <w:spacing w:line="276" w:lineRule="auto"/>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第十九条        在对基金投资人的风险承受能力进行调查和评价前，基金销售机构应当执行基金投资人身份认证程序，核查基金投资人的投资资格，切实履行反洗钱等法律义务。</w:t>
      </w:r>
    </w:p>
    <w:p w:rsidR="002B538E" w:rsidRPr="00AE2CF4" w:rsidRDefault="002B538E" w:rsidP="002B538E">
      <w:pPr>
        <w:tabs>
          <w:tab w:val="left" w:pos="1168"/>
        </w:tabs>
        <w:spacing w:line="276" w:lineRule="auto"/>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第二十条        基金投资人评价应以基金投资人的风险承受能力类型来具体反映，应当至少包括以下三个类型：</w:t>
      </w:r>
    </w:p>
    <w:p w:rsidR="002B538E" w:rsidRPr="00D33660" w:rsidRDefault="002B538E" w:rsidP="002B538E">
      <w:pPr>
        <w:tabs>
          <w:tab w:val="left" w:pos="1168"/>
        </w:tabs>
        <w:spacing w:line="276" w:lineRule="auto"/>
        <w:rPr>
          <w:rFonts w:asciiTheme="minorEastAsia" w:hAnsiTheme="minorEastAsia" w:cs="Arial"/>
          <w:color w:val="FF0000"/>
          <w:kern w:val="0"/>
          <w:sz w:val="24"/>
          <w:szCs w:val="20"/>
        </w:rPr>
      </w:pPr>
      <w:r w:rsidRPr="00AE2CF4">
        <w:rPr>
          <w:rFonts w:asciiTheme="minorEastAsia" w:hAnsiTheme="minorEastAsia" w:cs="Arial" w:hint="eastAsia"/>
          <w:color w:val="000000"/>
          <w:kern w:val="0"/>
          <w:sz w:val="24"/>
          <w:szCs w:val="20"/>
        </w:rPr>
        <w:t>（一）</w:t>
      </w:r>
      <w:r w:rsidRPr="00D33660">
        <w:rPr>
          <w:rFonts w:asciiTheme="minorEastAsia" w:hAnsiTheme="minorEastAsia" w:cs="Arial" w:hint="eastAsia"/>
          <w:color w:val="FF0000"/>
          <w:kern w:val="0"/>
          <w:sz w:val="24"/>
          <w:szCs w:val="20"/>
        </w:rPr>
        <w:t>保守型；</w:t>
      </w:r>
    </w:p>
    <w:p w:rsidR="002B538E" w:rsidRPr="00D33660" w:rsidRDefault="002B538E" w:rsidP="002B538E">
      <w:pPr>
        <w:tabs>
          <w:tab w:val="left" w:pos="1168"/>
        </w:tabs>
        <w:spacing w:line="276" w:lineRule="auto"/>
        <w:rPr>
          <w:rFonts w:asciiTheme="minorEastAsia" w:hAnsiTheme="minorEastAsia" w:cs="Arial"/>
          <w:color w:val="FF0000"/>
          <w:kern w:val="0"/>
          <w:sz w:val="24"/>
          <w:szCs w:val="20"/>
        </w:rPr>
      </w:pPr>
      <w:r w:rsidRPr="00D33660">
        <w:rPr>
          <w:rFonts w:asciiTheme="minorEastAsia" w:hAnsiTheme="minorEastAsia" w:cs="Arial" w:hint="eastAsia"/>
          <w:color w:val="FF0000"/>
          <w:kern w:val="0"/>
          <w:sz w:val="24"/>
          <w:szCs w:val="20"/>
        </w:rPr>
        <w:t>（二）稳健型；</w:t>
      </w:r>
    </w:p>
    <w:p w:rsidR="002B538E" w:rsidRPr="00D33660" w:rsidRDefault="002B538E" w:rsidP="002B538E">
      <w:pPr>
        <w:tabs>
          <w:tab w:val="left" w:pos="1168"/>
        </w:tabs>
        <w:spacing w:line="276" w:lineRule="auto"/>
        <w:rPr>
          <w:rFonts w:asciiTheme="minorEastAsia" w:hAnsiTheme="minorEastAsia" w:cs="Arial"/>
          <w:color w:val="FF0000"/>
          <w:kern w:val="0"/>
          <w:sz w:val="24"/>
          <w:szCs w:val="20"/>
        </w:rPr>
      </w:pPr>
      <w:r w:rsidRPr="00D33660">
        <w:rPr>
          <w:rFonts w:asciiTheme="minorEastAsia" w:hAnsiTheme="minorEastAsia" w:cs="Arial" w:hint="eastAsia"/>
          <w:color w:val="FF0000"/>
          <w:kern w:val="0"/>
          <w:sz w:val="24"/>
          <w:szCs w:val="20"/>
        </w:rPr>
        <w:lastRenderedPageBreak/>
        <w:t>（三）积极型。</w:t>
      </w:r>
    </w:p>
    <w:p w:rsidR="002B538E" w:rsidRPr="00AE2CF4" w:rsidRDefault="002B538E" w:rsidP="002B538E">
      <w:pPr>
        <w:tabs>
          <w:tab w:val="left" w:pos="1168"/>
        </w:tabs>
        <w:spacing w:line="276" w:lineRule="auto"/>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基金销售机构可以根据实际情况在前款所列类型的基础上进一步进行风险承受能力细分。</w:t>
      </w:r>
    </w:p>
    <w:p w:rsidR="002B538E" w:rsidRPr="00AE2CF4" w:rsidRDefault="002B538E" w:rsidP="002B538E">
      <w:pPr>
        <w:tabs>
          <w:tab w:val="left" w:pos="1168"/>
        </w:tabs>
        <w:spacing w:line="276" w:lineRule="auto"/>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第二十一条            基金销售机构应当在基金投资人首次开立基金交易账户时或首次购买基金产品前对基金投资人的风险承受能力进行调查和评价；对已经购买了基金产品的基金投资人，基金销售机构也应当追溯调查、评价该基金投资人的风险承受能力。</w:t>
      </w:r>
    </w:p>
    <w:p w:rsidR="002B538E" w:rsidRPr="00AE2CF4" w:rsidRDefault="002B538E" w:rsidP="002B538E">
      <w:pPr>
        <w:tabs>
          <w:tab w:val="left" w:pos="1168"/>
        </w:tabs>
        <w:spacing w:line="276" w:lineRule="auto"/>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基金投资人放弃接受调查的，基金销售机构应当通过其他合理的规则或方法评价该基金投资人的风险承受能力。</w:t>
      </w:r>
    </w:p>
    <w:p w:rsidR="002B538E" w:rsidRPr="00AE2CF4" w:rsidRDefault="002B538E" w:rsidP="002B538E">
      <w:pPr>
        <w:tabs>
          <w:tab w:val="left" w:pos="1168"/>
        </w:tabs>
        <w:spacing w:line="276" w:lineRule="auto"/>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第二十二条            基金销售机构可以采用当面、信函、网络或对已有的客户信息进行分析等方式对基金投资人的风险承受能力进行调查，并向基金投资人及时反馈评价的结果。</w:t>
      </w:r>
    </w:p>
    <w:p w:rsidR="002B538E" w:rsidRPr="00AE2CF4" w:rsidRDefault="002B538E" w:rsidP="002B538E">
      <w:pPr>
        <w:tabs>
          <w:tab w:val="left" w:pos="1168"/>
        </w:tabs>
        <w:spacing w:line="276" w:lineRule="auto"/>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第二十三条            对基金投资人进行风险承受能力调查，应当从调查结果中至少了解到基金投资人的以下情况：</w:t>
      </w:r>
    </w:p>
    <w:p w:rsidR="002B538E" w:rsidRPr="00D33660" w:rsidRDefault="002B538E" w:rsidP="002B538E">
      <w:pPr>
        <w:tabs>
          <w:tab w:val="left" w:pos="1168"/>
        </w:tabs>
        <w:spacing w:line="276" w:lineRule="auto"/>
        <w:rPr>
          <w:rFonts w:asciiTheme="minorEastAsia" w:hAnsiTheme="minorEastAsia" w:cs="Arial"/>
          <w:color w:val="FF0000"/>
          <w:kern w:val="0"/>
          <w:sz w:val="24"/>
          <w:szCs w:val="20"/>
        </w:rPr>
      </w:pPr>
      <w:r w:rsidRPr="00AE2CF4">
        <w:rPr>
          <w:rFonts w:asciiTheme="minorEastAsia" w:hAnsiTheme="minorEastAsia" w:cs="Arial" w:hint="eastAsia"/>
          <w:color w:val="000000"/>
          <w:kern w:val="0"/>
          <w:sz w:val="24"/>
          <w:szCs w:val="20"/>
        </w:rPr>
        <w:t>（一</w:t>
      </w:r>
      <w:r w:rsidRPr="00D33660">
        <w:rPr>
          <w:rFonts w:asciiTheme="minorEastAsia" w:hAnsiTheme="minorEastAsia" w:cs="Arial" w:hint="eastAsia"/>
          <w:color w:val="FF0000"/>
          <w:kern w:val="0"/>
          <w:sz w:val="24"/>
          <w:szCs w:val="20"/>
        </w:rPr>
        <w:t>）投资目的；</w:t>
      </w:r>
    </w:p>
    <w:p w:rsidR="002B538E" w:rsidRPr="00D33660" w:rsidRDefault="002B538E" w:rsidP="002B538E">
      <w:pPr>
        <w:tabs>
          <w:tab w:val="left" w:pos="1168"/>
        </w:tabs>
        <w:spacing w:line="276" w:lineRule="auto"/>
        <w:rPr>
          <w:rFonts w:asciiTheme="minorEastAsia" w:hAnsiTheme="minorEastAsia" w:cs="Arial"/>
          <w:color w:val="FF0000"/>
          <w:kern w:val="0"/>
          <w:sz w:val="24"/>
          <w:szCs w:val="20"/>
        </w:rPr>
      </w:pPr>
      <w:r w:rsidRPr="00D33660">
        <w:rPr>
          <w:rFonts w:asciiTheme="minorEastAsia" w:hAnsiTheme="minorEastAsia" w:cs="Arial" w:hint="eastAsia"/>
          <w:color w:val="FF0000"/>
          <w:kern w:val="0"/>
          <w:sz w:val="24"/>
          <w:szCs w:val="20"/>
        </w:rPr>
        <w:t>（二）投资期限；</w:t>
      </w:r>
    </w:p>
    <w:p w:rsidR="002B538E" w:rsidRPr="00D33660" w:rsidRDefault="002B538E" w:rsidP="002B538E">
      <w:pPr>
        <w:tabs>
          <w:tab w:val="left" w:pos="1168"/>
        </w:tabs>
        <w:spacing w:line="276" w:lineRule="auto"/>
        <w:rPr>
          <w:rFonts w:asciiTheme="minorEastAsia" w:hAnsiTheme="minorEastAsia" w:cs="Arial"/>
          <w:color w:val="FF0000"/>
          <w:kern w:val="0"/>
          <w:sz w:val="24"/>
          <w:szCs w:val="20"/>
        </w:rPr>
      </w:pPr>
      <w:r w:rsidRPr="00D33660">
        <w:rPr>
          <w:rFonts w:asciiTheme="minorEastAsia" w:hAnsiTheme="minorEastAsia" w:cs="Arial" w:hint="eastAsia"/>
          <w:color w:val="FF0000"/>
          <w:kern w:val="0"/>
          <w:sz w:val="24"/>
          <w:szCs w:val="20"/>
        </w:rPr>
        <w:t>（三）投资经验；</w:t>
      </w:r>
    </w:p>
    <w:p w:rsidR="002B538E" w:rsidRPr="00D33660" w:rsidRDefault="002B538E" w:rsidP="002B538E">
      <w:pPr>
        <w:tabs>
          <w:tab w:val="left" w:pos="1168"/>
        </w:tabs>
        <w:spacing w:line="276" w:lineRule="auto"/>
        <w:rPr>
          <w:rFonts w:asciiTheme="minorEastAsia" w:hAnsiTheme="minorEastAsia" w:cs="Arial"/>
          <w:color w:val="FF0000"/>
          <w:kern w:val="0"/>
          <w:sz w:val="24"/>
          <w:szCs w:val="20"/>
        </w:rPr>
      </w:pPr>
      <w:r w:rsidRPr="00D33660">
        <w:rPr>
          <w:rFonts w:asciiTheme="minorEastAsia" w:hAnsiTheme="minorEastAsia" w:cs="Arial" w:hint="eastAsia"/>
          <w:color w:val="FF0000"/>
          <w:kern w:val="0"/>
          <w:sz w:val="24"/>
          <w:szCs w:val="20"/>
        </w:rPr>
        <w:t>（四）财务状况；</w:t>
      </w:r>
    </w:p>
    <w:p w:rsidR="002B538E" w:rsidRPr="00D33660" w:rsidRDefault="002B538E" w:rsidP="002B538E">
      <w:pPr>
        <w:tabs>
          <w:tab w:val="left" w:pos="1168"/>
        </w:tabs>
        <w:spacing w:line="276" w:lineRule="auto"/>
        <w:rPr>
          <w:rFonts w:asciiTheme="minorEastAsia" w:hAnsiTheme="minorEastAsia" w:cs="Arial"/>
          <w:b/>
          <w:color w:val="FF0000"/>
          <w:kern w:val="0"/>
          <w:sz w:val="24"/>
          <w:szCs w:val="20"/>
        </w:rPr>
      </w:pPr>
      <w:r w:rsidRPr="00D33660">
        <w:rPr>
          <w:rFonts w:asciiTheme="minorEastAsia" w:hAnsiTheme="minorEastAsia" w:cs="Arial" w:hint="eastAsia"/>
          <w:color w:val="FF0000"/>
          <w:kern w:val="0"/>
          <w:sz w:val="24"/>
          <w:szCs w:val="20"/>
        </w:rPr>
        <w:t>（五）</w:t>
      </w:r>
      <w:r w:rsidRPr="00D33660">
        <w:rPr>
          <w:rFonts w:asciiTheme="minorEastAsia" w:hAnsiTheme="minorEastAsia" w:cs="Arial" w:hint="eastAsia"/>
          <w:b/>
          <w:color w:val="FF0000"/>
          <w:kern w:val="0"/>
          <w:sz w:val="24"/>
          <w:szCs w:val="20"/>
        </w:rPr>
        <w:t>短期风险承受水平；</w:t>
      </w:r>
    </w:p>
    <w:p w:rsidR="002B538E" w:rsidRPr="00AE2CF4" w:rsidRDefault="002B538E" w:rsidP="002B538E">
      <w:pPr>
        <w:tabs>
          <w:tab w:val="left" w:pos="1168"/>
        </w:tabs>
        <w:spacing w:line="276" w:lineRule="auto"/>
        <w:rPr>
          <w:rFonts w:asciiTheme="minorEastAsia" w:hAnsiTheme="minorEastAsia" w:cs="Arial"/>
          <w:color w:val="000000"/>
          <w:kern w:val="0"/>
          <w:sz w:val="24"/>
          <w:szCs w:val="20"/>
        </w:rPr>
      </w:pPr>
      <w:r w:rsidRPr="00D33660">
        <w:rPr>
          <w:rFonts w:asciiTheme="minorEastAsia" w:hAnsiTheme="minorEastAsia" w:cs="Arial" w:hint="eastAsia"/>
          <w:b/>
          <w:color w:val="FF0000"/>
          <w:kern w:val="0"/>
          <w:sz w:val="24"/>
          <w:szCs w:val="20"/>
        </w:rPr>
        <w:t>（六）长期风险</w:t>
      </w:r>
      <w:r w:rsidRPr="00D33660">
        <w:rPr>
          <w:rFonts w:asciiTheme="minorEastAsia" w:hAnsiTheme="minorEastAsia" w:cs="Arial" w:hint="eastAsia"/>
          <w:color w:val="FF0000"/>
          <w:kern w:val="0"/>
          <w:sz w:val="24"/>
          <w:szCs w:val="20"/>
        </w:rPr>
        <w:t>承受水平</w:t>
      </w:r>
      <w:r w:rsidRPr="00AE2CF4">
        <w:rPr>
          <w:rFonts w:asciiTheme="minorEastAsia" w:hAnsiTheme="minorEastAsia" w:cs="Arial" w:hint="eastAsia"/>
          <w:color w:val="000000"/>
          <w:kern w:val="0"/>
          <w:sz w:val="24"/>
          <w:szCs w:val="20"/>
        </w:rPr>
        <w:t>。</w:t>
      </w:r>
    </w:p>
    <w:p w:rsidR="002B538E" w:rsidRPr="00AE2CF4" w:rsidRDefault="002B538E" w:rsidP="002B538E">
      <w:pPr>
        <w:tabs>
          <w:tab w:val="left" w:pos="1168"/>
        </w:tabs>
        <w:spacing w:line="276" w:lineRule="auto"/>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第二十四条            采用问卷等进行调查的，基金销售机构应当制定统一的问卷格式，同时应当在问卷的显著位置提示基金投资人在基金购买过程中注意核对自己的风险承受能力和基金产品风险的匹配情况。</w:t>
      </w:r>
    </w:p>
    <w:p w:rsidR="002B538E" w:rsidRPr="00AE2CF4" w:rsidRDefault="002B538E" w:rsidP="002B538E">
      <w:pPr>
        <w:tabs>
          <w:tab w:val="left" w:pos="1168"/>
        </w:tabs>
        <w:spacing w:line="276" w:lineRule="auto"/>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第二十五条            基金销售机构调查和评价基金投资人的风险承受能力的方法及其说明应当通过适当途径向基金投资人公开。</w:t>
      </w:r>
    </w:p>
    <w:p w:rsidR="005F2B70" w:rsidRPr="00AE2CF4" w:rsidRDefault="002B538E" w:rsidP="002B538E">
      <w:pPr>
        <w:tabs>
          <w:tab w:val="left" w:pos="1168"/>
        </w:tabs>
        <w:spacing w:line="276" w:lineRule="auto"/>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第二十六条            基金销售机构应当定期或不定期地提示基金投资人重新接受风险承受能力调查，也可以通过对已有客户信息进行分析的方式更新对基金投资人的评价；过往的评价结果应当作为历史记录保存。</w:t>
      </w:r>
    </w:p>
    <w:p w:rsidR="002B538E" w:rsidRPr="00AE2CF4" w:rsidRDefault="002B538E" w:rsidP="002B538E">
      <w:pPr>
        <w:pStyle w:val="a5"/>
        <w:spacing w:line="276" w:lineRule="auto"/>
        <w:ind w:left="900" w:firstLineChars="0" w:firstLine="0"/>
        <w:rPr>
          <w:sz w:val="36"/>
        </w:rPr>
      </w:pPr>
      <w:r w:rsidRPr="00AE2CF4">
        <w:rPr>
          <w:rFonts w:asciiTheme="minorEastAsia" w:eastAsiaTheme="minorEastAsia" w:hAnsiTheme="minorEastAsia" w:hint="eastAsia"/>
          <w:b/>
          <w:sz w:val="24"/>
          <w:szCs w:val="20"/>
        </w:rPr>
        <w:t>评价及产品和投资人匹配</w:t>
      </w:r>
    </w:p>
    <w:p w:rsidR="002B538E" w:rsidRPr="00AE2CF4" w:rsidRDefault="002B538E" w:rsidP="002B538E">
      <w:pPr>
        <w:tabs>
          <w:tab w:val="left" w:pos="1168"/>
        </w:tabs>
        <w:spacing w:line="276" w:lineRule="auto"/>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第三十条     基金销售机构应当制定基金产品和基金投资人匹配的方法，在销售过程中由销售业务信息管理平台完成基金产品风险和基金投资人风险承受能力的匹配检验。</w:t>
      </w:r>
    </w:p>
    <w:p w:rsidR="002B538E" w:rsidRPr="00AE2CF4" w:rsidRDefault="002B538E"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匹配方法至少应当在基金产品的风险等级和基金投资人的风险承受能力类型之间建立合理的对应关系，同时在建立对应关系的基础上将基金产品风险超越基金投资人风险承受能力的情况定义为风险不匹配。</w:t>
      </w:r>
    </w:p>
    <w:p w:rsidR="002B538E" w:rsidRPr="00AE2CF4" w:rsidRDefault="002B538E" w:rsidP="002B538E">
      <w:pPr>
        <w:tabs>
          <w:tab w:val="left" w:pos="1168"/>
        </w:tabs>
        <w:spacing w:line="276" w:lineRule="auto"/>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第三十一条    基金销售机构应当在基金认购或申购申请中加入</w:t>
      </w:r>
      <w:r w:rsidRPr="00B70B40">
        <w:rPr>
          <w:rFonts w:asciiTheme="minorEastAsia" w:hAnsiTheme="minorEastAsia" w:cs="Arial" w:hint="eastAsia"/>
          <w:color w:val="FF0000"/>
          <w:kern w:val="0"/>
          <w:sz w:val="24"/>
          <w:szCs w:val="20"/>
        </w:rPr>
        <w:t>基金投资人意愿声明内容</w:t>
      </w:r>
      <w:r w:rsidRPr="00AE2CF4">
        <w:rPr>
          <w:rFonts w:asciiTheme="minorEastAsia" w:hAnsiTheme="minorEastAsia" w:cs="Arial" w:hint="eastAsia"/>
          <w:color w:val="000000"/>
          <w:kern w:val="0"/>
          <w:sz w:val="24"/>
          <w:szCs w:val="20"/>
        </w:rPr>
        <w:t>，对于基金投资人主动认购或申购的基金产品风险超越基金投资人风险承受能力的情况，要求基金投资人在认购或申购基金的同时进行确认，并在销售业务信息管理平台上记录基金投资人的确认信息。</w:t>
      </w:r>
    </w:p>
    <w:p w:rsidR="002B538E" w:rsidRPr="00AE2CF4" w:rsidRDefault="002B538E" w:rsidP="002B538E">
      <w:pPr>
        <w:tabs>
          <w:tab w:val="left" w:pos="1168"/>
        </w:tabs>
        <w:spacing w:line="276" w:lineRule="auto"/>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第三十二条    禁止基金销售机构违背基金投资人意愿向基金投资人销售与基金投资人风险承受能力不匹配的产品。</w:t>
      </w:r>
    </w:p>
    <w:p w:rsidR="002B538E" w:rsidRPr="00AE2CF4" w:rsidRDefault="002B538E" w:rsidP="0067225E">
      <w:pPr>
        <w:pStyle w:val="a5"/>
        <w:spacing w:line="276" w:lineRule="auto"/>
        <w:ind w:left="900" w:firstLineChars="0" w:firstLine="0"/>
        <w:rPr>
          <w:rFonts w:asciiTheme="minorEastAsia" w:eastAsiaTheme="minorEastAsia" w:hAnsiTheme="minorEastAsia"/>
          <w:b/>
          <w:sz w:val="24"/>
          <w:szCs w:val="20"/>
        </w:rPr>
      </w:pPr>
    </w:p>
    <w:p w:rsidR="00435187" w:rsidRPr="00AE2CF4" w:rsidRDefault="00435187" w:rsidP="0067225E">
      <w:pPr>
        <w:pStyle w:val="a5"/>
        <w:numPr>
          <w:ilvl w:val="0"/>
          <w:numId w:val="2"/>
        </w:numPr>
        <w:spacing w:line="276" w:lineRule="auto"/>
        <w:ind w:firstLineChars="0"/>
        <w:rPr>
          <w:rFonts w:asciiTheme="minorEastAsia" w:eastAsiaTheme="minorEastAsia" w:hAnsiTheme="minorEastAsia"/>
          <w:b/>
          <w:sz w:val="24"/>
          <w:szCs w:val="20"/>
        </w:rPr>
      </w:pPr>
      <w:r w:rsidRPr="00AE2CF4">
        <w:rPr>
          <w:rFonts w:asciiTheme="minorEastAsia" w:eastAsiaTheme="minorEastAsia" w:hAnsiTheme="minorEastAsia" w:hint="eastAsia"/>
          <w:b/>
          <w:sz w:val="24"/>
          <w:szCs w:val="20"/>
        </w:rPr>
        <w:lastRenderedPageBreak/>
        <w:t>了解目前在交易所上市基金的类型、基金份额上市的条件；</w:t>
      </w:r>
    </w:p>
    <w:p w:rsidR="005F2B70" w:rsidRPr="00AE2CF4" w:rsidRDefault="002B538E" w:rsidP="00AE2CF4">
      <w:pPr>
        <w:tabs>
          <w:tab w:val="left" w:pos="1168"/>
        </w:tabs>
        <w:spacing w:line="276" w:lineRule="auto"/>
        <w:ind w:firstLineChars="250" w:firstLine="602"/>
        <w:rPr>
          <w:rFonts w:asciiTheme="minorEastAsia" w:hAnsiTheme="minorEastAsia" w:cs="Arial"/>
          <w:b/>
          <w:color w:val="000000"/>
          <w:kern w:val="0"/>
          <w:sz w:val="24"/>
          <w:szCs w:val="20"/>
        </w:rPr>
      </w:pPr>
      <w:r w:rsidRPr="00AE2CF4">
        <w:rPr>
          <w:rFonts w:asciiTheme="minorEastAsia" w:hAnsiTheme="minorEastAsia" w:cs="Arial" w:hint="eastAsia"/>
          <w:b/>
          <w:color w:val="000000"/>
          <w:kern w:val="0"/>
          <w:sz w:val="24"/>
          <w:szCs w:val="20"/>
        </w:rPr>
        <w:t>《上交所证券投资基金上市规则》</w:t>
      </w:r>
    </w:p>
    <w:p w:rsidR="002B28A0" w:rsidRPr="00AE2CF4" w:rsidRDefault="002B28A0"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第二条 封闭式基金、交易型开放式指数基金及其他基金的份额在本所上市(以下简称“基金上市”)，适用本规则。</w:t>
      </w:r>
    </w:p>
    <w:p w:rsidR="002B28A0" w:rsidRPr="00AE2CF4" w:rsidRDefault="002B28A0"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第四条 基金在本所上市，应符合下列条件：</w:t>
      </w:r>
    </w:p>
    <w:p w:rsidR="002B28A0" w:rsidRPr="00AE2CF4" w:rsidRDefault="002B28A0"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w:t>
      </w:r>
      <w:proofErr w:type="gramStart"/>
      <w:r w:rsidRPr="00AE2CF4">
        <w:rPr>
          <w:rFonts w:asciiTheme="minorEastAsia" w:hAnsiTheme="minorEastAsia" w:cs="Arial" w:hint="eastAsia"/>
          <w:color w:val="000000"/>
          <w:kern w:val="0"/>
          <w:sz w:val="24"/>
          <w:szCs w:val="20"/>
        </w:rPr>
        <w:t>一</w:t>
      </w:r>
      <w:proofErr w:type="gramEnd"/>
      <w:r w:rsidRPr="00AE2CF4">
        <w:rPr>
          <w:rFonts w:asciiTheme="minorEastAsia" w:hAnsiTheme="minorEastAsia" w:cs="Arial" w:hint="eastAsia"/>
          <w:color w:val="000000"/>
          <w:kern w:val="0"/>
          <w:sz w:val="24"/>
          <w:szCs w:val="20"/>
        </w:rPr>
        <w:t>)经中国证监会核准发售</w:t>
      </w:r>
      <w:proofErr w:type="gramStart"/>
      <w:r w:rsidRPr="00AE2CF4">
        <w:rPr>
          <w:rFonts w:asciiTheme="minorEastAsia" w:hAnsiTheme="minorEastAsia" w:cs="Arial" w:hint="eastAsia"/>
          <w:color w:val="000000"/>
          <w:kern w:val="0"/>
          <w:sz w:val="24"/>
          <w:szCs w:val="20"/>
        </w:rPr>
        <w:t>且基金</w:t>
      </w:r>
      <w:proofErr w:type="gramEnd"/>
      <w:r w:rsidRPr="00AE2CF4">
        <w:rPr>
          <w:rFonts w:asciiTheme="minorEastAsia" w:hAnsiTheme="minorEastAsia" w:cs="Arial" w:hint="eastAsia"/>
          <w:color w:val="000000"/>
          <w:kern w:val="0"/>
          <w:sz w:val="24"/>
          <w:szCs w:val="20"/>
        </w:rPr>
        <w:t>合同生效；</w:t>
      </w:r>
    </w:p>
    <w:p w:rsidR="002B28A0" w:rsidRPr="00AE2CF4" w:rsidRDefault="002B28A0"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(二)基金合同期限五年以上；</w:t>
      </w:r>
    </w:p>
    <w:p w:rsidR="002B28A0" w:rsidRPr="00AE2CF4" w:rsidRDefault="002B28A0"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(三)基金募集金额不低于二亿元</w:t>
      </w:r>
      <w:hyperlink r:id="rId8" w:tgtFrame="_blank" w:history="1">
        <w:r w:rsidRPr="00AE2CF4">
          <w:rPr>
            <w:rFonts w:asciiTheme="minorEastAsia" w:hAnsiTheme="minorEastAsia" w:cs="Arial" w:hint="eastAsia"/>
            <w:color w:val="000000"/>
            <w:kern w:val="0"/>
            <w:sz w:val="24"/>
            <w:szCs w:val="20"/>
          </w:rPr>
          <w:t>人民币</w:t>
        </w:r>
      </w:hyperlink>
      <w:r w:rsidRPr="00AE2CF4">
        <w:rPr>
          <w:rFonts w:asciiTheme="minorEastAsia" w:hAnsiTheme="minorEastAsia" w:cs="Arial" w:hint="eastAsia"/>
          <w:color w:val="000000"/>
          <w:kern w:val="0"/>
          <w:sz w:val="24"/>
          <w:szCs w:val="20"/>
        </w:rPr>
        <w:t>；</w:t>
      </w:r>
    </w:p>
    <w:p w:rsidR="002B28A0" w:rsidRPr="00AE2CF4" w:rsidRDefault="002B28A0"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(四)基金份额持有人不少于一千人；</w:t>
      </w:r>
    </w:p>
    <w:p w:rsidR="002B28A0" w:rsidRPr="00AE2CF4" w:rsidRDefault="002B28A0"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(五)有经核准的基金管理人和基金托管人；</w:t>
      </w:r>
    </w:p>
    <w:p w:rsidR="002B28A0" w:rsidRPr="00AE2CF4" w:rsidRDefault="002B28A0"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(六)本所要求的其他条件。</w:t>
      </w:r>
    </w:p>
    <w:p w:rsidR="002B28A0" w:rsidRPr="00AE2CF4" w:rsidRDefault="002B28A0"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第五条 基金在本所上市，基金管理人应向本所提交下列文件和资料：</w:t>
      </w:r>
    </w:p>
    <w:p w:rsidR="002B28A0" w:rsidRPr="00AE2CF4" w:rsidRDefault="002B28A0"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w:t>
      </w:r>
      <w:proofErr w:type="gramStart"/>
      <w:r w:rsidRPr="00AE2CF4">
        <w:rPr>
          <w:rFonts w:asciiTheme="minorEastAsia" w:hAnsiTheme="minorEastAsia" w:cs="Arial" w:hint="eastAsia"/>
          <w:color w:val="000000"/>
          <w:kern w:val="0"/>
          <w:sz w:val="24"/>
          <w:szCs w:val="20"/>
        </w:rPr>
        <w:t>一</w:t>
      </w:r>
      <w:proofErr w:type="gramEnd"/>
      <w:r w:rsidRPr="00AE2CF4">
        <w:rPr>
          <w:rFonts w:asciiTheme="minorEastAsia" w:hAnsiTheme="minorEastAsia" w:cs="Arial" w:hint="eastAsia"/>
          <w:color w:val="000000"/>
          <w:kern w:val="0"/>
          <w:sz w:val="24"/>
          <w:szCs w:val="20"/>
        </w:rPr>
        <w:t>)上市申请书；</w:t>
      </w:r>
    </w:p>
    <w:p w:rsidR="002B28A0" w:rsidRPr="00AE2CF4" w:rsidRDefault="002B28A0"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(二)经中国证监会审定的基金募集申请材料及核准文件；</w:t>
      </w:r>
    </w:p>
    <w:p w:rsidR="002B28A0" w:rsidRPr="00AE2CF4" w:rsidRDefault="002B28A0"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(三)上市交易公告书；</w:t>
      </w:r>
    </w:p>
    <w:p w:rsidR="002B28A0" w:rsidRPr="00AE2CF4" w:rsidRDefault="002B28A0"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(四)基金简称及交易代码的申请；</w:t>
      </w:r>
    </w:p>
    <w:p w:rsidR="002B28A0" w:rsidRPr="00AE2CF4" w:rsidRDefault="002B28A0"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(五)有证券业务资格的会计师事务所出具的</w:t>
      </w:r>
      <w:r w:rsidRPr="00B70B40">
        <w:rPr>
          <w:rFonts w:asciiTheme="minorEastAsia" w:hAnsiTheme="minorEastAsia" w:cs="Arial" w:hint="eastAsia"/>
          <w:color w:val="FF0000"/>
          <w:kern w:val="0"/>
          <w:sz w:val="24"/>
          <w:szCs w:val="20"/>
        </w:rPr>
        <w:t>募集基金验资</w:t>
      </w:r>
      <w:r w:rsidRPr="00AE2CF4">
        <w:rPr>
          <w:rFonts w:asciiTheme="minorEastAsia" w:hAnsiTheme="minorEastAsia" w:cs="Arial" w:hint="eastAsia"/>
          <w:color w:val="000000"/>
          <w:kern w:val="0"/>
          <w:sz w:val="24"/>
          <w:szCs w:val="20"/>
        </w:rPr>
        <w:t>报告；</w:t>
      </w:r>
    </w:p>
    <w:p w:rsidR="002B28A0" w:rsidRPr="00AE2CF4" w:rsidRDefault="002B28A0"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(六)</w:t>
      </w:r>
      <w:r w:rsidRPr="00B70B40">
        <w:rPr>
          <w:rFonts w:asciiTheme="minorEastAsia" w:hAnsiTheme="minorEastAsia" w:cs="Arial" w:hint="eastAsia"/>
          <w:color w:val="FF0000"/>
          <w:kern w:val="0"/>
          <w:sz w:val="24"/>
          <w:szCs w:val="20"/>
        </w:rPr>
        <w:t>本所一至二名会员出具的上市推荐书；</w:t>
      </w:r>
    </w:p>
    <w:p w:rsidR="002B28A0" w:rsidRPr="00AE2CF4" w:rsidRDefault="002B28A0"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(七)基金份额已全部托管的证明文件；</w:t>
      </w:r>
    </w:p>
    <w:p w:rsidR="002B28A0" w:rsidRPr="00AE2CF4" w:rsidRDefault="002B28A0"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(八)基金管理人联系方式及该基金的基金经理的姓名和联系方式、信息披露负责人及经办人的姓名和联系方式；</w:t>
      </w:r>
    </w:p>
    <w:p w:rsidR="002B28A0" w:rsidRPr="00AE2CF4" w:rsidRDefault="002B28A0"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(九)基金管理人、基金托管人就基金上市之后履行管理人、托管人职责的承诺；</w:t>
      </w:r>
    </w:p>
    <w:p w:rsidR="002B28A0" w:rsidRPr="00AE2CF4" w:rsidRDefault="002B28A0"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(十)基金管理人保证所提交文件和资料真实、准确和完整的承诺；</w:t>
      </w:r>
    </w:p>
    <w:p w:rsidR="002B28A0" w:rsidRPr="00AE2CF4" w:rsidRDefault="002B28A0"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(十一)本所要求的其他文件。</w:t>
      </w:r>
    </w:p>
    <w:p w:rsidR="002B538E" w:rsidRPr="00AE2CF4" w:rsidRDefault="002B28A0"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交易型开放式指数基金上市的，除了提交上述文件和资料外，还应向本所提供代办基金份额申购、赎回的证券公司名单及委托协议。</w:t>
      </w:r>
    </w:p>
    <w:p w:rsidR="002B538E" w:rsidRPr="00AE2CF4" w:rsidRDefault="00D02B89" w:rsidP="00AE2CF4">
      <w:pPr>
        <w:tabs>
          <w:tab w:val="left" w:pos="1168"/>
        </w:tabs>
        <w:spacing w:line="276" w:lineRule="auto"/>
        <w:ind w:firstLineChars="250" w:firstLine="602"/>
        <w:rPr>
          <w:rFonts w:asciiTheme="minorEastAsia" w:hAnsiTheme="minorEastAsia" w:cs="Arial"/>
          <w:b/>
          <w:color w:val="000000"/>
          <w:kern w:val="0"/>
          <w:sz w:val="24"/>
          <w:szCs w:val="20"/>
        </w:rPr>
      </w:pPr>
      <w:r w:rsidRPr="00AE2CF4">
        <w:rPr>
          <w:rFonts w:asciiTheme="minorEastAsia" w:hAnsiTheme="minorEastAsia" w:cs="Arial" w:hint="eastAsia"/>
          <w:b/>
          <w:color w:val="000000"/>
          <w:kern w:val="0"/>
          <w:sz w:val="24"/>
          <w:szCs w:val="20"/>
        </w:rPr>
        <w:t>《深交所证券投资基金上市规则》</w:t>
      </w:r>
    </w:p>
    <w:p w:rsidR="00D02B89" w:rsidRPr="00AE2CF4" w:rsidRDefault="00D02B89"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第二条 本规则所称基金指封闭式基金、上市开放式基金、交易型开放式指数基金及其他证券投资基金。</w:t>
      </w:r>
    </w:p>
    <w:p w:rsidR="00D02B89" w:rsidRPr="00AE2CF4" w:rsidRDefault="00D02B89"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第五条 基金在本所上市，应当符合下列条件:</w:t>
      </w:r>
    </w:p>
    <w:p w:rsidR="00D02B89" w:rsidRPr="00AE2CF4" w:rsidRDefault="00D02B89"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w:t>
      </w:r>
      <w:proofErr w:type="gramStart"/>
      <w:r w:rsidRPr="00AE2CF4">
        <w:rPr>
          <w:rFonts w:asciiTheme="minorEastAsia" w:hAnsiTheme="minorEastAsia" w:cs="Arial" w:hint="eastAsia"/>
          <w:color w:val="000000"/>
          <w:kern w:val="0"/>
          <w:sz w:val="24"/>
          <w:szCs w:val="20"/>
        </w:rPr>
        <w:t>一</w:t>
      </w:r>
      <w:proofErr w:type="gramEnd"/>
      <w:r w:rsidRPr="00AE2CF4">
        <w:rPr>
          <w:rFonts w:asciiTheme="minorEastAsia" w:hAnsiTheme="minorEastAsia" w:cs="Arial" w:hint="eastAsia"/>
          <w:color w:val="000000"/>
          <w:kern w:val="0"/>
          <w:sz w:val="24"/>
          <w:szCs w:val="20"/>
        </w:rPr>
        <w:t>)经中国证券监督管理委员会(以下简称“中国证监会”)核准募集</w:t>
      </w:r>
      <w:proofErr w:type="gramStart"/>
      <w:r w:rsidRPr="00AE2CF4">
        <w:rPr>
          <w:rFonts w:asciiTheme="minorEastAsia" w:hAnsiTheme="minorEastAsia" w:cs="Arial" w:hint="eastAsia"/>
          <w:color w:val="000000"/>
          <w:kern w:val="0"/>
          <w:sz w:val="24"/>
          <w:szCs w:val="20"/>
        </w:rPr>
        <w:t>且基金</w:t>
      </w:r>
      <w:proofErr w:type="gramEnd"/>
      <w:r w:rsidRPr="00AE2CF4">
        <w:rPr>
          <w:rFonts w:asciiTheme="minorEastAsia" w:hAnsiTheme="minorEastAsia" w:cs="Arial" w:hint="eastAsia"/>
          <w:color w:val="000000"/>
          <w:kern w:val="0"/>
          <w:sz w:val="24"/>
          <w:szCs w:val="20"/>
        </w:rPr>
        <w:t>合同生效；</w:t>
      </w:r>
    </w:p>
    <w:p w:rsidR="00D02B89" w:rsidRPr="00AE2CF4" w:rsidRDefault="00D02B89"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(二)基金合同期限为五年以上；</w:t>
      </w:r>
    </w:p>
    <w:p w:rsidR="00D02B89" w:rsidRPr="00AE2CF4" w:rsidRDefault="00D02B89"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(三)基金募集金额不低于二亿元</w:t>
      </w:r>
      <w:hyperlink r:id="rId9" w:tgtFrame="_blank" w:history="1">
        <w:r w:rsidRPr="00AE2CF4">
          <w:rPr>
            <w:rFonts w:asciiTheme="minorEastAsia" w:hAnsiTheme="minorEastAsia" w:cs="Arial" w:hint="eastAsia"/>
            <w:color w:val="000000"/>
            <w:kern w:val="0"/>
            <w:sz w:val="24"/>
            <w:szCs w:val="20"/>
          </w:rPr>
          <w:t>人民币</w:t>
        </w:r>
      </w:hyperlink>
      <w:r w:rsidRPr="00AE2CF4">
        <w:rPr>
          <w:rFonts w:asciiTheme="minorEastAsia" w:hAnsiTheme="minorEastAsia" w:cs="Arial" w:hint="eastAsia"/>
          <w:color w:val="000000"/>
          <w:kern w:val="0"/>
          <w:sz w:val="24"/>
          <w:szCs w:val="20"/>
        </w:rPr>
        <w:t>；</w:t>
      </w:r>
    </w:p>
    <w:p w:rsidR="00D02B89" w:rsidRPr="00AE2CF4" w:rsidRDefault="00D02B89"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(四)基金份额持有人不少于一千人；</w:t>
      </w:r>
    </w:p>
    <w:p w:rsidR="00D02B89" w:rsidRPr="00AE2CF4" w:rsidRDefault="00D02B89"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(五)本所规定的其他条件。</w:t>
      </w:r>
    </w:p>
    <w:p w:rsidR="00D02B89" w:rsidRPr="00AE2CF4" w:rsidRDefault="00D02B89"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第六条 基金管理人申请基金在本所上市，应向本所提供下列文件:</w:t>
      </w:r>
    </w:p>
    <w:p w:rsidR="00D02B89" w:rsidRPr="00AE2CF4" w:rsidRDefault="00D02B89"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w:t>
      </w:r>
      <w:proofErr w:type="gramStart"/>
      <w:r w:rsidRPr="00AE2CF4">
        <w:rPr>
          <w:rFonts w:asciiTheme="minorEastAsia" w:hAnsiTheme="minorEastAsia" w:cs="Arial" w:hint="eastAsia"/>
          <w:color w:val="000000"/>
          <w:kern w:val="0"/>
          <w:sz w:val="24"/>
          <w:szCs w:val="20"/>
        </w:rPr>
        <w:t>一</w:t>
      </w:r>
      <w:proofErr w:type="gramEnd"/>
      <w:r w:rsidRPr="00AE2CF4">
        <w:rPr>
          <w:rFonts w:asciiTheme="minorEastAsia" w:hAnsiTheme="minorEastAsia" w:cs="Arial" w:hint="eastAsia"/>
          <w:color w:val="000000"/>
          <w:kern w:val="0"/>
          <w:sz w:val="24"/>
          <w:szCs w:val="20"/>
        </w:rPr>
        <w:t>)上市申请书；</w:t>
      </w:r>
    </w:p>
    <w:p w:rsidR="00D02B89" w:rsidRPr="00AE2CF4" w:rsidRDefault="00D02B89"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(二)中国证监会核准基金募集的文件；</w:t>
      </w:r>
    </w:p>
    <w:p w:rsidR="00D02B89" w:rsidRPr="00AE2CF4" w:rsidRDefault="00D02B89"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lastRenderedPageBreak/>
        <w:t>(三)基金合同；</w:t>
      </w:r>
    </w:p>
    <w:p w:rsidR="00D02B89" w:rsidRPr="00AE2CF4" w:rsidRDefault="00D02B89"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(四)基金招募说明书；</w:t>
      </w:r>
    </w:p>
    <w:p w:rsidR="00D02B89" w:rsidRPr="00AE2CF4" w:rsidRDefault="00D02B89"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(五)基金托管协议；</w:t>
      </w:r>
    </w:p>
    <w:p w:rsidR="00D02B89" w:rsidRPr="00AE2CF4" w:rsidRDefault="00D02B89"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(六)经具有从事证券相关业务资格的会计师事务所出具的基金</w:t>
      </w:r>
      <w:r w:rsidRPr="00B70B40">
        <w:rPr>
          <w:rFonts w:asciiTheme="minorEastAsia" w:hAnsiTheme="minorEastAsia" w:cs="Arial" w:hint="eastAsia"/>
          <w:color w:val="FF0000"/>
          <w:kern w:val="0"/>
          <w:sz w:val="24"/>
          <w:szCs w:val="20"/>
        </w:rPr>
        <w:t>最近三年的财务</w:t>
      </w:r>
      <w:r w:rsidRPr="00AE2CF4">
        <w:rPr>
          <w:rFonts w:asciiTheme="minorEastAsia" w:hAnsiTheme="minorEastAsia" w:cs="Arial" w:hint="eastAsia"/>
          <w:color w:val="000000"/>
          <w:kern w:val="0"/>
          <w:sz w:val="24"/>
          <w:szCs w:val="20"/>
        </w:rPr>
        <w:t>报告(新募集基金除外)；</w:t>
      </w:r>
    </w:p>
    <w:p w:rsidR="00D02B89" w:rsidRPr="00AE2CF4" w:rsidRDefault="00D02B89"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(七)中国证监会对基金备案的确认文件；</w:t>
      </w:r>
    </w:p>
    <w:p w:rsidR="00D02B89" w:rsidRPr="00AE2CF4" w:rsidRDefault="00D02B89"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(八)上市交易公告书；</w:t>
      </w:r>
    </w:p>
    <w:p w:rsidR="00D02B89" w:rsidRPr="00AE2CF4" w:rsidRDefault="00D02B89"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(九)基金份额已全部托管的证明文件；</w:t>
      </w:r>
    </w:p>
    <w:p w:rsidR="00D02B89" w:rsidRPr="00AE2CF4" w:rsidRDefault="00D02B89"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(十)基金管理人联系方式及该基金的</w:t>
      </w:r>
      <w:r w:rsidRPr="00B70B40">
        <w:rPr>
          <w:rFonts w:asciiTheme="minorEastAsia" w:hAnsiTheme="minorEastAsia" w:cs="Arial" w:hint="eastAsia"/>
          <w:color w:val="FF0000"/>
          <w:kern w:val="0"/>
          <w:sz w:val="24"/>
          <w:szCs w:val="20"/>
        </w:rPr>
        <w:t>基金经理</w:t>
      </w:r>
      <w:r w:rsidRPr="00AE2CF4">
        <w:rPr>
          <w:rFonts w:asciiTheme="minorEastAsia" w:hAnsiTheme="minorEastAsia" w:cs="Arial" w:hint="eastAsia"/>
          <w:color w:val="000000"/>
          <w:kern w:val="0"/>
          <w:sz w:val="24"/>
          <w:szCs w:val="20"/>
        </w:rPr>
        <w:t>的姓名和联系方式、信息披露负责人及经办人的姓名和联系方式；</w:t>
      </w:r>
    </w:p>
    <w:p w:rsidR="00D02B89" w:rsidRPr="00AE2CF4" w:rsidRDefault="00D02B89"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(十一)本所要求的其它文件。</w:t>
      </w:r>
    </w:p>
    <w:p w:rsidR="00D02B89" w:rsidRPr="00AE2CF4" w:rsidRDefault="00D02B89"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基金管理人申请交易型开放式指数基金在本所上市的，除了提交上述文件和资料外，还应向本所提供代办基金份额申购、赎回的证券公司名单及代办委托协议。</w:t>
      </w:r>
    </w:p>
    <w:p w:rsidR="005F2B70" w:rsidRPr="00AE2CF4" w:rsidRDefault="005F2B70" w:rsidP="0067225E">
      <w:pPr>
        <w:pStyle w:val="a5"/>
        <w:spacing w:line="276" w:lineRule="auto"/>
        <w:ind w:left="900" w:firstLineChars="0" w:firstLine="0"/>
        <w:rPr>
          <w:rFonts w:asciiTheme="minorEastAsia" w:eastAsiaTheme="minorEastAsia" w:hAnsiTheme="minorEastAsia"/>
          <w:b/>
          <w:sz w:val="24"/>
          <w:szCs w:val="20"/>
        </w:rPr>
      </w:pPr>
    </w:p>
    <w:p w:rsidR="00435187" w:rsidRPr="00AE2CF4" w:rsidRDefault="00435187" w:rsidP="0067225E">
      <w:pPr>
        <w:pStyle w:val="a5"/>
        <w:numPr>
          <w:ilvl w:val="0"/>
          <w:numId w:val="2"/>
        </w:numPr>
        <w:spacing w:line="276" w:lineRule="auto"/>
        <w:ind w:firstLineChars="0"/>
        <w:rPr>
          <w:rFonts w:asciiTheme="minorEastAsia" w:eastAsiaTheme="minorEastAsia" w:hAnsiTheme="minorEastAsia"/>
          <w:b/>
          <w:sz w:val="24"/>
          <w:szCs w:val="20"/>
        </w:rPr>
      </w:pPr>
      <w:r w:rsidRPr="00AE2CF4">
        <w:rPr>
          <w:rFonts w:asciiTheme="minorEastAsia" w:eastAsiaTheme="minorEastAsia" w:hAnsiTheme="minorEastAsia" w:hint="eastAsia"/>
          <w:b/>
          <w:sz w:val="24"/>
          <w:szCs w:val="20"/>
        </w:rPr>
        <w:t>了解上市基金停牌与复牌的情形和终止上市的情形；</w:t>
      </w:r>
    </w:p>
    <w:p w:rsidR="00D02B89" w:rsidRPr="00AE2CF4" w:rsidRDefault="00D02B89" w:rsidP="00AE2CF4">
      <w:pPr>
        <w:tabs>
          <w:tab w:val="left" w:pos="1168"/>
        </w:tabs>
        <w:spacing w:line="276" w:lineRule="auto"/>
        <w:ind w:firstLineChars="250" w:firstLine="602"/>
        <w:rPr>
          <w:rFonts w:asciiTheme="minorEastAsia" w:hAnsiTheme="minorEastAsia" w:cs="Arial"/>
          <w:b/>
          <w:color w:val="000000"/>
          <w:kern w:val="0"/>
          <w:sz w:val="24"/>
          <w:szCs w:val="20"/>
        </w:rPr>
      </w:pPr>
      <w:r w:rsidRPr="00AE2CF4">
        <w:rPr>
          <w:rFonts w:asciiTheme="minorEastAsia" w:hAnsiTheme="minorEastAsia" w:cs="Arial" w:hint="eastAsia"/>
          <w:b/>
          <w:color w:val="000000"/>
          <w:kern w:val="0"/>
          <w:sz w:val="24"/>
          <w:szCs w:val="20"/>
        </w:rPr>
        <w:t>《上交所证券投资基金上市规则》</w:t>
      </w:r>
    </w:p>
    <w:p w:rsidR="00D02B89" w:rsidRPr="00AE2CF4" w:rsidRDefault="00D02B89" w:rsidP="00AE2CF4">
      <w:pPr>
        <w:tabs>
          <w:tab w:val="left" w:pos="1168"/>
        </w:tabs>
        <w:spacing w:line="276" w:lineRule="auto"/>
        <w:ind w:firstLineChars="250" w:firstLine="600"/>
        <w:jc w:val="center"/>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第五章 停牌与复牌</w:t>
      </w:r>
    </w:p>
    <w:p w:rsidR="00D02B89" w:rsidRPr="00AE2CF4" w:rsidRDefault="00D02B89" w:rsidP="00C01C70">
      <w:pPr>
        <w:tabs>
          <w:tab w:val="left" w:pos="1168"/>
        </w:tabs>
        <w:spacing w:line="276" w:lineRule="auto"/>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第三十一条 出现下列之一的情况，本所可以对基金的交易实施停牌及复牌：</w:t>
      </w:r>
    </w:p>
    <w:p w:rsidR="00D02B89" w:rsidRPr="00AE2CF4" w:rsidRDefault="00D02B89"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w:t>
      </w:r>
      <w:proofErr w:type="gramStart"/>
      <w:r w:rsidRPr="00AE2CF4">
        <w:rPr>
          <w:rFonts w:asciiTheme="minorEastAsia" w:hAnsiTheme="minorEastAsia" w:cs="Arial" w:hint="eastAsia"/>
          <w:color w:val="000000"/>
          <w:kern w:val="0"/>
          <w:sz w:val="24"/>
          <w:szCs w:val="20"/>
        </w:rPr>
        <w:t>一</w:t>
      </w:r>
      <w:proofErr w:type="gramEnd"/>
      <w:r w:rsidRPr="00AE2CF4">
        <w:rPr>
          <w:rFonts w:asciiTheme="minorEastAsia" w:hAnsiTheme="minorEastAsia" w:cs="Arial" w:hint="eastAsia"/>
          <w:color w:val="000000"/>
          <w:kern w:val="0"/>
          <w:sz w:val="24"/>
          <w:szCs w:val="20"/>
        </w:rPr>
        <w:t>)任何公共媒体出现或者在市场上流传可能对</w:t>
      </w:r>
      <w:r w:rsidRPr="00B70B40">
        <w:rPr>
          <w:rFonts w:asciiTheme="minorEastAsia" w:hAnsiTheme="minorEastAsia" w:cs="Arial" w:hint="eastAsia"/>
          <w:color w:val="FF0000"/>
          <w:kern w:val="0"/>
          <w:sz w:val="24"/>
          <w:szCs w:val="20"/>
        </w:rPr>
        <w:t>基金交易价格产生误导性影响或者引起较大波动的消息，本所可以对该基金的交易实施停牌</w:t>
      </w:r>
      <w:r w:rsidRPr="00AE2CF4">
        <w:rPr>
          <w:rFonts w:asciiTheme="minorEastAsia" w:hAnsiTheme="minorEastAsia" w:cs="Arial" w:hint="eastAsia"/>
          <w:color w:val="000000"/>
          <w:kern w:val="0"/>
          <w:sz w:val="24"/>
          <w:szCs w:val="20"/>
        </w:rPr>
        <w:t>，至相关信息披露义务人对该消息</w:t>
      </w:r>
      <w:proofErr w:type="gramStart"/>
      <w:r w:rsidRPr="00AE2CF4">
        <w:rPr>
          <w:rFonts w:asciiTheme="minorEastAsia" w:hAnsiTheme="minorEastAsia" w:cs="Arial" w:hint="eastAsia"/>
          <w:color w:val="000000"/>
          <w:kern w:val="0"/>
          <w:sz w:val="24"/>
          <w:szCs w:val="20"/>
        </w:rPr>
        <w:t>作出</w:t>
      </w:r>
      <w:proofErr w:type="gramEnd"/>
      <w:r w:rsidRPr="00AE2CF4">
        <w:rPr>
          <w:rFonts w:asciiTheme="minorEastAsia" w:hAnsiTheme="minorEastAsia" w:cs="Arial" w:hint="eastAsia"/>
          <w:color w:val="000000"/>
          <w:kern w:val="0"/>
          <w:sz w:val="24"/>
          <w:szCs w:val="20"/>
        </w:rPr>
        <w:t>公开说明或</w:t>
      </w:r>
      <w:r w:rsidRPr="00B70B40">
        <w:rPr>
          <w:rFonts w:asciiTheme="minorEastAsia" w:hAnsiTheme="minorEastAsia" w:cs="Arial" w:hint="eastAsia"/>
          <w:color w:val="FF0000"/>
          <w:kern w:val="0"/>
          <w:sz w:val="24"/>
          <w:szCs w:val="20"/>
        </w:rPr>
        <w:t>澄清公告当日复</w:t>
      </w:r>
      <w:r w:rsidRPr="00AE2CF4">
        <w:rPr>
          <w:rFonts w:asciiTheme="minorEastAsia" w:hAnsiTheme="minorEastAsia" w:cs="Arial" w:hint="eastAsia"/>
          <w:color w:val="000000"/>
          <w:kern w:val="0"/>
          <w:sz w:val="24"/>
          <w:szCs w:val="20"/>
        </w:rPr>
        <w:t>牌(如公告日为</w:t>
      </w:r>
      <w:proofErr w:type="gramStart"/>
      <w:r w:rsidRPr="00AE2CF4">
        <w:rPr>
          <w:rFonts w:asciiTheme="minorEastAsia" w:hAnsiTheme="minorEastAsia" w:cs="Arial" w:hint="eastAsia"/>
          <w:color w:val="000000"/>
          <w:kern w:val="0"/>
          <w:sz w:val="24"/>
          <w:szCs w:val="20"/>
        </w:rPr>
        <w:t>非交易</w:t>
      </w:r>
      <w:proofErr w:type="gramEnd"/>
      <w:r w:rsidRPr="00AE2CF4">
        <w:rPr>
          <w:rFonts w:asciiTheme="minorEastAsia" w:hAnsiTheme="minorEastAsia" w:cs="Arial" w:hint="eastAsia"/>
          <w:color w:val="000000"/>
          <w:kern w:val="0"/>
          <w:sz w:val="24"/>
          <w:szCs w:val="20"/>
        </w:rPr>
        <w:t>日，公告后第一个交易日复牌)；</w:t>
      </w:r>
    </w:p>
    <w:p w:rsidR="00D02B89" w:rsidRPr="00AE2CF4" w:rsidRDefault="00D02B89"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(二)交易出现异常波动的，本所可以对该基金的交易实施停牌，至相关信息披露义务人</w:t>
      </w:r>
      <w:proofErr w:type="gramStart"/>
      <w:r w:rsidRPr="00AE2CF4">
        <w:rPr>
          <w:rFonts w:asciiTheme="minorEastAsia" w:hAnsiTheme="minorEastAsia" w:cs="Arial" w:hint="eastAsia"/>
          <w:color w:val="000000"/>
          <w:kern w:val="0"/>
          <w:sz w:val="24"/>
          <w:szCs w:val="20"/>
        </w:rPr>
        <w:t>作出</w:t>
      </w:r>
      <w:proofErr w:type="gramEnd"/>
      <w:r w:rsidRPr="00AE2CF4">
        <w:rPr>
          <w:rFonts w:asciiTheme="minorEastAsia" w:hAnsiTheme="minorEastAsia" w:cs="Arial" w:hint="eastAsia"/>
          <w:color w:val="000000"/>
          <w:kern w:val="0"/>
          <w:sz w:val="24"/>
          <w:szCs w:val="20"/>
        </w:rPr>
        <w:t>公告当日复牌(如公告日为</w:t>
      </w:r>
      <w:proofErr w:type="gramStart"/>
      <w:r w:rsidRPr="00AE2CF4">
        <w:rPr>
          <w:rFonts w:asciiTheme="minorEastAsia" w:hAnsiTheme="minorEastAsia" w:cs="Arial" w:hint="eastAsia"/>
          <w:color w:val="000000"/>
          <w:kern w:val="0"/>
          <w:sz w:val="24"/>
          <w:szCs w:val="20"/>
        </w:rPr>
        <w:t>非交易</w:t>
      </w:r>
      <w:proofErr w:type="gramEnd"/>
      <w:r w:rsidRPr="00AE2CF4">
        <w:rPr>
          <w:rFonts w:asciiTheme="minorEastAsia" w:hAnsiTheme="minorEastAsia" w:cs="Arial" w:hint="eastAsia"/>
          <w:color w:val="000000"/>
          <w:kern w:val="0"/>
          <w:sz w:val="24"/>
          <w:szCs w:val="20"/>
        </w:rPr>
        <w:t>日，</w:t>
      </w:r>
      <w:r w:rsidRPr="00B70B40">
        <w:rPr>
          <w:rFonts w:asciiTheme="minorEastAsia" w:hAnsiTheme="minorEastAsia" w:cs="Arial" w:hint="eastAsia"/>
          <w:color w:val="FF0000"/>
          <w:kern w:val="0"/>
          <w:sz w:val="24"/>
          <w:szCs w:val="20"/>
        </w:rPr>
        <w:t>公告后第一个交易日复牌)</w:t>
      </w:r>
      <w:r w:rsidRPr="00AE2CF4">
        <w:rPr>
          <w:rFonts w:asciiTheme="minorEastAsia" w:hAnsiTheme="minorEastAsia" w:cs="Arial" w:hint="eastAsia"/>
          <w:color w:val="000000"/>
          <w:kern w:val="0"/>
          <w:sz w:val="24"/>
          <w:szCs w:val="20"/>
        </w:rPr>
        <w:t>；</w:t>
      </w:r>
    </w:p>
    <w:p w:rsidR="00D02B89" w:rsidRPr="00AE2CF4" w:rsidRDefault="00D02B89"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(三)在交易期间因出现异常情况或停市而暂停接受交易型开放式指数基金的申购、赎回申报的,交易型开放式指数基金的交易同时停牌，至恢复申购、赎回申报时复牌；</w:t>
      </w:r>
    </w:p>
    <w:p w:rsidR="00D02B89" w:rsidRPr="00AE2CF4" w:rsidRDefault="00D02B89"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(四)基金管理人申请基金停牌、复牌的情形；</w:t>
      </w:r>
    </w:p>
    <w:p w:rsidR="00D02B89" w:rsidRPr="00AE2CF4" w:rsidRDefault="00D02B89"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(五)中国证监会、本所认为应当停牌、复牌的其他情形。</w:t>
      </w:r>
    </w:p>
    <w:p w:rsidR="00D02B89" w:rsidRPr="00AE2CF4" w:rsidRDefault="00D02B89" w:rsidP="00C01C70">
      <w:pPr>
        <w:tabs>
          <w:tab w:val="left" w:pos="1168"/>
        </w:tabs>
        <w:spacing w:line="276" w:lineRule="auto"/>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第三十二条 基金管理人及其他信息披露义务人在基金运作和基金信息披露方面违反有关法律、法规、规章及本所业务规则的规定，性质严重，被有关部门调查的，本所可对被所涉基金的交易实施停牌，待有关处理决定公告后另行决定复牌时间。</w:t>
      </w:r>
    </w:p>
    <w:p w:rsidR="00D02B89" w:rsidRPr="00AE2CF4" w:rsidRDefault="00D02B89" w:rsidP="00C01C70">
      <w:pPr>
        <w:tabs>
          <w:tab w:val="left" w:pos="1168"/>
        </w:tabs>
        <w:spacing w:line="276" w:lineRule="auto"/>
        <w:jc w:val="center"/>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第六章 终止上市</w:t>
      </w:r>
    </w:p>
    <w:p w:rsidR="00D02B89" w:rsidRPr="00AE2CF4" w:rsidRDefault="00D02B89" w:rsidP="00C01C70">
      <w:pPr>
        <w:tabs>
          <w:tab w:val="left" w:pos="1168"/>
        </w:tabs>
        <w:spacing w:line="276" w:lineRule="auto"/>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第三十三条 基金上市期间出现下列情况之一时，本所将终止其上市：</w:t>
      </w:r>
    </w:p>
    <w:p w:rsidR="00D02B89" w:rsidRPr="00AE2CF4" w:rsidRDefault="00D02B89"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w:t>
      </w:r>
      <w:proofErr w:type="gramStart"/>
      <w:r w:rsidRPr="00AE2CF4">
        <w:rPr>
          <w:rFonts w:asciiTheme="minorEastAsia" w:hAnsiTheme="minorEastAsia" w:cs="Arial" w:hint="eastAsia"/>
          <w:color w:val="000000"/>
          <w:kern w:val="0"/>
          <w:sz w:val="24"/>
          <w:szCs w:val="20"/>
        </w:rPr>
        <w:t>一</w:t>
      </w:r>
      <w:proofErr w:type="gramEnd"/>
      <w:r w:rsidRPr="00AE2CF4">
        <w:rPr>
          <w:rFonts w:asciiTheme="minorEastAsia" w:hAnsiTheme="minorEastAsia" w:cs="Arial" w:hint="eastAsia"/>
          <w:color w:val="000000"/>
          <w:kern w:val="0"/>
          <w:sz w:val="24"/>
          <w:szCs w:val="20"/>
        </w:rPr>
        <w:t>)不再具备本规则第四条规定的上市条件；</w:t>
      </w:r>
    </w:p>
    <w:p w:rsidR="00D02B89" w:rsidRPr="00B70B40" w:rsidRDefault="00D02B89" w:rsidP="00AE2CF4">
      <w:pPr>
        <w:tabs>
          <w:tab w:val="left" w:pos="1168"/>
        </w:tabs>
        <w:spacing w:line="276" w:lineRule="auto"/>
        <w:ind w:firstLineChars="250" w:firstLine="600"/>
        <w:rPr>
          <w:rFonts w:asciiTheme="minorEastAsia" w:hAnsiTheme="minorEastAsia" w:cs="Arial"/>
          <w:color w:val="FF0000"/>
          <w:kern w:val="0"/>
          <w:sz w:val="24"/>
          <w:szCs w:val="20"/>
        </w:rPr>
      </w:pPr>
      <w:r w:rsidRPr="00AE2CF4">
        <w:rPr>
          <w:rFonts w:asciiTheme="minorEastAsia" w:hAnsiTheme="minorEastAsia" w:cs="Arial" w:hint="eastAsia"/>
          <w:color w:val="000000"/>
          <w:kern w:val="0"/>
          <w:sz w:val="24"/>
          <w:szCs w:val="20"/>
        </w:rPr>
        <w:t>(二)基金合同</w:t>
      </w:r>
      <w:r w:rsidRPr="00B70B40">
        <w:rPr>
          <w:rFonts w:asciiTheme="minorEastAsia" w:hAnsiTheme="minorEastAsia" w:cs="Arial" w:hint="eastAsia"/>
          <w:color w:val="FF0000"/>
          <w:kern w:val="0"/>
          <w:sz w:val="24"/>
          <w:szCs w:val="20"/>
        </w:rPr>
        <w:t>期限届满未获准续期的</w:t>
      </w:r>
      <w:r w:rsidR="00B70B40">
        <w:rPr>
          <w:rFonts w:asciiTheme="minorEastAsia" w:hAnsiTheme="minorEastAsia" w:cs="Arial" w:hint="eastAsia"/>
          <w:color w:val="FF0000"/>
          <w:kern w:val="0"/>
          <w:sz w:val="24"/>
          <w:szCs w:val="20"/>
        </w:rPr>
        <w:t>（封闭式基金有合同期限的）</w:t>
      </w:r>
      <w:r w:rsidRPr="00B70B40">
        <w:rPr>
          <w:rFonts w:asciiTheme="minorEastAsia" w:hAnsiTheme="minorEastAsia" w:cs="Arial" w:hint="eastAsia"/>
          <w:color w:val="FF0000"/>
          <w:kern w:val="0"/>
          <w:sz w:val="24"/>
          <w:szCs w:val="20"/>
        </w:rPr>
        <w:t>；</w:t>
      </w:r>
    </w:p>
    <w:p w:rsidR="00D02B89" w:rsidRPr="00AE2CF4" w:rsidRDefault="00D02B89" w:rsidP="00AE2CF4">
      <w:pPr>
        <w:tabs>
          <w:tab w:val="left" w:pos="1168"/>
        </w:tabs>
        <w:spacing w:line="276" w:lineRule="auto"/>
        <w:ind w:firstLineChars="250" w:firstLine="600"/>
        <w:rPr>
          <w:rFonts w:asciiTheme="minorEastAsia" w:hAnsiTheme="minorEastAsia" w:cs="Arial"/>
          <w:color w:val="000000"/>
          <w:kern w:val="0"/>
          <w:sz w:val="24"/>
          <w:szCs w:val="20"/>
        </w:rPr>
      </w:pPr>
      <w:r w:rsidRPr="00B70B40">
        <w:rPr>
          <w:rFonts w:asciiTheme="minorEastAsia" w:hAnsiTheme="minorEastAsia" w:cs="Arial" w:hint="eastAsia"/>
          <w:color w:val="FF0000"/>
          <w:kern w:val="0"/>
          <w:sz w:val="24"/>
          <w:szCs w:val="20"/>
        </w:rPr>
        <w:t>(三)基金份额持有人大会决定提前终止上市</w:t>
      </w:r>
      <w:r w:rsidRPr="00AE2CF4">
        <w:rPr>
          <w:rFonts w:asciiTheme="minorEastAsia" w:hAnsiTheme="minorEastAsia" w:cs="Arial" w:hint="eastAsia"/>
          <w:color w:val="000000"/>
          <w:kern w:val="0"/>
          <w:sz w:val="24"/>
          <w:szCs w:val="20"/>
        </w:rPr>
        <w:t>；</w:t>
      </w:r>
    </w:p>
    <w:p w:rsidR="00D02B89" w:rsidRPr="00AE2CF4" w:rsidRDefault="00D02B89"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(四)基金合同约定的终止上市的其他情形；</w:t>
      </w:r>
    </w:p>
    <w:p w:rsidR="00D02B89" w:rsidRPr="00AE2CF4" w:rsidRDefault="00D02B89"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(五)本所认为应当终止上市的其他情形。</w:t>
      </w:r>
    </w:p>
    <w:p w:rsidR="00D02B89" w:rsidRPr="00AE2CF4" w:rsidRDefault="00D02B89" w:rsidP="00C01C70">
      <w:pPr>
        <w:tabs>
          <w:tab w:val="left" w:pos="1168"/>
        </w:tabs>
        <w:spacing w:line="276" w:lineRule="auto"/>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第三十四条 基金管理人应当在收到本所终止基金上市的决定之日</w:t>
      </w:r>
      <w:r w:rsidRPr="00B70B40">
        <w:rPr>
          <w:rFonts w:asciiTheme="minorEastAsia" w:hAnsiTheme="minorEastAsia" w:cs="Arial" w:hint="eastAsia"/>
          <w:color w:val="FF0000"/>
          <w:kern w:val="0"/>
          <w:sz w:val="24"/>
          <w:szCs w:val="20"/>
        </w:rPr>
        <w:t>起二个交易日内，</w:t>
      </w:r>
      <w:r w:rsidRPr="00AE2CF4">
        <w:rPr>
          <w:rFonts w:asciiTheme="minorEastAsia" w:hAnsiTheme="minorEastAsia" w:cs="Arial" w:hint="eastAsia"/>
          <w:color w:val="000000"/>
          <w:kern w:val="0"/>
          <w:sz w:val="24"/>
          <w:szCs w:val="20"/>
        </w:rPr>
        <w:t>在指定报</w:t>
      </w:r>
      <w:r w:rsidRPr="00AE2CF4">
        <w:rPr>
          <w:rFonts w:asciiTheme="minorEastAsia" w:hAnsiTheme="minorEastAsia" w:cs="Arial" w:hint="eastAsia"/>
          <w:color w:val="000000"/>
          <w:kern w:val="0"/>
          <w:sz w:val="24"/>
          <w:szCs w:val="20"/>
        </w:rPr>
        <w:lastRenderedPageBreak/>
        <w:t>刊和网站上登载《基金终止上市公告》。</w:t>
      </w:r>
    </w:p>
    <w:p w:rsidR="00D02B89" w:rsidRPr="00AE2CF4" w:rsidRDefault="00D02B89"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w:t>
      </w:r>
      <w:r w:rsidRPr="00B70B40">
        <w:rPr>
          <w:rFonts w:asciiTheme="minorEastAsia" w:hAnsiTheme="minorEastAsia" w:cs="Arial" w:hint="eastAsia"/>
          <w:color w:val="FF0000"/>
          <w:kern w:val="0"/>
          <w:sz w:val="24"/>
          <w:szCs w:val="20"/>
        </w:rPr>
        <w:t>基金终止上市公告</w:t>
      </w:r>
      <w:r w:rsidRPr="00AE2CF4">
        <w:rPr>
          <w:rFonts w:asciiTheme="minorEastAsia" w:hAnsiTheme="minorEastAsia" w:cs="Arial" w:hint="eastAsia"/>
          <w:color w:val="000000"/>
          <w:kern w:val="0"/>
          <w:sz w:val="24"/>
          <w:szCs w:val="20"/>
        </w:rPr>
        <w:t>》应当包括以下内容：</w:t>
      </w:r>
    </w:p>
    <w:p w:rsidR="00D02B89" w:rsidRPr="00AE2CF4" w:rsidRDefault="00D02B89"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w:t>
      </w:r>
      <w:proofErr w:type="gramStart"/>
      <w:r w:rsidRPr="00AE2CF4">
        <w:rPr>
          <w:rFonts w:asciiTheme="minorEastAsia" w:hAnsiTheme="minorEastAsia" w:cs="Arial" w:hint="eastAsia"/>
          <w:color w:val="000000"/>
          <w:kern w:val="0"/>
          <w:sz w:val="24"/>
          <w:szCs w:val="20"/>
        </w:rPr>
        <w:t>一</w:t>
      </w:r>
      <w:proofErr w:type="gramEnd"/>
      <w:r w:rsidRPr="00AE2CF4">
        <w:rPr>
          <w:rFonts w:asciiTheme="minorEastAsia" w:hAnsiTheme="minorEastAsia" w:cs="Arial" w:hint="eastAsia"/>
          <w:color w:val="000000"/>
          <w:kern w:val="0"/>
          <w:sz w:val="24"/>
          <w:szCs w:val="20"/>
        </w:rPr>
        <w:t>)终止上市基金的种类、简称、交易代码及终止上市日期；</w:t>
      </w:r>
    </w:p>
    <w:p w:rsidR="00D02B89" w:rsidRPr="00AE2CF4" w:rsidRDefault="00D02B89"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(二)有关基金终止上市决定的主要内容；</w:t>
      </w:r>
    </w:p>
    <w:p w:rsidR="00D02B89" w:rsidRPr="00AE2CF4" w:rsidRDefault="00D02B89"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(三)终止上市后基金登记、转让、管理事宜；</w:t>
      </w:r>
    </w:p>
    <w:p w:rsidR="00D02B89" w:rsidRPr="00AE2CF4" w:rsidRDefault="00D02B89"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(四)中国证监会和本所要求的其他内容。</w:t>
      </w:r>
    </w:p>
    <w:p w:rsidR="00D02B89" w:rsidRPr="00AE2CF4" w:rsidRDefault="00D02B89" w:rsidP="00AE2CF4">
      <w:pPr>
        <w:tabs>
          <w:tab w:val="left" w:pos="1168"/>
        </w:tabs>
        <w:spacing w:line="276" w:lineRule="auto"/>
        <w:ind w:firstLineChars="250" w:firstLine="602"/>
        <w:rPr>
          <w:rFonts w:asciiTheme="minorEastAsia" w:hAnsiTheme="minorEastAsia" w:cs="Arial"/>
          <w:b/>
          <w:color w:val="000000"/>
          <w:kern w:val="0"/>
          <w:sz w:val="24"/>
          <w:szCs w:val="20"/>
        </w:rPr>
      </w:pPr>
      <w:r w:rsidRPr="00AE2CF4">
        <w:rPr>
          <w:rFonts w:asciiTheme="minorEastAsia" w:hAnsiTheme="minorEastAsia" w:cs="Arial" w:hint="eastAsia"/>
          <w:b/>
          <w:color w:val="000000"/>
          <w:kern w:val="0"/>
          <w:sz w:val="24"/>
          <w:szCs w:val="20"/>
        </w:rPr>
        <w:t>《深交所证券投资基金上市规则》</w:t>
      </w:r>
    </w:p>
    <w:p w:rsidR="00D02B89" w:rsidRPr="00AE2CF4" w:rsidRDefault="00D02B89" w:rsidP="00AE2CF4">
      <w:pPr>
        <w:tabs>
          <w:tab w:val="left" w:pos="1168"/>
        </w:tabs>
        <w:spacing w:line="276" w:lineRule="auto"/>
        <w:ind w:firstLineChars="250" w:firstLine="600"/>
        <w:jc w:val="center"/>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第四章 停牌与复牌</w:t>
      </w:r>
    </w:p>
    <w:p w:rsidR="00D02B89" w:rsidRPr="00AE2CF4" w:rsidRDefault="00D02B89" w:rsidP="00C01C70">
      <w:pPr>
        <w:tabs>
          <w:tab w:val="left" w:pos="1168"/>
        </w:tabs>
        <w:spacing w:line="276" w:lineRule="auto"/>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第十六条 基金出现下列情形之一时，基金管理人应当向本所申请对其</w:t>
      </w:r>
      <w:proofErr w:type="gramStart"/>
      <w:r w:rsidRPr="00AE2CF4">
        <w:rPr>
          <w:rFonts w:asciiTheme="minorEastAsia" w:hAnsiTheme="minorEastAsia" w:cs="Arial" w:hint="eastAsia"/>
          <w:color w:val="000000"/>
          <w:kern w:val="0"/>
          <w:sz w:val="24"/>
          <w:szCs w:val="20"/>
        </w:rPr>
        <w:t>例行停牌</w:t>
      </w:r>
      <w:proofErr w:type="gramEnd"/>
      <w:r w:rsidRPr="00AE2CF4">
        <w:rPr>
          <w:rFonts w:asciiTheme="minorEastAsia" w:hAnsiTheme="minorEastAsia" w:cs="Arial" w:hint="eastAsia"/>
          <w:color w:val="000000"/>
          <w:kern w:val="0"/>
          <w:sz w:val="24"/>
          <w:szCs w:val="20"/>
        </w:rPr>
        <w:t>及复牌:</w:t>
      </w:r>
    </w:p>
    <w:p w:rsidR="00D02B89" w:rsidRPr="00AE2CF4" w:rsidRDefault="00D02B89"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w:t>
      </w:r>
      <w:proofErr w:type="gramStart"/>
      <w:r w:rsidRPr="00AE2CF4">
        <w:rPr>
          <w:rFonts w:asciiTheme="minorEastAsia" w:hAnsiTheme="minorEastAsia" w:cs="Arial" w:hint="eastAsia"/>
          <w:color w:val="000000"/>
          <w:kern w:val="0"/>
          <w:sz w:val="24"/>
          <w:szCs w:val="20"/>
        </w:rPr>
        <w:t>一</w:t>
      </w:r>
      <w:proofErr w:type="gramEnd"/>
      <w:r w:rsidRPr="00AE2CF4">
        <w:rPr>
          <w:rFonts w:asciiTheme="minorEastAsia" w:hAnsiTheme="minorEastAsia" w:cs="Arial" w:hint="eastAsia"/>
          <w:color w:val="000000"/>
          <w:kern w:val="0"/>
          <w:sz w:val="24"/>
          <w:szCs w:val="20"/>
        </w:rPr>
        <w:t>)于交易</w:t>
      </w:r>
      <w:r w:rsidRPr="00B70B40">
        <w:rPr>
          <w:rFonts w:asciiTheme="minorEastAsia" w:hAnsiTheme="minorEastAsia" w:cs="Arial" w:hint="eastAsia"/>
          <w:color w:val="FF0000"/>
          <w:kern w:val="0"/>
          <w:sz w:val="24"/>
          <w:szCs w:val="20"/>
        </w:rPr>
        <w:t>日公布收益分配公告或者预告</w:t>
      </w:r>
      <w:r w:rsidRPr="00AE2CF4">
        <w:rPr>
          <w:rFonts w:asciiTheme="minorEastAsia" w:hAnsiTheme="minorEastAsia" w:cs="Arial" w:hint="eastAsia"/>
          <w:color w:val="000000"/>
          <w:kern w:val="0"/>
          <w:sz w:val="24"/>
          <w:szCs w:val="20"/>
        </w:rPr>
        <w:t>的，该基金自当日</w:t>
      </w:r>
      <w:r w:rsidRPr="00B70B40">
        <w:rPr>
          <w:rFonts w:asciiTheme="minorEastAsia" w:hAnsiTheme="minorEastAsia" w:cs="Arial" w:hint="eastAsia"/>
          <w:color w:val="FF0000"/>
          <w:kern w:val="0"/>
          <w:sz w:val="24"/>
          <w:szCs w:val="20"/>
        </w:rPr>
        <w:t>上午开市起停牌一小时，上午十点三十分复牌</w:t>
      </w:r>
      <w:r w:rsidRPr="00AE2CF4">
        <w:rPr>
          <w:rFonts w:asciiTheme="minorEastAsia" w:hAnsiTheme="minorEastAsia" w:cs="Arial" w:hint="eastAsia"/>
          <w:color w:val="000000"/>
          <w:kern w:val="0"/>
          <w:sz w:val="24"/>
          <w:szCs w:val="20"/>
        </w:rPr>
        <w:t>；</w:t>
      </w:r>
    </w:p>
    <w:p w:rsidR="00D02B89" w:rsidRPr="00AE2CF4" w:rsidRDefault="00D02B89"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(二)以现场方式召开</w:t>
      </w:r>
      <w:r w:rsidRPr="00B70B40">
        <w:rPr>
          <w:rFonts w:asciiTheme="minorEastAsia" w:hAnsiTheme="minorEastAsia" w:cs="Arial" w:hint="eastAsia"/>
          <w:color w:val="FF0000"/>
          <w:kern w:val="0"/>
          <w:sz w:val="24"/>
          <w:szCs w:val="20"/>
        </w:rPr>
        <w:t>基金份额持有人大会，</w:t>
      </w:r>
      <w:r w:rsidRPr="00AE2CF4">
        <w:rPr>
          <w:rFonts w:asciiTheme="minorEastAsia" w:hAnsiTheme="minorEastAsia" w:cs="Arial" w:hint="eastAsia"/>
          <w:color w:val="000000"/>
          <w:kern w:val="0"/>
          <w:sz w:val="24"/>
          <w:szCs w:val="20"/>
        </w:rPr>
        <w:t>会议时间为本所交易时间的，该基金</w:t>
      </w:r>
      <w:proofErr w:type="gramStart"/>
      <w:r w:rsidRPr="00AE2CF4">
        <w:rPr>
          <w:rFonts w:asciiTheme="minorEastAsia" w:hAnsiTheme="minorEastAsia" w:cs="Arial" w:hint="eastAsia"/>
          <w:color w:val="000000"/>
          <w:kern w:val="0"/>
          <w:sz w:val="24"/>
          <w:szCs w:val="20"/>
        </w:rPr>
        <w:t>自持</w:t>
      </w:r>
      <w:proofErr w:type="gramEnd"/>
      <w:r w:rsidRPr="00AE2CF4">
        <w:rPr>
          <w:rFonts w:asciiTheme="minorEastAsia" w:hAnsiTheme="minorEastAsia" w:cs="Arial" w:hint="eastAsia"/>
          <w:color w:val="000000"/>
          <w:kern w:val="0"/>
          <w:sz w:val="24"/>
          <w:szCs w:val="20"/>
        </w:rPr>
        <w:t>有人大会召开当日起停牌，直至公布持有人大会决议当</w:t>
      </w:r>
      <w:r w:rsidRPr="00B70B40">
        <w:rPr>
          <w:rFonts w:asciiTheme="minorEastAsia" w:hAnsiTheme="minorEastAsia" w:cs="Arial" w:hint="eastAsia"/>
          <w:color w:val="FF0000"/>
          <w:kern w:val="0"/>
          <w:sz w:val="24"/>
          <w:szCs w:val="20"/>
        </w:rPr>
        <w:t>日上午十点三十分复</w:t>
      </w:r>
      <w:r w:rsidRPr="00AE2CF4">
        <w:rPr>
          <w:rFonts w:asciiTheme="minorEastAsia" w:hAnsiTheme="minorEastAsia" w:cs="Arial" w:hint="eastAsia"/>
          <w:color w:val="000000"/>
          <w:kern w:val="0"/>
          <w:sz w:val="24"/>
          <w:szCs w:val="20"/>
        </w:rPr>
        <w:t>牌(如持有人大会决议公布日为</w:t>
      </w:r>
      <w:proofErr w:type="gramStart"/>
      <w:r w:rsidRPr="00AE2CF4">
        <w:rPr>
          <w:rFonts w:asciiTheme="minorEastAsia" w:hAnsiTheme="minorEastAsia" w:cs="Arial" w:hint="eastAsia"/>
          <w:color w:val="000000"/>
          <w:kern w:val="0"/>
          <w:sz w:val="24"/>
          <w:szCs w:val="20"/>
        </w:rPr>
        <w:t>非交易</w:t>
      </w:r>
      <w:proofErr w:type="gramEnd"/>
      <w:r w:rsidRPr="00AE2CF4">
        <w:rPr>
          <w:rFonts w:asciiTheme="minorEastAsia" w:hAnsiTheme="minorEastAsia" w:cs="Arial" w:hint="eastAsia"/>
          <w:color w:val="000000"/>
          <w:kern w:val="0"/>
          <w:sz w:val="24"/>
          <w:szCs w:val="20"/>
        </w:rPr>
        <w:t>日，</w:t>
      </w:r>
      <w:proofErr w:type="gramStart"/>
      <w:r w:rsidRPr="00AE2CF4">
        <w:rPr>
          <w:rFonts w:asciiTheme="minorEastAsia" w:hAnsiTheme="minorEastAsia" w:cs="Arial" w:hint="eastAsia"/>
          <w:color w:val="000000"/>
          <w:kern w:val="0"/>
          <w:sz w:val="24"/>
          <w:szCs w:val="20"/>
        </w:rPr>
        <w:t>则公布</w:t>
      </w:r>
      <w:proofErr w:type="gramEnd"/>
      <w:r w:rsidRPr="00AE2CF4">
        <w:rPr>
          <w:rFonts w:asciiTheme="minorEastAsia" w:hAnsiTheme="minorEastAsia" w:cs="Arial" w:hint="eastAsia"/>
          <w:color w:val="000000"/>
          <w:kern w:val="0"/>
          <w:sz w:val="24"/>
          <w:szCs w:val="20"/>
        </w:rPr>
        <w:t>后首个交易日开市时复牌)。</w:t>
      </w:r>
    </w:p>
    <w:p w:rsidR="00D02B89" w:rsidRPr="00AE2CF4" w:rsidRDefault="00D02B89" w:rsidP="00C01C70">
      <w:pPr>
        <w:tabs>
          <w:tab w:val="left" w:pos="1168"/>
        </w:tabs>
        <w:spacing w:line="276" w:lineRule="auto"/>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第十七条 基金于交易日披露临时报告，基金管理人应当向本所申请该基金停牌，本所根据情况决定是否停牌及停、复牌时间。</w:t>
      </w:r>
    </w:p>
    <w:p w:rsidR="00D02B89" w:rsidRPr="00AE2CF4" w:rsidRDefault="00D02B89" w:rsidP="00C01C70">
      <w:pPr>
        <w:tabs>
          <w:tab w:val="left" w:pos="1168"/>
        </w:tabs>
        <w:spacing w:line="276" w:lineRule="auto"/>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第十八条 在交易时间内，基金管理人申请暂停接受上市开放式基金赎回申报的，应当同时向本所申请该基金停牌，本所根据情况决定是否停牌和停、复牌时间；</w:t>
      </w:r>
    </w:p>
    <w:p w:rsidR="00D02B89" w:rsidRPr="00AE2CF4" w:rsidRDefault="00D02B89"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在交易时间内，基金管理人如申请暂停接受交易型开放式指数基金申购、赎回申报的，应当同时向本所申请该基金停牌，本所根据情况决定是否停牌和停、复牌时间。</w:t>
      </w:r>
    </w:p>
    <w:p w:rsidR="00D02B89" w:rsidRPr="00AE2CF4" w:rsidRDefault="00D02B89" w:rsidP="009121D5">
      <w:pPr>
        <w:tabs>
          <w:tab w:val="left" w:pos="1168"/>
        </w:tabs>
        <w:spacing w:line="276" w:lineRule="auto"/>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第十九条 基金出现下列情形之一时，本所可对其予以停牌及复牌:</w:t>
      </w:r>
    </w:p>
    <w:p w:rsidR="00D02B89" w:rsidRPr="00AE2CF4" w:rsidRDefault="00D02B89"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w:t>
      </w:r>
      <w:proofErr w:type="gramStart"/>
      <w:r w:rsidRPr="00AE2CF4">
        <w:rPr>
          <w:rFonts w:asciiTheme="minorEastAsia" w:hAnsiTheme="minorEastAsia" w:cs="Arial" w:hint="eastAsia"/>
          <w:color w:val="000000"/>
          <w:kern w:val="0"/>
          <w:sz w:val="24"/>
          <w:szCs w:val="20"/>
        </w:rPr>
        <w:t>一</w:t>
      </w:r>
      <w:proofErr w:type="gramEnd"/>
      <w:r w:rsidRPr="00AE2CF4">
        <w:rPr>
          <w:rFonts w:asciiTheme="minorEastAsia" w:hAnsiTheme="minorEastAsia" w:cs="Arial" w:hint="eastAsia"/>
          <w:color w:val="000000"/>
          <w:kern w:val="0"/>
          <w:sz w:val="24"/>
          <w:szCs w:val="20"/>
        </w:rPr>
        <w:t>)在任何公共媒体出现的或者在市场上流传的消息，可能对基金的交易价格产生误导性影响或者引起较大波动的，本所可对该基金实施停牌，直至相关信息披露义务人披露相关公告的当日上午十点三十分复牌；</w:t>
      </w:r>
    </w:p>
    <w:p w:rsidR="009121D5" w:rsidRPr="00AE2CF4" w:rsidRDefault="00D02B89"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(二)信息披露不充分、不完整或者可能误导公众，信息披露义务人不按照本所要求</w:t>
      </w:r>
      <w:proofErr w:type="gramStart"/>
      <w:r w:rsidRPr="00AE2CF4">
        <w:rPr>
          <w:rFonts w:asciiTheme="minorEastAsia" w:hAnsiTheme="minorEastAsia" w:cs="Arial" w:hint="eastAsia"/>
          <w:color w:val="000000"/>
          <w:kern w:val="0"/>
          <w:sz w:val="24"/>
          <w:szCs w:val="20"/>
        </w:rPr>
        <w:t>作出</w:t>
      </w:r>
      <w:proofErr w:type="gramEnd"/>
      <w:r w:rsidRPr="00AE2CF4">
        <w:rPr>
          <w:rFonts w:asciiTheme="minorEastAsia" w:hAnsiTheme="minorEastAsia" w:cs="Arial" w:hint="eastAsia"/>
          <w:color w:val="000000"/>
          <w:kern w:val="0"/>
          <w:sz w:val="24"/>
          <w:szCs w:val="20"/>
        </w:rPr>
        <w:t>修改的，本所可对该基金实施停牌，直至相关信息披露义务人披露补充或者更正公告的当日上午十点三十分复牌；</w:t>
      </w:r>
    </w:p>
    <w:p w:rsidR="00D02B89" w:rsidRPr="00AE2CF4" w:rsidRDefault="00D02B89"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(三)延迟公布年度报告或者半年度报告的，本所可对该基金实施停牌，直至该年度报告或者半年度报告公告当日上午十点三十分复牌(如果公告日为</w:t>
      </w:r>
      <w:proofErr w:type="gramStart"/>
      <w:r w:rsidRPr="00AE2CF4">
        <w:rPr>
          <w:rFonts w:asciiTheme="minorEastAsia" w:hAnsiTheme="minorEastAsia" w:cs="Arial" w:hint="eastAsia"/>
          <w:color w:val="000000"/>
          <w:kern w:val="0"/>
          <w:sz w:val="24"/>
          <w:szCs w:val="20"/>
        </w:rPr>
        <w:t>非交易</w:t>
      </w:r>
      <w:proofErr w:type="gramEnd"/>
      <w:r w:rsidRPr="00AE2CF4">
        <w:rPr>
          <w:rFonts w:asciiTheme="minorEastAsia" w:hAnsiTheme="minorEastAsia" w:cs="Arial" w:hint="eastAsia"/>
          <w:color w:val="000000"/>
          <w:kern w:val="0"/>
          <w:sz w:val="24"/>
          <w:szCs w:val="20"/>
        </w:rPr>
        <w:t>日，则于公告后首先</w:t>
      </w:r>
      <w:proofErr w:type="gramStart"/>
      <w:r w:rsidRPr="00AE2CF4">
        <w:rPr>
          <w:rFonts w:asciiTheme="minorEastAsia" w:hAnsiTheme="minorEastAsia" w:cs="Arial" w:hint="eastAsia"/>
          <w:color w:val="000000"/>
          <w:kern w:val="0"/>
          <w:sz w:val="24"/>
          <w:szCs w:val="20"/>
        </w:rPr>
        <w:t>个</w:t>
      </w:r>
      <w:proofErr w:type="gramEnd"/>
      <w:r w:rsidRPr="00AE2CF4">
        <w:rPr>
          <w:rFonts w:asciiTheme="minorEastAsia" w:hAnsiTheme="minorEastAsia" w:cs="Arial" w:hint="eastAsia"/>
          <w:color w:val="000000"/>
          <w:kern w:val="0"/>
          <w:sz w:val="24"/>
          <w:szCs w:val="20"/>
        </w:rPr>
        <w:t>交易日开市时复牌)；</w:t>
      </w:r>
    </w:p>
    <w:p w:rsidR="00D02B89" w:rsidRPr="00AE2CF4" w:rsidRDefault="00D02B89"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(四)基</w:t>
      </w:r>
      <w:r w:rsidRPr="00F42154">
        <w:rPr>
          <w:rFonts w:asciiTheme="minorEastAsia" w:hAnsiTheme="minorEastAsia" w:cs="Arial" w:hint="eastAsia"/>
          <w:color w:val="FF0000"/>
          <w:kern w:val="0"/>
          <w:sz w:val="24"/>
          <w:szCs w:val="20"/>
        </w:rPr>
        <w:t>金管理人在基金运作和信息披露方面违反国家有关法律、行政法规、部门规章及本所业务规则的规定，情节严重，被有关部门调查，可能对基金交</w:t>
      </w:r>
      <w:r w:rsidRPr="00AE2CF4">
        <w:rPr>
          <w:rFonts w:asciiTheme="minorEastAsia" w:hAnsiTheme="minorEastAsia" w:cs="Arial" w:hint="eastAsia"/>
          <w:color w:val="000000"/>
          <w:kern w:val="0"/>
          <w:sz w:val="24"/>
          <w:szCs w:val="20"/>
        </w:rPr>
        <w:t>易价格引起较大波动的，本所可对该基金实施停牌，待有关处理决定公告后另行决定复牌时间；</w:t>
      </w:r>
    </w:p>
    <w:p w:rsidR="00D02B89" w:rsidRPr="00AE2CF4" w:rsidRDefault="00D02B89"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(五)在交易时间内因出现异常情况、临时停市而暂停接受交易型开放式指数基金的申购、赎回申报的，本所对交易型开放式指数基金同时实施停牌，至恢复接受申购、赎回申报时复牌；</w:t>
      </w:r>
    </w:p>
    <w:p w:rsidR="00D02B89" w:rsidRPr="00AE2CF4" w:rsidRDefault="00D02B89"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(六)在交易时间内因出现异常情况而暂停接受上市开放式基金的赎回申报的，本所对上市开放式基金同时实施停牌，至恢复接受赎回申报时复牌；</w:t>
      </w:r>
    </w:p>
    <w:p w:rsidR="00D02B89" w:rsidRPr="00AE2CF4" w:rsidRDefault="00D02B89"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(七)本所认定的其它情形。</w:t>
      </w:r>
    </w:p>
    <w:p w:rsidR="00D02B89" w:rsidRPr="00AE2CF4" w:rsidRDefault="00D02B89" w:rsidP="009121D5">
      <w:pPr>
        <w:tabs>
          <w:tab w:val="left" w:pos="1168"/>
        </w:tabs>
        <w:spacing w:line="276" w:lineRule="auto"/>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lastRenderedPageBreak/>
        <w:t>第二十条 本章未有明确规定的，基金管理人可以以本所认为合理的理由向本所申请对基金停牌与复牌。</w:t>
      </w:r>
    </w:p>
    <w:p w:rsidR="009121D5" w:rsidRPr="00AE2CF4" w:rsidRDefault="00D02B89" w:rsidP="00AE2CF4">
      <w:pPr>
        <w:tabs>
          <w:tab w:val="left" w:pos="1168"/>
        </w:tabs>
        <w:spacing w:line="276" w:lineRule="auto"/>
        <w:ind w:firstLineChars="250" w:firstLine="600"/>
        <w:jc w:val="center"/>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第五章 暂停与终止上市</w:t>
      </w:r>
    </w:p>
    <w:p w:rsidR="00D02B89" w:rsidRPr="00AE2CF4" w:rsidRDefault="00D02B89" w:rsidP="009121D5">
      <w:pPr>
        <w:tabs>
          <w:tab w:val="left" w:pos="1168"/>
        </w:tabs>
        <w:spacing w:line="276" w:lineRule="auto"/>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第二十一条 基金上市期间出现下列情形之一的，本所决定其暂停上市:</w:t>
      </w:r>
    </w:p>
    <w:p w:rsidR="00D02B89" w:rsidRPr="00AE2CF4" w:rsidRDefault="00D02B89"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w:t>
      </w:r>
      <w:proofErr w:type="gramStart"/>
      <w:r w:rsidRPr="00AE2CF4">
        <w:rPr>
          <w:rFonts w:asciiTheme="minorEastAsia" w:hAnsiTheme="minorEastAsia" w:cs="Arial" w:hint="eastAsia"/>
          <w:color w:val="000000"/>
          <w:kern w:val="0"/>
          <w:sz w:val="24"/>
          <w:szCs w:val="20"/>
        </w:rPr>
        <w:t>一</w:t>
      </w:r>
      <w:proofErr w:type="gramEnd"/>
      <w:r w:rsidRPr="00AE2CF4">
        <w:rPr>
          <w:rFonts w:asciiTheme="minorEastAsia" w:hAnsiTheme="minorEastAsia" w:cs="Arial" w:hint="eastAsia"/>
          <w:color w:val="000000"/>
          <w:kern w:val="0"/>
          <w:sz w:val="24"/>
          <w:szCs w:val="20"/>
        </w:rPr>
        <w:t>)不再具备本规则第五条规定的上市条件；</w:t>
      </w:r>
    </w:p>
    <w:p w:rsidR="00D02B89" w:rsidRPr="00AE2CF4" w:rsidRDefault="00D02B89"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(二)违反法律、行政法规，中国证监会决定暂停其上市；</w:t>
      </w:r>
    </w:p>
    <w:p w:rsidR="009121D5" w:rsidRPr="00AE2CF4" w:rsidRDefault="00D02B89"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(三)严重违反本规则的；</w:t>
      </w:r>
    </w:p>
    <w:p w:rsidR="00D02B89" w:rsidRPr="00AE2CF4" w:rsidRDefault="00D02B89"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(四)本所认为应当暂停上市的其他情形。</w:t>
      </w:r>
    </w:p>
    <w:p w:rsidR="00D02B89" w:rsidRPr="00AE2CF4" w:rsidRDefault="00D02B89" w:rsidP="009121D5">
      <w:pPr>
        <w:tabs>
          <w:tab w:val="left" w:pos="1168"/>
        </w:tabs>
        <w:spacing w:line="276" w:lineRule="auto"/>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第二十二条 前条所述情形消除后，基金管理人可向本所提出恢复上市申请；经本所核准后，可恢复该基金上市。</w:t>
      </w:r>
    </w:p>
    <w:p w:rsidR="00D02B89" w:rsidRPr="00AE2CF4" w:rsidRDefault="00D02B89" w:rsidP="009121D5">
      <w:pPr>
        <w:tabs>
          <w:tab w:val="left" w:pos="1168"/>
        </w:tabs>
        <w:spacing w:line="276" w:lineRule="auto"/>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第二十三条 基金出现下列情形之一的，本所决定其终止上市:</w:t>
      </w:r>
    </w:p>
    <w:p w:rsidR="00D02B89" w:rsidRPr="00AE2CF4" w:rsidRDefault="00D02B89"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w:t>
      </w:r>
      <w:proofErr w:type="gramStart"/>
      <w:r w:rsidRPr="00AE2CF4">
        <w:rPr>
          <w:rFonts w:asciiTheme="minorEastAsia" w:hAnsiTheme="minorEastAsia" w:cs="Arial" w:hint="eastAsia"/>
          <w:color w:val="000000"/>
          <w:kern w:val="0"/>
          <w:sz w:val="24"/>
          <w:szCs w:val="20"/>
        </w:rPr>
        <w:t>一</w:t>
      </w:r>
      <w:proofErr w:type="gramEnd"/>
      <w:r w:rsidRPr="00AE2CF4">
        <w:rPr>
          <w:rFonts w:asciiTheme="minorEastAsia" w:hAnsiTheme="minorEastAsia" w:cs="Arial" w:hint="eastAsia"/>
          <w:color w:val="000000"/>
          <w:kern w:val="0"/>
          <w:sz w:val="24"/>
          <w:szCs w:val="20"/>
        </w:rPr>
        <w:t>)自暂停上市之日起半年内未能消除暂停上市原因的；</w:t>
      </w:r>
    </w:p>
    <w:p w:rsidR="00D02B89" w:rsidRPr="00AE2CF4" w:rsidRDefault="00D02B89"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(二)基金合同期限届满未获准续期的；</w:t>
      </w:r>
    </w:p>
    <w:p w:rsidR="00D02B89" w:rsidRPr="00AE2CF4" w:rsidRDefault="00D02B89"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(三)基金份额持有人大会决定提前终止上市；</w:t>
      </w:r>
    </w:p>
    <w:p w:rsidR="00D02B89" w:rsidRPr="00AE2CF4" w:rsidRDefault="00D02B89"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(四)基金合同约定的终止上市的其他情形；</w:t>
      </w:r>
    </w:p>
    <w:p w:rsidR="00D02B89" w:rsidRPr="00AE2CF4" w:rsidRDefault="00D02B89" w:rsidP="00AE2CF4">
      <w:pPr>
        <w:tabs>
          <w:tab w:val="left" w:pos="1168"/>
        </w:tabs>
        <w:spacing w:line="276" w:lineRule="auto"/>
        <w:ind w:firstLineChars="250" w:firstLine="600"/>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(五)本所认为应当终止上市的其它情形。</w:t>
      </w:r>
    </w:p>
    <w:p w:rsidR="005F2B70" w:rsidRPr="00AE2CF4" w:rsidRDefault="005F2B70" w:rsidP="0067225E">
      <w:pPr>
        <w:pStyle w:val="a5"/>
        <w:spacing w:line="276" w:lineRule="auto"/>
        <w:ind w:left="900" w:firstLineChars="0" w:firstLine="0"/>
        <w:rPr>
          <w:rFonts w:asciiTheme="minorEastAsia" w:eastAsiaTheme="minorEastAsia" w:hAnsiTheme="minorEastAsia"/>
          <w:b/>
          <w:sz w:val="24"/>
          <w:szCs w:val="20"/>
        </w:rPr>
      </w:pPr>
    </w:p>
    <w:p w:rsidR="00435187" w:rsidRPr="00AE2CF4" w:rsidRDefault="00435187" w:rsidP="0067225E">
      <w:pPr>
        <w:pStyle w:val="a5"/>
        <w:numPr>
          <w:ilvl w:val="0"/>
          <w:numId w:val="2"/>
        </w:numPr>
        <w:spacing w:line="276" w:lineRule="auto"/>
        <w:ind w:firstLineChars="0"/>
        <w:rPr>
          <w:rFonts w:asciiTheme="minorEastAsia" w:eastAsiaTheme="minorEastAsia" w:hAnsiTheme="minorEastAsia"/>
          <w:b/>
          <w:sz w:val="24"/>
          <w:szCs w:val="20"/>
        </w:rPr>
      </w:pPr>
      <w:r w:rsidRPr="00AE2CF4">
        <w:rPr>
          <w:rFonts w:asciiTheme="minorEastAsia" w:eastAsiaTheme="minorEastAsia" w:hAnsiTheme="minorEastAsia" w:hint="eastAsia"/>
          <w:b/>
          <w:sz w:val="24"/>
          <w:szCs w:val="20"/>
        </w:rPr>
        <w:t>了解ETF基金的交易特点。</w:t>
      </w:r>
    </w:p>
    <w:p w:rsidR="00BB20B8" w:rsidRPr="00AE2CF4" w:rsidRDefault="00BB20B8" w:rsidP="00BB20B8">
      <w:pPr>
        <w:tabs>
          <w:tab w:val="left" w:pos="1168"/>
        </w:tabs>
        <w:spacing w:line="276" w:lineRule="auto"/>
        <w:rPr>
          <w:rFonts w:asciiTheme="minorEastAsia" w:hAnsiTheme="minorEastAsia" w:cs="Arial"/>
          <w:color w:val="000000"/>
          <w:kern w:val="0"/>
          <w:sz w:val="24"/>
          <w:szCs w:val="20"/>
        </w:rPr>
      </w:pPr>
      <w:r w:rsidRPr="00F42154">
        <w:rPr>
          <w:rFonts w:asciiTheme="minorEastAsia" w:hAnsiTheme="minorEastAsia" w:cs="Arial"/>
          <w:b/>
          <w:color w:val="FF0000"/>
          <w:kern w:val="0"/>
          <w:sz w:val="24"/>
          <w:szCs w:val="20"/>
        </w:rPr>
        <w:t>ETF是一种特殊的开放式基金</w:t>
      </w:r>
      <w:r w:rsidRPr="00AE2CF4">
        <w:rPr>
          <w:rFonts w:asciiTheme="minorEastAsia" w:hAnsiTheme="minorEastAsia" w:cs="Arial"/>
          <w:color w:val="000000"/>
          <w:kern w:val="0"/>
          <w:sz w:val="24"/>
          <w:szCs w:val="20"/>
        </w:rPr>
        <w:t>，既吸收了封闭式基金可以当日实时交易的优点，投资者可以像买卖封闭式基金或者股票一样，在二级市场买卖ETF份额；同时，ETF也具备了开放式基金可自由申购赎回的优点，投资者可以如买卖开放式基金一样，向基金管理公司申购或赎回ETF</w:t>
      </w:r>
    </w:p>
    <w:p w:rsidR="00435187" w:rsidRPr="00AE2CF4" w:rsidRDefault="00C01C70" w:rsidP="00AE2CF4">
      <w:pPr>
        <w:tabs>
          <w:tab w:val="left" w:pos="1168"/>
        </w:tabs>
        <w:spacing w:line="276" w:lineRule="auto"/>
        <w:ind w:firstLineChars="250" w:firstLine="602"/>
        <w:rPr>
          <w:rFonts w:asciiTheme="minorEastAsia" w:hAnsiTheme="minorEastAsia" w:cs="Arial"/>
          <w:b/>
          <w:color w:val="000000"/>
          <w:kern w:val="0"/>
          <w:sz w:val="24"/>
          <w:szCs w:val="20"/>
        </w:rPr>
      </w:pPr>
      <w:r w:rsidRPr="00AE2CF4">
        <w:rPr>
          <w:rFonts w:asciiTheme="minorEastAsia" w:hAnsiTheme="minorEastAsia" w:cs="Arial" w:hint="eastAsia"/>
          <w:b/>
          <w:color w:val="000000"/>
          <w:kern w:val="0"/>
          <w:sz w:val="24"/>
          <w:szCs w:val="20"/>
        </w:rPr>
        <w:t>《深圳证券交易所证券投资基金交易和申购赎回实施细则》</w:t>
      </w:r>
    </w:p>
    <w:p w:rsidR="00435187" w:rsidRPr="00AE2CF4" w:rsidRDefault="00D02B89" w:rsidP="009121D5">
      <w:pPr>
        <w:tabs>
          <w:tab w:val="left" w:pos="1168"/>
        </w:tabs>
        <w:spacing w:line="276" w:lineRule="auto"/>
        <w:rPr>
          <w:rFonts w:asciiTheme="minorEastAsia" w:hAnsiTheme="minorEastAsia" w:cs="Arial"/>
          <w:color w:val="000000"/>
          <w:kern w:val="0"/>
          <w:sz w:val="24"/>
          <w:szCs w:val="20"/>
        </w:rPr>
      </w:pPr>
      <w:r w:rsidRPr="00AE2CF4">
        <w:rPr>
          <w:rFonts w:asciiTheme="minorEastAsia" w:hAnsiTheme="minorEastAsia" w:cs="Arial"/>
          <w:color w:val="000000"/>
          <w:kern w:val="0"/>
          <w:sz w:val="24"/>
          <w:szCs w:val="20"/>
        </w:rPr>
        <w:t xml:space="preserve">ETF </w:t>
      </w:r>
      <w:r w:rsidRPr="00AE2CF4">
        <w:rPr>
          <w:rFonts w:asciiTheme="minorEastAsia" w:hAnsiTheme="minorEastAsia" w:cs="Arial" w:hint="eastAsia"/>
          <w:color w:val="000000"/>
          <w:kern w:val="0"/>
          <w:sz w:val="24"/>
          <w:szCs w:val="20"/>
        </w:rPr>
        <w:t>是指在本所上市交易的开放式基金，其基金份额使用组合证券、现金或者基金合同约定的其他对价按照“份额申购、份额赎回”的方式进行申赎。</w:t>
      </w:r>
    </w:p>
    <w:p w:rsidR="00C01C70" w:rsidRPr="00AE2CF4" w:rsidRDefault="00C01C70" w:rsidP="009121D5">
      <w:pPr>
        <w:tabs>
          <w:tab w:val="left" w:pos="1168"/>
        </w:tabs>
        <w:spacing w:line="276" w:lineRule="auto"/>
        <w:jc w:val="center"/>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第三节</w:t>
      </w:r>
      <w:r w:rsidRPr="00AE2CF4">
        <w:rPr>
          <w:rFonts w:asciiTheme="minorEastAsia" w:hAnsiTheme="minorEastAsia" w:cs="Arial"/>
          <w:color w:val="000000"/>
          <w:kern w:val="0"/>
          <w:sz w:val="24"/>
          <w:szCs w:val="20"/>
        </w:rPr>
        <w:t xml:space="preserve"> ETF </w:t>
      </w:r>
      <w:r w:rsidRPr="00AE2CF4">
        <w:rPr>
          <w:rFonts w:asciiTheme="minorEastAsia" w:hAnsiTheme="minorEastAsia" w:cs="Arial" w:hint="eastAsia"/>
          <w:color w:val="000000"/>
          <w:kern w:val="0"/>
          <w:sz w:val="24"/>
          <w:szCs w:val="20"/>
        </w:rPr>
        <w:t>份额的申购、赎回</w:t>
      </w:r>
    </w:p>
    <w:p w:rsidR="00C01C70" w:rsidRPr="00F42154" w:rsidRDefault="00C01C70" w:rsidP="009121D5">
      <w:pPr>
        <w:tabs>
          <w:tab w:val="left" w:pos="1168"/>
        </w:tabs>
        <w:spacing w:line="276" w:lineRule="auto"/>
        <w:rPr>
          <w:rFonts w:asciiTheme="minorEastAsia" w:hAnsiTheme="minorEastAsia" w:cs="Arial"/>
          <w:color w:val="FF0000"/>
          <w:kern w:val="0"/>
          <w:sz w:val="24"/>
          <w:szCs w:val="20"/>
        </w:rPr>
      </w:pPr>
      <w:r w:rsidRPr="00AE2CF4">
        <w:rPr>
          <w:rFonts w:asciiTheme="minorEastAsia" w:hAnsiTheme="minorEastAsia" w:cs="Arial" w:hint="eastAsia"/>
          <w:color w:val="000000"/>
          <w:kern w:val="0"/>
          <w:sz w:val="24"/>
          <w:szCs w:val="20"/>
        </w:rPr>
        <w:t>第二十八条</w:t>
      </w:r>
      <w:r w:rsidR="009121D5" w:rsidRPr="00AE2CF4">
        <w:rPr>
          <w:rFonts w:asciiTheme="minorEastAsia" w:hAnsiTheme="minorEastAsia" w:cs="Arial" w:hint="eastAsia"/>
          <w:color w:val="000000"/>
          <w:kern w:val="0"/>
          <w:sz w:val="24"/>
          <w:szCs w:val="20"/>
        </w:rPr>
        <w:t xml:space="preserve">  </w:t>
      </w:r>
      <w:r w:rsidRPr="00AE2CF4">
        <w:rPr>
          <w:rFonts w:asciiTheme="minorEastAsia" w:hAnsiTheme="minorEastAsia" w:cs="Arial"/>
          <w:color w:val="000000"/>
          <w:kern w:val="0"/>
          <w:sz w:val="24"/>
          <w:szCs w:val="20"/>
        </w:rPr>
        <w:t xml:space="preserve">ETF </w:t>
      </w:r>
      <w:r w:rsidRPr="00AE2CF4">
        <w:rPr>
          <w:rFonts w:asciiTheme="minorEastAsia" w:hAnsiTheme="minorEastAsia" w:cs="Arial" w:hint="eastAsia"/>
          <w:color w:val="000000"/>
          <w:kern w:val="0"/>
          <w:sz w:val="24"/>
          <w:szCs w:val="20"/>
        </w:rPr>
        <w:t>份额的申赎，按基金合同和基金招募说明书规定的最</w:t>
      </w:r>
      <w:r w:rsidRPr="00F42154">
        <w:rPr>
          <w:rFonts w:asciiTheme="minorEastAsia" w:hAnsiTheme="minorEastAsia" w:cs="Arial" w:hint="eastAsia"/>
          <w:color w:val="FF0000"/>
          <w:kern w:val="0"/>
          <w:sz w:val="24"/>
          <w:szCs w:val="20"/>
        </w:rPr>
        <w:t>小</w:t>
      </w:r>
      <w:proofErr w:type="gramStart"/>
      <w:r w:rsidRPr="00F42154">
        <w:rPr>
          <w:rFonts w:asciiTheme="minorEastAsia" w:hAnsiTheme="minorEastAsia" w:cs="Arial" w:hint="eastAsia"/>
          <w:color w:val="FF0000"/>
          <w:kern w:val="0"/>
          <w:sz w:val="24"/>
          <w:szCs w:val="20"/>
        </w:rPr>
        <w:t>申赎单位</w:t>
      </w:r>
      <w:proofErr w:type="gramEnd"/>
      <w:r w:rsidRPr="00F42154">
        <w:rPr>
          <w:rFonts w:asciiTheme="minorEastAsia" w:hAnsiTheme="minorEastAsia" w:cs="Arial" w:hint="eastAsia"/>
          <w:color w:val="FF0000"/>
          <w:kern w:val="0"/>
          <w:sz w:val="24"/>
          <w:szCs w:val="20"/>
        </w:rPr>
        <w:t>或者其整数</w:t>
      </w:r>
      <w:proofErr w:type="gramStart"/>
      <w:r w:rsidRPr="00F42154">
        <w:rPr>
          <w:rFonts w:asciiTheme="minorEastAsia" w:hAnsiTheme="minorEastAsia" w:cs="Arial" w:hint="eastAsia"/>
          <w:color w:val="FF0000"/>
          <w:kern w:val="0"/>
          <w:sz w:val="24"/>
          <w:szCs w:val="20"/>
        </w:rPr>
        <w:t>倍</w:t>
      </w:r>
      <w:proofErr w:type="gramEnd"/>
      <w:r w:rsidRPr="00F42154">
        <w:rPr>
          <w:rFonts w:asciiTheme="minorEastAsia" w:hAnsiTheme="minorEastAsia" w:cs="Arial" w:hint="eastAsia"/>
          <w:color w:val="FF0000"/>
          <w:kern w:val="0"/>
          <w:sz w:val="24"/>
          <w:szCs w:val="20"/>
        </w:rPr>
        <w:t>进行申报。</w:t>
      </w:r>
    </w:p>
    <w:p w:rsidR="009121D5" w:rsidRPr="00AE2CF4" w:rsidRDefault="009121D5" w:rsidP="009121D5">
      <w:pPr>
        <w:tabs>
          <w:tab w:val="left" w:pos="1168"/>
        </w:tabs>
        <w:spacing w:line="276" w:lineRule="auto"/>
        <w:jc w:val="center"/>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第四章</w:t>
      </w:r>
      <w:r w:rsidRPr="00AE2CF4">
        <w:rPr>
          <w:rFonts w:asciiTheme="minorEastAsia" w:hAnsiTheme="minorEastAsia" w:cs="Arial"/>
          <w:color w:val="000000"/>
          <w:kern w:val="0"/>
          <w:sz w:val="24"/>
          <w:szCs w:val="20"/>
        </w:rPr>
        <w:t xml:space="preserve"> </w:t>
      </w:r>
      <w:r w:rsidRPr="00AE2CF4">
        <w:rPr>
          <w:rFonts w:asciiTheme="minorEastAsia" w:hAnsiTheme="minorEastAsia" w:cs="Arial" w:hint="eastAsia"/>
          <w:color w:val="000000"/>
          <w:kern w:val="0"/>
          <w:sz w:val="24"/>
          <w:szCs w:val="20"/>
        </w:rPr>
        <w:t>份额使用规定</w:t>
      </w:r>
    </w:p>
    <w:p w:rsidR="009121D5" w:rsidRPr="00AE2CF4" w:rsidRDefault="009121D5" w:rsidP="009121D5">
      <w:pPr>
        <w:autoSpaceDE w:val="0"/>
        <w:autoSpaceDN w:val="0"/>
        <w:adjustRightInd w:val="0"/>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第三十六条  投资者当日通过竞价交易方式买入（以下简称“竞价买入”）</w:t>
      </w:r>
      <w:r w:rsidRPr="00F42154">
        <w:rPr>
          <w:rFonts w:asciiTheme="minorEastAsia" w:hAnsiTheme="minorEastAsia" w:cs="Arial" w:hint="eastAsia"/>
          <w:b/>
          <w:color w:val="FF0000"/>
          <w:kern w:val="0"/>
          <w:sz w:val="24"/>
          <w:szCs w:val="20"/>
        </w:rPr>
        <w:t>的债券</w:t>
      </w:r>
      <w:r w:rsidRPr="00F42154">
        <w:rPr>
          <w:rFonts w:asciiTheme="minorEastAsia" w:hAnsiTheme="minorEastAsia" w:cs="Arial"/>
          <w:b/>
          <w:color w:val="FF0000"/>
          <w:kern w:val="0"/>
          <w:sz w:val="24"/>
          <w:szCs w:val="20"/>
        </w:rPr>
        <w:t xml:space="preserve">ETF </w:t>
      </w:r>
      <w:r w:rsidRPr="00F42154">
        <w:rPr>
          <w:rFonts w:asciiTheme="minorEastAsia" w:hAnsiTheme="minorEastAsia" w:cs="Arial" w:hint="eastAsia"/>
          <w:b/>
          <w:color w:val="FF0000"/>
          <w:kern w:val="0"/>
          <w:sz w:val="24"/>
          <w:szCs w:val="20"/>
        </w:rPr>
        <w:t>份额、黄金</w:t>
      </w:r>
      <w:r w:rsidRPr="00F42154">
        <w:rPr>
          <w:rFonts w:asciiTheme="minorEastAsia" w:hAnsiTheme="minorEastAsia" w:cs="Arial"/>
          <w:b/>
          <w:color w:val="FF0000"/>
          <w:kern w:val="0"/>
          <w:sz w:val="24"/>
          <w:szCs w:val="20"/>
        </w:rPr>
        <w:t xml:space="preserve">ETF </w:t>
      </w:r>
      <w:r w:rsidRPr="00F42154">
        <w:rPr>
          <w:rFonts w:asciiTheme="minorEastAsia" w:hAnsiTheme="minorEastAsia" w:cs="Arial" w:hint="eastAsia"/>
          <w:b/>
          <w:color w:val="FF0000"/>
          <w:kern w:val="0"/>
          <w:sz w:val="24"/>
          <w:szCs w:val="20"/>
        </w:rPr>
        <w:t>份额和上市交易的货币市场基金份额，当日可以卖出</w:t>
      </w:r>
      <w:r w:rsidRPr="00AE2CF4">
        <w:rPr>
          <w:rFonts w:asciiTheme="minorEastAsia" w:hAnsiTheme="minorEastAsia" w:cs="Arial" w:hint="eastAsia"/>
          <w:color w:val="000000"/>
          <w:kern w:val="0"/>
          <w:sz w:val="24"/>
          <w:szCs w:val="20"/>
        </w:rPr>
        <w:t>。</w:t>
      </w:r>
    </w:p>
    <w:p w:rsidR="009121D5" w:rsidRPr="00AE2CF4" w:rsidRDefault="009121D5" w:rsidP="00AE2CF4">
      <w:pPr>
        <w:autoSpaceDE w:val="0"/>
        <w:autoSpaceDN w:val="0"/>
        <w:adjustRightInd w:val="0"/>
        <w:ind w:firstLineChars="600" w:firstLine="1440"/>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投资者当日通过</w:t>
      </w:r>
      <w:r w:rsidRPr="00F42154">
        <w:rPr>
          <w:rFonts w:asciiTheme="minorEastAsia" w:hAnsiTheme="minorEastAsia" w:cs="Arial" w:hint="eastAsia"/>
          <w:b/>
          <w:color w:val="FF0000"/>
          <w:kern w:val="0"/>
          <w:sz w:val="24"/>
          <w:szCs w:val="20"/>
        </w:rPr>
        <w:t>大宗交易方式买</w:t>
      </w:r>
      <w:r w:rsidRPr="00AE2CF4">
        <w:rPr>
          <w:rFonts w:asciiTheme="minorEastAsia" w:hAnsiTheme="minorEastAsia" w:cs="Arial" w:hint="eastAsia"/>
          <w:color w:val="000000"/>
          <w:kern w:val="0"/>
          <w:sz w:val="24"/>
          <w:szCs w:val="20"/>
        </w:rPr>
        <w:t>入（以下简称“大宗买入”）的债券</w:t>
      </w:r>
      <w:r w:rsidRPr="00AE2CF4">
        <w:rPr>
          <w:rFonts w:asciiTheme="minorEastAsia" w:hAnsiTheme="minorEastAsia" w:cs="Arial"/>
          <w:color w:val="000000"/>
          <w:kern w:val="0"/>
          <w:sz w:val="24"/>
          <w:szCs w:val="20"/>
        </w:rPr>
        <w:t xml:space="preserve">ETF </w:t>
      </w:r>
      <w:r w:rsidRPr="00AE2CF4">
        <w:rPr>
          <w:rFonts w:asciiTheme="minorEastAsia" w:hAnsiTheme="minorEastAsia" w:cs="Arial" w:hint="eastAsia"/>
          <w:color w:val="000000"/>
          <w:kern w:val="0"/>
          <w:sz w:val="24"/>
          <w:szCs w:val="20"/>
        </w:rPr>
        <w:t>份额、黄金</w:t>
      </w:r>
      <w:r w:rsidRPr="00AE2CF4">
        <w:rPr>
          <w:rFonts w:asciiTheme="minorEastAsia" w:hAnsiTheme="minorEastAsia" w:cs="Arial"/>
          <w:color w:val="000000"/>
          <w:kern w:val="0"/>
          <w:sz w:val="24"/>
          <w:szCs w:val="20"/>
        </w:rPr>
        <w:t xml:space="preserve">ETF </w:t>
      </w:r>
      <w:r w:rsidRPr="00AE2CF4">
        <w:rPr>
          <w:rFonts w:asciiTheme="minorEastAsia" w:hAnsiTheme="minorEastAsia" w:cs="Arial" w:hint="eastAsia"/>
          <w:color w:val="000000"/>
          <w:kern w:val="0"/>
          <w:sz w:val="24"/>
          <w:szCs w:val="20"/>
        </w:rPr>
        <w:t>份额和上市交易的货币市场基金份额，当日可</w:t>
      </w:r>
      <w:r w:rsidRPr="00F42154">
        <w:rPr>
          <w:rFonts w:asciiTheme="minorEastAsia" w:hAnsiTheme="minorEastAsia" w:cs="Arial" w:hint="eastAsia"/>
          <w:color w:val="FF0000"/>
          <w:kern w:val="0"/>
          <w:sz w:val="24"/>
          <w:szCs w:val="20"/>
        </w:rPr>
        <w:t>以通过大宗交易方式卖出</w:t>
      </w:r>
      <w:r w:rsidRPr="00AE2CF4">
        <w:rPr>
          <w:rFonts w:asciiTheme="minorEastAsia" w:hAnsiTheme="minorEastAsia" w:cs="Arial" w:hint="eastAsia"/>
          <w:color w:val="000000"/>
          <w:kern w:val="0"/>
          <w:sz w:val="24"/>
          <w:szCs w:val="20"/>
        </w:rPr>
        <w:t>（以下简称“大宗卖出”），</w:t>
      </w:r>
      <w:r w:rsidRPr="00F42154">
        <w:rPr>
          <w:rFonts w:asciiTheme="minorEastAsia" w:hAnsiTheme="minorEastAsia" w:cs="Arial" w:hint="eastAsia"/>
          <w:color w:val="FF0000"/>
          <w:kern w:val="0"/>
          <w:sz w:val="24"/>
          <w:szCs w:val="20"/>
        </w:rPr>
        <w:t>次一交易日可以通过竞价交易方式</w:t>
      </w:r>
      <w:r w:rsidRPr="00AE2CF4">
        <w:rPr>
          <w:rFonts w:asciiTheme="minorEastAsia" w:hAnsiTheme="minorEastAsia" w:cs="Arial" w:hint="eastAsia"/>
          <w:color w:val="000000"/>
          <w:kern w:val="0"/>
          <w:sz w:val="24"/>
          <w:szCs w:val="20"/>
        </w:rPr>
        <w:t>卖出（以下简称“竞价卖出”）。</w:t>
      </w:r>
    </w:p>
    <w:p w:rsidR="009121D5" w:rsidRDefault="009121D5" w:rsidP="00AE2CF4">
      <w:pPr>
        <w:autoSpaceDE w:val="0"/>
        <w:autoSpaceDN w:val="0"/>
        <w:adjustRightInd w:val="0"/>
        <w:ind w:firstLineChars="600" w:firstLine="1440"/>
        <w:jc w:val="left"/>
        <w:rPr>
          <w:rFonts w:asciiTheme="minorEastAsia" w:hAnsiTheme="minorEastAsia" w:cs="Arial" w:hint="eastAsia"/>
          <w:color w:val="000000"/>
          <w:kern w:val="0"/>
          <w:sz w:val="24"/>
          <w:szCs w:val="20"/>
        </w:rPr>
      </w:pPr>
      <w:r w:rsidRPr="00AE2CF4">
        <w:rPr>
          <w:rFonts w:asciiTheme="minorEastAsia" w:hAnsiTheme="minorEastAsia" w:cs="Arial" w:hint="eastAsia"/>
          <w:color w:val="000000"/>
          <w:kern w:val="0"/>
          <w:sz w:val="24"/>
          <w:szCs w:val="20"/>
        </w:rPr>
        <w:t>投资者当日买入的其他基金份额，次一交易日可以卖出。</w:t>
      </w:r>
    </w:p>
    <w:p w:rsidR="00F42154" w:rsidRPr="00AE2CF4" w:rsidRDefault="00F42154" w:rsidP="00AE2CF4">
      <w:pPr>
        <w:autoSpaceDE w:val="0"/>
        <w:autoSpaceDN w:val="0"/>
        <w:adjustRightInd w:val="0"/>
        <w:ind w:firstLineChars="600" w:firstLine="1440"/>
        <w:jc w:val="left"/>
        <w:rPr>
          <w:rFonts w:asciiTheme="minorEastAsia" w:hAnsiTheme="minorEastAsia" w:cs="Arial"/>
          <w:color w:val="000000"/>
          <w:kern w:val="0"/>
          <w:sz w:val="24"/>
          <w:szCs w:val="20"/>
        </w:rPr>
      </w:pPr>
    </w:p>
    <w:p w:rsidR="009121D5" w:rsidRPr="00AE2CF4" w:rsidRDefault="009121D5" w:rsidP="009121D5">
      <w:pPr>
        <w:autoSpaceDE w:val="0"/>
        <w:autoSpaceDN w:val="0"/>
        <w:adjustRightInd w:val="0"/>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第三十七条  投资者交易、</w:t>
      </w:r>
      <w:proofErr w:type="gramStart"/>
      <w:r w:rsidRPr="00AE2CF4">
        <w:rPr>
          <w:rFonts w:asciiTheme="minorEastAsia" w:hAnsiTheme="minorEastAsia" w:cs="Arial" w:hint="eastAsia"/>
          <w:color w:val="000000"/>
          <w:kern w:val="0"/>
          <w:sz w:val="24"/>
          <w:szCs w:val="20"/>
        </w:rPr>
        <w:t>申赎单市</w:t>
      </w:r>
      <w:r w:rsidRPr="00F42154">
        <w:rPr>
          <w:rFonts w:asciiTheme="minorEastAsia" w:hAnsiTheme="minorEastAsia" w:cs="Arial" w:hint="eastAsia"/>
          <w:b/>
          <w:color w:val="FF0000"/>
          <w:kern w:val="0"/>
          <w:sz w:val="24"/>
          <w:szCs w:val="20"/>
        </w:rPr>
        <w:t>场</w:t>
      </w:r>
      <w:proofErr w:type="gramEnd"/>
      <w:r w:rsidRPr="00F42154">
        <w:rPr>
          <w:rFonts w:asciiTheme="minorEastAsia" w:hAnsiTheme="minorEastAsia" w:cs="Arial" w:hint="eastAsia"/>
          <w:b/>
          <w:color w:val="FF0000"/>
          <w:kern w:val="0"/>
          <w:sz w:val="24"/>
          <w:szCs w:val="20"/>
        </w:rPr>
        <w:t>股票</w:t>
      </w:r>
      <w:r w:rsidRPr="00F42154">
        <w:rPr>
          <w:rFonts w:asciiTheme="minorEastAsia" w:hAnsiTheme="minorEastAsia" w:cs="Arial"/>
          <w:b/>
          <w:color w:val="FF0000"/>
          <w:kern w:val="0"/>
          <w:sz w:val="24"/>
          <w:szCs w:val="20"/>
        </w:rPr>
        <w:t xml:space="preserve">ETF </w:t>
      </w:r>
      <w:r w:rsidRPr="00F42154">
        <w:rPr>
          <w:rFonts w:asciiTheme="minorEastAsia" w:hAnsiTheme="minorEastAsia" w:cs="Arial" w:hint="eastAsia"/>
          <w:b/>
          <w:color w:val="FF0000"/>
          <w:kern w:val="0"/>
          <w:sz w:val="24"/>
          <w:szCs w:val="20"/>
        </w:rPr>
        <w:t>时</w:t>
      </w:r>
      <w:r w:rsidRPr="00AE2CF4">
        <w:rPr>
          <w:rFonts w:asciiTheme="minorEastAsia" w:hAnsiTheme="minorEastAsia" w:cs="Arial" w:hint="eastAsia"/>
          <w:color w:val="000000"/>
          <w:kern w:val="0"/>
          <w:sz w:val="24"/>
          <w:szCs w:val="20"/>
        </w:rPr>
        <w:t>，应当遵守下列规定：</w:t>
      </w:r>
    </w:p>
    <w:p w:rsidR="009121D5" w:rsidRPr="00AE2CF4" w:rsidRDefault="009121D5" w:rsidP="00AE2CF4">
      <w:pPr>
        <w:autoSpaceDE w:val="0"/>
        <w:autoSpaceDN w:val="0"/>
        <w:adjustRightInd w:val="0"/>
        <w:ind w:firstLineChars="550" w:firstLine="1320"/>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（一）当日竞价买入的</w:t>
      </w:r>
      <w:r w:rsidRPr="00AE2CF4">
        <w:rPr>
          <w:rFonts w:asciiTheme="minorEastAsia" w:hAnsiTheme="minorEastAsia" w:cs="Arial"/>
          <w:color w:val="000000"/>
          <w:kern w:val="0"/>
          <w:sz w:val="24"/>
          <w:szCs w:val="20"/>
        </w:rPr>
        <w:t xml:space="preserve">ETF </w:t>
      </w:r>
      <w:r w:rsidRPr="00AE2CF4">
        <w:rPr>
          <w:rFonts w:asciiTheme="minorEastAsia" w:hAnsiTheme="minorEastAsia" w:cs="Arial" w:hint="eastAsia"/>
          <w:color w:val="000000"/>
          <w:kern w:val="0"/>
          <w:sz w:val="24"/>
          <w:szCs w:val="20"/>
        </w:rPr>
        <w:t>份额，当日可以赎回；当日大宗买入的</w:t>
      </w:r>
      <w:r w:rsidRPr="00AE2CF4">
        <w:rPr>
          <w:rFonts w:asciiTheme="minorEastAsia" w:hAnsiTheme="minorEastAsia" w:cs="Arial"/>
          <w:color w:val="000000"/>
          <w:kern w:val="0"/>
          <w:sz w:val="24"/>
          <w:szCs w:val="20"/>
        </w:rPr>
        <w:t>ETF</w:t>
      </w:r>
      <w:r w:rsidRPr="00AE2CF4">
        <w:rPr>
          <w:rFonts w:asciiTheme="minorEastAsia" w:hAnsiTheme="minorEastAsia" w:cs="Arial" w:hint="eastAsia"/>
          <w:color w:val="000000"/>
          <w:kern w:val="0"/>
          <w:sz w:val="24"/>
          <w:szCs w:val="20"/>
        </w:rPr>
        <w:t>份额，次一交易日可以赎回；</w:t>
      </w:r>
    </w:p>
    <w:p w:rsidR="009121D5" w:rsidRPr="00F42154" w:rsidRDefault="009121D5" w:rsidP="00AE2CF4">
      <w:pPr>
        <w:autoSpaceDE w:val="0"/>
        <w:autoSpaceDN w:val="0"/>
        <w:adjustRightInd w:val="0"/>
        <w:ind w:firstLineChars="550" w:firstLine="1320"/>
        <w:jc w:val="left"/>
        <w:rPr>
          <w:rFonts w:asciiTheme="minorEastAsia" w:hAnsiTheme="minorEastAsia" w:cs="Arial"/>
          <w:color w:val="FF0000"/>
          <w:kern w:val="0"/>
          <w:sz w:val="24"/>
          <w:szCs w:val="20"/>
        </w:rPr>
      </w:pPr>
      <w:r w:rsidRPr="00AE2CF4">
        <w:rPr>
          <w:rFonts w:asciiTheme="minorEastAsia" w:hAnsiTheme="minorEastAsia" w:cs="Arial" w:hint="eastAsia"/>
          <w:color w:val="000000"/>
          <w:kern w:val="0"/>
          <w:sz w:val="24"/>
          <w:szCs w:val="20"/>
        </w:rPr>
        <w:t>（二）当日</w:t>
      </w:r>
      <w:r w:rsidRPr="00F42154">
        <w:rPr>
          <w:rFonts w:asciiTheme="minorEastAsia" w:hAnsiTheme="minorEastAsia" w:cs="Arial" w:hint="eastAsia"/>
          <w:color w:val="FF0000"/>
          <w:kern w:val="0"/>
          <w:sz w:val="24"/>
          <w:szCs w:val="20"/>
        </w:rPr>
        <w:t>申购的</w:t>
      </w:r>
      <w:r w:rsidRPr="00F42154">
        <w:rPr>
          <w:rFonts w:asciiTheme="minorEastAsia" w:hAnsiTheme="minorEastAsia" w:cs="Arial"/>
          <w:color w:val="FF0000"/>
          <w:kern w:val="0"/>
          <w:sz w:val="24"/>
          <w:szCs w:val="20"/>
        </w:rPr>
        <w:t xml:space="preserve">ETF </w:t>
      </w:r>
      <w:r w:rsidRPr="00F42154">
        <w:rPr>
          <w:rFonts w:asciiTheme="minorEastAsia" w:hAnsiTheme="minorEastAsia" w:cs="Arial" w:hint="eastAsia"/>
          <w:color w:val="FF0000"/>
          <w:kern w:val="0"/>
          <w:sz w:val="24"/>
          <w:szCs w:val="20"/>
        </w:rPr>
        <w:t>份额，当日可以竞价卖出，次一交易日可以赎回或者大宗卖出；</w:t>
      </w:r>
    </w:p>
    <w:p w:rsidR="009121D5" w:rsidRPr="00AE2CF4" w:rsidRDefault="009121D5" w:rsidP="00AE2CF4">
      <w:pPr>
        <w:autoSpaceDE w:val="0"/>
        <w:autoSpaceDN w:val="0"/>
        <w:adjustRightInd w:val="0"/>
        <w:ind w:firstLineChars="550" w:firstLine="1320"/>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lastRenderedPageBreak/>
        <w:t>（三）</w:t>
      </w:r>
      <w:r w:rsidRPr="00F42154">
        <w:rPr>
          <w:rFonts w:asciiTheme="minorEastAsia" w:hAnsiTheme="minorEastAsia" w:cs="Arial" w:hint="eastAsia"/>
          <w:color w:val="FF0000"/>
          <w:kern w:val="0"/>
          <w:sz w:val="24"/>
          <w:szCs w:val="20"/>
        </w:rPr>
        <w:t>当日赎回得到的股票，当日可以竞价卖出，次一交易日可以用于申购</w:t>
      </w:r>
      <w:r w:rsidRPr="00F42154">
        <w:rPr>
          <w:rFonts w:asciiTheme="minorEastAsia" w:hAnsiTheme="minorEastAsia" w:cs="Arial"/>
          <w:color w:val="FF0000"/>
          <w:kern w:val="0"/>
          <w:sz w:val="24"/>
          <w:szCs w:val="20"/>
        </w:rPr>
        <w:t>ETF</w:t>
      </w:r>
      <w:r w:rsidRPr="00F42154">
        <w:rPr>
          <w:rFonts w:asciiTheme="minorEastAsia" w:hAnsiTheme="minorEastAsia" w:cs="Arial" w:hint="eastAsia"/>
          <w:color w:val="FF0000"/>
          <w:kern w:val="0"/>
          <w:sz w:val="24"/>
          <w:szCs w:val="20"/>
        </w:rPr>
        <w:t>份额或者大宗卖出</w:t>
      </w:r>
      <w:r w:rsidRPr="00AE2CF4">
        <w:rPr>
          <w:rFonts w:asciiTheme="minorEastAsia" w:hAnsiTheme="minorEastAsia" w:cs="Arial" w:hint="eastAsia"/>
          <w:color w:val="000000"/>
          <w:kern w:val="0"/>
          <w:sz w:val="24"/>
          <w:szCs w:val="20"/>
        </w:rPr>
        <w:t>；</w:t>
      </w:r>
    </w:p>
    <w:p w:rsidR="009121D5" w:rsidRDefault="009121D5" w:rsidP="00AE2CF4">
      <w:pPr>
        <w:autoSpaceDE w:val="0"/>
        <w:autoSpaceDN w:val="0"/>
        <w:adjustRightInd w:val="0"/>
        <w:ind w:firstLineChars="550" w:firstLine="1320"/>
        <w:jc w:val="left"/>
        <w:rPr>
          <w:rFonts w:asciiTheme="minorEastAsia" w:hAnsiTheme="minorEastAsia" w:cs="Arial" w:hint="eastAsia"/>
          <w:color w:val="000000"/>
          <w:kern w:val="0"/>
          <w:sz w:val="24"/>
          <w:szCs w:val="20"/>
        </w:rPr>
      </w:pPr>
      <w:r w:rsidRPr="00AE2CF4">
        <w:rPr>
          <w:rFonts w:asciiTheme="minorEastAsia" w:hAnsiTheme="minorEastAsia" w:cs="Arial" w:hint="eastAsia"/>
          <w:color w:val="000000"/>
          <w:kern w:val="0"/>
          <w:sz w:val="24"/>
          <w:szCs w:val="20"/>
        </w:rPr>
        <w:t>（四）当日竞价买入的股票，当日可以用于申购</w:t>
      </w:r>
      <w:r w:rsidRPr="00AE2CF4">
        <w:rPr>
          <w:rFonts w:asciiTheme="minorEastAsia" w:hAnsiTheme="minorEastAsia" w:cs="Arial"/>
          <w:color w:val="000000"/>
          <w:kern w:val="0"/>
          <w:sz w:val="24"/>
          <w:szCs w:val="20"/>
        </w:rPr>
        <w:t>ETF</w:t>
      </w:r>
      <w:r w:rsidRPr="00AE2CF4">
        <w:rPr>
          <w:rFonts w:asciiTheme="minorEastAsia" w:hAnsiTheme="minorEastAsia" w:cs="Arial" w:hint="eastAsia"/>
          <w:color w:val="000000"/>
          <w:kern w:val="0"/>
          <w:sz w:val="24"/>
          <w:szCs w:val="20"/>
        </w:rPr>
        <w:t>份额；当日大宗买入的股票，次一交易日可以用于申购</w:t>
      </w:r>
      <w:r w:rsidRPr="00AE2CF4">
        <w:rPr>
          <w:rFonts w:asciiTheme="minorEastAsia" w:hAnsiTheme="minorEastAsia" w:cs="Arial"/>
          <w:color w:val="000000"/>
          <w:kern w:val="0"/>
          <w:sz w:val="24"/>
          <w:szCs w:val="20"/>
        </w:rPr>
        <w:t xml:space="preserve">ETF </w:t>
      </w:r>
      <w:r w:rsidRPr="00AE2CF4">
        <w:rPr>
          <w:rFonts w:asciiTheme="minorEastAsia" w:hAnsiTheme="minorEastAsia" w:cs="Arial" w:hint="eastAsia"/>
          <w:color w:val="000000"/>
          <w:kern w:val="0"/>
          <w:sz w:val="24"/>
          <w:szCs w:val="20"/>
        </w:rPr>
        <w:t>份额。</w:t>
      </w:r>
    </w:p>
    <w:p w:rsidR="0028682C" w:rsidRPr="00AE2CF4" w:rsidRDefault="0028682C" w:rsidP="00AE2CF4">
      <w:pPr>
        <w:autoSpaceDE w:val="0"/>
        <w:autoSpaceDN w:val="0"/>
        <w:adjustRightInd w:val="0"/>
        <w:ind w:firstLineChars="550" w:firstLine="1320"/>
        <w:jc w:val="left"/>
        <w:rPr>
          <w:rFonts w:asciiTheme="minorEastAsia" w:hAnsiTheme="minorEastAsia" w:cs="Arial"/>
          <w:color w:val="000000"/>
          <w:kern w:val="0"/>
          <w:sz w:val="24"/>
          <w:szCs w:val="20"/>
        </w:rPr>
      </w:pPr>
    </w:p>
    <w:p w:rsidR="009121D5" w:rsidRPr="00AE2CF4" w:rsidRDefault="009121D5" w:rsidP="009121D5">
      <w:pPr>
        <w:autoSpaceDE w:val="0"/>
        <w:autoSpaceDN w:val="0"/>
        <w:adjustRightInd w:val="0"/>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第三十八条</w:t>
      </w:r>
      <w:r w:rsidR="00BB20B8" w:rsidRPr="00AE2CF4">
        <w:rPr>
          <w:rFonts w:asciiTheme="minorEastAsia" w:hAnsiTheme="minorEastAsia" w:cs="Arial" w:hint="eastAsia"/>
          <w:color w:val="000000"/>
          <w:kern w:val="0"/>
          <w:sz w:val="24"/>
          <w:szCs w:val="20"/>
        </w:rPr>
        <w:t xml:space="preserve">  </w:t>
      </w:r>
      <w:r w:rsidRPr="00B3431E">
        <w:rPr>
          <w:rFonts w:asciiTheme="minorEastAsia" w:hAnsiTheme="minorEastAsia" w:cs="Arial" w:hint="eastAsia"/>
          <w:color w:val="FF0000"/>
          <w:kern w:val="0"/>
          <w:sz w:val="24"/>
          <w:szCs w:val="20"/>
        </w:rPr>
        <w:t>投资者交易、以组合证券为对</w:t>
      </w:r>
      <w:proofErr w:type="gramStart"/>
      <w:r w:rsidRPr="00B3431E">
        <w:rPr>
          <w:rFonts w:asciiTheme="minorEastAsia" w:hAnsiTheme="minorEastAsia" w:cs="Arial" w:hint="eastAsia"/>
          <w:color w:val="FF0000"/>
          <w:kern w:val="0"/>
          <w:sz w:val="24"/>
          <w:szCs w:val="20"/>
        </w:rPr>
        <w:t>价申赎单市场</w:t>
      </w:r>
      <w:proofErr w:type="gramEnd"/>
      <w:r w:rsidRPr="00B3431E">
        <w:rPr>
          <w:rFonts w:asciiTheme="minorEastAsia" w:hAnsiTheme="minorEastAsia" w:cs="Arial" w:hint="eastAsia"/>
          <w:color w:val="FF0000"/>
          <w:kern w:val="0"/>
          <w:sz w:val="24"/>
          <w:szCs w:val="20"/>
        </w:rPr>
        <w:t>债券</w:t>
      </w:r>
      <w:r w:rsidRPr="00B3431E">
        <w:rPr>
          <w:rFonts w:asciiTheme="minorEastAsia" w:hAnsiTheme="minorEastAsia" w:cs="Arial"/>
          <w:color w:val="FF0000"/>
          <w:kern w:val="0"/>
          <w:sz w:val="24"/>
          <w:szCs w:val="20"/>
        </w:rPr>
        <w:t>ETF</w:t>
      </w:r>
      <w:r w:rsidRPr="00B3431E">
        <w:rPr>
          <w:rFonts w:asciiTheme="minorEastAsia" w:hAnsiTheme="minorEastAsia" w:cs="Arial" w:hint="eastAsia"/>
          <w:color w:val="FF0000"/>
          <w:kern w:val="0"/>
          <w:sz w:val="24"/>
          <w:szCs w:val="20"/>
        </w:rPr>
        <w:t>时</w:t>
      </w:r>
      <w:r w:rsidRPr="00AE2CF4">
        <w:rPr>
          <w:rFonts w:asciiTheme="minorEastAsia" w:hAnsiTheme="minorEastAsia" w:cs="Arial" w:hint="eastAsia"/>
          <w:color w:val="000000"/>
          <w:kern w:val="0"/>
          <w:sz w:val="24"/>
          <w:szCs w:val="20"/>
        </w:rPr>
        <w:t>，应当遵守下列规定：</w:t>
      </w:r>
    </w:p>
    <w:p w:rsidR="009121D5" w:rsidRPr="00AE2CF4" w:rsidRDefault="009121D5" w:rsidP="00AE2CF4">
      <w:pPr>
        <w:autoSpaceDE w:val="0"/>
        <w:autoSpaceDN w:val="0"/>
        <w:adjustRightInd w:val="0"/>
        <w:ind w:firstLineChars="550" w:firstLine="1320"/>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（一）当日竞价买入的</w:t>
      </w:r>
      <w:r w:rsidRPr="00AE2CF4">
        <w:rPr>
          <w:rFonts w:asciiTheme="minorEastAsia" w:hAnsiTheme="minorEastAsia" w:cs="Arial"/>
          <w:color w:val="000000"/>
          <w:kern w:val="0"/>
          <w:sz w:val="24"/>
          <w:szCs w:val="20"/>
        </w:rPr>
        <w:t xml:space="preserve">ETF </w:t>
      </w:r>
      <w:r w:rsidRPr="00AE2CF4">
        <w:rPr>
          <w:rFonts w:asciiTheme="minorEastAsia" w:hAnsiTheme="minorEastAsia" w:cs="Arial" w:hint="eastAsia"/>
          <w:color w:val="000000"/>
          <w:kern w:val="0"/>
          <w:sz w:val="24"/>
          <w:szCs w:val="20"/>
        </w:rPr>
        <w:t>份额，当日可以赎回；当日大宗买入的</w:t>
      </w:r>
      <w:r w:rsidRPr="00AE2CF4">
        <w:rPr>
          <w:rFonts w:asciiTheme="minorEastAsia" w:hAnsiTheme="minorEastAsia" w:cs="Arial"/>
          <w:color w:val="000000"/>
          <w:kern w:val="0"/>
          <w:sz w:val="24"/>
          <w:szCs w:val="20"/>
        </w:rPr>
        <w:t>ETF</w:t>
      </w:r>
      <w:r w:rsidRPr="00AE2CF4">
        <w:rPr>
          <w:rFonts w:asciiTheme="minorEastAsia" w:hAnsiTheme="minorEastAsia" w:cs="Arial" w:hint="eastAsia"/>
          <w:color w:val="000000"/>
          <w:kern w:val="0"/>
          <w:sz w:val="24"/>
          <w:szCs w:val="20"/>
        </w:rPr>
        <w:t>份额，次一交易日可以赎回；</w:t>
      </w:r>
    </w:p>
    <w:p w:rsidR="009121D5" w:rsidRPr="00B3431E" w:rsidRDefault="009121D5" w:rsidP="00AE2CF4">
      <w:pPr>
        <w:autoSpaceDE w:val="0"/>
        <w:autoSpaceDN w:val="0"/>
        <w:adjustRightInd w:val="0"/>
        <w:ind w:firstLineChars="550" w:firstLine="1320"/>
        <w:jc w:val="left"/>
        <w:rPr>
          <w:rFonts w:asciiTheme="minorEastAsia" w:hAnsiTheme="minorEastAsia" w:cs="Arial"/>
          <w:color w:val="FF0000"/>
          <w:kern w:val="0"/>
          <w:sz w:val="24"/>
          <w:szCs w:val="20"/>
        </w:rPr>
      </w:pPr>
      <w:r w:rsidRPr="00AE2CF4">
        <w:rPr>
          <w:rFonts w:asciiTheme="minorEastAsia" w:hAnsiTheme="minorEastAsia" w:cs="Arial" w:hint="eastAsia"/>
          <w:color w:val="000000"/>
          <w:kern w:val="0"/>
          <w:sz w:val="24"/>
          <w:szCs w:val="20"/>
        </w:rPr>
        <w:t>（二）当日申购的</w:t>
      </w:r>
      <w:r w:rsidRPr="00AE2CF4">
        <w:rPr>
          <w:rFonts w:asciiTheme="minorEastAsia" w:hAnsiTheme="minorEastAsia" w:cs="Arial"/>
          <w:color w:val="000000"/>
          <w:kern w:val="0"/>
          <w:sz w:val="24"/>
          <w:szCs w:val="20"/>
        </w:rPr>
        <w:t xml:space="preserve">ETF </w:t>
      </w:r>
      <w:r w:rsidRPr="00AE2CF4">
        <w:rPr>
          <w:rFonts w:asciiTheme="minorEastAsia" w:hAnsiTheme="minorEastAsia" w:cs="Arial" w:hint="eastAsia"/>
          <w:color w:val="000000"/>
          <w:kern w:val="0"/>
          <w:sz w:val="24"/>
          <w:szCs w:val="20"/>
        </w:rPr>
        <w:t>份额，</w:t>
      </w:r>
      <w:r w:rsidRPr="00B3431E">
        <w:rPr>
          <w:rFonts w:asciiTheme="minorEastAsia" w:hAnsiTheme="minorEastAsia" w:cs="Arial" w:hint="eastAsia"/>
          <w:color w:val="FF0000"/>
          <w:kern w:val="0"/>
          <w:sz w:val="24"/>
          <w:szCs w:val="20"/>
        </w:rPr>
        <w:t>当日可以赎回或者竞价卖出，次一交易日可以大宗卖出；</w:t>
      </w:r>
    </w:p>
    <w:p w:rsidR="009121D5" w:rsidRPr="00AE2CF4" w:rsidRDefault="009121D5" w:rsidP="00AE2CF4">
      <w:pPr>
        <w:autoSpaceDE w:val="0"/>
        <w:autoSpaceDN w:val="0"/>
        <w:adjustRightInd w:val="0"/>
        <w:ind w:firstLineChars="550" w:firstLine="1320"/>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（三）当日赎回得到的债券，当日可以用于申购</w:t>
      </w:r>
      <w:r w:rsidRPr="00AE2CF4">
        <w:rPr>
          <w:rFonts w:asciiTheme="minorEastAsia" w:hAnsiTheme="minorEastAsia" w:cs="Arial"/>
          <w:color w:val="000000"/>
          <w:kern w:val="0"/>
          <w:sz w:val="24"/>
          <w:szCs w:val="20"/>
        </w:rPr>
        <w:t>ETF</w:t>
      </w:r>
      <w:r w:rsidRPr="00AE2CF4">
        <w:rPr>
          <w:rFonts w:asciiTheme="minorEastAsia" w:hAnsiTheme="minorEastAsia" w:cs="Arial" w:hint="eastAsia"/>
          <w:color w:val="000000"/>
          <w:kern w:val="0"/>
          <w:sz w:val="24"/>
          <w:szCs w:val="20"/>
        </w:rPr>
        <w:t>份额、竞价卖出或者申报作为质押</w:t>
      </w:r>
      <w:proofErr w:type="gramStart"/>
      <w:r w:rsidRPr="00AE2CF4">
        <w:rPr>
          <w:rFonts w:asciiTheme="minorEastAsia" w:hAnsiTheme="minorEastAsia" w:cs="Arial" w:hint="eastAsia"/>
          <w:color w:val="000000"/>
          <w:kern w:val="0"/>
          <w:sz w:val="24"/>
          <w:szCs w:val="20"/>
        </w:rPr>
        <w:t>券</w:t>
      </w:r>
      <w:proofErr w:type="gramEnd"/>
      <w:r w:rsidRPr="00AE2CF4">
        <w:rPr>
          <w:rFonts w:asciiTheme="minorEastAsia" w:hAnsiTheme="minorEastAsia" w:cs="Arial" w:hint="eastAsia"/>
          <w:color w:val="000000"/>
          <w:kern w:val="0"/>
          <w:sz w:val="24"/>
          <w:szCs w:val="20"/>
        </w:rPr>
        <w:t>，次一交易日可以大宗卖出；</w:t>
      </w:r>
    </w:p>
    <w:p w:rsidR="009121D5" w:rsidRDefault="009121D5" w:rsidP="00AE2CF4">
      <w:pPr>
        <w:autoSpaceDE w:val="0"/>
        <w:autoSpaceDN w:val="0"/>
        <w:adjustRightInd w:val="0"/>
        <w:ind w:firstLineChars="550" w:firstLine="1320"/>
        <w:jc w:val="left"/>
        <w:rPr>
          <w:rFonts w:asciiTheme="minorEastAsia" w:hAnsiTheme="minorEastAsia" w:cs="Arial" w:hint="eastAsia"/>
          <w:color w:val="000000"/>
          <w:kern w:val="0"/>
          <w:sz w:val="24"/>
          <w:szCs w:val="20"/>
        </w:rPr>
      </w:pPr>
      <w:r w:rsidRPr="00AE2CF4">
        <w:rPr>
          <w:rFonts w:asciiTheme="minorEastAsia" w:hAnsiTheme="minorEastAsia" w:cs="Arial" w:hint="eastAsia"/>
          <w:color w:val="000000"/>
          <w:kern w:val="0"/>
          <w:sz w:val="24"/>
          <w:szCs w:val="20"/>
        </w:rPr>
        <w:t>（四）当日竞价买入或者解除质押得到的债券，当日可以用于申购</w:t>
      </w:r>
      <w:r w:rsidRPr="00AE2CF4">
        <w:rPr>
          <w:rFonts w:asciiTheme="minorEastAsia" w:hAnsiTheme="minorEastAsia" w:cs="Arial"/>
          <w:color w:val="000000"/>
          <w:kern w:val="0"/>
          <w:sz w:val="24"/>
          <w:szCs w:val="20"/>
        </w:rPr>
        <w:t xml:space="preserve">ETF </w:t>
      </w:r>
      <w:r w:rsidRPr="00AE2CF4">
        <w:rPr>
          <w:rFonts w:asciiTheme="minorEastAsia" w:hAnsiTheme="minorEastAsia" w:cs="Arial" w:hint="eastAsia"/>
          <w:color w:val="000000"/>
          <w:kern w:val="0"/>
          <w:sz w:val="24"/>
          <w:szCs w:val="20"/>
        </w:rPr>
        <w:t>份额；当日大宗买入的债券，次一交易日可以用于申购</w:t>
      </w:r>
      <w:r w:rsidRPr="00AE2CF4">
        <w:rPr>
          <w:rFonts w:asciiTheme="minorEastAsia" w:hAnsiTheme="minorEastAsia" w:cs="Arial"/>
          <w:color w:val="000000"/>
          <w:kern w:val="0"/>
          <w:sz w:val="24"/>
          <w:szCs w:val="20"/>
        </w:rPr>
        <w:t xml:space="preserve">ETF </w:t>
      </w:r>
      <w:r w:rsidRPr="00AE2CF4">
        <w:rPr>
          <w:rFonts w:asciiTheme="minorEastAsia" w:hAnsiTheme="minorEastAsia" w:cs="Arial" w:hint="eastAsia"/>
          <w:color w:val="000000"/>
          <w:kern w:val="0"/>
          <w:sz w:val="24"/>
          <w:szCs w:val="20"/>
        </w:rPr>
        <w:t>份额。</w:t>
      </w:r>
    </w:p>
    <w:p w:rsidR="00B3431E" w:rsidRPr="00AE2CF4" w:rsidRDefault="00B3431E" w:rsidP="00AE2CF4">
      <w:pPr>
        <w:autoSpaceDE w:val="0"/>
        <w:autoSpaceDN w:val="0"/>
        <w:adjustRightInd w:val="0"/>
        <w:ind w:firstLineChars="550" w:firstLine="1320"/>
        <w:jc w:val="left"/>
        <w:rPr>
          <w:rFonts w:asciiTheme="minorEastAsia" w:hAnsiTheme="minorEastAsia" w:cs="Arial"/>
          <w:color w:val="000000"/>
          <w:kern w:val="0"/>
          <w:sz w:val="24"/>
          <w:szCs w:val="20"/>
        </w:rPr>
      </w:pPr>
    </w:p>
    <w:p w:rsidR="009121D5" w:rsidRPr="00B3431E" w:rsidRDefault="009121D5" w:rsidP="009121D5">
      <w:pPr>
        <w:autoSpaceDE w:val="0"/>
        <w:autoSpaceDN w:val="0"/>
        <w:adjustRightInd w:val="0"/>
        <w:jc w:val="left"/>
        <w:rPr>
          <w:rFonts w:asciiTheme="minorEastAsia" w:hAnsiTheme="minorEastAsia" w:cs="Arial"/>
          <w:color w:val="FF0000"/>
          <w:kern w:val="0"/>
          <w:sz w:val="24"/>
          <w:szCs w:val="20"/>
        </w:rPr>
      </w:pPr>
      <w:r w:rsidRPr="00AE2CF4">
        <w:rPr>
          <w:rFonts w:asciiTheme="minorEastAsia" w:hAnsiTheme="minorEastAsia" w:cs="Arial" w:hint="eastAsia"/>
          <w:color w:val="000000"/>
          <w:kern w:val="0"/>
          <w:sz w:val="24"/>
          <w:szCs w:val="20"/>
        </w:rPr>
        <w:t>第三十九条</w:t>
      </w:r>
      <w:r w:rsidR="00BB20B8" w:rsidRPr="00AE2CF4">
        <w:rPr>
          <w:rFonts w:asciiTheme="minorEastAsia" w:hAnsiTheme="minorEastAsia" w:cs="Arial" w:hint="eastAsia"/>
          <w:color w:val="000000"/>
          <w:kern w:val="0"/>
          <w:sz w:val="24"/>
          <w:szCs w:val="20"/>
        </w:rPr>
        <w:t xml:space="preserve"> </w:t>
      </w:r>
      <w:r w:rsidR="00BB20B8" w:rsidRPr="00B3431E">
        <w:rPr>
          <w:rFonts w:asciiTheme="minorEastAsia" w:hAnsiTheme="minorEastAsia" w:cs="Arial" w:hint="eastAsia"/>
          <w:color w:val="FF0000"/>
          <w:kern w:val="0"/>
          <w:sz w:val="24"/>
          <w:szCs w:val="20"/>
        </w:rPr>
        <w:t xml:space="preserve"> </w:t>
      </w:r>
      <w:r w:rsidRPr="00B3431E">
        <w:rPr>
          <w:rFonts w:asciiTheme="minorEastAsia" w:hAnsiTheme="minorEastAsia" w:cs="Arial" w:hint="eastAsia"/>
          <w:color w:val="FF0000"/>
          <w:kern w:val="0"/>
          <w:sz w:val="24"/>
          <w:szCs w:val="20"/>
        </w:rPr>
        <w:t>投资者交易、以现金为对</w:t>
      </w:r>
      <w:proofErr w:type="gramStart"/>
      <w:r w:rsidRPr="00B3431E">
        <w:rPr>
          <w:rFonts w:asciiTheme="minorEastAsia" w:hAnsiTheme="minorEastAsia" w:cs="Arial" w:hint="eastAsia"/>
          <w:color w:val="FF0000"/>
          <w:kern w:val="0"/>
          <w:sz w:val="24"/>
          <w:szCs w:val="20"/>
        </w:rPr>
        <w:t>价申赎单市场</w:t>
      </w:r>
      <w:proofErr w:type="gramEnd"/>
      <w:r w:rsidRPr="00B3431E">
        <w:rPr>
          <w:rFonts w:asciiTheme="minorEastAsia" w:hAnsiTheme="minorEastAsia" w:cs="Arial" w:hint="eastAsia"/>
          <w:color w:val="FF0000"/>
          <w:kern w:val="0"/>
          <w:sz w:val="24"/>
          <w:szCs w:val="20"/>
        </w:rPr>
        <w:t>债券</w:t>
      </w:r>
      <w:r w:rsidRPr="00B3431E">
        <w:rPr>
          <w:rFonts w:asciiTheme="minorEastAsia" w:hAnsiTheme="minorEastAsia" w:cs="Arial"/>
          <w:color w:val="FF0000"/>
          <w:kern w:val="0"/>
          <w:sz w:val="24"/>
          <w:szCs w:val="20"/>
        </w:rPr>
        <w:t>ETF</w:t>
      </w:r>
      <w:r w:rsidRPr="00B3431E">
        <w:rPr>
          <w:rFonts w:asciiTheme="minorEastAsia" w:hAnsiTheme="minorEastAsia" w:cs="Arial" w:hint="eastAsia"/>
          <w:color w:val="FF0000"/>
          <w:kern w:val="0"/>
          <w:sz w:val="24"/>
          <w:szCs w:val="20"/>
        </w:rPr>
        <w:t>、跨市场债券</w:t>
      </w:r>
      <w:r w:rsidRPr="00B3431E">
        <w:rPr>
          <w:rFonts w:asciiTheme="minorEastAsia" w:hAnsiTheme="minorEastAsia" w:cs="Arial"/>
          <w:color w:val="FF0000"/>
          <w:kern w:val="0"/>
          <w:sz w:val="24"/>
          <w:szCs w:val="20"/>
        </w:rPr>
        <w:t xml:space="preserve">ETF </w:t>
      </w:r>
      <w:r w:rsidRPr="00B3431E">
        <w:rPr>
          <w:rFonts w:asciiTheme="minorEastAsia" w:hAnsiTheme="minorEastAsia" w:cs="Arial" w:hint="eastAsia"/>
          <w:color w:val="FF0000"/>
          <w:kern w:val="0"/>
          <w:sz w:val="24"/>
          <w:szCs w:val="20"/>
        </w:rPr>
        <w:t>或者跨境</w:t>
      </w:r>
      <w:r w:rsidRPr="00B3431E">
        <w:rPr>
          <w:rFonts w:asciiTheme="minorEastAsia" w:hAnsiTheme="minorEastAsia" w:cs="Arial"/>
          <w:color w:val="FF0000"/>
          <w:kern w:val="0"/>
          <w:sz w:val="24"/>
          <w:szCs w:val="20"/>
        </w:rPr>
        <w:t xml:space="preserve">ETF </w:t>
      </w:r>
      <w:r w:rsidRPr="00B3431E">
        <w:rPr>
          <w:rFonts w:asciiTheme="minorEastAsia" w:hAnsiTheme="minorEastAsia" w:cs="Arial" w:hint="eastAsia"/>
          <w:color w:val="FF0000"/>
          <w:kern w:val="0"/>
          <w:sz w:val="24"/>
          <w:szCs w:val="20"/>
        </w:rPr>
        <w:t>时，应当遵守下列规定：</w:t>
      </w:r>
    </w:p>
    <w:p w:rsidR="009121D5" w:rsidRPr="00AE2CF4" w:rsidRDefault="009121D5" w:rsidP="00AE2CF4">
      <w:pPr>
        <w:autoSpaceDE w:val="0"/>
        <w:autoSpaceDN w:val="0"/>
        <w:adjustRightInd w:val="0"/>
        <w:ind w:firstLineChars="550" w:firstLine="1320"/>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（一）当日竞价买入的</w:t>
      </w:r>
      <w:r w:rsidRPr="00AE2CF4">
        <w:rPr>
          <w:rFonts w:asciiTheme="minorEastAsia" w:hAnsiTheme="minorEastAsia" w:cs="Arial"/>
          <w:color w:val="000000"/>
          <w:kern w:val="0"/>
          <w:sz w:val="24"/>
          <w:szCs w:val="20"/>
        </w:rPr>
        <w:t xml:space="preserve">ETF </w:t>
      </w:r>
      <w:r w:rsidRPr="00AE2CF4">
        <w:rPr>
          <w:rFonts w:asciiTheme="minorEastAsia" w:hAnsiTheme="minorEastAsia" w:cs="Arial" w:hint="eastAsia"/>
          <w:color w:val="000000"/>
          <w:kern w:val="0"/>
          <w:sz w:val="24"/>
          <w:szCs w:val="20"/>
        </w:rPr>
        <w:t>份额，当日可以赎回；当日大宗买入的</w:t>
      </w:r>
      <w:r w:rsidRPr="00AE2CF4">
        <w:rPr>
          <w:rFonts w:asciiTheme="minorEastAsia" w:hAnsiTheme="minorEastAsia" w:cs="Arial"/>
          <w:color w:val="000000"/>
          <w:kern w:val="0"/>
          <w:sz w:val="24"/>
          <w:szCs w:val="20"/>
        </w:rPr>
        <w:t xml:space="preserve">ETF </w:t>
      </w:r>
      <w:r w:rsidRPr="00AE2CF4">
        <w:rPr>
          <w:rFonts w:asciiTheme="minorEastAsia" w:hAnsiTheme="minorEastAsia" w:cs="Arial" w:hint="eastAsia"/>
          <w:color w:val="000000"/>
          <w:kern w:val="0"/>
          <w:sz w:val="24"/>
          <w:szCs w:val="20"/>
        </w:rPr>
        <w:t>份额，次一交易日可以赎回；</w:t>
      </w:r>
    </w:p>
    <w:p w:rsidR="00BB20B8" w:rsidRDefault="009121D5" w:rsidP="00AE2CF4">
      <w:pPr>
        <w:autoSpaceDE w:val="0"/>
        <w:autoSpaceDN w:val="0"/>
        <w:adjustRightInd w:val="0"/>
        <w:ind w:firstLineChars="550" w:firstLine="1320"/>
        <w:jc w:val="left"/>
        <w:rPr>
          <w:rFonts w:asciiTheme="minorEastAsia" w:hAnsiTheme="minorEastAsia" w:cs="Arial" w:hint="eastAsia"/>
          <w:color w:val="000000"/>
          <w:kern w:val="0"/>
          <w:sz w:val="24"/>
          <w:szCs w:val="20"/>
        </w:rPr>
      </w:pPr>
      <w:r w:rsidRPr="00AE2CF4">
        <w:rPr>
          <w:rFonts w:asciiTheme="minorEastAsia" w:hAnsiTheme="minorEastAsia" w:cs="Arial" w:hint="eastAsia"/>
          <w:color w:val="000000"/>
          <w:kern w:val="0"/>
          <w:sz w:val="24"/>
          <w:szCs w:val="20"/>
        </w:rPr>
        <w:t>（二）当日申购的</w:t>
      </w:r>
      <w:r w:rsidRPr="00AE2CF4">
        <w:rPr>
          <w:rFonts w:asciiTheme="minorEastAsia" w:hAnsiTheme="minorEastAsia" w:cs="Arial"/>
          <w:color w:val="000000"/>
          <w:kern w:val="0"/>
          <w:sz w:val="24"/>
          <w:szCs w:val="20"/>
        </w:rPr>
        <w:t xml:space="preserve">ETF </w:t>
      </w:r>
      <w:r w:rsidRPr="00AE2CF4">
        <w:rPr>
          <w:rFonts w:asciiTheme="minorEastAsia" w:hAnsiTheme="minorEastAsia" w:cs="Arial" w:hint="eastAsia"/>
          <w:color w:val="000000"/>
          <w:kern w:val="0"/>
          <w:sz w:val="24"/>
          <w:szCs w:val="20"/>
        </w:rPr>
        <w:t>份额，在交收前不得卖出或者赎回。</w:t>
      </w:r>
    </w:p>
    <w:p w:rsidR="00B3431E" w:rsidRPr="00AE2CF4" w:rsidRDefault="00B3431E" w:rsidP="00AE2CF4">
      <w:pPr>
        <w:autoSpaceDE w:val="0"/>
        <w:autoSpaceDN w:val="0"/>
        <w:adjustRightInd w:val="0"/>
        <w:ind w:firstLineChars="550" w:firstLine="1320"/>
        <w:jc w:val="left"/>
        <w:rPr>
          <w:rFonts w:asciiTheme="minorEastAsia" w:hAnsiTheme="minorEastAsia" w:cs="Arial"/>
          <w:color w:val="000000"/>
          <w:kern w:val="0"/>
          <w:sz w:val="24"/>
          <w:szCs w:val="20"/>
        </w:rPr>
      </w:pPr>
    </w:p>
    <w:p w:rsidR="009121D5" w:rsidRPr="00AE2CF4" w:rsidRDefault="009121D5" w:rsidP="00BB20B8">
      <w:pPr>
        <w:autoSpaceDE w:val="0"/>
        <w:autoSpaceDN w:val="0"/>
        <w:adjustRightInd w:val="0"/>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第四十条</w:t>
      </w:r>
      <w:r w:rsidR="00BB20B8" w:rsidRPr="00AE2CF4">
        <w:rPr>
          <w:rFonts w:asciiTheme="minorEastAsia" w:hAnsiTheme="minorEastAsia" w:cs="Arial" w:hint="eastAsia"/>
          <w:color w:val="000000"/>
          <w:kern w:val="0"/>
          <w:sz w:val="24"/>
          <w:szCs w:val="20"/>
        </w:rPr>
        <w:t xml:space="preserve">    </w:t>
      </w:r>
      <w:r w:rsidRPr="00B3431E">
        <w:rPr>
          <w:rFonts w:asciiTheme="minorEastAsia" w:hAnsiTheme="minorEastAsia" w:cs="Arial" w:hint="eastAsia"/>
          <w:color w:val="FF0000"/>
          <w:kern w:val="0"/>
          <w:sz w:val="24"/>
          <w:szCs w:val="20"/>
        </w:rPr>
        <w:t>投资者交易、以组合证券为对</w:t>
      </w:r>
      <w:proofErr w:type="gramStart"/>
      <w:r w:rsidRPr="00B3431E">
        <w:rPr>
          <w:rFonts w:asciiTheme="minorEastAsia" w:hAnsiTheme="minorEastAsia" w:cs="Arial" w:hint="eastAsia"/>
          <w:color w:val="FF0000"/>
          <w:kern w:val="0"/>
          <w:sz w:val="24"/>
          <w:szCs w:val="20"/>
        </w:rPr>
        <w:t>价申赎跨</w:t>
      </w:r>
      <w:proofErr w:type="gramEnd"/>
      <w:r w:rsidRPr="00B3431E">
        <w:rPr>
          <w:rFonts w:asciiTheme="minorEastAsia" w:hAnsiTheme="minorEastAsia" w:cs="Arial" w:hint="eastAsia"/>
          <w:color w:val="FF0000"/>
          <w:kern w:val="0"/>
          <w:sz w:val="24"/>
          <w:szCs w:val="20"/>
        </w:rPr>
        <w:t>市场股票</w:t>
      </w:r>
      <w:r w:rsidRPr="00B3431E">
        <w:rPr>
          <w:rFonts w:asciiTheme="minorEastAsia" w:hAnsiTheme="minorEastAsia" w:cs="Arial"/>
          <w:color w:val="FF0000"/>
          <w:kern w:val="0"/>
          <w:sz w:val="24"/>
          <w:szCs w:val="20"/>
        </w:rPr>
        <w:t>ETF</w:t>
      </w:r>
      <w:r w:rsidRPr="00B3431E">
        <w:rPr>
          <w:rFonts w:asciiTheme="minorEastAsia" w:hAnsiTheme="minorEastAsia" w:cs="Arial" w:hint="eastAsia"/>
          <w:color w:val="FF0000"/>
          <w:kern w:val="0"/>
          <w:sz w:val="24"/>
          <w:szCs w:val="20"/>
        </w:rPr>
        <w:t>时</w:t>
      </w:r>
      <w:r w:rsidRPr="00AE2CF4">
        <w:rPr>
          <w:rFonts w:asciiTheme="minorEastAsia" w:hAnsiTheme="minorEastAsia" w:cs="Arial" w:hint="eastAsia"/>
          <w:color w:val="000000"/>
          <w:kern w:val="0"/>
          <w:sz w:val="24"/>
          <w:szCs w:val="20"/>
        </w:rPr>
        <w:t>，应当遵守下列规定：</w:t>
      </w:r>
    </w:p>
    <w:p w:rsidR="009121D5" w:rsidRPr="00AE2CF4" w:rsidRDefault="009121D5" w:rsidP="00AE2CF4">
      <w:pPr>
        <w:autoSpaceDE w:val="0"/>
        <w:autoSpaceDN w:val="0"/>
        <w:adjustRightInd w:val="0"/>
        <w:ind w:firstLineChars="500" w:firstLine="1200"/>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（一）当日买入的</w:t>
      </w:r>
      <w:r w:rsidRPr="00AE2CF4">
        <w:rPr>
          <w:rFonts w:asciiTheme="minorEastAsia" w:hAnsiTheme="minorEastAsia" w:cs="Arial"/>
          <w:color w:val="000000"/>
          <w:kern w:val="0"/>
          <w:sz w:val="24"/>
          <w:szCs w:val="20"/>
        </w:rPr>
        <w:t xml:space="preserve">ETF </w:t>
      </w:r>
      <w:r w:rsidRPr="00AE2CF4">
        <w:rPr>
          <w:rFonts w:asciiTheme="minorEastAsia" w:hAnsiTheme="minorEastAsia" w:cs="Arial" w:hint="eastAsia"/>
          <w:color w:val="000000"/>
          <w:kern w:val="0"/>
          <w:sz w:val="24"/>
          <w:szCs w:val="20"/>
        </w:rPr>
        <w:t>份额，次一交易日可以赎回；</w:t>
      </w:r>
    </w:p>
    <w:p w:rsidR="009121D5" w:rsidRPr="00AE2CF4" w:rsidRDefault="009121D5" w:rsidP="00AE2CF4">
      <w:pPr>
        <w:autoSpaceDE w:val="0"/>
        <w:autoSpaceDN w:val="0"/>
        <w:adjustRightInd w:val="0"/>
        <w:ind w:firstLineChars="500" w:firstLine="1200"/>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（二）当日申购的</w:t>
      </w:r>
      <w:r w:rsidRPr="00AE2CF4">
        <w:rPr>
          <w:rFonts w:asciiTheme="minorEastAsia" w:hAnsiTheme="minorEastAsia" w:cs="Arial"/>
          <w:color w:val="000000"/>
          <w:kern w:val="0"/>
          <w:sz w:val="24"/>
          <w:szCs w:val="20"/>
        </w:rPr>
        <w:t xml:space="preserve">ETF </w:t>
      </w:r>
      <w:r w:rsidRPr="00AE2CF4">
        <w:rPr>
          <w:rFonts w:asciiTheme="minorEastAsia" w:hAnsiTheme="minorEastAsia" w:cs="Arial" w:hint="eastAsia"/>
          <w:color w:val="000000"/>
          <w:kern w:val="0"/>
          <w:sz w:val="24"/>
          <w:szCs w:val="20"/>
        </w:rPr>
        <w:t>份额，在交收前不得卖出或者赎回。</w:t>
      </w:r>
    </w:p>
    <w:p w:rsidR="009121D5" w:rsidRDefault="009121D5" w:rsidP="00AE2CF4">
      <w:pPr>
        <w:autoSpaceDE w:val="0"/>
        <w:autoSpaceDN w:val="0"/>
        <w:adjustRightInd w:val="0"/>
        <w:ind w:firstLineChars="550" w:firstLine="1320"/>
        <w:jc w:val="left"/>
        <w:rPr>
          <w:rFonts w:asciiTheme="minorEastAsia" w:hAnsiTheme="minorEastAsia" w:cs="Arial" w:hint="eastAsia"/>
          <w:color w:val="000000"/>
          <w:kern w:val="0"/>
          <w:sz w:val="24"/>
          <w:szCs w:val="20"/>
        </w:rPr>
      </w:pPr>
      <w:r w:rsidRPr="00AE2CF4">
        <w:rPr>
          <w:rFonts w:asciiTheme="minorEastAsia" w:hAnsiTheme="minorEastAsia" w:cs="Arial" w:hint="eastAsia"/>
          <w:color w:val="000000"/>
          <w:kern w:val="0"/>
          <w:sz w:val="24"/>
          <w:szCs w:val="20"/>
        </w:rPr>
        <w:t>以组合证券为对</w:t>
      </w:r>
      <w:proofErr w:type="gramStart"/>
      <w:r w:rsidRPr="00AE2CF4">
        <w:rPr>
          <w:rFonts w:asciiTheme="minorEastAsia" w:hAnsiTheme="minorEastAsia" w:cs="Arial" w:hint="eastAsia"/>
          <w:color w:val="000000"/>
          <w:kern w:val="0"/>
          <w:sz w:val="24"/>
          <w:szCs w:val="20"/>
        </w:rPr>
        <w:t>价申赎跨</w:t>
      </w:r>
      <w:proofErr w:type="gramEnd"/>
      <w:r w:rsidRPr="00AE2CF4">
        <w:rPr>
          <w:rFonts w:asciiTheme="minorEastAsia" w:hAnsiTheme="minorEastAsia" w:cs="Arial" w:hint="eastAsia"/>
          <w:color w:val="000000"/>
          <w:kern w:val="0"/>
          <w:sz w:val="24"/>
          <w:szCs w:val="20"/>
        </w:rPr>
        <w:t>市场股票</w:t>
      </w:r>
      <w:r w:rsidRPr="00AE2CF4">
        <w:rPr>
          <w:rFonts w:asciiTheme="minorEastAsia" w:hAnsiTheme="minorEastAsia" w:cs="Arial"/>
          <w:color w:val="000000"/>
          <w:kern w:val="0"/>
          <w:sz w:val="24"/>
          <w:szCs w:val="20"/>
        </w:rPr>
        <w:t>ETF</w:t>
      </w:r>
      <w:r w:rsidRPr="00AE2CF4">
        <w:rPr>
          <w:rFonts w:asciiTheme="minorEastAsia" w:hAnsiTheme="minorEastAsia" w:cs="Arial" w:hint="eastAsia"/>
          <w:color w:val="000000"/>
          <w:kern w:val="0"/>
          <w:sz w:val="24"/>
          <w:szCs w:val="20"/>
        </w:rPr>
        <w:t>通</w:t>
      </w:r>
      <w:r w:rsidRPr="00B3431E">
        <w:rPr>
          <w:rFonts w:asciiTheme="minorEastAsia" w:hAnsiTheme="minorEastAsia" w:cs="Arial" w:hint="eastAsia"/>
          <w:color w:val="FF0000"/>
          <w:kern w:val="0"/>
          <w:sz w:val="24"/>
          <w:szCs w:val="20"/>
        </w:rPr>
        <w:t>过登记结算机构办理</w:t>
      </w:r>
      <w:r w:rsidRPr="00AE2CF4">
        <w:rPr>
          <w:rFonts w:asciiTheme="minorEastAsia" w:hAnsiTheme="minorEastAsia" w:cs="Arial" w:hint="eastAsia"/>
          <w:color w:val="000000"/>
          <w:kern w:val="0"/>
          <w:sz w:val="24"/>
          <w:szCs w:val="20"/>
        </w:rPr>
        <w:t>。</w:t>
      </w:r>
    </w:p>
    <w:p w:rsidR="00B3431E" w:rsidRPr="00AE2CF4" w:rsidRDefault="00B3431E" w:rsidP="00AE2CF4">
      <w:pPr>
        <w:autoSpaceDE w:val="0"/>
        <w:autoSpaceDN w:val="0"/>
        <w:adjustRightInd w:val="0"/>
        <w:ind w:firstLineChars="550" w:firstLine="1320"/>
        <w:jc w:val="left"/>
        <w:rPr>
          <w:rFonts w:asciiTheme="minorEastAsia" w:hAnsiTheme="minorEastAsia" w:cs="Arial"/>
          <w:color w:val="000000"/>
          <w:kern w:val="0"/>
          <w:sz w:val="24"/>
          <w:szCs w:val="20"/>
        </w:rPr>
      </w:pPr>
    </w:p>
    <w:p w:rsidR="009121D5" w:rsidRPr="00AE2CF4" w:rsidRDefault="009121D5" w:rsidP="009121D5">
      <w:pPr>
        <w:autoSpaceDE w:val="0"/>
        <w:autoSpaceDN w:val="0"/>
        <w:adjustRightInd w:val="0"/>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第四十一条</w:t>
      </w:r>
      <w:r w:rsidR="00BB20B8" w:rsidRPr="00AE2CF4">
        <w:rPr>
          <w:rFonts w:asciiTheme="minorEastAsia" w:hAnsiTheme="minorEastAsia" w:cs="Arial" w:hint="eastAsia"/>
          <w:color w:val="000000"/>
          <w:kern w:val="0"/>
          <w:sz w:val="24"/>
          <w:szCs w:val="20"/>
        </w:rPr>
        <w:t xml:space="preserve">  </w:t>
      </w:r>
      <w:r w:rsidRPr="00AE2CF4">
        <w:rPr>
          <w:rFonts w:asciiTheme="minorEastAsia" w:hAnsiTheme="minorEastAsia" w:cs="Arial" w:hint="eastAsia"/>
          <w:color w:val="000000"/>
          <w:kern w:val="0"/>
          <w:sz w:val="24"/>
          <w:szCs w:val="20"/>
        </w:rPr>
        <w:t>投资者交易、</w:t>
      </w:r>
      <w:proofErr w:type="gramStart"/>
      <w:r w:rsidRPr="00AE2CF4">
        <w:rPr>
          <w:rFonts w:asciiTheme="minorEastAsia" w:hAnsiTheme="minorEastAsia" w:cs="Arial" w:hint="eastAsia"/>
          <w:color w:val="000000"/>
          <w:kern w:val="0"/>
          <w:sz w:val="24"/>
          <w:szCs w:val="20"/>
        </w:rPr>
        <w:t>申赎黄金</w:t>
      </w:r>
      <w:proofErr w:type="gramEnd"/>
      <w:r w:rsidRPr="00AE2CF4">
        <w:rPr>
          <w:rFonts w:asciiTheme="minorEastAsia" w:hAnsiTheme="minorEastAsia" w:cs="Arial"/>
          <w:color w:val="000000"/>
          <w:kern w:val="0"/>
          <w:sz w:val="24"/>
          <w:szCs w:val="20"/>
        </w:rPr>
        <w:t xml:space="preserve">ETF </w:t>
      </w:r>
      <w:r w:rsidRPr="00AE2CF4">
        <w:rPr>
          <w:rFonts w:asciiTheme="minorEastAsia" w:hAnsiTheme="minorEastAsia" w:cs="Arial" w:hint="eastAsia"/>
          <w:color w:val="000000"/>
          <w:kern w:val="0"/>
          <w:sz w:val="24"/>
          <w:szCs w:val="20"/>
        </w:rPr>
        <w:t>时，应当遵守下列规定：</w:t>
      </w:r>
    </w:p>
    <w:p w:rsidR="009121D5" w:rsidRPr="00AE2CF4" w:rsidRDefault="009121D5" w:rsidP="00AE2CF4">
      <w:pPr>
        <w:autoSpaceDE w:val="0"/>
        <w:autoSpaceDN w:val="0"/>
        <w:adjustRightInd w:val="0"/>
        <w:ind w:firstLineChars="550" w:firstLine="1320"/>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（一）当日买入的</w:t>
      </w:r>
      <w:r w:rsidRPr="00AE2CF4">
        <w:rPr>
          <w:rFonts w:asciiTheme="minorEastAsia" w:hAnsiTheme="minorEastAsia" w:cs="Arial"/>
          <w:color w:val="000000"/>
          <w:kern w:val="0"/>
          <w:sz w:val="24"/>
          <w:szCs w:val="20"/>
        </w:rPr>
        <w:t xml:space="preserve">ETF </w:t>
      </w:r>
      <w:r w:rsidRPr="00AE2CF4">
        <w:rPr>
          <w:rFonts w:asciiTheme="minorEastAsia" w:hAnsiTheme="minorEastAsia" w:cs="Arial" w:hint="eastAsia"/>
          <w:color w:val="000000"/>
          <w:kern w:val="0"/>
          <w:sz w:val="24"/>
          <w:szCs w:val="20"/>
        </w:rPr>
        <w:t>份额，次一交易日可以赎回，但如果对应的结算参与人当日</w:t>
      </w:r>
      <w:proofErr w:type="gramStart"/>
      <w:r w:rsidRPr="00AE2CF4">
        <w:rPr>
          <w:rFonts w:asciiTheme="minorEastAsia" w:hAnsiTheme="minorEastAsia" w:cs="Arial" w:hint="eastAsia"/>
          <w:color w:val="000000"/>
          <w:kern w:val="0"/>
          <w:sz w:val="24"/>
          <w:szCs w:val="20"/>
        </w:rPr>
        <w:t>日</w:t>
      </w:r>
      <w:proofErr w:type="gramEnd"/>
      <w:r w:rsidRPr="00AE2CF4">
        <w:rPr>
          <w:rFonts w:asciiTheme="minorEastAsia" w:hAnsiTheme="minorEastAsia" w:cs="Arial" w:hint="eastAsia"/>
          <w:color w:val="000000"/>
          <w:kern w:val="0"/>
          <w:sz w:val="24"/>
          <w:szCs w:val="20"/>
        </w:rPr>
        <w:t>终资金不足，次一交易日不得以上海黄金交易所黄金现货实盘合约（以下简称“现货合约”）为对价赎回；</w:t>
      </w:r>
    </w:p>
    <w:p w:rsidR="009121D5" w:rsidRPr="00AE2CF4" w:rsidRDefault="009121D5" w:rsidP="00AE2CF4">
      <w:pPr>
        <w:autoSpaceDE w:val="0"/>
        <w:autoSpaceDN w:val="0"/>
        <w:adjustRightInd w:val="0"/>
        <w:ind w:firstLineChars="550" w:firstLine="1320"/>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（二）当</w:t>
      </w:r>
      <w:bookmarkStart w:id="6" w:name="_GoBack"/>
      <w:bookmarkEnd w:id="6"/>
      <w:r w:rsidRPr="00AE2CF4">
        <w:rPr>
          <w:rFonts w:asciiTheme="minorEastAsia" w:hAnsiTheme="minorEastAsia" w:cs="Arial" w:hint="eastAsia"/>
          <w:color w:val="000000"/>
          <w:kern w:val="0"/>
          <w:sz w:val="24"/>
          <w:szCs w:val="20"/>
        </w:rPr>
        <w:t>日</w:t>
      </w:r>
      <w:r w:rsidRPr="00B3431E">
        <w:rPr>
          <w:rFonts w:asciiTheme="minorEastAsia" w:hAnsiTheme="minorEastAsia" w:cs="Arial" w:hint="eastAsia"/>
          <w:b/>
          <w:color w:val="FF0000"/>
          <w:kern w:val="0"/>
          <w:sz w:val="24"/>
          <w:szCs w:val="20"/>
        </w:rPr>
        <w:t>以现货合约为对价申</w:t>
      </w:r>
      <w:r w:rsidRPr="00AE2CF4">
        <w:rPr>
          <w:rFonts w:asciiTheme="minorEastAsia" w:hAnsiTheme="minorEastAsia" w:cs="Arial" w:hint="eastAsia"/>
          <w:color w:val="000000"/>
          <w:kern w:val="0"/>
          <w:sz w:val="24"/>
          <w:szCs w:val="20"/>
        </w:rPr>
        <w:t>购的</w:t>
      </w:r>
      <w:r w:rsidRPr="00AE2CF4">
        <w:rPr>
          <w:rFonts w:asciiTheme="minorEastAsia" w:hAnsiTheme="minorEastAsia" w:cs="Arial"/>
          <w:color w:val="000000"/>
          <w:kern w:val="0"/>
          <w:sz w:val="24"/>
          <w:szCs w:val="20"/>
        </w:rPr>
        <w:t xml:space="preserve">ETF </w:t>
      </w:r>
      <w:r w:rsidRPr="00AE2CF4">
        <w:rPr>
          <w:rFonts w:asciiTheme="minorEastAsia" w:hAnsiTheme="minorEastAsia" w:cs="Arial" w:hint="eastAsia"/>
          <w:color w:val="000000"/>
          <w:kern w:val="0"/>
          <w:sz w:val="24"/>
          <w:szCs w:val="20"/>
        </w:rPr>
        <w:t>份额，当日可以赎回或者竞价卖出，次一交易日可以大宗卖出；</w:t>
      </w:r>
    </w:p>
    <w:p w:rsidR="009121D5" w:rsidRPr="00AE2CF4" w:rsidRDefault="009121D5" w:rsidP="00AE2CF4">
      <w:pPr>
        <w:autoSpaceDE w:val="0"/>
        <w:autoSpaceDN w:val="0"/>
        <w:adjustRightInd w:val="0"/>
        <w:ind w:firstLineChars="500" w:firstLine="1200"/>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（三）当日以现金为对价申购的</w:t>
      </w:r>
      <w:r w:rsidRPr="00AE2CF4">
        <w:rPr>
          <w:rFonts w:asciiTheme="minorEastAsia" w:hAnsiTheme="minorEastAsia" w:cs="Arial"/>
          <w:color w:val="000000"/>
          <w:kern w:val="0"/>
          <w:sz w:val="24"/>
          <w:szCs w:val="20"/>
        </w:rPr>
        <w:t xml:space="preserve">ETF </w:t>
      </w:r>
      <w:r w:rsidRPr="00AE2CF4">
        <w:rPr>
          <w:rFonts w:asciiTheme="minorEastAsia" w:hAnsiTheme="minorEastAsia" w:cs="Arial" w:hint="eastAsia"/>
          <w:color w:val="000000"/>
          <w:kern w:val="0"/>
          <w:sz w:val="24"/>
          <w:szCs w:val="20"/>
        </w:rPr>
        <w:t>份额，在交收前不得卖出或者赎回。</w:t>
      </w:r>
    </w:p>
    <w:p w:rsidR="009121D5" w:rsidRDefault="009121D5" w:rsidP="00AE2CF4">
      <w:pPr>
        <w:autoSpaceDE w:val="0"/>
        <w:autoSpaceDN w:val="0"/>
        <w:adjustRightInd w:val="0"/>
        <w:ind w:firstLineChars="550" w:firstLine="1320"/>
        <w:jc w:val="left"/>
        <w:rPr>
          <w:rFonts w:asciiTheme="minorEastAsia" w:hAnsiTheme="minorEastAsia" w:cs="Arial" w:hint="eastAsia"/>
          <w:color w:val="000000"/>
          <w:kern w:val="0"/>
          <w:sz w:val="24"/>
          <w:szCs w:val="20"/>
        </w:rPr>
      </w:pPr>
      <w:r w:rsidRPr="00AE2CF4">
        <w:rPr>
          <w:rFonts w:asciiTheme="minorEastAsia" w:hAnsiTheme="minorEastAsia" w:cs="Arial" w:hint="eastAsia"/>
          <w:color w:val="000000"/>
          <w:kern w:val="0"/>
          <w:sz w:val="24"/>
          <w:szCs w:val="20"/>
        </w:rPr>
        <w:t>以现货合约为对</w:t>
      </w:r>
      <w:proofErr w:type="gramStart"/>
      <w:r w:rsidRPr="00AE2CF4">
        <w:rPr>
          <w:rFonts w:asciiTheme="minorEastAsia" w:hAnsiTheme="minorEastAsia" w:cs="Arial" w:hint="eastAsia"/>
          <w:color w:val="000000"/>
          <w:kern w:val="0"/>
          <w:sz w:val="24"/>
          <w:szCs w:val="20"/>
        </w:rPr>
        <w:t>价申赎</w:t>
      </w:r>
      <w:proofErr w:type="gramEnd"/>
      <w:r w:rsidRPr="00AE2CF4">
        <w:rPr>
          <w:rFonts w:asciiTheme="minorEastAsia" w:hAnsiTheme="minorEastAsia" w:cs="Arial" w:hint="eastAsia"/>
          <w:color w:val="000000"/>
          <w:kern w:val="0"/>
          <w:sz w:val="24"/>
          <w:szCs w:val="20"/>
        </w:rPr>
        <w:t>黄金</w:t>
      </w:r>
      <w:r w:rsidRPr="00AE2CF4">
        <w:rPr>
          <w:rFonts w:asciiTheme="minorEastAsia" w:hAnsiTheme="minorEastAsia" w:cs="Arial"/>
          <w:color w:val="000000"/>
          <w:kern w:val="0"/>
          <w:sz w:val="24"/>
          <w:szCs w:val="20"/>
        </w:rPr>
        <w:t xml:space="preserve">ETF </w:t>
      </w:r>
      <w:r w:rsidRPr="00AE2CF4">
        <w:rPr>
          <w:rFonts w:asciiTheme="minorEastAsia" w:hAnsiTheme="minorEastAsia" w:cs="Arial" w:hint="eastAsia"/>
          <w:color w:val="000000"/>
          <w:kern w:val="0"/>
          <w:sz w:val="24"/>
          <w:szCs w:val="20"/>
        </w:rPr>
        <w:t>通过上海黄金交易所办理，以现金为对</w:t>
      </w:r>
      <w:proofErr w:type="gramStart"/>
      <w:r w:rsidRPr="00AE2CF4">
        <w:rPr>
          <w:rFonts w:asciiTheme="minorEastAsia" w:hAnsiTheme="minorEastAsia" w:cs="Arial" w:hint="eastAsia"/>
          <w:color w:val="000000"/>
          <w:kern w:val="0"/>
          <w:sz w:val="24"/>
          <w:szCs w:val="20"/>
        </w:rPr>
        <w:t>价申赎</w:t>
      </w:r>
      <w:proofErr w:type="gramEnd"/>
      <w:r w:rsidRPr="00AE2CF4">
        <w:rPr>
          <w:rFonts w:asciiTheme="minorEastAsia" w:hAnsiTheme="minorEastAsia" w:cs="Arial" w:hint="eastAsia"/>
          <w:color w:val="000000"/>
          <w:kern w:val="0"/>
          <w:sz w:val="24"/>
          <w:szCs w:val="20"/>
        </w:rPr>
        <w:t>黄金</w:t>
      </w:r>
      <w:r w:rsidRPr="00AE2CF4">
        <w:rPr>
          <w:rFonts w:asciiTheme="minorEastAsia" w:hAnsiTheme="minorEastAsia" w:cs="Arial"/>
          <w:color w:val="000000"/>
          <w:kern w:val="0"/>
          <w:sz w:val="24"/>
          <w:szCs w:val="20"/>
        </w:rPr>
        <w:t>ETF</w:t>
      </w:r>
      <w:r w:rsidRPr="00AE2CF4">
        <w:rPr>
          <w:rFonts w:asciiTheme="minorEastAsia" w:hAnsiTheme="minorEastAsia" w:cs="Arial" w:hint="eastAsia"/>
          <w:color w:val="000000"/>
          <w:kern w:val="0"/>
          <w:sz w:val="24"/>
          <w:szCs w:val="20"/>
        </w:rPr>
        <w:t>通过本所办理。</w:t>
      </w:r>
    </w:p>
    <w:p w:rsidR="00B3431E" w:rsidRPr="00AE2CF4" w:rsidRDefault="00B3431E" w:rsidP="00AE2CF4">
      <w:pPr>
        <w:autoSpaceDE w:val="0"/>
        <w:autoSpaceDN w:val="0"/>
        <w:adjustRightInd w:val="0"/>
        <w:ind w:firstLineChars="550" w:firstLine="1320"/>
        <w:jc w:val="left"/>
        <w:rPr>
          <w:rFonts w:asciiTheme="minorEastAsia" w:hAnsiTheme="minorEastAsia" w:cs="Arial"/>
          <w:color w:val="000000"/>
          <w:kern w:val="0"/>
          <w:sz w:val="24"/>
          <w:szCs w:val="20"/>
        </w:rPr>
      </w:pPr>
    </w:p>
    <w:p w:rsidR="009121D5" w:rsidRPr="00AE2CF4" w:rsidRDefault="009121D5" w:rsidP="009121D5">
      <w:pPr>
        <w:autoSpaceDE w:val="0"/>
        <w:autoSpaceDN w:val="0"/>
        <w:adjustRightInd w:val="0"/>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第四十二条</w:t>
      </w:r>
      <w:r w:rsidR="00BB20B8" w:rsidRPr="00AE2CF4">
        <w:rPr>
          <w:rFonts w:asciiTheme="minorEastAsia" w:hAnsiTheme="minorEastAsia" w:cs="Arial" w:hint="eastAsia"/>
          <w:color w:val="000000"/>
          <w:kern w:val="0"/>
          <w:sz w:val="24"/>
          <w:szCs w:val="20"/>
        </w:rPr>
        <w:t xml:space="preserve">  </w:t>
      </w:r>
      <w:r w:rsidRPr="00AE2CF4">
        <w:rPr>
          <w:rFonts w:asciiTheme="minorEastAsia" w:hAnsiTheme="minorEastAsia" w:cs="Arial" w:hint="eastAsia"/>
          <w:color w:val="000000"/>
          <w:kern w:val="0"/>
          <w:sz w:val="24"/>
          <w:szCs w:val="20"/>
        </w:rPr>
        <w:t>投资者交易、</w:t>
      </w:r>
      <w:proofErr w:type="gramStart"/>
      <w:r w:rsidRPr="00AE2CF4">
        <w:rPr>
          <w:rFonts w:asciiTheme="minorEastAsia" w:hAnsiTheme="minorEastAsia" w:cs="Arial" w:hint="eastAsia"/>
          <w:color w:val="000000"/>
          <w:kern w:val="0"/>
          <w:sz w:val="24"/>
          <w:szCs w:val="20"/>
        </w:rPr>
        <w:t>申赎货币</w:t>
      </w:r>
      <w:proofErr w:type="gramEnd"/>
      <w:r w:rsidRPr="00AE2CF4">
        <w:rPr>
          <w:rFonts w:asciiTheme="minorEastAsia" w:hAnsiTheme="minorEastAsia" w:cs="Arial"/>
          <w:color w:val="000000"/>
          <w:kern w:val="0"/>
          <w:sz w:val="24"/>
          <w:szCs w:val="20"/>
        </w:rPr>
        <w:t xml:space="preserve">ETF </w:t>
      </w:r>
      <w:r w:rsidRPr="00AE2CF4">
        <w:rPr>
          <w:rFonts w:asciiTheme="minorEastAsia" w:hAnsiTheme="minorEastAsia" w:cs="Arial" w:hint="eastAsia"/>
          <w:color w:val="000000"/>
          <w:kern w:val="0"/>
          <w:sz w:val="24"/>
          <w:szCs w:val="20"/>
        </w:rPr>
        <w:t>时，应当遵守下列规定：</w:t>
      </w:r>
    </w:p>
    <w:p w:rsidR="009121D5" w:rsidRPr="00AE2CF4" w:rsidRDefault="009121D5" w:rsidP="00AE2CF4">
      <w:pPr>
        <w:autoSpaceDE w:val="0"/>
        <w:autoSpaceDN w:val="0"/>
        <w:adjustRightInd w:val="0"/>
        <w:ind w:firstLineChars="550" w:firstLine="1320"/>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（一）当日竞价买入的</w:t>
      </w:r>
      <w:r w:rsidRPr="00AE2CF4">
        <w:rPr>
          <w:rFonts w:asciiTheme="minorEastAsia" w:hAnsiTheme="minorEastAsia" w:cs="Arial"/>
          <w:color w:val="000000"/>
          <w:kern w:val="0"/>
          <w:sz w:val="24"/>
          <w:szCs w:val="20"/>
        </w:rPr>
        <w:t xml:space="preserve">ETF </w:t>
      </w:r>
      <w:r w:rsidRPr="00AE2CF4">
        <w:rPr>
          <w:rFonts w:asciiTheme="minorEastAsia" w:hAnsiTheme="minorEastAsia" w:cs="Arial" w:hint="eastAsia"/>
          <w:color w:val="000000"/>
          <w:kern w:val="0"/>
          <w:sz w:val="24"/>
          <w:szCs w:val="20"/>
        </w:rPr>
        <w:t>份额，当日可以赎回；当日大宗买入的</w:t>
      </w:r>
      <w:r w:rsidRPr="00AE2CF4">
        <w:rPr>
          <w:rFonts w:asciiTheme="minorEastAsia" w:hAnsiTheme="minorEastAsia" w:cs="Arial"/>
          <w:color w:val="000000"/>
          <w:kern w:val="0"/>
          <w:sz w:val="24"/>
          <w:szCs w:val="20"/>
        </w:rPr>
        <w:t>ETF</w:t>
      </w:r>
      <w:r w:rsidRPr="00AE2CF4">
        <w:rPr>
          <w:rFonts w:asciiTheme="minorEastAsia" w:hAnsiTheme="minorEastAsia" w:cs="Arial" w:hint="eastAsia"/>
          <w:color w:val="000000"/>
          <w:kern w:val="0"/>
          <w:sz w:val="24"/>
          <w:szCs w:val="20"/>
        </w:rPr>
        <w:t>份额，次一交易日可以赎回；</w:t>
      </w:r>
    </w:p>
    <w:p w:rsidR="009121D5" w:rsidRDefault="009121D5" w:rsidP="00AE2CF4">
      <w:pPr>
        <w:autoSpaceDE w:val="0"/>
        <w:autoSpaceDN w:val="0"/>
        <w:adjustRightInd w:val="0"/>
        <w:ind w:firstLineChars="550" w:firstLine="1320"/>
        <w:jc w:val="left"/>
        <w:rPr>
          <w:rFonts w:asciiTheme="minorEastAsia" w:hAnsiTheme="minorEastAsia" w:cs="Arial" w:hint="eastAsia"/>
          <w:color w:val="000000"/>
          <w:kern w:val="0"/>
          <w:sz w:val="24"/>
          <w:szCs w:val="20"/>
        </w:rPr>
      </w:pPr>
      <w:r w:rsidRPr="00AE2CF4">
        <w:rPr>
          <w:rFonts w:asciiTheme="minorEastAsia" w:hAnsiTheme="minorEastAsia" w:cs="Arial" w:hint="eastAsia"/>
          <w:color w:val="000000"/>
          <w:kern w:val="0"/>
          <w:sz w:val="24"/>
          <w:szCs w:val="20"/>
        </w:rPr>
        <w:t>（二）当日申购的</w:t>
      </w:r>
      <w:r w:rsidRPr="00AE2CF4">
        <w:rPr>
          <w:rFonts w:asciiTheme="minorEastAsia" w:hAnsiTheme="minorEastAsia" w:cs="Arial"/>
          <w:color w:val="000000"/>
          <w:kern w:val="0"/>
          <w:sz w:val="24"/>
          <w:szCs w:val="20"/>
        </w:rPr>
        <w:t xml:space="preserve">ETF </w:t>
      </w:r>
      <w:r w:rsidRPr="00AE2CF4">
        <w:rPr>
          <w:rFonts w:asciiTheme="minorEastAsia" w:hAnsiTheme="minorEastAsia" w:cs="Arial" w:hint="eastAsia"/>
          <w:color w:val="000000"/>
          <w:kern w:val="0"/>
          <w:sz w:val="24"/>
          <w:szCs w:val="20"/>
        </w:rPr>
        <w:t>份额，当日可以赎回或者竞价卖出，次一交易日可以大宗卖出。</w:t>
      </w:r>
    </w:p>
    <w:p w:rsidR="00B3431E" w:rsidRPr="00AE2CF4" w:rsidRDefault="00B3431E" w:rsidP="00AE2CF4">
      <w:pPr>
        <w:autoSpaceDE w:val="0"/>
        <w:autoSpaceDN w:val="0"/>
        <w:adjustRightInd w:val="0"/>
        <w:ind w:firstLineChars="550" w:firstLine="1320"/>
        <w:jc w:val="left"/>
        <w:rPr>
          <w:rFonts w:asciiTheme="minorEastAsia" w:hAnsiTheme="minorEastAsia" w:cs="Arial"/>
          <w:color w:val="000000"/>
          <w:kern w:val="0"/>
          <w:sz w:val="24"/>
          <w:szCs w:val="20"/>
        </w:rPr>
      </w:pPr>
    </w:p>
    <w:p w:rsidR="00BB20B8" w:rsidRPr="00AE2CF4" w:rsidRDefault="00BB20B8" w:rsidP="00BB20B8">
      <w:pPr>
        <w:autoSpaceDE w:val="0"/>
        <w:autoSpaceDN w:val="0"/>
        <w:adjustRightInd w:val="0"/>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第五十四条本细则下列用语具有如下含义：</w:t>
      </w:r>
    </w:p>
    <w:p w:rsidR="00BB20B8" w:rsidRPr="00AE2CF4" w:rsidRDefault="00BB20B8" w:rsidP="00BB20B8">
      <w:pPr>
        <w:autoSpaceDE w:val="0"/>
        <w:autoSpaceDN w:val="0"/>
        <w:adjustRightInd w:val="0"/>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（一）</w:t>
      </w:r>
      <w:proofErr w:type="gramStart"/>
      <w:r w:rsidRPr="00AE2CF4">
        <w:rPr>
          <w:rFonts w:asciiTheme="minorEastAsia" w:hAnsiTheme="minorEastAsia" w:cs="Arial" w:hint="eastAsia"/>
          <w:color w:val="000000"/>
          <w:kern w:val="0"/>
          <w:sz w:val="24"/>
          <w:szCs w:val="20"/>
        </w:rPr>
        <w:t>单市场</w:t>
      </w:r>
      <w:proofErr w:type="gramEnd"/>
      <w:r w:rsidRPr="00AE2CF4">
        <w:rPr>
          <w:rFonts w:asciiTheme="minorEastAsia" w:hAnsiTheme="minorEastAsia" w:cs="Arial" w:hint="eastAsia"/>
          <w:color w:val="000000"/>
          <w:kern w:val="0"/>
          <w:sz w:val="24"/>
          <w:szCs w:val="20"/>
        </w:rPr>
        <w:t>股票</w:t>
      </w:r>
      <w:r w:rsidRPr="00AE2CF4">
        <w:rPr>
          <w:rFonts w:asciiTheme="minorEastAsia" w:hAnsiTheme="minorEastAsia" w:cs="Arial"/>
          <w:color w:val="000000"/>
          <w:kern w:val="0"/>
          <w:sz w:val="24"/>
          <w:szCs w:val="20"/>
        </w:rPr>
        <w:t>ETF</w:t>
      </w:r>
      <w:r w:rsidRPr="00AE2CF4">
        <w:rPr>
          <w:rFonts w:asciiTheme="minorEastAsia" w:hAnsiTheme="minorEastAsia" w:cs="Arial" w:hint="eastAsia"/>
          <w:color w:val="000000"/>
          <w:kern w:val="0"/>
          <w:sz w:val="24"/>
          <w:szCs w:val="20"/>
        </w:rPr>
        <w:t>：指所跟踪股票指数成份证券仅为本所上市股票的</w:t>
      </w:r>
      <w:r w:rsidRPr="00AE2CF4">
        <w:rPr>
          <w:rFonts w:asciiTheme="minorEastAsia" w:hAnsiTheme="minorEastAsia" w:cs="Arial"/>
          <w:color w:val="000000"/>
          <w:kern w:val="0"/>
          <w:sz w:val="24"/>
          <w:szCs w:val="20"/>
        </w:rPr>
        <w:t>ETF</w:t>
      </w:r>
      <w:r w:rsidRPr="00AE2CF4">
        <w:rPr>
          <w:rFonts w:asciiTheme="minorEastAsia" w:hAnsiTheme="minorEastAsia" w:cs="Arial" w:hint="eastAsia"/>
          <w:color w:val="000000"/>
          <w:kern w:val="0"/>
          <w:sz w:val="24"/>
          <w:szCs w:val="20"/>
        </w:rPr>
        <w:t>。</w:t>
      </w:r>
    </w:p>
    <w:p w:rsidR="00BB20B8" w:rsidRPr="00AE2CF4" w:rsidRDefault="00BB20B8" w:rsidP="00BB20B8">
      <w:pPr>
        <w:autoSpaceDE w:val="0"/>
        <w:autoSpaceDN w:val="0"/>
        <w:adjustRightInd w:val="0"/>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lastRenderedPageBreak/>
        <w:t>（二）</w:t>
      </w:r>
      <w:proofErr w:type="gramStart"/>
      <w:r w:rsidRPr="00AE2CF4">
        <w:rPr>
          <w:rFonts w:asciiTheme="minorEastAsia" w:hAnsiTheme="minorEastAsia" w:cs="Arial" w:hint="eastAsia"/>
          <w:color w:val="000000"/>
          <w:kern w:val="0"/>
          <w:sz w:val="24"/>
          <w:szCs w:val="20"/>
        </w:rPr>
        <w:t>单市场</w:t>
      </w:r>
      <w:proofErr w:type="gramEnd"/>
      <w:r w:rsidRPr="00AE2CF4">
        <w:rPr>
          <w:rFonts w:asciiTheme="minorEastAsia" w:hAnsiTheme="minorEastAsia" w:cs="Arial" w:hint="eastAsia"/>
          <w:color w:val="000000"/>
          <w:kern w:val="0"/>
          <w:sz w:val="24"/>
          <w:szCs w:val="20"/>
        </w:rPr>
        <w:t>债券</w:t>
      </w:r>
      <w:r w:rsidRPr="00AE2CF4">
        <w:rPr>
          <w:rFonts w:asciiTheme="minorEastAsia" w:hAnsiTheme="minorEastAsia" w:cs="Arial"/>
          <w:color w:val="000000"/>
          <w:kern w:val="0"/>
          <w:sz w:val="24"/>
          <w:szCs w:val="20"/>
        </w:rPr>
        <w:t>ETF</w:t>
      </w:r>
      <w:r w:rsidRPr="00AE2CF4">
        <w:rPr>
          <w:rFonts w:asciiTheme="minorEastAsia" w:hAnsiTheme="minorEastAsia" w:cs="Arial" w:hint="eastAsia"/>
          <w:color w:val="000000"/>
          <w:kern w:val="0"/>
          <w:sz w:val="24"/>
          <w:szCs w:val="20"/>
        </w:rPr>
        <w:t>：指所跟踪债券指数成份证券仅为本所上市债券的</w:t>
      </w:r>
      <w:r w:rsidRPr="00AE2CF4">
        <w:rPr>
          <w:rFonts w:asciiTheme="minorEastAsia" w:hAnsiTheme="minorEastAsia" w:cs="Arial"/>
          <w:color w:val="000000"/>
          <w:kern w:val="0"/>
          <w:sz w:val="24"/>
          <w:szCs w:val="20"/>
        </w:rPr>
        <w:t>ETF</w:t>
      </w:r>
      <w:r w:rsidRPr="00AE2CF4">
        <w:rPr>
          <w:rFonts w:asciiTheme="minorEastAsia" w:hAnsiTheme="minorEastAsia" w:cs="Arial" w:hint="eastAsia"/>
          <w:color w:val="000000"/>
          <w:kern w:val="0"/>
          <w:sz w:val="24"/>
          <w:szCs w:val="20"/>
        </w:rPr>
        <w:t>。</w:t>
      </w:r>
    </w:p>
    <w:p w:rsidR="00BB20B8" w:rsidRPr="00AE2CF4" w:rsidRDefault="00BB20B8" w:rsidP="00BB20B8">
      <w:pPr>
        <w:autoSpaceDE w:val="0"/>
        <w:autoSpaceDN w:val="0"/>
        <w:adjustRightInd w:val="0"/>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（三）</w:t>
      </w:r>
      <w:r w:rsidRPr="00B3431E">
        <w:rPr>
          <w:rFonts w:asciiTheme="minorEastAsia" w:hAnsiTheme="minorEastAsia" w:cs="Arial" w:hint="eastAsia"/>
          <w:color w:val="FF0000"/>
          <w:kern w:val="0"/>
          <w:sz w:val="24"/>
          <w:szCs w:val="20"/>
        </w:rPr>
        <w:t>跨市场股票</w:t>
      </w:r>
      <w:r w:rsidRPr="00B3431E">
        <w:rPr>
          <w:rFonts w:asciiTheme="minorEastAsia" w:hAnsiTheme="minorEastAsia" w:cs="Arial"/>
          <w:color w:val="FF0000"/>
          <w:kern w:val="0"/>
          <w:sz w:val="24"/>
          <w:szCs w:val="20"/>
        </w:rPr>
        <w:t>ET</w:t>
      </w:r>
      <w:r w:rsidRPr="00AE2CF4">
        <w:rPr>
          <w:rFonts w:asciiTheme="minorEastAsia" w:hAnsiTheme="minorEastAsia" w:cs="Arial"/>
          <w:color w:val="000000"/>
          <w:kern w:val="0"/>
          <w:sz w:val="24"/>
          <w:szCs w:val="20"/>
        </w:rPr>
        <w:t>F</w:t>
      </w:r>
      <w:r w:rsidRPr="00AE2CF4">
        <w:rPr>
          <w:rFonts w:asciiTheme="minorEastAsia" w:hAnsiTheme="minorEastAsia" w:cs="Arial" w:hint="eastAsia"/>
          <w:color w:val="000000"/>
          <w:kern w:val="0"/>
          <w:sz w:val="24"/>
          <w:szCs w:val="20"/>
        </w:rPr>
        <w:t>：指所跟踪股票指数成份证券仅为</w:t>
      </w:r>
      <w:r w:rsidRPr="00B3431E">
        <w:rPr>
          <w:rFonts w:asciiTheme="minorEastAsia" w:hAnsiTheme="minorEastAsia" w:cs="Arial" w:hint="eastAsia"/>
          <w:color w:val="FF0000"/>
          <w:kern w:val="0"/>
          <w:sz w:val="24"/>
          <w:szCs w:val="20"/>
        </w:rPr>
        <w:t>本所和上海证券交易</w:t>
      </w:r>
      <w:r w:rsidRPr="00AE2CF4">
        <w:rPr>
          <w:rFonts w:asciiTheme="minorEastAsia" w:hAnsiTheme="minorEastAsia" w:cs="Arial" w:hint="eastAsia"/>
          <w:color w:val="000000"/>
          <w:kern w:val="0"/>
          <w:sz w:val="24"/>
          <w:szCs w:val="20"/>
        </w:rPr>
        <w:t>所上市股票的</w:t>
      </w:r>
      <w:r w:rsidRPr="00AE2CF4">
        <w:rPr>
          <w:rFonts w:asciiTheme="minorEastAsia" w:hAnsiTheme="minorEastAsia" w:cs="Arial"/>
          <w:color w:val="000000"/>
          <w:kern w:val="0"/>
          <w:sz w:val="24"/>
          <w:szCs w:val="20"/>
        </w:rPr>
        <w:t>ETF</w:t>
      </w:r>
      <w:r w:rsidRPr="00AE2CF4">
        <w:rPr>
          <w:rFonts w:asciiTheme="minorEastAsia" w:hAnsiTheme="minorEastAsia" w:cs="Arial" w:hint="eastAsia"/>
          <w:color w:val="000000"/>
          <w:kern w:val="0"/>
          <w:sz w:val="24"/>
          <w:szCs w:val="20"/>
        </w:rPr>
        <w:t>。</w:t>
      </w:r>
    </w:p>
    <w:p w:rsidR="00BB20B8" w:rsidRPr="00AE2CF4" w:rsidRDefault="00BB20B8" w:rsidP="00BB20B8">
      <w:pPr>
        <w:autoSpaceDE w:val="0"/>
        <w:autoSpaceDN w:val="0"/>
        <w:adjustRightInd w:val="0"/>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（四）跨市场债券</w:t>
      </w:r>
      <w:r w:rsidRPr="00AE2CF4">
        <w:rPr>
          <w:rFonts w:asciiTheme="minorEastAsia" w:hAnsiTheme="minorEastAsia" w:cs="Arial"/>
          <w:color w:val="000000"/>
          <w:kern w:val="0"/>
          <w:sz w:val="24"/>
          <w:szCs w:val="20"/>
        </w:rPr>
        <w:t>ETF</w:t>
      </w:r>
      <w:r w:rsidRPr="00AE2CF4">
        <w:rPr>
          <w:rFonts w:asciiTheme="minorEastAsia" w:hAnsiTheme="minorEastAsia" w:cs="Arial" w:hint="eastAsia"/>
          <w:color w:val="000000"/>
          <w:kern w:val="0"/>
          <w:sz w:val="24"/>
          <w:szCs w:val="20"/>
        </w:rPr>
        <w:t>：指所跟踪债券指数成份证券包括非本所上市债券的</w:t>
      </w:r>
      <w:r w:rsidRPr="00AE2CF4">
        <w:rPr>
          <w:rFonts w:asciiTheme="minorEastAsia" w:hAnsiTheme="minorEastAsia" w:cs="Arial"/>
          <w:color w:val="000000"/>
          <w:kern w:val="0"/>
          <w:sz w:val="24"/>
          <w:szCs w:val="20"/>
        </w:rPr>
        <w:t>ETF</w:t>
      </w:r>
      <w:r w:rsidRPr="00AE2CF4">
        <w:rPr>
          <w:rFonts w:asciiTheme="minorEastAsia" w:hAnsiTheme="minorEastAsia" w:cs="Arial" w:hint="eastAsia"/>
          <w:color w:val="000000"/>
          <w:kern w:val="0"/>
          <w:sz w:val="24"/>
          <w:szCs w:val="20"/>
        </w:rPr>
        <w:t>。</w:t>
      </w:r>
    </w:p>
    <w:p w:rsidR="00BB20B8" w:rsidRPr="00AE2CF4" w:rsidRDefault="00BB20B8" w:rsidP="00BB20B8">
      <w:pPr>
        <w:autoSpaceDE w:val="0"/>
        <w:autoSpaceDN w:val="0"/>
        <w:adjustRightInd w:val="0"/>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（五）跨境</w:t>
      </w:r>
      <w:r w:rsidRPr="00AE2CF4">
        <w:rPr>
          <w:rFonts w:asciiTheme="minorEastAsia" w:hAnsiTheme="minorEastAsia" w:cs="Arial"/>
          <w:color w:val="000000"/>
          <w:kern w:val="0"/>
          <w:sz w:val="24"/>
          <w:szCs w:val="20"/>
        </w:rPr>
        <w:t>ETF</w:t>
      </w:r>
      <w:r w:rsidRPr="00AE2CF4">
        <w:rPr>
          <w:rFonts w:asciiTheme="minorEastAsia" w:hAnsiTheme="minorEastAsia" w:cs="Arial" w:hint="eastAsia"/>
          <w:color w:val="000000"/>
          <w:kern w:val="0"/>
          <w:sz w:val="24"/>
          <w:szCs w:val="20"/>
        </w:rPr>
        <w:t>：指所跟踪指数成份证券包括境外证券的</w:t>
      </w:r>
      <w:r w:rsidRPr="00AE2CF4">
        <w:rPr>
          <w:rFonts w:asciiTheme="minorEastAsia" w:hAnsiTheme="minorEastAsia" w:cs="Arial"/>
          <w:color w:val="000000"/>
          <w:kern w:val="0"/>
          <w:sz w:val="24"/>
          <w:szCs w:val="20"/>
        </w:rPr>
        <w:t>ETF</w:t>
      </w:r>
      <w:r w:rsidRPr="00AE2CF4">
        <w:rPr>
          <w:rFonts w:asciiTheme="minorEastAsia" w:hAnsiTheme="minorEastAsia" w:cs="Arial" w:hint="eastAsia"/>
          <w:color w:val="000000"/>
          <w:kern w:val="0"/>
          <w:sz w:val="24"/>
          <w:szCs w:val="20"/>
        </w:rPr>
        <w:t>。</w:t>
      </w:r>
    </w:p>
    <w:p w:rsidR="00BB20B8" w:rsidRPr="00AE2CF4" w:rsidRDefault="00BB20B8" w:rsidP="00BB20B8">
      <w:pPr>
        <w:autoSpaceDE w:val="0"/>
        <w:autoSpaceDN w:val="0"/>
        <w:adjustRightInd w:val="0"/>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（六）黄金</w:t>
      </w:r>
      <w:r w:rsidRPr="00AE2CF4">
        <w:rPr>
          <w:rFonts w:asciiTheme="minorEastAsia" w:hAnsiTheme="minorEastAsia" w:cs="Arial"/>
          <w:color w:val="000000"/>
          <w:kern w:val="0"/>
          <w:sz w:val="24"/>
          <w:szCs w:val="20"/>
        </w:rPr>
        <w:t>ETF</w:t>
      </w:r>
      <w:r w:rsidRPr="00AE2CF4">
        <w:rPr>
          <w:rFonts w:asciiTheme="minorEastAsia" w:hAnsiTheme="minorEastAsia" w:cs="Arial" w:hint="eastAsia"/>
          <w:color w:val="000000"/>
          <w:kern w:val="0"/>
          <w:sz w:val="24"/>
          <w:szCs w:val="20"/>
        </w:rPr>
        <w:t>：指以</w:t>
      </w:r>
      <w:r w:rsidRPr="00B3431E">
        <w:rPr>
          <w:rFonts w:asciiTheme="minorEastAsia" w:hAnsiTheme="minorEastAsia" w:cs="Arial" w:hint="eastAsia"/>
          <w:color w:val="FF0000"/>
          <w:kern w:val="0"/>
          <w:sz w:val="24"/>
          <w:szCs w:val="20"/>
        </w:rPr>
        <w:t>上海黄金交易所现货合约为投资</w:t>
      </w:r>
      <w:r w:rsidRPr="00AE2CF4">
        <w:rPr>
          <w:rFonts w:asciiTheme="minorEastAsia" w:hAnsiTheme="minorEastAsia" w:cs="Arial" w:hint="eastAsia"/>
          <w:color w:val="000000"/>
          <w:kern w:val="0"/>
          <w:sz w:val="24"/>
          <w:szCs w:val="20"/>
        </w:rPr>
        <w:t>标的、跟踪现货合约价格的</w:t>
      </w:r>
      <w:r w:rsidRPr="00AE2CF4">
        <w:rPr>
          <w:rFonts w:asciiTheme="minorEastAsia" w:hAnsiTheme="minorEastAsia" w:cs="Arial"/>
          <w:color w:val="000000"/>
          <w:kern w:val="0"/>
          <w:sz w:val="24"/>
          <w:szCs w:val="20"/>
        </w:rPr>
        <w:t>ETF</w:t>
      </w:r>
      <w:r w:rsidRPr="00AE2CF4">
        <w:rPr>
          <w:rFonts w:asciiTheme="minorEastAsia" w:hAnsiTheme="minorEastAsia" w:cs="Arial" w:hint="eastAsia"/>
          <w:color w:val="000000"/>
          <w:kern w:val="0"/>
          <w:sz w:val="24"/>
          <w:szCs w:val="20"/>
        </w:rPr>
        <w:t>。</w:t>
      </w:r>
    </w:p>
    <w:p w:rsidR="009121D5" w:rsidRPr="00AE2CF4" w:rsidRDefault="00BB20B8" w:rsidP="00BB20B8">
      <w:pPr>
        <w:autoSpaceDE w:val="0"/>
        <w:autoSpaceDN w:val="0"/>
        <w:adjustRightInd w:val="0"/>
        <w:jc w:val="left"/>
        <w:rPr>
          <w:rFonts w:asciiTheme="minorEastAsia" w:hAnsiTheme="minorEastAsia" w:cs="Arial"/>
          <w:color w:val="000000"/>
          <w:kern w:val="0"/>
          <w:sz w:val="24"/>
          <w:szCs w:val="20"/>
        </w:rPr>
      </w:pPr>
      <w:r w:rsidRPr="00AE2CF4">
        <w:rPr>
          <w:rFonts w:asciiTheme="minorEastAsia" w:hAnsiTheme="minorEastAsia" w:cs="Arial" w:hint="eastAsia"/>
          <w:color w:val="000000"/>
          <w:kern w:val="0"/>
          <w:sz w:val="24"/>
          <w:szCs w:val="20"/>
        </w:rPr>
        <w:t>（七）货币</w:t>
      </w:r>
      <w:r w:rsidRPr="00AE2CF4">
        <w:rPr>
          <w:rFonts w:asciiTheme="minorEastAsia" w:hAnsiTheme="minorEastAsia" w:cs="Arial"/>
          <w:color w:val="000000"/>
          <w:kern w:val="0"/>
          <w:sz w:val="24"/>
          <w:szCs w:val="20"/>
        </w:rPr>
        <w:t>ETF</w:t>
      </w:r>
      <w:r w:rsidRPr="00AE2CF4">
        <w:rPr>
          <w:rFonts w:asciiTheme="minorEastAsia" w:hAnsiTheme="minorEastAsia" w:cs="Arial" w:hint="eastAsia"/>
          <w:color w:val="000000"/>
          <w:kern w:val="0"/>
          <w:sz w:val="24"/>
          <w:szCs w:val="20"/>
        </w:rPr>
        <w:t>：指仅投资于货币市场工具的</w:t>
      </w:r>
      <w:r w:rsidRPr="00AE2CF4">
        <w:rPr>
          <w:rFonts w:asciiTheme="minorEastAsia" w:hAnsiTheme="minorEastAsia" w:cs="Arial"/>
          <w:color w:val="000000"/>
          <w:kern w:val="0"/>
          <w:sz w:val="24"/>
          <w:szCs w:val="20"/>
        </w:rPr>
        <w:t>ETF</w:t>
      </w:r>
      <w:r w:rsidRPr="00AE2CF4">
        <w:rPr>
          <w:rFonts w:asciiTheme="minorEastAsia" w:hAnsiTheme="minorEastAsia" w:cs="Arial" w:hint="eastAsia"/>
          <w:color w:val="000000"/>
          <w:kern w:val="0"/>
          <w:sz w:val="24"/>
          <w:szCs w:val="20"/>
        </w:rPr>
        <w:t>。</w:t>
      </w:r>
    </w:p>
    <w:p w:rsidR="009121D5" w:rsidRPr="00AE2CF4" w:rsidRDefault="009121D5" w:rsidP="0067225E">
      <w:pPr>
        <w:spacing w:line="276" w:lineRule="auto"/>
        <w:rPr>
          <w:rFonts w:asciiTheme="minorEastAsia" w:hAnsiTheme="minorEastAsia" w:cs="Arial"/>
          <w:color w:val="000000"/>
          <w:kern w:val="0"/>
          <w:sz w:val="24"/>
          <w:szCs w:val="20"/>
        </w:rPr>
      </w:pPr>
    </w:p>
    <w:sectPr w:rsidR="009121D5" w:rsidRPr="00AE2CF4" w:rsidSect="00435187">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343D" w:rsidRDefault="007B343D" w:rsidP="00435187">
      <w:r>
        <w:separator/>
      </w:r>
    </w:p>
  </w:endnote>
  <w:endnote w:type="continuationSeparator" w:id="0">
    <w:p w:rsidR="007B343D" w:rsidRDefault="007B343D" w:rsidP="00435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MT"/>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343D" w:rsidRDefault="007B343D" w:rsidP="00435187">
      <w:r>
        <w:separator/>
      </w:r>
    </w:p>
  </w:footnote>
  <w:footnote w:type="continuationSeparator" w:id="0">
    <w:p w:rsidR="007B343D" w:rsidRDefault="007B343D" w:rsidP="004351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42597"/>
    <w:multiLevelType w:val="hybridMultilevel"/>
    <w:tmpl w:val="B6D0FFC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4C0C309B"/>
    <w:multiLevelType w:val="multilevel"/>
    <w:tmpl w:val="98D22698"/>
    <w:lvl w:ilvl="0">
      <w:start w:val="1"/>
      <w:numFmt w:val="chineseCountingThousand"/>
      <w:pStyle w:val="1"/>
      <w:suff w:val="nothing"/>
      <w:lvlText w:val="第%1章"/>
      <w:lvlJc w:val="left"/>
      <w:pPr>
        <w:ind w:left="5813" w:firstLine="0"/>
      </w:pPr>
      <w:rPr>
        <w:rFonts w:hint="eastAsia"/>
      </w:rPr>
    </w:lvl>
    <w:lvl w:ilvl="1">
      <w:start w:val="1"/>
      <w:numFmt w:val="chineseCountingThousand"/>
      <w:pStyle w:val="2"/>
      <w:suff w:val="nothing"/>
      <w:lvlText w:val="第%2节"/>
      <w:lvlJc w:val="center"/>
      <w:pPr>
        <w:ind w:left="-288" w:firstLine="288"/>
      </w:pPr>
      <w:rPr>
        <w:rFonts w:hint="eastAsia"/>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35187"/>
    <w:rsid w:val="0002285B"/>
    <w:rsid w:val="00094BB1"/>
    <w:rsid w:val="00120794"/>
    <w:rsid w:val="002766A3"/>
    <w:rsid w:val="0028682C"/>
    <w:rsid w:val="002B28A0"/>
    <w:rsid w:val="002B538E"/>
    <w:rsid w:val="00435187"/>
    <w:rsid w:val="00477F6A"/>
    <w:rsid w:val="005B6A4F"/>
    <w:rsid w:val="005D6430"/>
    <w:rsid w:val="005F2B70"/>
    <w:rsid w:val="0067225E"/>
    <w:rsid w:val="0074002D"/>
    <w:rsid w:val="007B343D"/>
    <w:rsid w:val="008B724B"/>
    <w:rsid w:val="008E237E"/>
    <w:rsid w:val="008F51A8"/>
    <w:rsid w:val="00905E33"/>
    <w:rsid w:val="009121D5"/>
    <w:rsid w:val="009130D2"/>
    <w:rsid w:val="00923ACE"/>
    <w:rsid w:val="0092439A"/>
    <w:rsid w:val="009B3A93"/>
    <w:rsid w:val="009E7ED5"/>
    <w:rsid w:val="00A34465"/>
    <w:rsid w:val="00A34BED"/>
    <w:rsid w:val="00A90EB7"/>
    <w:rsid w:val="00AE2CF4"/>
    <w:rsid w:val="00B169A5"/>
    <w:rsid w:val="00B252C2"/>
    <w:rsid w:val="00B3431E"/>
    <w:rsid w:val="00B63C40"/>
    <w:rsid w:val="00B70B40"/>
    <w:rsid w:val="00BA4B42"/>
    <w:rsid w:val="00BB20B8"/>
    <w:rsid w:val="00C01C70"/>
    <w:rsid w:val="00D02B89"/>
    <w:rsid w:val="00D33660"/>
    <w:rsid w:val="00EE2C6A"/>
    <w:rsid w:val="00F42154"/>
    <w:rsid w:val="00F77159"/>
    <w:rsid w:val="00FE5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2C6A"/>
    <w:pPr>
      <w:widowControl w:val="0"/>
      <w:jc w:val="both"/>
    </w:pPr>
  </w:style>
  <w:style w:type="paragraph" w:styleId="1">
    <w:name w:val="heading 1"/>
    <w:basedOn w:val="a"/>
    <w:next w:val="a"/>
    <w:link w:val="1Char"/>
    <w:qFormat/>
    <w:rsid w:val="00435187"/>
    <w:pPr>
      <w:keepNext/>
      <w:keepLines/>
      <w:numPr>
        <w:numId w:val="1"/>
      </w:numPr>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435187"/>
    <w:pPr>
      <w:keepNext/>
      <w:keepLines/>
      <w:numPr>
        <w:ilvl w:val="1"/>
        <w:numId w:val="1"/>
      </w:numPr>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qFormat/>
    <w:rsid w:val="00435187"/>
    <w:pPr>
      <w:keepNext/>
      <w:keepLines/>
      <w:numPr>
        <w:ilvl w:val="2"/>
        <w:numId w:val="1"/>
      </w:numPr>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Char"/>
    <w:qFormat/>
    <w:rsid w:val="00435187"/>
    <w:pPr>
      <w:keepNext/>
      <w:keepLines/>
      <w:numPr>
        <w:ilvl w:val="3"/>
        <w:numId w:val="1"/>
      </w:numPr>
      <w:spacing w:before="280" w:after="290" w:line="376" w:lineRule="auto"/>
      <w:outlineLvl w:val="3"/>
    </w:pPr>
    <w:rPr>
      <w:rFonts w:ascii="Arial" w:eastAsia="黑体" w:hAnsi="Arial" w:cs="Times New Roman"/>
      <w:b/>
      <w:bCs/>
      <w:sz w:val="28"/>
      <w:szCs w:val="28"/>
    </w:rPr>
  </w:style>
  <w:style w:type="paragraph" w:styleId="5">
    <w:name w:val="heading 5"/>
    <w:basedOn w:val="a"/>
    <w:next w:val="a"/>
    <w:link w:val="5Char"/>
    <w:qFormat/>
    <w:rsid w:val="00435187"/>
    <w:pPr>
      <w:keepNext/>
      <w:keepLines/>
      <w:numPr>
        <w:ilvl w:val="4"/>
        <w:numId w:val="1"/>
      </w:numPr>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Char"/>
    <w:qFormat/>
    <w:rsid w:val="00435187"/>
    <w:pPr>
      <w:keepNext/>
      <w:keepLines/>
      <w:numPr>
        <w:ilvl w:val="5"/>
        <w:numId w:val="1"/>
      </w:numPr>
      <w:spacing w:before="240" w:after="64" w:line="320" w:lineRule="auto"/>
      <w:outlineLvl w:val="5"/>
    </w:pPr>
    <w:rPr>
      <w:rFonts w:ascii="Arial" w:eastAsia="黑体" w:hAnsi="Arial" w:cs="Times New Roman"/>
      <w:b/>
      <w:bCs/>
      <w:sz w:val="24"/>
      <w:szCs w:val="24"/>
    </w:rPr>
  </w:style>
  <w:style w:type="paragraph" w:styleId="7">
    <w:name w:val="heading 7"/>
    <w:basedOn w:val="a"/>
    <w:next w:val="a"/>
    <w:link w:val="7Char"/>
    <w:qFormat/>
    <w:rsid w:val="00435187"/>
    <w:pPr>
      <w:keepNext/>
      <w:keepLines/>
      <w:numPr>
        <w:ilvl w:val="6"/>
        <w:numId w:val="1"/>
      </w:numPr>
      <w:spacing w:before="240" w:after="64" w:line="320" w:lineRule="auto"/>
      <w:outlineLvl w:val="6"/>
    </w:pPr>
    <w:rPr>
      <w:rFonts w:ascii="Times New Roman" w:eastAsia="宋体" w:hAnsi="Times New Roman" w:cs="Times New Roman"/>
      <w:b/>
      <w:bCs/>
      <w:sz w:val="24"/>
      <w:szCs w:val="24"/>
    </w:rPr>
  </w:style>
  <w:style w:type="paragraph" w:styleId="8">
    <w:name w:val="heading 8"/>
    <w:basedOn w:val="a"/>
    <w:next w:val="a"/>
    <w:link w:val="8Char"/>
    <w:qFormat/>
    <w:rsid w:val="00435187"/>
    <w:pPr>
      <w:keepNext/>
      <w:keepLines/>
      <w:numPr>
        <w:ilvl w:val="7"/>
        <w:numId w:val="1"/>
      </w:numPr>
      <w:spacing w:before="240" w:after="64" w:line="320" w:lineRule="auto"/>
      <w:outlineLvl w:val="7"/>
    </w:pPr>
    <w:rPr>
      <w:rFonts w:ascii="Arial" w:eastAsia="黑体" w:hAnsi="Arial" w:cs="Times New Roman"/>
      <w:sz w:val="24"/>
      <w:szCs w:val="24"/>
    </w:rPr>
  </w:style>
  <w:style w:type="paragraph" w:styleId="9">
    <w:name w:val="heading 9"/>
    <w:basedOn w:val="a"/>
    <w:next w:val="a"/>
    <w:link w:val="9Char"/>
    <w:qFormat/>
    <w:rsid w:val="00435187"/>
    <w:pPr>
      <w:keepNext/>
      <w:keepLines/>
      <w:numPr>
        <w:ilvl w:val="8"/>
        <w:numId w:val="1"/>
      </w:numPr>
      <w:spacing w:before="240" w:after="64" w:line="320" w:lineRule="auto"/>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351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35187"/>
    <w:rPr>
      <w:sz w:val="18"/>
      <w:szCs w:val="18"/>
    </w:rPr>
  </w:style>
  <w:style w:type="paragraph" w:styleId="a4">
    <w:name w:val="footer"/>
    <w:basedOn w:val="a"/>
    <w:link w:val="Char0"/>
    <w:uiPriority w:val="99"/>
    <w:semiHidden/>
    <w:unhideWhenUsed/>
    <w:rsid w:val="0043518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35187"/>
    <w:rPr>
      <w:sz w:val="18"/>
      <w:szCs w:val="18"/>
    </w:rPr>
  </w:style>
  <w:style w:type="character" w:customStyle="1" w:styleId="1Char">
    <w:name w:val="标题 1 Char"/>
    <w:basedOn w:val="a0"/>
    <w:link w:val="1"/>
    <w:rsid w:val="00435187"/>
    <w:rPr>
      <w:rFonts w:ascii="Times New Roman" w:eastAsia="宋体" w:hAnsi="Times New Roman" w:cs="Times New Roman"/>
      <w:b/>
      <w:bCs/>
      <w:kern w:val="44"/>
      <w:sz w:val="44"/>
      <w:szCs w:val="44"/>
    </w:rPr>
  </w:style>
  <w:style w:type="character" w:customStyle="1" w:styleId="2Char">
    <w:name w:val="标题 2 Char"/>
    <w:basedOn w:val="a0"/>
    <w:link w:val="2"/>
    <w:rsid w:val="00435187"/>
    <w:rPr>
      <w:rFonts w:ascii="Arial" w:eastAsia="黑体" w:hAnsi="Arial" w:cs="Times New Roman"/>
      <w:b/>
      <w:bCs/>
      <w:sz w:val="32"/>
      <w:szCs w:val="32"/>
    </w:rPr>
  </w:style>
  <w:style w:type="character" w:customStyle="1" w:styleId="3Char">
    <w:name w:val="标题 3 Char"/>
    <w:basedOn w:val="a0"/>
    <w:link w:val="3"/>
    <w:rsid w:val="00435187"/>
    <w:rPr>
      <w:rFonts w:ascii="Times New Roman" w:eastAsia="宋体" w:hAnsi="Times New Roman" w:cs="Times New Roman"/>
      <w:b/>
      <w:bCs/>
      <w:sz w:val="32"/>
      <w:szCs w:val="32"/>
    </w:rPr>
  </w:style>
  <w:style w:type="character" w:customStyle="1" w:styleId="4Char">
    <w:name w:val="标题 4 Char"/>
    <w:basedOn w:val="a0"/>
    <w:link w:val="4"/>
    <w:rsid w:val="00435187"/>
    <w:rPr>
      <w:rFonts w:ascii="Arial" w:eastAsia="黑体" w:hAnsi="Arial" w:cs="Times New Roman"/>
      <w:b/>
      <w:bCs/>
      <w:sz w:val="28"/>
      <w:szCs w:val="28"/>
    </w:rPr>
  </w:style>
  <w:style w:type="character" w:customStyle="1" w:styleId="5Char">
    <w:name w:val="标题 5 Char"/>
    <w:basedOn w:val="a0"/>
    <w:link w:val="5"/>
    <w:rsid w:val="00435187"/>
    <w:rPr>
      <w:rFonts w:ascii="Times New Roman" w:eastAsia="宋体" w:hAnsi="Times New Roman" w:cs="Times New Roman"/>
      <w:b/>
      <w:bCs/>
      <w:sz w:val="28"/>
      <w:szCs w:val="28"/>
    </w:rPr>
  </w:style>
  <w:style w:type="character" w:customStyle="1" w:styleId="6Char">
    <w:name w:val="标题 6 Char"/>
    <w:basedOn w:val="a0"/>
    <w:link w:val="6"/>
    <w:rsid w:val="00435187"/>
    <w:rPr>
      <w:rFonts w:ascii="Arial" w:eastAsia="黑体" w:hAnsi="Arial" w:cs="Times New Roman"/>
      <w:b/>
      <w:bCs/>
      <w:sz w:val="24"/>
      <w:szCs w:val="24"/>
    </w:rPr>
  </w:style>
  <w:style w:type="character" w:customStyle="1" w:styleId="7Char">
    <w:name w:val="标题 7 Char"/>
    <w:basedOn w:val="a0"/>
    <w:link w:val="7"/>
    <w:rsid w:val="00435187"/>
    <w:rPr>
      <w:rFonts w:ascii="Times New Roman" w:eastAsia="宋体" w:hAnsi="Times New Roman" w:cs="Times New Roman"/>
      <w:b/>
      <w:bCs/>
      <w:sz w:val="24"/>
      <w:szCs w:val="24"/>
    </w:rPr>
  </w:style>
  <w:style w:type="character" w:customStyle="1" w:styleId="8Char">
    <w:name w:val="标题 8 Char"/>
    <w:basedOn w:val="a0"/>
    <w:link w:val="8"/>
    <w:rsid w:val="00435187"/>
    <w:rPr>
      <w:rFonts w:ascii="Arial" w:eastAsia="黑体" w:hAnsi="Arial" w:cs="Times New Roman"/>
      <w:sz w:val="24"/>
      <w:szCs w:val="24"/>
    </w:rPr>
  </w:style>
  <w:style w:type="character" w:customStyle="1" w:styleId="9Char">
    <w:name w:val="标题 9 Char"/>
    <w:basedOn w:val="a0"/>
    <w:link w:val="9"/>
    <w:rsid w:val="00435187"/>
    <w:rPr>
      <w:rFonts w:ascii="Arial" w:eastAsia="黑体" w:hAnsi="Arial" w:cs="Times New Roman"/>
      <w:szCs w:val="21"/>
    </w:rPr>
  </w:style>
  <w:style w:type="paragraph" w:styleId="a5">
    <w:name w:val="List Paragraph"/>
    <w:basedOn w:val="a"/>
    <w:uiPriority w:val="34"/>
    <w:qFormat/>
    <w:rsid w:val="00435187"/>
    <w:pPr>
      <w:ind w:firstLineChars="200" w:firstLine="420"/>
    </w:pPr>
    <w:rPr>
      <w:rFonts w:ascii="Calibri" w:eastAsia="宋体" w:hAnsi="Calibri" w:cs="Times New Roman"/>
    </w:rPr>
  </w:style>
  <w:style w:type="paragraph" w:styleId="a6">
    <w:name w:val="Normal (Web)"/>
    <w:basedOn w:val="a"/>
    <w:uiPriority w:val="99"/>
    <w:rsid w:val="00435187"/>
    <w:pPr>
      <w:widowControl/>
      <w:spacing w:before="100" w:beforeAutospacing="1" w:after="100" w:afterAutospacing="1"/>
      <w:jc w:val="left"/>
    </w:pPr>
    <w:rPr>
      <w:rFonts w:ascii="宋体" w:eastAsia="宋体" w:hAnsi="宋体" w:cs="宋体"/>
      <w:kern w:val="0"/>
      <w:sz w:val="24"/>
      <w:szCs w:val="24"/>
    </w:rPr>
  </w:style>
  <w:style w:type="character" w:styleId="a7">
    <w:name w:val="annotation reference"/>
    <w:uiPriority w:val="99"/>
    <w:rsid w:val="00435187"/>
    <w:rPr>
      <w:sz w:val="21"/>
      <w:szCs w:val="21"/>
    </w:rPr>
  </w:style>
  <w:style w:type="paragraph" w:styleId="a8">
    <w:name w:val="annotation text"/>
    <w:basedOn w:val="a"/>
    <w:link w:val="Char1"/>
    <w:uiPriority w:val="99"/>
    <w:rsid w:val="00435187"/>
    <w:pPr>
      <w:jc w:val="left"/>
    </w:pPr>
    <w:rPr>
      <w:rFonts w:ascii="Times New Roman" w:eastAsia="宋体" w:hAnsi="Times New Roman" w:cs="Times New Roman"/>
      <w:szCs w:val="24"/>
    </w:rPr>
  </w:style>
  <w:style w:type="character" w:customStyle="1" w:styleId="Char1">
    <w:name w:val="批注文字 Char"/>
    <w:basedOn w:val="a0"/>
    <w:link w:val="a8"/>
    <w:uiPriority w:val="99"/>
    <w:rsid w:val="00435187"/>
    <w:rPr>
      <w:rFonts w:ascii="Times New Roman" w:eastAsia="宋体" w:hAnsi="Times New Roman" w:cs="Times New Roman"/>
      <w:szCs w:val="24"/>
    </w:rPr>
  </w:style>
  <w:style w:type="paragraph" w:styleId="a9">
    <w:name w:val="Balloon Text"/>
    <w:basedOn w:val="a"/>
    <w:link w:val="Char2"/>
    <w:uiPriority w:val="99"/>
    <w:unhideWhenUsed/>
    <w:rsid w:val="00435187"/>
    <w:rPr>
      <w:sz w:val="18"/>
      <w:szCs w:val="18"/>
    </w:rPr>
  </w:style>
  <w:style w:type="character" w:customStyle="1" w:styleId="Char2">
    <w:name w:val="批注框文本 Char"/>
    <w:basedOn w:val="a0"/>
    <w:link w:val="a9"/>
    <w:uiPriority w:val="99"/>
    <w:rsid w:val="00435187"/>
    <w:rPr>
      <w:sz w:val="18"/>
      <w:szCs w:val="18"/>
    </w:rPr>
  </w:style>
  <w:style w:type="paragraph" w:styleId="aa">
    <w:name w:val="Revision"/>
    <w:hidden/>
    <w:uiPriority w:val="99"/>
    <w:semiHidden/>
    <w:rsid w:val="005F2B70"/>
    <w:rPr>
      <w:rFonts w:ascii="Times New Roman" w:eastAsia="宋体" w:hAnsi="Times New Roman" w:cs="Times New Roman"/>
      <w:szCs w:val="24"/>
    </w:rPr>
  </w:style>
  <w:style w:type="paragraph" w:styleId="20">
    <w:name w:val="Body Text 2"/>
    <w:basedOn w:val="a"/>
    <w:link w:val="2Char0"/>
    <w:rsid w:val="00A34465"/>
    <w:pPr>
      <w:widowControl/>
      <w:snapToGrid w:val="0"/>
      <w:spacing w:line="300" w:lineRule="auto"/>
      <w:ind w:right="418"/>
      <w:jc w:val="left"/>
    </w:pPr>
    <w:rPr>
      <w:rFonts w:ascii="Times New Roman" w:eastAsia="仿宋_GB2312" w:hAnsi="Times New Roman" w:cs="Times New Roman"/>
      <w:kern w:val="0"/>
      <w:sz w:val="30"/>
      <w:szCs w:val="20"/>
    </w:rPr>
  </w:style>
  <w:style w:type="character" w:customStyle="1" w:styleId="2Char0">
    <w:name w:val="正文文本 2 Char"/>
    <w:basedOn w:val="a0"/>
    <w:link w:val="20"/>
    <w:rsid w:val="00A34465"/>
    <w:rPr>
      <w:rFonts w:ascii="Times New Roman" w:eastAsia="仿宋_GB2312" w:hAnsi="Times New Roman" w:cs="Times New Roman"/>
      <w:kern w:val="0"/>
      <w:sz w:val="3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inance.ifeng.com/news/special/rmb/"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finance.ifeng.com/news/special/rm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776</TotalTime>
  <Pages>22</Pages>
  <Words>3406</Words>
  <Characters>19417</Characters>
  <Application>Microsoft Office Word</Application>
  <DocSecurity>0</DocSecurity>
  <Lines>161</Lines>
  <Paragraphs>45</Paragraphs>
  <ScaleCrop>false</ScaleCrop>
  <Company/>
  <LinksUpToDate>false</LinksUpToDate>
  <CharactersWithSpaces>22778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代毅</cp:lastModifiedBy>
  <cp:revision>7</cp:revision>
  <dcterms:created xsi:type="dcterms:W3CDTF">2016-04-03T08:55:00Z</dcterms:created>
  <dcterms:modified xsi:type="dcterms:W3CDTF">2018-05-24T02:14:00Z</dcterms:modified>
</cp:coreProperties>
</file>