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F76" w:rsidRPr="00045AE0" w:rsidRDefault="00045AE0" w:rsidP="00206864">
      <w:pPr>
        <w:pStyle w:val="a3"/>
        <w:numPr>
          <w:ilvl w:val="0"/>
          <w:numId w:val="1"/>
        </w:numPr>
        <w:spacing w:line="240" w:lineRule="exact"/>
        <w:ind w:firstLineChars="0"/>
        <w:rPr>
          <w:b/>
          <w:sz w:val="24"/>
          <w:szCs w:val="24"/>
        </w:rPr>
      </w:pPr>
      <w:r w:rsidRPr="00045AE0">
        <w:rPr>
          <w:rFonts w:hint="eastAsia"/>
          <w:b/>
          <w:sz w:val="24"/>
          <w:szCs w:val="24"/>
        </w:rPr>
        <w:t>掌握《证券投资基金法》有关证券投资基金活动应当遵循的基本原则</w:t>
      </w:r>
    </w:p>
    <w:p w:rsidR="00045AE0" w:rsidRDefault="00045AE0" w:rsidP="00206864">
      <w:pPr>
        <w:spacing w:line="240" w:lineRule="exact"/>
      </w:pPr>
    </w:p>
    <w:p w:rsidR="00045AE0" w:rsidRDefault="00045AE0" w:rsidP="00206864">
      <w:pPr>
        <w:spacing w:line="240" w:lineRule="exact"/>
      </w:pPr>
      <w:r w:rsidRPr="00045AE0">
        <w:rPr>
          <w:rFonts w:hint="eastAsia"/>
        </w:rPr>
        <w:t>第四条　从事证券投资基金活动，应当遵循自愿、公平、诚实信用的原则，不得损害国家利益和社会公共利益。</w:t>
      </w:r>
    </w:p>
    <w:p w:rsidR="00045AE0" w:rsidRDefault="00045AE0" w:rsidP="00206864">
      <w:pPr>
        <w:spacing w:line="240" w:lineRule="exact"/>
      </w:pPr>
    </w:p>
    <w:p w:rsidR="00045AE0" w:rsidRDefault="00045AE0" w:rsidP="00206864">
      <w:pPr>
        <w:spacing w:line="240" w:lineRule="exact"/>
      </w:pPr>
      <w:r w:rsidRPr="00045AE0">
        <w:rPr>
          <w:rFonts w:hint="eastAsia"/>
        </w:rPr>
        <w:t>公开募集基金的基金管理人的股东、董事、监事和高级管理人员在行使权利或者履行职责时，应当遵循基金份额持有人利益优先的原则</w:t>
      </w:r>
      <w:r>
        <w:rPr>
          <w:rFonts w:hint="eastAsia"/>
        </w:rPr>
        <w:t>。</w:t>
      </w:r>
    </w:p>
    <w:p w:rsidR="00045AE0" w:rsidRDefault="00045AE0" w:rsidP="00206864">
      <w:pPr>
        <w:spacing w:line="240" w:lineRule="exact"/>
      </w:pPr>
    </w:p>
    <w:p w:rsidR="00045AE0" w:rsidRDefault="00045AE0" w:rsidP="00206864">
      <w:pPr>
        <w:spacing w:line="240" w:lineRule="exact"/>
      </w:pPr>
      <w:r w:rsidRPr="00045AE0">
        <w:rPr>
          <w:rFonts w:hint="eastAsia"/>
        </w:rPr>
        <w:t>运用基金财产买卖基金管理人、基金托管人及其控股股东、实际控制人或者与其有其他重大利害关系的公司发行的证券或承销期内承销的证券，或者从事其他重大关联交易的，应当遵循基金份额持有人利益优先的原则，防范利益冲突，符合国务院证券监督管理机构的规定，并履行信息披露义务。</w:t>
      </w:r>
      <w:bookmarkStart w:id="0" w:name="_GoBack"/>
      <w:bookmarkEnd w:id="0"/>
    </w:p>
    <w:p w:rsidR="00DA0FD2" w:rsidRDefault="00DA0FD2" w:rsidP="00206864">
      <w:pPr>
        <w:spacing w:line="240" w:lineRule="exact"/>
      </w:pPr>
    </w:p>
    <w:p w:rsidR="00A00026" w:rsidRDefault="00A00026" w:rsidP="00206864">
      <w:pPr>
        <w:widowControl/>
        <w:spacing w:line="240" w:lineRule="exact"/>
        <w:jc w:val="left"/>
        <w:rPr>
          <w:b/>
        </w:rPr>
      </w:pPr>
      <w:r>
        <w:rPr>
          <w:b/>
        </w:rPr>
        <w:br w:type="page"/>
      </w:r>
    </w:p>
    <w:p w:rsidR="00045AE0" w:rsidRPr="00DA0FD2" w:rsidRDefault="00DA0FD2" w:rsidP="00206864">
      <w:pPr>
        <w:pStyle w:val="a3"/>
        <w:numPr>
          <w:ilvl w:val="0"/>
          <w:numId w:val="1"/>
        </w:numPr>
        <w:spacing w:line="240" w:lineRule="exact"/>
        <w:ind w:firstLineChars="0"/>
        <w:rPr>
          <w:b/>
        </w:rPr>
      </w:pPr>
      <w:r w:rsidRPr="00DA0FD2">
        <w:rPr>
          <w:rFonts w:hint="eastAsia"/>
          <w:b/>
        </w:rPr>
        <w:lastRenderedPageBreak/>
        <w:t>掌握基金的运作方式：</w:t>
      </w:r>
    </w:p>
    <w:p w:rsidR="00045AE0" w:rsidRDefault="00045AE0" w:rsidP="00206864">
      <w:pPr>
        <w:spacing w:line="240" w:lineRule="exact"/>
      </w:pPr>
    </w:p>
    <w:p w:rsidR="00DA0FD2" w:rsidRPr="009D2AD4" w:rsidRDefault="00DA0FD2"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第四十五条　基金合同应当约定基金的运作方式。</w:t>
      </w:r>
    </w:p>
    <w:p w:rsidR="00DA0FD2" w:rsidRPr="009D2AD4" w:rsidRDefault="00DA0FD2"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第四十六条　基金的运作方式可以采用封闭式、开放式或者其他方式。</w:t>
      </w:r>
    </w:p>
    <w:p w:rsidR="00DA0FD2" w:rsidRPr="009D2AD4" w:rsidRDefault="00DA0FD2"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采用封闭式运作方式的基金（以下简称封闭式基金），是指基金份额总额在基金合同期限内固定不变，基金份额持有人不得申请赎回的基金；采用开放式运作方式的基金（以下简称开放式基金），是指基金份额总额不固定，基金份额可以在基金合同约定的时间和场所申购或者赎回的基金。</w:t>
      </w:r>
    </w:p>
    <w:p w:rsidR="00DA0FD2" w:rsidRPr="009D2AD4" w:rsidRDefault="00DA0FD2"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采用其他运作方式的基金的基金份额发售、交易、申购、赎回的办法，由国务院证券监督管理机构另行规定。</w:t>
      </w:r>
    </w:p>
    <w:p w:rsidR="00DA0FD2" w:rsidRDefault="00DA0FD2" w:rsidP="00206864">
      <w:pPr>
        <w:spacing w:line="240" w:lineRule="exact"/>
      </w:pPr>
    </w:p>
    <w:p w:rsidR="00DA0FD2" w:rsidRPr="00DA0FD2" w:rsidRDefault="00DA0FD2" w:rsidP="00206864">
      <w:pPr>
        <w:spacing w:line="240" w:lineRule="exact"/>
      </w:pPr>
      <w:r w:rsidRPr="009D2AD4">
        <w:rPr>
          <w:rFonts w:ascii="Arial" w:hAnsi="Arial" w:cs="Arial"/>
          <w:color w:val="000000"/>
          <w:kern w:val="0"/>
          <w:sz w:val="22"/>
        </w:rPr>
        <w:t>第七十九条</w:t>
      </w:r>
      <w:r w:rsidRPr="009D2AD4">
        <w:rPr>
          <w:rFonts w:ascii="Arial" w:hAnsi="Arial" w:cs="Arial"/>
          <w:color w:val="000000"/>
          <w:kern w:val="0"/>
          <w:sz w:val="22"/>
        </w:rPr>
        <w:t xml:space="preserve"> </w:t>
      </w:r>
      <w:r w:rsidRPr="009D2AD4">
        <w:rPr>
          <w:rFonts w:ascii="Arial" w:hAnsi="Arial" w:cs="Arial"/>
          <w:color w:val="000000"/>
          <w:kern w:val="0"/>
          <w:sz w:val="22"/>
        </w:rPr>
        <w:t>按照基金合同的约定或者基金份额持有人大会的决议，基金可以转换运作方式或者与其他基金合并。</w:t>
      </w:r>
    </w:p>
    <w:p w:rsidR="00DA0FD2" w:rsidRDefault="00DA0FD2" w:rsidP="00206864">
      <w:pPr>
        <w:spacing w:line="240" w:lineRule="exact"/>
      </w:pPr>
    </w:p>
    <w:p w:rsidR="00DA0FD2" w:rsidRPr="009D2AD4" w:rsidRDefault="00DA0FD2"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第八十七条　基金份额持有人大会应当有代表二分之一以上基金份额的持有人参加，方可召开。</w:t>
      </w:r>
    </w:p>
    <w:p w:rsidR="00DA0FD2" w:rsidRPr="009D2AD4" w:rsidRDefault="00DA0FD2"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参加基金份额持有人大会的持有人的基金份额低于前款规定比例的，召集人可以在原公告的基金份额持有人大会召开时间的三个月以后、六个月以内，就原定审议事项重新召集基金份额持有人大会。重新召集的基金份额持有人大会应当有代表三分之一以上基金份额的持有人参加，方可召开。</w:t>
      </w:r>
    </w:p>
    <w:p w:rsidR="00DA0FD2" w:rsidRPr="009D2AD4" w:rsidRDefault="00DA0FD2"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基金份额持有人大会就审议事项作出决定，应当经参加大会的基金份额持有人所持表决权的二分之一以上通过；但是，转换基金的运作方式、更换基金管理人或者基金托</w:t>
      </w:r>
      <w:r w:rsidRPr="009D2AD4">
        <w:rPr>
          <w:rFonts w:ascii="Arial" w:hAnsi="Arial" w:cs="Arial"/>
          <w:color w:val="000000"/>
          <w:kern w:val="0"/>
          <w:sz w:val="22"/>
        </w:rPr>
        <w:lastRenderedPageBreak/>
        <w:t>管人、提前终止基金合同、与其他基金合并，应当经参加大会的基金份额持有人所持表决权的三分之二以上通过。</w:t>
      </w:r>
    </w:p>
    <w:p w:rsidR="00DA0FD2" w:rsidRPr="009D2AD4" w:rsidRDefault="00DA0FD2"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基金份额持有人大会决定的事项，应当依法报国务院证券监督管理机构备案，并予以公告。</w:t>
      </w:r>
    </w:p>
    <w:p w:rsidR="00DA0FD2" w:rsidRPr="00DA0FD2" w:rsidRDefault="00DA0FD2" w:rsidP="00206864">
      <w:pPr>
        <w:spacing w:line="240" w:lineRule="exact"/>
      </w:pPr>
    </w:p>
    <w:p w:rsidR="00A00026" w:rsidRDefault="00A00026" w:rsidP="00206864">
      <w:pPr>
        <w:widowControl/>
        <w:spacing w:line="240" w:lineRule="exact"/>
        <w:jc w:val="left"/>
        <w:rPr>
          <w:b/>
          <w:sz w:val="24"/>
          <w:szCs w:val="24"/>
        </w:rPr>
      </w:pPr>
      <w:r>
        <w:rPr>
          <w:b/>
          <w:sz w:val="24"/>
          <w:szCs w:val="24"/>
        </w:rPr>
        <w:br w:type="page"/>
      </w:r>
    </w:p>
    <w:p w:rsidR="00045AE0" w:rsidRPr="00DA0FD2" w:rsidRDefault="00DA0FD2" w:rsidP="00206864">
      <w:pPr>
        <w:pStyle w:val="a3"/>
        <w:numPr>
          <w:ilvl w:val="0"/>
          <w:numId w:val="1"/>
        </w:numPr>
        <w:spacing w:line="240" w:lineRule="exact"/>
        <w:ind w:firstLineChars="0"/>
        <w:rPr>
          <w:b/>
          <w:sz w:val="24"/>
          <w:szCs w:val="24"/>
        </w:rPr>
      </w:pPr>
      <w:r w:rsidRPr="00DA0FD2">
        <w:rPr>
          <w:rFonts w:hint="eastAsia"/>
          <w:b/>
          <w:sz w:val="24"/>
          <w:szCs w:val="24"/>
        </w:rPr>
        <w:t>掌握基金财产的独立性</w:t>
      </w:r>
    </w:p>
    <w:p w:rsidR="00DA0FD2" w:rsidRDefault="00DA0FD2" w:rsidP="00206864">
      <w:pPr>
        <w:spacing w:line="240" w:lineRule="exact"/>
      </w:pPr>
    </w:p>
    <w:p w:rsidR="00DA0FD2" w:rsidRPr="009D2AD4" w:rsidRDefault="00DA0FD2"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第五条　基金财产的债务由基金财产本身承担，基金份额持有人以其出资为限对基金财产的债务承担责任。但基金合同依照本法另有约定的，从其约定。</w:t>
      </w:r>
    </w:p>
    <w:p w:rsidR="00DA0FD2" w:rsidRPr="009D2AD4" w:rsidRDefault="00DA0FD2"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基金财产独立于基金管理人、基金托管人的固有财产。基金管理人、基金托管人不得将基金财产归入其固有财产。</w:t>
      </w:r>
    </w:p>
    <w:p w:rsidR="00DA0FD2" w:rsidRPr="009D2AD4" w:rsidRDefault="00DA0FD2"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基金管理人、基金托管人因基金财产的管理、运用或者其他情形而取得的财产和收益，归入基金财产。</w:t>
      </w:r>
    </w:p>
    <w:p w:rsidR="00DA0FD2" w:rsidRPr="009D2AD4" w:rsidRDefault="00DA0FD2"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基金管理人、基金托管人因依法解散、被依法撤销或者被依法宣告破产等原因进行清算的，基金财产不属于其清算财产。</w:t>
      </w:r>
    </w:p>
    <w:p w:rsidR="00DA0FD2" w:rsidRPr="009D2AD4" w:rsidRDefault="00DA0FD2"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第六条　基金财产的债权，不得与基金管理人、基金托管人固有财产的债务相抵销；不同基金财产的债权债务，不得相互抵销。</w:t>
      </w:r>
    </w:p>
    <w:p w:rsidR="00DA0FD2" w:rsidRPr="009D2AD4" w:rsidRDefault="00DA0FD2"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第七条　非因基金财产本身承担的债务，不得对基金财产强制执行。</w:t>
      </w:r>
    </w:p>
    <w:p w:rsidR="00DA0FD2" w:rsidRPr="009D2AD4" w:rsidRDefault="00DA0FD2"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第八条　基金财产投资的相关税收，由基金份额持有人承担，基金管理人或者其他扣缴义务人按照国家有关税收征收的规定代扣代缴。</w:t>
      </w:r>
    </w:p>
    <w:p w:rsidR="00DA0FD2" w:rsidRPr="009D2AD4" w:rsidRDefault="00DA0FD2"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第九条　基金管理人、基金托管人管理、运用基金财产，基金服务机构从事基金服务活动，应当恪尽职守，履行诚实信用、谨慎勤勉的义务。</w:t>
      </w:r>
    </w:p>
    <w:p w:rsidR="00DA0FD2" w:rsidRPr="009D2AD4" w:rsidRDefault="00DA0FD2"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基金管理人运用基金财产进行证券投资，应当遵守审慎经营规则，制定科学合理的投资策略和风险管理制度，有效防范和控制风险。</w:t>
      </w:r>
    </w:p>
    <w:p w:rsidR="00DA0FD2" w:rsidRPr="00DA0FD2" w:rsidRDefault="00DA0FD2" w:rsidP="00206864">
      <w:pPr>
        <w:spacing w:line="240" w:lineRule="exact"/>
      </w:pPr>
    </w:p>
    <w:p w:rsidR="00DA0FD2" w:rsidRPr="009D2AD4" w:rsidRDefault="00DA0FD2"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第二十条　公开募集基金的基金管理人应当履行下列职责：</w:t>
      </w:r>
    </w:p>
    <w:p w:rsidR="00DA0FD2" w:rsidRPr="009D2AD4" w:rsidRDefault="00DA0FD2"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（一）依法募集资金，办理基金份额的发售和登记事宜；</w:t>
      </w:r>
    </w:p>
    <w:p w:rsidR="00DA0FD2" w:rsidRPr="009D2AD4" w:rsidRDefault="00DA0FD2"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（二）办理基金备案手续；</w:t>
      </w:r>
    </w:p>
    <w:p w:rsidR="00DA0FD2" w:rsidRPr="009D2AD4" w:rsidRDefault="00DA0FD2"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（三）对所管理的不同基金财产分别管理、分别记账，进行证券投资；</w:t>
      </w:r>
    </w:p>
    <w:p w:rsidR="00DA0FD2" w:rsidRPr="009D2AD4" w:rsidRDefault="00DA0FD2"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（四）按照基金合同的约定确定基金收益分配方案，及时向基金份额持有人分配收益；</w:t>
      </w:r>
    </w:p>
    <w:p w:rsidR="00DA0FD2" w:rsidRPr="009D2AD4" w:rsidRDefault="00DA0FD2"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（五）进行基金会计核算并编制基金财务会计报告；</w:t>
      </w:r>
    </w:p>
    <w:p w:rsidR="00DA0FD2" w:rsidRPr="009D2AD4" w:rsidRDefault="00DA0FD2"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（六）编制中期和年度基金报告；</w:t>
      </w:r>
    </w:p>
    <w:p w:rsidR="00DA0FD2" w:rsidRPr="009D2AD4" w:rsidRDefault="00DA0FD2"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（七）计算并公告基金资产净值，确定基金份额申购、赎回价格；</w:t>
      </w:r>
    </w:p>
    <w:p w:rsidR="00DA0FD2" w:rsidRPr="009D2AD4" w:rsidRDefault="00DA0FD2"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（八）办理与基金财产管理业务活动有关的信息披露事项；</w:t>
      </w:r>
    </w:p>
    <w:p w:rsidR="00DA0FD2" w:rsidRPr="009D2AD4" w:rsidRDefault="00DA0FD2"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（九）按照规定召集基金份额持有人大会；</w:t>
      </w:r>
    </w:p>
    <w:p w:rsidR="00DA0FD2" w:rsidRPr="009D2AD4" w:rsidRDefault="00DA0FD2"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（十）保存基金财产管理业务活动的记录、账册、报表和其他相关资料；</w:t>
      </w:r>
    </w:p>
    <w:p w:rsidR="00DA0FD2" w:rsidRPr="009D2AD4" w:rsidRDefault="00DA0FD2"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（十一）以基金管理人名义，代表基金份额持有人利益行使诉讼权利或者实施其他法律行为；</w:t>
      </w:r>
    </w:p>
    <w:p w:rsidR="00DA0FD2" w:rsidRPr="009D2AD4" w:rsidRDefault="00DA0FD2"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（十二）国务院证券监督管理机构规定的其他职责。</w:t>
      </w:r>
    </w:p>
    <w:p w:rsidR="00DA0FD2" w:rsidRPr="009D2AD4" w:rsidRDefault="00DA0FD2"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第二十一条　公开募集基金的基金管理人及其董事、监事、高级管理人员和其他从业人员不得有下列行为：</w:t>
      </w:r>
    </w:p>
    <w:p w:rsidR="00DA0FD2" w:rsidRPr="009D2AD4" w:rsidRDefault="00DA0FD2"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（一）将其固有财产或者他人财产混同于基金财产从事证券投资；</w:t>
      </w:r>
    </w:p>
    <w:p w:rsidR="00DA0FD2" w:rsidRPr="009D2AD4" w:rsidRDefault="00DA0FD2"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（二）不公平地对待其管理的不同基金财产；</w:t>
      </w:r>
    </w:p>
    <w:p w:rsidR="00DA0FD2" w:rsidRPr="009D2AD4" w:rsidRDefault="00DA0FD2"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（三）利用基金财产或者职务之便为基金份额持有人以外的人牟取利益；</w:t>
      </w:r>
    </w:p>
    <w:p w:rsidR="00DA0FD2" w:rsidRPr="009D2AD4" w:rsidRDefault="00DA0FD2"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（四）向基金份额持有人违规承诺收益或者承担损失；</w:t>
      </w:r>
    </w:p>
    <w:p w:rsidR="00DA0FD2" w:rsidRPr="009D2AD4" w:rsidRDefault="00DA0FD2"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（五）侵占、挪用基金财产；</w:t>
      </w:r>
    </w:p>
    <w:p w:rsidR="00DA0FD2" w:rsidRPr="009D2AD4" w:rsidRDefault="00DA0FD2"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（六）泄露因职务便利获取的未公开信息、利用该信息从事或者明示、暗示他人从事相关的交易活动；</w:t>
      </w:r>
    </w:p>
    <w:p w:rsidR="00DA0FD2" w:rsidRPr="009D2AD4" w:rsidRDefault="00DA0FD2"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（七）玩忽职守，不按照规定履行职责；</w:t>
      </w:r>
    </w:p>
    <w:p w:rsidR="00DA0FD2" w:rsidRPr="009D2AD4" w:rsidRDefault="00DA0FD2"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（八）法律、行政法规和国务院证券监督管理机构规定禁止的其他行为。</w:t>
      </w:r>
    </w:p>
    <w:p w:rsidR="00DA0FD2" w:rsidRDefault="00DA0FD2" w:rsidP="00206864">
      <w:pPr>
        <w:spacing w:line="240" w:lineRule="exact"/>
      </w:pPr>
    </w:p>
    <w:p w:rsidR="002F12F0" w:rsidRPr="009D2AD4" w:rsidRDefault="002F12F0"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第三十七条　基金托管人应当履行下列职责：</w:t>
      </w:r>
    </w:p>
    <w:p w:rsidR="002F12F0" w:rsidRPr="009D2AD4" w:rsidRDefault="002F12F0"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（一）安全保管基金财产；</w:t>
      </w:r>
    </w:p>
    <w:p w:rsidR="002F12F0" w:rsidRPr="009D2AD4" w:rsidRDefault="002F12F0"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（二）按照规定开设基金财产的资金账户和证券账户；</w:t>
      </w:r>
    </w:p>
    <w:p w:rsidR="002F12F0" w:rsidRPr="009D2AD4" w:rsidRDefault="002F12F0"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（三）对所托管的不同基金财产分别设置账户，确保基金财产的完整与独立；</w:t>
      </w:r>
    </w:p>
    <w:p w:rsidR="002F12F0" w:rsidRPr="009D2AD4" w:rsidRDefault="002F12F0"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（四）保存基金托管业务活动的记录、账册、报表和其他相关资料；</w:t>
      </w:r>
    </w:p>
    <w:p w:rsidR="002F12F0" w:rsidRPr="009D2AD4" w:rsidRDefault="002F12F0"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（五）按照基金合同的约定，根据基金管理人的投资指令，及时办理清算、交割事宜；</w:t>
      </w:r>
    </w:p>
    <w:p w:rsidR="002F12F0" w:rsidRPr="009D2AD4" w:rsidRDefault="002F12F0"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（六）办理与基金托管业务活动有关的信息披露事项；</w:t>
      </w:r>
    </w:p>
    <w:p w:rsidR="002F12F0" w:rsidRPr="009D2AD4" w:rsidRDefault="002F12F0"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（七）对基金财务会计报告、中期和年度基金报告出具意见；</w:t>
      </w:r>
    </w:p>
    <w:p w:rsidR="002F12F0" w:rsidRPr="009D2AD4" w:rsidRDefault="002F12F0"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（八）复核、审查基金管理人计算的基金资产净值和基金份额申购、赎回价格；</w:t>
      </w:r>
    </w:p>
    <w:p w:rsidR="002F12F0" w:rsidRPr="009D2AD4" w:rsidRDefault="002F12F0"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（九）按照规定召集基金份额持有人大会；</w:t>
      </w:r>
    </w:p>
    <w:p w:rsidR="002F12F0" w:rsidRPr="009D2AD4" w:rsidRDefault="002F12F0"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（十）按照规定监督基金管理人的投资运作；</w:t>
      </w:r>
    </w:p>
    <w:p w:rsidR="002F12F0" w:rsidRPr="009D2AD4" w:rsidRDefault="002F12F0"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（十一）国务院证券监督管理机构规定的其他职责。</w:t>
      </w:r>
    </w:p>
    <w:p w:rsidR="00DA0FD2" w:rsidRPr="002F12F0" w:rsidRDefault="00DA0FD2" w:rsidP="00206864">
      <w:pPr>
        <w:spacing w:line="240" w:lineRule="exact"/>
      </w:pPr>
    </w:p>
    <w:p w:rsidR="002F12F0" w:rsidRPr="009D2AD4" w:rsidRDefault="002F12F0"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第四十三条　基金托管人职责终止的，基金份额持有人大会应当在六个月内选任新基金托管人；新基金托管人产生前，由国务院证券监督管理机构指定临时基金托管人。</w:t>
      </w:r>
    </w:p>
    <w:p w:rsidR="002F12F0" w:rsidRPr="009D2AD4" w:rsidRDefault="002F12F0"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基金托管人职责终止的，应当妥善保管基金财产和基金托管业务资料，及时办理基金财产和基金托管业务的移交手续，新基金托管人或者临时基金托管人应当及时接收。</w:t>
      </w:r>
    </w:p>
    <w:p w:rsidR="002F12F0" w:rsidRPr="009D2AD4" w:rsidRDefault="002F12F0"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第四十四条　基金托管人职责终止的，应当按照规定聘请会计师事务所对基金财产进行审计，并将审计结果予以公告，同时报国务院证券监督管理机构备案。</w:t>
      </w:r>
    </w:p>
    <w:p w:rsidR="00DA0FD2" w:rsidRPr="002F12F0" w:rsidRDefault="00DA0FD2" w:rsidP="00206864">
      <w:pPr>
        <w:spacing w:line="240" w:lineRule="exact"/>
      </w:pPr>
    </w:p>
    <w:p w:rsidR="002F12F0" w:rsidRPr="009D2AD4" w:rsidRDefault="002F12F0"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第四十七条　基金份额持有人享有下列权利：</w:t>
      </w:r>
    </w:p>
    <w:p w:rsidR="002F12F0" w:rsidRPr="009D2AD4" w:rsidRDefault="002F12F0"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（一）分享基金财产收益；</w:t>
      </w:r>
    </w:p>
    <w:p w:rsidR="002F12F0" w:rsidRPr="009D2AD4" w:rsidRDefault="002F12F0"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（二）参与分配清算后的剩余基金财产；</w:t>
      </w:r>
    </w:p>
    <w:p w:rsidR="002F12F0" w:rsidRPr="009D2AD4" w:rsidRDefault="002F12F0"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（三）依法转让或者申请赎回其持有的基金份额；</w:t>
      </w:r>
    </w:p>
    <w:p w:rsidR="002F12F0" w:rsidRPr="009D2AD4" w:rsidRDefault="002F12F0"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（四）按照规定要求召开基金份额持有人大会或者召集基金份额持有人大会；</w:t>
      </w:r>
    </w:p>
    <w:p w:rsidR="002F12F0" w:rsidRPr="009D2AD4" w:rsidRDefault="002F12F0"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（五）对基金份额持有人大会审议事项行使表决权；</w:t>
      </w:r>
    </w:p>
    <w:p w:rsidR="002F12F0" w:rsidRPr="009D2AD4" w:rsidRDefault="002F12F0"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（六）对基金管理人、基金托管人、基金服务机构损害其合法权益的行为依法提起诉讼；</w:t>
      </w:r>
    </w:p>
    <w:p w:rsidR="002F12F0" w:rsidRPr="009D2AD4" w:rsidRDefault="002F12F0"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（七）基金合同约定的其他权利。</w:t>
      </w:r>
    </w:p>
    <w:p w:rsidR="002F12F0" w:rsidRPr="009D2AD4" w:rsidRDefault="002F12F0"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公开募集基金的基金份额持有人有权查阅或者复制公开披露的基金信息资料；非公开募集基金的基金份额持有人对涉及自身利益的情况，有权查阅基金的财务会计账簿等财务资料。</w:t>
      </w:r>
    </w:p>
    <w:p w:rsidR="00DA0FD2" w:rsidRPr="002F12F0" w:rsidRDefault="00DA0FD2" w:rsidP="00206864">
      <w:pPr>
        <w:spacing w:line="240" w:lineRule="exact"/>
      </w:pPr>
    </w:p>
    <w:p w:rsidR="002F12F0" w:rsidRPr="009D2AD4" w:rsidRDefault="002F12F0"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第七十四条　基金财产不得用于下列投资或者活动：</w:t>
      </w:r>
    </w:p>
    <w:p w:rsidR="002F12F0" w:rsidRPr="009D2AD4" w:rsidRDefault="002F12F0"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（一）承销证券；</w:t>
      </w:r>
    </w:p>
    <w:p w:rsidR="002F12F0" w:rsidRPr="009D2AD4" w:rsidRDefault="002F12F0"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（二）违反规定向他人贷款或者提供担保；</w:t>
      </w:r>
    </w:p>
    <w:p w:rsidR="002F12F0" w:rsidRPr="009D2AD4" w:rsidRDefault="002F12F0"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（三）从事承担无限责任的投资；</w:t>
      </w:r>
    </w:p>
    <w:p w:rsidR="002F12F0" w:rsidRPr="009D2AD4" w:rsidRDefault="002F12F0"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（四）买卖其他基金份额，但是国务院证券监督管理机构另有规定的除外；</w:t>
      </w:r>
    </w:p>
    <w:p w:rsidR="002F12F0" w:rsidRPr="009D2AD4" w:rsidRDefault="002F12F0"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（五）向基金管理人、基金托管人出资；</w:t>
      </w:r>
    </w:p>
    <w:p w:rsidR="002F12F0" w:rsidRPr="009D2AD4" w:rsidRDefault="002F12F0"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（六）从事内幕交易、操纵证券交易价格及其他不正当的证券交易活动；</w:t>
      </w:r>
    </w:p>
    <w:p w:rsidR="002F12F0" w:rsidRPr="009D2AD4" w:rsidRDefault="002F12F0"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（七）法律、行政法规和国务院证券监督管理机构规定禁止的其他活动。</w:t>
      </w:r>
    </w:p>
    <w:p w:rsidR="002F12F0" w:rsidRPr="009D2AD4" w:rsidRDefault="002F12F0"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运用基金财产买卖基金管理人、基金托管人及其控股股东、实际控制人或者与其有其他重大利害关系的公司发行的证券或承销期内承销的证券，或者从事其他重大关联交易的，应当遵循基金份额持有人利益优先的原则，防范利益冲突，符合国务院证券监督管理机构的规定，并履行信息披露义务。</w:t>
      </w:r>
    </w:p>
    <w:p w:rsidR="00DA0FD2" w:rsidRPr="002F12F0" w:rsidRDefault="00DA0FD2" w:rsidP="00206864">
      <w:pPr>
        <w:spacing w:line="240" w:lineRule="exact"/>
      </w:pPr>
    </w:p>
    <w:p w:rsidR="002F12F0" w:rsidRPr="009D2AD4" w:rsidRDefault="002F12F0"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第八十二条</w:t>
      </w:r>
      <w:r w:rsidRPr="009D2AD4">
        <w:rPr>
          <w:rFonts w:ascii="Arial" w:hAnsi="Arial" w:cs="Arial"/>
          <w:color w:val="000000"/>
          <w:kern w:val="0"/>
          <w:sz w:val="22"/>
        </w:rPr>
        <w:t xml:space="preserve"> </w:t>
      </w:r>
      <w:r w:rsidRPr="009D2AD4">
        <w:rPr>
          <w:rFonts w:ascii="Arial" w:hAnsi="Arial" w:cs="Arial"/>
          <w:color w:val="000000"/>
          <w:kern w:val="0"/>
          <w:sz w:val="22"/>
        </w:rPr>
        <w:t>基金合同终止时，基金管理人应当组织清算组对基金财产进行清算。</w:t>
      </w:r>
    </w:p>
    <w:p w:rsidR="002F12F0" w:rsidRPr="009D2AD4" w:rsidRDefault="002F12F0"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清算组由基金管理人、基金托管人以及相关的中介服务机构组成。</w:t>
      </w:r>
    </w:p>
    <w:p w:rsidR="002F12F0" w:rsidRPr="009D2AD4" w:rsidRDefault="002F12F0"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清算组作出的清算报告经会计师事务所审计，律师事务所出具法律意见书后，报国务院证券监督管理机构备案并公告。</w:t>
      </w:r>
    </w:p>
    <w:p w:rsidR="002F12F0" w:rsidRPr="009D2AD4" w:rsidRDefault="002F12F0"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第八十三条　清算后的剩余基金财产，应当按照基金份额持有人所持份额比例进行分配。</w:t>
      </w:r>
    </w:p>
    <w:p w:rsidR="00DA0FD2" w:rsidRDefault="00DA0FD2" w:rsidP="00206864">
      <w:pPr>
        <w:spacing w:line="240" w:lineRule="exact"/>
      </w:pPr>
    </w:p>
    <w:p w:rsidR="00033DE6" w:rsidRPr="009D2AD4" w:rsidRDefault="00033DE6"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基金管理人、基金托管人及其董事、监事、高级管理人员和其他从业人员侵占、挪用基金财产而取得的财产和收益，归入基金财产。但是，法律、行政法规另有规定的，依照其规定。</w:t>
      </w:r>
    </w:p>
    <w:p w:rsidR="002F12F0" w:rsidRPr="00033DE6" w:rsidRDefault="002F12F0" w:rsidP="00206864">
      <w:pPr>
        <w:spacing w:line="240" w:lineRule="exact"/>
      </w:pPr>
    </w:p>
    <w:p w:rsidR="00A00026" w:rsidRDefault="00A00026" w:rsidP="00206864">
      <w:pPr>
        <w:widowControl/>
        <w:spacing w:line="240" w:lineRule="exact"/>
        <w:jc w:val="left"/>
        <w:rPr>
          <w:b/>
        </w:rPr>
      </w:pPr>
      <w:r>
        <w:rPr>
          <w:b/>
        </w:rPr>
        <w:br w:type="page"/>
      </w:r>
    </w:p>
    <w:p w:rsidR="002F12F0" w:rsidRPr="00C155B0" w:rsidRDefault="00C155B0" w:rsidP="00206864">
      <w:pPr>
        <w:pStyle w:val="a3"/>
        <w:numPr>
          <w:ilvl w:val="0"/>
          <w:numId w:val="1"/>
        </w:numPr>
        <w:spacing w:line="240" w:lineRule="exact"/>
        <w:ind w:firstLineChars="0"/>
        <w:rPr>
          <w:b/>
        </w:rPr>
      </w:pPr>
      <w:r w:rsidRPr="00C155B0">
        <w:rPr>
          <w:rFonts w:hint="eastAsia"/>
          <w:b/>
        </w:rPr>
        <w:t>掌握投资管理业务控制的要求：</w:t>
      </w:r>
    </w:p>
    <w:p w:rsidR="00C155B0" w:rsidRDefault="00C155B0" w:rsidP="00206864">
      <w:pPr>
        <w:spacing w:line="240" w:lineRule="exact"/>
      </w:pPr>
    </w:p>
    <w:p w:rsidR="00C155B0" w:rsidRDefault="00C155B0" w:rsidP="00206864">
      <w:pPr>
        <w:pStyle w:val="a4"/>
        <w:spacing w:line="240" w:lineRule="exact"/>
        <w:jc w:val="center"/>
      </w:pPr>
      <w:r>
        <w:t>第一节　投资管理业务控制</w:t>
      </w:r>
    </w:p>
    <w:p w:rsidR="00C155B0" w:rsidRDefault="00C155B0" w:rsidP="00206864">
      <w:pPr>
        <w:pStyle w:val="a4"/>
        <w:spacing w:line="240" w:lineRule="exact"/>
      </w:pPr>
      <w:r>
        <w:t xml:space="preserve">　　第二十二条　公司应当自觉遵守国家有关法律法规，按照投资管理业务的性质和特点严格制定管理规章、操作流程和岗位手册，明确揭示不同业务可能存在的风险点并采取控制措施。</w:t>
      </w:r>
    </w:p>
    <w:p w:rsidR="00C155B0" w:rsidRDefault="00C155B0" w:rsidP="00206864">
      <w:pPr>
        <w:pStyle w:val="a4"/>
        <w:spacing w:line="240" w:lineRule="exact"/>
      </w:pPr>
      <w:r>
        <w:t xml:space="preserve">　　第二十三条　研究业务控制主要内容包括：</w:t>
      </w:r>
    </w:p>
    <w:p w:rsidR="00C155B0" w:rsidRDefault="00C155B0" w:rsidP="00206864">
      <w:pPr>
        <w:pStyle w:val="a4"/>
        <w:spacing w:line="240" w:lineRule="exact"/>
      </w:pPr>
      <w:r>
        <w:t xml:space="preserve">　　（一）研究工作应保持独立、客观。</w:t>
      </w:r>
    </w:p>
    <w:p w:rsidR="00C155B0" w:rsidRDefault="00C155B0" w:rsidP="00206864">
      <w:pPr>
        <w:pStyle w:val="a4"/>
        <w:spacing w:line="240" w:lineRule="exact"/>
      </w:pPr>
      <w:r>
        <w:t xml:space="preserve">　　（二）建立严密的研究工作业务流程，形成科学、有效的研究方法。</w:t>
      </w:r>
    </w:p>
    <w:p w:rsidR="00C155B0" w:rsidRDefault="00C155B0" w:rsidP="00206864">
      <w:pPr>
        <w:pStyle w:val="a4"/>
        <w:spacing w:line="240" w:lineRule="exact"/>
      </w:pPr>
      <w:r>
        <w:t xml:space="preserve">　　（三）建立投资对象备选库制度，研究部门根据基金契约要求，在充分研究的基础上建立和维护备选库。</w:t>
      </w:r>
    </w:p>
    <w:p w:rsidR="00C155B0" w:rsidRDefault="00C155B0" w:rsidP="00206864">
      <w:pPr>
        <w:pStyle w:val="a4"/>
        <w:spacing w:line="240" w:lineRule="exact"/>
      </w:pPr>
      <w:r>
        <w:t xml:space="preserve">　　（四）建立研究与投资的业务交流制度，保持通畅的交流渠道。</w:t>
      </w:r>
    </w:p>
    <w:p w:rsidR="00C155B0" w:rsidRDefault="00C155B0" w:rsidP="00206864">
      <w:pPr>
        <w:pStyle w:val="a4"/>
        <w:spacing w:line="240" w:lineRule="exact"/>
      </w:pPr>
      <w:r>
        <w:t xml:space="preserve">　　（五）建立研究报告质量评价体系。</w:t>
      </w:r>
    </w:p>
    <w:p w:rsidR="00C155B0" w:rsidRDefault="00C155B0" w:rsidP="00206864">
      <w:pPr>
        <w:pStyle w:val="a4"/>
        <w:spacing w:line="240" w:lineRule="exact"/>
      </w:pPr>
      <w:r>
        <w:t xml:space="preserve">　　第二十四条　投资决策业务控制主要内容包括：</w:t>
      </w:r>
    </w:p>
    <w:p w:rsidR="00C155B0" w:rsidRDefault="00C155B0" w:rsidP="00206864">
      <w:pPr>
        <w:pStyle w:val="a4"/>
        <w:spacing w:line="240" w:lineRule="exact"/>
      </w:pPr>
      <w:r>
        <w:t xml:space="preserve">　　（一）投资决策应当严格遵守法律法规的有关规定，符合基金契约所规定的投资目标、投资范围、投资策略、投资组合和投资限制等要求。</w:t>
      </w:r>
    </w:p>
    <w:p w:rsidR="00C155B0" w:rsidRDefault="00C155B0" w:rsidP="00206864">
      <w:pPr>
        <w:pStyle w:val="a4"/>
        <w:spacing w:line="240" w:lineRule="exact"/>
      </w:pPr>
      <w:r>
        <w:t xml:space="preserve">　　（二）健全投资决策授权制度，明确界定投资权限，严格遵守投资限制，防止越权决策。</w:t>
      </w:r>
    </w:p>
    <w:p w:rsidR="00C155B0" w:rsidRDefault="00C155B0" w:rsidP="00206864">
      <w:pPr>
        <w:pStyle w:val="a4"/>
        <w:spacing w:line="240" w:lineRule="exact"/>
      </w:pPr>
      <w:r>
        <w:t xml:space="preserve">　　（三）投资决策应当有充分的投资依据，重要投资要有详细的研究报告和风险分析支持，并有决策记录。</w:t>
      </w:r>
    </w:p>
    <w:p w:rsidR="00C155B0" w:rsidRDefault="00C155B0" w:rsidP="00206864">
      <w:pPr>
        <w:pStyle w:val="a4"/>
        <w:spacing w:line="240" w:lineRule="exact"/>
      </w:pPr>
      <w:r>
        <w:t xml:space="preserve">　　（四）建立投资风险评估与管理制度，在设定的风险权限额度内进行投资决策。</w:t>
      </w:r>
    </w:p>
    <w:p w:rsidR="00C155B0" w:rsidRDefault="00C155B0" w:rsidP="00206864">
      <w:pPr>
        <w:pStyle w:val="a4"/>
        <w:spacing w:line="240" w:lineRule="exact"/>
      </w:pPr>
      <w:r>
        <w:t xml:space="preserve">　　（五）建立科学的投资管理业绩评价体系，包括投资组合情况、是否符合基金产品特征和决策程序、基金绩效归属分析等内容。</w:t>
      </w:r>
    </w:p>
    <w:p w:rsidR="00C155B0" w:rsidRDefault="00C155B0" w:rsidP="00206864">
      <w:pPr>
        <w:pStyle w:val="a4"/>
        <w:spacing w:line="240" w:lineRule="exact"/>
      </w:pPr>
      <w:r>
        <w:t xml:space="preserve">　　第二十五条　基金交易业务控制主要内容包括：</w:t>
      </w:r>
    </w:p>
    <w:p w:rsidR="00C155B0" w:rsidRDefault="00C155B0" w:rsidP="00206864">
      <w:pPr>
        <w:pStyle w:val="a4"/>
        <w:spacing w:line="240" w:lineRule="exact"/>
      </w:pPr>
      <w:r>
        <w:t xml:space="preserve">　　（一）基金交易应实行集中交易制度，基金经理不得直接向交易员下达投资指令或者直接进行交易。</w:t>
      </w:r>
    </w:p>
    <w:p w:rsidR="00C155B0" w:rsidRDefault="00C155B0" w:rsidP="00206864">
      <w:pPr>
        <w:pStyle w:val="a4"/>
        <w:spacing w:line="240" w:lineRule="exact"/>
      </w:pPr>
      <w:r>
        <w:t xml:space="preserve">　　（二）公司应当建立交易监测系统、预警系统和交易反馈系统，完善相关的安全设施。</w:t>
      </w:r>
    </w:p>
    <w:p w:rsidR="00C155B0" w:rsidRDefault="00C155B0" w:rsidP="00206864">
      <w:pPr>
        <w:pStyle w:val="a4"/>
        <w:spacing w:line="240" w:lineRule="exact"/>
      </w:pPr>
      <w:r>
        <w:t xml:space="preserve">　　（三）投资指令应当进行审核，确认其合法、合规与完整后方可执行，如出现指令违法违规或者其他异常情况，应当及时报告相应部门与人员。</w:t>
      </w:r>
    </w:p>
    <w:p w:rsidR="00C155B0" w:rsidRDefault="00C155B0" w:rsidP="00206864">
      <w:pPr>
        <w:pStyle w:val="a4"/>
        <w:spacing w:line="240" w:lineRule="exact"/>
      </w:pPr>
      <w:r>
        <w:t xml:space="preserve">　　（四）公司应当执行公平的交易分配制度，确保不同投资者的利益能够得到公平对待。</w:t>
      </w:r>
    </w:p>
    <w:p w:rsidR="00C155B0" w:rsidRDefault="00C155B0" w:rsidP="00206864">
      <w:pPr>
        <w:pStyle w:val="a4"/>
        <w:spacing w:line="240" w:lineRule="exact"/>
      </w:pPr>
      <w:r>
        <w:t xml:space="preserve">　　（五）建立完善的交易记录制度，每日投资组合列表等应当及时核对并存档保管。</w:t>
      </w:r>
    </w:p>
    <w:p w:rsidR="00C155B0" w:rsidRDefault="00C155B0" w:rsidP="00206864">
      <w:pPr>
        <w:pStyle w:val="a4"/>
        <w:spacing w:line="240" w:lineRule="exact"/>
      </w:pPr>
      <w:r>
        <w:t xml:space="preserve">　　（六）建立科学的交易绩效评价体系。</w:t>
      </w:r>
    </w:p>
    <w:p w:rsidR="00C155B0" w:rsidRDefault="00C155B0" w:rsidP="00206864">
      <w:pPr>
        <w:pStyle w:val="a4"/>
        <w:spacing w:line="240" w:lineRule="exact"/>
      </w:pPr>
      <w:r>
        <w:t xml:space="preserve">　　场外交易、网下申购等特殊交易应当根据内部控制的原则制定相应的流程和规则。</w:t>
      </w:r>
    </w:p>
    <w:p w:rsidR="00C155B0" w:rsidRDefault="00C155B0" w:rsidP="00206864">
      <w:pPr>
        <w:pStyle w:val="a4"/>
        <w:spacing w:line="240" w:lineRule="exact"/>
      </w:pPr>
      <w:r>
        <w:t xml:space="preserve">　　第二十六条　公司应当建立严格有效的制度，防止不正当关联交易损害基金持有人利益。基金投资涉及关联交易的，应在相关投资研究报告中特别说明，并报公司相关机构批准。</w:t>
      </w:r>
    </w:p>
    <w:p w:rsidR="00C155B0" w:rsidRPr="00C155B0" w:rsidRDefault="00C155B0" w:rsidP="00206864">
      <w:pPr>
        <w:spacing w:line="240" w:lineRule="exact"/>
      </w:pPr>
    </w:p>
    <w:p w:rsidR="00A00026" w:rsidRDefault="00A00026" w:rsidP="00206864">
      <w:pPr>
        <w:widowControl/>
        <w:spacing w:line="240" w:lineRule="exact"/>
        <w:jc w:val="left"/>
        <w:rPr>
          <w:b/>
        </w:rPr>
      </w:pPr>
      <w:r>
        <w:rPr>
          <w:b/>
        </w:rPr>
        <w:br w:type="page"/>
      </w:r>
    </w:p>
    <w:p w:rsidR="002F12F0" w:rsidRPr="00C155B0" w:rsidRDefault="00C155B0" w:rsidP="00206864">
      <w:pPr>
        <w:pStyle w:val="a3"/>
        <w:numPr>
          <w:ilvl w:val="0"/>
          <w:numId w:val="1"/>
        </w:numPr>
        <w:spacing w:line="240" w:lineRule="exact"/>
        <w:ind w:firstLineChars="0"/>
        <w:rPr>
          <w:b/>
        </w:rPr>
      </w:pPr>
      <w:r w:rsidRPr="00C155B0">
        <w:rPr>
          <w:rFonts w:hint="eastAsia"/>
          <w:b/>
        </w:rPr>
        <w:t>掌握基金经理和相关投资管理人员注册登记的相关规定；</w:t>
      </w:r>
    </w:p>
    <w:p w:rsidR="00C155B0" w:rsidRDefault="00C155B0" w:rsidP="00206864">
      <w:pPr>
        <w:spacing w:line="240" w:lineRule="exact"/>
      </w:pPr>
    </w:p>
    <w:p w:rsidR="00F016EF" w:rsidRDefault="00F016EF" w:rsidP="00206864">
      <w:pPr>
        <w:pStyle w:val="Default"/>
        <w:spacing w:line="240" w:lineRule="exact"/>
      </w:pPr>
    </w:p>
    <w:p w:rsidR="00F016EF" w:rsidRDefault="00F016EF" w:rsidP="00206864">
      <w:pPr>
        <w:pStyle w:val="Default"/>
        <w:spacing w:line="240" w:lineRule="exact"/>
        <w:rPr>
          <w:sz w:val="44"/>
          <w:szCs w:val="44"/>
        </w:rPr>
      </w:pPr>
      <w:r>
        <w:t xml:space="preserve"> </w:t>
      </w:r>
      <w:r>
        <w:rPr>
          <w:rFonts w:hint="eastAsia"/>
          <w:sz w:val="44"/>
          <w:szCs w:val="44"/>
        </w:rPr>
        <w:t>关于重新发布和实施《基金经理注册</w:t>
      </w:r>
    </w:p>
    <w:p w:rsidR="00F016EF" w:rsidRDefault="00F016EF" w:rsidP="00206864">
      <w:pPr>
        <w:pStyle w:val="Default"/>
        <w:spacing w:line="240" w:lineRule="exact"/>
        <w:ind w:firstLine="880"/>
        <w:rPr>
          <w:sz w:val="44"/>
          <w:szCs w:val="44"/>
        </w:rPr>
      </w:pPr>
      <w:r>
        <w:rPr>
          <w:rFonts w:hint="eastAsia"/>
          <w:sz w:val="44"/>
          <w:szCs w:val="44"/>
        </w:rPr>
        <w:t>登记规则》有关事项的通知</w:t>
      </w:r>
    </w:p>
    <w:p w:rsidR="00F016EF" w:rsidRDefault="00F016EF" w:rsidP="00206864">
      <w:pPr>
        <w:pStyle w:val="Default"/>
        <w:spacing w:line="240" w:lineRule="exact"/>
        <w:ind w:firstLine="640"/>
        <w:rPr>
          <w:rFonts w:ascii="FangSong" w:hAnsi="FangSong" w:cs="FangSong"/>
          <w:sz w:val="32"/>
          <w:szCs w:val="32"/>
        </w:rPr>
      </w:pPr>
      <w:r>
        <w:rPr>
          <w:rFonts w:ascii="FangSong" w:hAnsi="FangSong" w:cs="FangSong"/>
          <w:sz w:val="32"/>
          <w:szCs w:val="32"/>
        </w:rPr>
        <w:t>各基金管理公司：</w:t>
      </w:r>
    </w:p>
    <w:p w:rsidR="00F016EF" w:rsidRDefault="00F016EF" w:rsidP="00206864">
      <w:pPr>
        <w:pStyle w:val="Default"/>
        <w:spacing w:line="240" w:lineRule="exact"/>
        <w:ind w:firstLine="640"/>
        <w:rPr>
          <w:rFonts w:ascii="FangSong" w:hAnsi="FangSong" w:cs="FangSong"/>
          <w:sz w:val="32"/>
          <w:szCs w:val="32"/>
        </w:rPr>
      </w:pPr>
      <w:r>
        <w:rPr>
          <w:rFonts w:ascii="FangSong" w:hAnsi="FangSong" w:cs="FangSong"/>
          <w:sz w:val="32"/>
          <w:szCs w:val="32"/>
        </w:rPr>
        <w:t>为加强对基金经理的自律管理，提高基金经理的专业素质，增强基金管理的透明度，保障基金份额持有人的合法权益，中国证券业协会于</w:t>
      </w:r>
      <w:r>
        <w:rPr>
          <w:rFonts w:ascii="FangSong" w:hAnsi="FangSong" w:cs="FangSong"/>
          <w:sz w:val="32"/>
          <w:szCs w:val="32"/>
        </w:rPr>
        <w:t>2009</w:t>
      </w:r>
      <w:r>
        <w:rPr>
          <w:rFonts w:ascii="FangSong" w:hAnsi="FangSong" w:cs="FangSong"/>
          <w:sz w:val="32"/>
          <w:szCs w:val="32"/>
        </w:rPr>
        <w:t>年</w:t>
      </w:r>
      <w:r>
        <w:rPr>
          <w:rFonts w:ascii="FangSong" w:hAnsi="FangSong" w:cs="FangSong"/>
          <w:sz w:val="32"/>
          <w:szCs w:val="32"/>
        </w:rPr>
        <w:t>3</w:t>
      </w:r>
      <w:r>
        <w:rPr>
          <w:rFonts w:ascii="FangSong" w:hAnsi="FangSong" w:cs="FangSong"/>
          <w:sz w:val="32"/>
          <w:szCs w:val="32"/>
        </w:rPr>
        <w:t>月</w:t>
      </w:r>
      <w:r>
        <w:rPr>
          <w:rFonts w:ascii="FangSong" w:hAnsi="FangSong" w:cs="FangSong"/>
          <w:sz w:val="32"/>
          <w:szCs w:val="32"/>
        </w:rPr>
        <w:t>20</w:t>
      </w:r>
      <w:r>
        <w:rPr>
          <w:rFonts w:ascii="FangSong" w:hAnsi="FangSong" w:cs="FangSong"/>
          <w:sz w:val="32"/>
          <w:szCs w:val="32"/>
        </w:rPr>
        <w:t>日颁布了《基金经理注册登记规则》。中国证券投资基金协会（以下简称协会）根据《中国证券投资基金业协会章程》重新修订了《基金经理注册登记规则》（以下简称《规则》），现予以发布。现将实施《规则》的有关事项通知如下</w:t>
      </w:r>
      <w:r>
        <w:rPr>
          <w:rFonts w:ascii="FangSong" w:hAnsi="FangSong" w:cs="FangSong"/>
          <w:sz w:val="32"/>
          <w:szCs w:val="32"/>
        </w:rPr>
        <w:t>:</w:t>
      </w:r>
    </w:p>
    <w:p w:rsidR="00F016EF" w:rsidRDefault="00F016EF" w:rsidP="00206864">
      <w:pPr>
        <w:pStyle w:val="Default"/>
        <w:spacing w:line="240" w:lineRule="exact"/>
        <w:ind w:firstLine="640"/>
        <w:rPr>
          <w:rFonts w:ascii="FangSong" w:hAnsi="FangSong" w:cs="FangSong"/>
          <w:sz w:val="32"/>
          <w:szCs w:val="32"/>
        </w:rPr>
      </w:pPr>
      <w:r>
        <w:rPr>
          <w:rFonts w:ascii="FangSong" w:hAnsi="FangSong" w:cs="FangSong"/>
          <w:sz w:val="32"/>
          <w:szCs w:val="32"/>
        </w:rPr>
        <w:t>一、关于新产品拟任职基金经理注册</w:t>
      </w:r>
    </w:p>
    <w:p w:rsidR="00F016EF" w:rsidRDefault="00F016EF" w:rsidP="00206864">
      <w:pPr>
        <w:pStyle w:val="Default"/>
        <w:spacing w:line="240" w:lineRule="exact"/>
        <w:ind w:firstLine="640"/>
        <w:rPr>
          <w:rFonts w:ascii="FangSong" w:hAnsi="FangSong" w:cs="FangSong"/>
          <w:sz w:val="32"/>
          <w:szCs w:val="32"/>
        </w:rPr>
      </w:pPr>
      <w:r>
        <w:rPr>
          <w:rFonts w:ascii="FangSong" w:hAnsi="FangSong" w:cs="FangSong"/>
          <w:sz w:val="32"/>
          <w:szCs w:val="32"/>
        </w:rPr>
        <w:t>公司在向中国证监会申报基金产品的同时向协会申请办理拟任基金经理注册或变更手续。协会在</w:t>
      </w:r>
      <w:r>
        <w:rPr>
          <w:rFonts w:ascii="FangSong" w:hAnsi="FangSong" w:cs="FangSong"/>
          <w:sz w:val="32"/>
          <w:szCs w:val="32"/>
        </w:rPr>
        <w:t>10</w:t>
      </w:r>
      <w:r>
        <w:rPr>
          <w:rFonts w:ascii="FangSong" w:hAnsi="FangSong" w:cs="FangSong"/>
          <w:sz w:val="32"/>
          <w:szCs w:val="32"/>
        </w:rPr>
        <w:t>个工作日审查完毕并将审查结果通报中国证监会及公司。基金产品经中国证监会核准发行的，协会在核准之日正式办理基金经理注册或变更手续。</w:t>
      </w:r>
    </w:p>
    <w:p w:rsidR="00F016EF" w:rsidRDefault="00F016EF" w:rsidP="00206864">
      <w:pPr>
        <w:pStyle w:val="Default"/>
        <w:spacing w:line="240" w:lineRule="exact"/>
        <w:ind w:firstLine="640"/>
        <w:rPr>
          <w:rFonts w:ascii="FangSong" w:hAnsi="FangSong" w:cs="FangSong"/>
          <w:sz w:val="32"/>
          <w:szCs w:val="32"/>
        </w:rPr>
      </w:pPr>
      <w:r>
        <w:rPr>
          <w:rFonts w:ascii="FangSong" w:hAnsi="FangSong" w:cs="FangSong"/>
          <w:sz w:val="32"/>
          <w:szCs w:val="32"/>
        </w:rPr>
        <w:t>二、关于证券投资法律知识考试</w:t>
      </w:r>
      <w:r>
        <w:rPr>
          <w:rFonts w:ascii="FangSong" w:hAnsi="FangSong" w:cs="FangSong"/>
          <w:sz w:val="32"/>
          <w:szCs w:val="32"/>
        </w:rPr>
        <w:t xml:space="preserve">2 </w:t>
      </w:r>
    </w:p>
    <w:p w:rsidR="00F016EF" w:rsidRDefault="00F016EF" w:rsidP="00206864">
      <w:pPr>
        <w:pStyle w:val="Default"/>
        <w:spacing w:line="240" w:lineRule="exact"/>
        <w:rPr>
          <w:rFonts w:cstheme="minorBidi"/>
          <w:color w:val="auto"/>
        </w:rPr>
      </w:pPr>
    </w:p>
    <w:p w:rsidR="00F016EF" w:rsidRDefault="00F016EF" w:rsidP="00206864">
      <w:pPr>
        <w:pStyle w:val="Default"/>
        <w:pageBreakBefore/>
        <w:spacing w:line="240" w:lineRule="exact"/>
        <w:ind w:firstLine="640"/>
        <w:rPr>
          <w:rFonts w:ascii="FangSong" w:hAnsi="FangSong" w:cs="FangSong"/>
          <w:color w:val="auto"/>
          <w:sz w:val="32"/>
          <w:szCs w:val="32"/>
        </w:rPr>
      </w:pPr>
      <w:r>
        <w:rPr>
          <w:rFonts w:ascii="FangSong" w:hAnsi="FangSong" w:cs="FangSong"/>
          <w:color w:val="auto"/>
          <w:sz w:val="32"/>
          <w:szCs w:val="32"/>
        </w:rPr>
        <w:t>拟任基金经理申请注册，应参加基金经理证券投资法律知识考试。已办理基金经理离职注销手续后再次申请基金经理注册的人员，也应参加考试。现任基金经理的考试另行安排。</w:t>
      </w:r>
    </w:p>
    <w:p w:rsidR="00F016EF" w:rsidRDefault="00F016EF" w:rsidP="00206864">
      <w:pPr>
        <w:pStyle w:val="Default"/>
        <w:spacing w:line="240" w:lineRule="exact"/>
        <w:ind w:firstLine="640"/>
        <w:rPr>
          <w:rFonts w:ascii="FangSong" w:hAnsi="FangSong" w:cs="FangSong"/>
          <w:color w:val="auto"/>
          <w:sz w:val="32"/>
          <w:szCs w:val="32"/>
        </w:rPr>
      </w:pPr>
      <w:r>
        <w:rPr>
          <w:rFonts w:ascii="FangSong" w:hAnsi="FangSong" w:cs="FangSong"/>
          <w:color w:val="auto"/>
          <w:sz w:val="32"/>
          <w:szCs w:val="32"/>
        </w:rPr>
        <w:t>现任和拟聘公司投资总监、特定客户资产管理投资经理、企业年金投资经理、社保基金投资经理等投资管理人员的考试另行安排。</w:t>
      </w:r>
    </w:p>
    <w:p w:rsidR="00F016EF" w:rsidRDefault="00F016EF" w:rsidP="00206864">
      <w:pPr>
        <w:pStyle w:val="Default"/>
        <w:spacing w:line="240" w:lineRule="exact"/>
        <w:ind w:firstLine="640"/>
        <w:rPr>
          <w:rFonts w:ascii="FangSong" w:hAnsi="FangSong" w:cs="FangSong"/>
          <w:color w:val="auto"/>
          <w:sz w:val="32"/>
          <w:szCs w:val="32"/>
        </w:rPr>
      </w:pPr>
      <w:r>
        <w:rPr>
          <w:rFonts w:ascii="FangSong" w:hAnsi="FangSong" w:cs="FangSong"/>
          <w:color w:val="auto"/>
          <w:sz w:val="32"/>
          <w:szCs w:val="32"/>
        </w:rPr>
        <w:t>基金经理证券投资法律知识考试的有关事项另行通知。</w:t>
      </w:r>
    </w:p>
    <w:p w:rsidR="00F016EF" w:rsidRDefault="00F016EF" w:rsidP="00206864">
      <w:pPr>
        <w:pStyle w:val="Default"/>
        <w:spacing w:line="240" w:lineRule="exact"/>
        <w:ind w:firstLine="640"/>
        <w:rPr>
          <w:rFonts w:ascii="FangSong" w:hAnsi="FangSong" w:cs="FangSong"/>
          <w:color w:val="auto"/>
          <w:sz w:val="32"/>
          <w:szCs w:val="32"/>
        </w:rPr>
      </w:pPr>
      <w:r>
        <w:rPr>
          <w:rFonts w:ascii="FangSong" w:hAnsi="FangSong" w:cs="FangSong"/>
          <w:color w:val="auto"/>
          <w:sz w:val="32"/>
          <w:szCs w:val="32"/>
        </w:rPr>
        <w:t>三、关于</w:t>
      </w:r>
      <w:r>
        <w:rPr>
          <w:rFonts w:ascii="FangSong" w:hAnsi="FangSong" w:cs="FangSong"/>
          <w:color w:val="auto"/>
          <w:sz w:val="32"/>
          <w:szCs w:val="32"/>
        </w:rPr>
        <w:t>“</w:t>
      </w:r>
      <w:r>
        <w:rPr>
          <w:rFonts w:ascii="FangSong" w:hAnsi="FangSong" w:cs="FangSong"/>
          <w:color w:val="auto"/>
          <w:sz w:val="32"/>
          <w:szCs w:val="32"/>
        </w:rPr>
        <w:t>短期内频繁变换任职单位</w:t>
      </w:r>
      <w:r>
        <w:rPr>
          <w:rFonts w:ascii="FangSong" w:hAnsi="FangSong" w:cs="FangSong"/>
          <w:color w:val="auto"/>
          <w:sz w:val="32"/>
          <w:szCs w:val="32"/>
        </w:rPr>
        <w:t>”</w:t>
      </w:r>
      <w:r>
        <w:rPr>
          <w:rFonts w:ascii="FangSong" w:hAnsi="FangSong" w:cs="FangSong"/>
          <w:color w:val="auto"/>
          <w:sz w:val="32"/>
          <w:szCs w:val="32"/>
        </w:rPr>
        <w:t>的认定</w:t>
      </w:r>
    </w:p>
    <w:p w:rsidR="00F016EF" w:rsidRDefault="00F016EF" w:rsidP="00206864">
      <w:pPr>
        <w:pStyle w:val="Default"/>
        <w:spacing w:line="240" w:lineRule="exact"/>
        <w:ind w:firstLine="640"/>
        <w:rPr>
          <w:rFonts w:ascii="FangSong" w:hAnsi="FangSong" w:cs="FangSong"/>
          <w:color w:val="auto"/>
          <w:sz w:val="32"/>
          <w:szCs w:val="32"/>
        </w:rPr>
      </w:pPr>
      <w:r>
        <w:rPr>
          <w:rFonts w:ascii="FangSong" w:hAnsi="FangSong" w:cs="FangSong"/>
          <w:color w:val="auto"/>
          <w:sz w:val="32"/>
          <w:szCs w:val="32"/>
        </w:rPr>
        <w:t>《规则》第九条第六项</w:t>
      </w:r>
      <w:r>
        <w:rPr>
          <w:rFonts w:ascii="FangSong" w:hAnsi="FangSong" w:cs="FangSong"/>
          <w:color w:val="auto"/>
          <w:sz w:val="32"/>
          <w:szCs w:val="32"/>
        </w:rPr>
        <w:t>“</w:t>
      </w:r>
      <w:r>
        <w:rPr>
          <w:rFonts w:ascii="FangSong" w:hAnsi="FangSong" w:cs="FangSong"/>
          <w:color w:val="auto"/>
          <w:sz w:val="32"/>
          <w:szCs w:val="32"/>
        </w:rPr>
        <w:t>短期内频繁变换任职单位</w:t>
      </w:r>
      <w:r>
        <w:rPr>
          <w:rFonts w:ascii="FangSong" w:hAnsi="FangSong" w:cs="FangSong"/>
          <w:color w:val="auto"/>
          <w:sz w:val="32"/>
          <w:szCs w:val="32"/>
        </w:rPr>
        <w:t>”</w:t>
      </w:r>
      <w:r>
        <w:rPr>
          <w:rFonts w:ascii="FangSong" w:hAnsi="FangSong" w:cs="FangSong"/>
          <w:color w:val="auto"/>
          <w:sz w:val="32"/>
          <w:szCs w:val="32"/>
        </w:rPr>
        <w:t>，是指最近</w:t>
      </w:r>
      <w:r>
        <w:rPr>
          <w:rFonts w:ascii="FangSong" w:hAnsi="FangSong" w:cs="FangSong"/>
          <w:color w:val="auto"/>
          <w:sz w:val="32"/>
          <w:szCs w:val="32"/>
        </w:rPr>
        <w:t>2</w:t>
      </w:r>
      <w:r>
        <w:rPr>
          <w:rFonts w:ascii="FangSong" w:hAnsi="FangSong" w:cs="FangSong"/>
          <w:color w:val="auto"/>
          <w:sz w:val="32"/>
          <w:szCs w:val="32"/>
        </w:rPr>
        <w:t>年内变换任职单位</w:t>
      </w:r>
      <w:r>
        <w:rPr>
          <w:rFonts w:ascii="FangSong" w:hAnsi="FangSong" w:cs="FangSong"/>
          <w:color w:val="auto"/>
          <w:sz w:val="32"/>
          <w:szCs w:val="32"/>
        </w:rPr>
        <w:t>2</w:t>
      </w:r>
      <w:r>
        <w:rPr>
          <w:rFonts w:ascii="FangSong" w:hAnsi="FangSong" w:cs="FangSong"/>
          <w:color w:val="auto"/>
          <w:sz w:val="32"/>
          <w:szCs w:val="32"/>
        </w:rPr>
        <w:t>次以上（含</w:t>
      </w:r>
      <w:r>
        <w:rPr>
          <w:rFonts w:ascii="FangSong" w:hAnsi="FangSong" w:cs="FangSong"/>
          <w:color w:val="auto"/>
          <w:sz w:val="32"/>
          <w:szCs w:val="32"/>
        </w:rPr>
        <w:t>2</w:t>
      </w:r>
      <w:r>
        <w:rPr>
          <w:rFonts w:ascii="FangSong" w:hAnsi="FangSong" w:cs="FangSong"/>
          <w:color w:val="auto"/>
          <w:sz w:val="32"/>
          <w:szCs w:val="32"/>
        </w:rPr>
        <w:t>次）。</w:t>
      </w:r>
    </w:p>
    <w:p w:rsidR="00F016EF" w:rsidRDefault="00F016EF" w:rsidP="00206864">
      <w:pPr>
        <w:pStyle w:val="Default"/>
        <w:spacing w:line="240" w:lineRule="exact"/>
        <w:ind w:firstLine="640"/>
        <w:rPr>
          <w:rFonts w:ascii="FangSong" w:hAnsi="FangSong" w:cs="FangSong"/>
          <w:color w:val="auto"/>
          <w:sz w:val="32"/>
          <w:szCs w:val="32"/>
        </w:rPr>
      </w:pPr>
      <w:r>
        <w:rPr>
          <w:rFonts w:ascii="FangSong" w:hAnsi="FangSong" w:cs="FangSong"/>
          <w:color w:val="auto"/>
          <w:sz w:val="32"/>
          <w:szCs w:val="32"/>
        </w:rPr>
        <w:t>四、关于</w:t>
      </w:r>
      <w:r>
        <w:rPr>
          <w:rFonts w:ascii="FangSong" w:hAnsi="FangSong" w:cs="FangSong"/>
          <w:color w:val="auto"/>
          <w:sz w:val="32"/>
          <w:szCs w:val="32"/>
        </w:rPr>
        <w:t>“</w:t>
      </w:r>
      <w:r>
        <w:rPr>
          <w:rFonts w:ascii="FangSong" w:hAnsi="FangSong" w:cs="FangSong"/>
          <w:color w:val="auto"/>
          <w:sz w:val="32"/>
          <w:szCs w:val="32"/>
        </w:rPr>
        <w:t>具有</w:t>
      </w:r>
      <w:r>
        <w:rPr>
          <w:rFonts w:ascii="FangSong" w:hAnsi="FangSong" w:cs="FangSong"/>
          <w:color w:val="auto"/>
          <w:sz w:val="32"/>
          <w:szCs w:val="32"/>
        </w:rPr>
        <w:t>3</w:t>
      </w:r>
      <w:r>
        <w:rPr>
          <w:rFonts w:ascii="FangSong" w:hAnsi="FangSong" w:cs="FangSong"/>
          <w:color w:val="auto"/>
          <w:sz w:val="32"/>
          <w:szCs w:val="32"/>
        </w:rPr>
        <w:t>年以上证券投资管理经历</w:t>
      </w:r>
      <w:r>
        <w:rPr>
          <w:rFonts w:ascii="FangSong" w:hAnsi="FangSong" w:cs="FangSong"/>
          <w:color w:val="auto"/>
          <w:sz w:val="32"/>
          <w:szCs w:val="32"/>
        </w:rPr>
        <w:t>”</w:t>
      </w:r>
      <w:r>
        <w:rPr>
          <w:rFonts w:ascii="FangSong" w:hAnsi="FangSong" w:cs="FangSong"/>
          <w:color w:val="auto"/>
          <w:sz w:val="32"/>
          <w:szCs w:val="32"/>
        </w:rPr>
        <w:t>的认定</w:t>
      </w:r>
    </w:p>
    <w:p w:rsidR="00F016EF" w:rsidRDefault="00F016EF" w:rsidP="00206864">
      <w:pPr>
        <w:pStyle w:val="Default"/>
        <w:spacing w:line="240" w:lineRule="exact"/>
        <w:ind w:firstLine="640"/>
        <w:rPr>
          <w:rFonts w:ascii="FangSong" w:hAnsi="FangSong" w:cs="FangSong"/>
          <w:color w:val="auto"/>
          <w:sz w:val="32"/>
          <w:szCs w:val="32"/>
        </w:rPr>
      </w:pPr>
      <w:r>
        <w:rPr>
          <w:rFonts w:ascii="FangSong" w:hAnsi="FangSong" w:cs="FangSong"/>
          <w:color w:val="auto"/>
          <w:sz w:val="32"/>
          <w:szCs w:val="32"/>
        </w:rPr>
        <w:t>《规则》第六条第二项</w:t>
      </w:r>
      <w:r>
        <w:rPr>
          <w:rFonts w:ascii="FangSong" w:hAnsi="FangSong" w:cs="FangSong"/>
          <w:color w:val="auto"/>
          <w:sz w:val="32"/>
          <w:szCs w:val="32"/>
        </w:rPr>
        <w:t>“</w:t>
      </w:r>
      <w:r>
        <w:rPr>
          <w:rFonts w:ascii="FangSong" w:hAnsi="FangSong" w:cs="FangSong"/>
          <w:color w:val="auto"/>
          <w:sz w:val="32"/>
          <w:szCs w:val="32"/>
        </w:rPr>
        <w:t>具有</w:t>
      </w:r>
      <w:r>
        <w:rPr>
          <w:rFonts w:ascii="FangSong" w:hAnsi="FangSong" w:cs="FangSong"/>
          <w:color w:val="auto"/>
          <w:sz w:val="32"/>
          <w:szCs w:val="32"/>
        </w:rPr>
        <w:t>3</w:t>
      </w:r>
      <w:r>
        <w:rPr>
          <w:rFonts w:ascii="FangSong" w:hAnsi="FangSong" w:cs="FangSong"/>
          <w:color w:val="auto"/>
          <w:sz w:val="32"/>
          <w:szCs w:val="32"/>
        </w:rPr>
        <w:t>年以上证券投资管理经历</w:t>
      </w:r>
      <w:r>
        <w:rPr>
          <w:rFonts w:ascii="FangSong" w:hAnsi="FangSong" w:cs="FangSong"/>
          <w:color w:val="auto"/>
          <w:sz w:val="32"/>
          <w:szCs w:val="32"/>
        </w:rPr>
        <w:t>”</w:t>
      </w:r>
      <w:r>
        <w:rPr>
          <w:rFonts w:ascii="FangSong" w:hAnsi="FangSong" w:cs="FangSong"/>
          <w:color w:val="auto"/>
          <w:sz w:val="32"/>
          <w:szCs w:val="32"/>
        </w:rPr>
        <w:t>是指具有</w:t>
      </w:r>
      <w:r>
        <w:rPr>
          <w:rFonts w:ascii="FangSong" w:hAnsi="FangSong" w:cs="FangSong"/>
          <w:color w:val="auto"/>
          <w:sz w:val="32"/>
          <w:szCs w:val="32"/>
        </w:rPr>
        <w:t>3</w:t>
      </w:r>
      <w:r>
        <w:rPr>
          <w:rFonts w:ascii="FangSong" w:hAnsi="FangSong" w:cs="FangSong"/>
          <w:color w:val="auto"/>
          <w:sz w:val="32"/>
          <w:szCs w:val="32"/>
        </w:rPr>
        <w:t>年以上在金融机构从事证券投资、证券研究分析或证券交易等方面的工作经历，且最近</w:t>
      </w:r>
      <w:r>
        <w:rPr>
          <w:rFonts w:ascii="FangSong" w:hAnsi="FangSong" w:cs="FangSong"/>
          <w:color w:val="auto"/>
          <w:sz w:val="32"/>
          <w:szCs w:val="32"/>
        </w:rPr>
        <w:t>1</w:t>
      </w:r>
      <w:r>
        <w:rPr>
          <w:rFonts w:ascii="FangSong" w:hAnsi="FangSong" w:cs="FangSong"/>
          <w:color w:val="auto"/>
          <w:sz w:val="32"/>
          <w:szCs w:val="32"/>
        </w:rPr>
        <w:t>年在金融机构从事证券投资、研究分析工作。</w:t>
      </w:r>
    </w:p>
    <w:p w:rsidR="00F016EF" w:rsidRDefault="00F016EF" w:rsidP="00206864">
      <w:pPr>
        <w:pStyle w:val="Default"/>
        <w:spacing w:line="240" w:lineRule="exact"/>
        <w:ind w:firstLine="640"/>
        <w:rPr>
          <w:rFonts w:ascii="FangSong" w:hAnsi="FangSong" w:cs="FangSong"/>
          <w:color w:val="auto"/>
          <w:sz w:val="32"/>
          <w:szCs w:val="32"/>
        </w:rPr>
      </w:pPr>
      <w:r>
        <w:rPr>
          <w:rFonts w:ascii="FangSong" w:hAnsi="FangSong" w:cs="FangSong"/>
          <w:color w:val="auto"/>
          <w:sz w:val="32"/>
          <w:szCs w:val="32"/>
        </w:rPr>
        <w:t>五、关于注册、变更、注销申报材料</w:t>
      </w:r>
    </w:p>
    <w:p w:rsidR="00F016EF" w:rsidRDefault="00F016EF" w:rsidP="00206864">
      <w:pPr>
        <w:pStyle w:val="Default"/>
        <w:spacing w:line="240" w:lineRule="exact"/>
        <w:ind w:firstLine="640"/>
        <w:rPr>
          <w:rFonts w:ascii="FangSong" w:hAnsi="FangSong" w:cs="FangSong"/>
          <w:color w:val="auto"/>
          <w:sz w:val="32"/>
          <w:szCs w:val="32"/>
        </w:rPr>
      </w:pPr>
      <w:r>
        <w:rPr>
          <w:rFonts w:ascii="FangSong" w:hAnsi="FangSong" w:cs="FangSong"/>
          <w:color w:val="auto"/>
          <w:sz w:val="32"/>
          <w:szCs w:val="32"/>
        </w:rPr>
        <w:t>（一）《规则》第七条第一项、第十二条第一项、第十四条第二款、第十六条第一项和本通知第一条第一项所规定的申请报告或备案报告</w:t>
      </w:r>
    </w:p>
    <w:p w:rsidR="00F016EF" w:rsidRDefault="00F016EF" w:rsidP="00206864">
      <w:pPr>
        <w:pStyle w:val="Default"/>
        <w:spacing w:line="240" w:lineRule="exact"/>
        <w:ind w:firstLine="640"/>
        <w:rPr>
          <w:rFonts w:ascii="FangSong" w:hAnsi="FangSong" w:cs="FangSong"/>
          <w:color w:val="auto"/>
          <w:sz w:val="32"/>
          <w:szCs w:val="32"/>
        </w:rPr>
      </w:pPr>
      <w:r>
        <w:rPr>
          <w:rFonts w:ascii="FangSong" w:hAnsi="FangSong" w:cs="FangSong"/>
          <w:color w:val="auto"/>
          <w:sz w:val="32"/>
          <w:szCs w:val="32"/>
        </w:rPr>
        <w:t>申请报告或备案报告应包括申请或备案的内容和公司</w:t>
      </w:r>
      <w:r>
        <w:rPr>
          <w:rFonts w:ascii="FangSong" w:hAnsi="FangSong" w:cs="FangSong"/>
          <w:color w:val="auto"/>
          <w:sz w:val="32"/>
          <w:szCs w:val="32"/>
        </w:rPr>
        <w:t xml:space="preserve">3 </w:t>
      </w:r>
    </w:p>
    <w:p w:rsidR="00F016EF" w:rsidRDefault="00F016EF" w:rsidP="00206864">
      <w:pPr>
        <w:pStyle w:val="Default"/>
        <w:spacing w:line="240" w:lineRule="exact"/>
        <w:rPr>
          <w:rFonts w:cstheme="minorBidi"/>
          <w:color w:val="auto"/>
        </w:rPr>
      </w:pPr>
    </w:p>
    <w:p w:rsidR="00F016EF" w:rsidRDefault="00F016EF" w:rsidP="00206864">
      <w:pPr>
        <w:pStyle w:val="Default"/>
        <w:pageBreakBefore/>
        <w:spacing w:line="240" w:lineRule="exact"/>
        <w:ind w:firstLine="640"/>
        <w:rPr>
          <w:rFonts w:ascii="FangSong" w:hAnsi="FangSong" w:cs="FangSong"/>
          <w:color w:val="auto"/>
          <w:sz w:val="32"/>
          <w:szCs w:val="32"/>
        </w:rPr>
      </w:pPr>
      <w:r>
        <w:rPr>
          <w:rFonts w:ascii="FangSong" w:hAnsi="FangSong" w:cs="FangSong"/>
          <w:color w:val="auto"/>
          <w:sz w:val="32"/>
          <w:szCs w:val="32"/>
        </w:rPr>
        <w:t>承诺，并将其它申请材料作为附件报送。公司承诺内容应当包括但不限于：本单位已对申请或备案材料的全部内容进行了审查核实，材料内容真实可靠，不存在虚假、隐瞒或遗漏等事项。</w:t>
      </w:r>
    </w:p>
    <w:p w:rsidR="00F016EF" w:rsidRDefault="00F016EF" w:rsidP="00206864">
      <w:pPr>
        <w:pStyle w:val="Default"/>
        <w:spacing w:line="240" w:lineRule="exact"/>
        <w:ind w:firstLine="640"/>
        <w:rPr>
          <w:rFonts w:ascii="FangSong" w:hAnsi="FangSong" w:cs="FangSong"/>
          <w:color w:val="auto"/>
          <w:sz w:val="32"/>
          <w:szCs w:val="32"/>
        </w:rPr>
      </w:pPr>
      <w:r>
        <w:rPr>
          <w:rFonts w:ascii="FangSong" w:hAnsi="FangSong" w:cs="FangSong"/>
          <w:color w:val="auto"/>
          <w:sz w:val="32"/>
          <w:szCs w:val="32"/>
        </w:rPr>
        <w:t>申请报告或备案报告应由公司人事部门负责人、公司负责人签名，并加盖单位公章。</w:t>
      </w:r>
    </w:p>
    <w:p w:rsidR="00F016EF" w:rsidRDefault="00F016EF" w:rsidP="00206864">
      <w:pPr>
        <w:pStyle w:val="Default"/>
        <w:spacing w:line="240" w:lineRule="exact"/>
        <w:ind w:firstLine="640"/>
        <w:rPr>
          <w:rFonts w:ascii="FangSong" w:hAnsi="FangSong" w:cs="FangSong"/>
          <w:color w:val="auto"/>
          <w:sz w:val="32"/>
          <w:szCs w:val="32"/>
        </w:rPr>
      </w:pPr>
      <w:r>
        <w:rPr>
          <w:rFonts w:ascii="FangSong" w:hAnsi="FangSong" w:cs="FangSong"/>
          <w:color w:val="auto"/>
          <w:sz w:val="32"/>
          <w:szCs w:val="32"/>
        </w:rPr>
        <w:t>（二）《规则》第七条第二项及本通知第一条第二项规定的基金经理基本情况登记表</w:t>
      </w:r>
    </w:p>
    <w:p w:rsidR="00F016EF" w:rsidRDefault="00F016EF" w:rsidP="00206864">
      <w:pPr>
        <w:pStyle w:val="Default"/>
        <w:spacing w:line="240" w:lineRule="exact"/>
        <w:ind w:firstLine="640"/>
        <w:rPr>
          <w:rFonts w:ascii="FangSong" w:hAnsi="FangSong" w:cs="FangSong"/>
          <w:color w:val="auto"/>
          <w:sz w:val="32"/>
          <w:szCs w:val="32"/>
        </w:rPr>
      </w:pPr>
      <w:r>
        <w:rPr>
          <w:rFonts w:ascii="FangSong" w:hAnsi="FangSong" w:cs="FangSong"/>
          <w:color w:val="auto"/>
          <w:sz w:val="32"/>
          <w:szCs w:val="32"/>
        </w:rPr>
        <w:t>格式见附件</w:t>
      </w:r>
      <w:r>
        <w:rPr>
          <w:rFonts w:ascii="FangSong" w:hAnsi="FangSong" w:cs="FangSong"/>
          <w:color w:val="auto"/>
          <w:sz w:val="32"/>
          <w:szCs w:val="32"/>
        </w:rPr>
        <w:t>2</w:t>
      </w:r>
      <w:r>
        <w:rPr>
          <w:rFonts w:ascii="FangSong" w:hAnsi="FangSong" w:cs="FangSong"/>
          <w:color w:val="auto"/>
          <w:sz w:val="32"/>
          <w:szCs w:val="32"/>
        </w:rPr>
        <w:t>。</w:t>
      </w:r>
    </w:p>
    <w:p w:rsidR="00F016EF" w:rsidRDefault="00F016EF" w:rsidP="00206864">
      <w:pPr>
        <w:pStyle w:val="Default"/>
        <w:spacing w:line="240" w:lineRule="exact"/>
        <w:ind w:firstLine="640"/>
        <w:rPr>
          <w:rFonts w:ascii="FangSong" w:hAnsi="FangSong" w:cs="FangSong"/>
          <w:color w:val="auto"/>
          <w:sz w:val="32"/>
          <w:szCs w:val="32"/>
        </w:rPr>
      </w:pPr>
      <w:r>
        <w:rPr>
          <w:rFonts w:ascii="FangSong" w:hAnsi="FangSong" w:cs="FangSong"/>
          <w:color w:val="auto"/>
          <w:sz w:val="32"/>
          <w:szCs w:val="32"/>
        </w:rPr>
        <w:t>（三）《规则》第七条第六项和第十二条第三项规定的考察意见、工作评价</w:t>
      </w:r>
    </w:p>
    <w:p w:rsidR="00F016EF" w:rsidRDefault="00F016EF" w:rsidP="00206864">
      <w:pPr>
        <w:pStyle w:val="Default"/>
        <w:spacing w:line="240" w:lineRule="exact"/>
        <w:ind w:firstLine="640"/>
        <w:rPr>
          <w:rFonts w:ascii="FangSong" w:hAnsi="FangSong" w:cs="FangSong"/>
          <w:color w:val="auto"/>
          <w:sz w:val="32"/>
          <w:szCs w:val="32"/>
        </w:rPr>
      </w:pPr>
      <w:r>
        <w:rPr>
          <w:rFonts w:ascii="FangSong" w:hAnsi="FangSong" w:cs="FangSong"/>
          <w:color w:val="auto"/>
          <w:sz w:val="32"/>
          <w:szCs w:val="32"/>
        </w:rPr>
        <w:t>考察意见、工作评价应当具体明确，详细说明拟任基金经理的品行；是否具备从业资格；投资、研究或交易经历；遵守基金合同情况；投资业绩表现；主要研究成果；遵守相关法律法规及任职单位投资、研究、交易等方面管理制度的情况；是否曾经被任职单位处分、被行业自律组织处分或被监管部门采取监管措施或处罚等（如有，说明具体情况）。考察意见、工作评价需经办人签字，单位盖公章。</w:t>
      </w:r>
    </w:p>
    <w:p w:rsidR="00F016EF" w:rsidRDefault="00F016EF" w:rsidP="00206864">
      <w:pPr>
        <w:pStyle w:val="Default"/>
        <w:spacing w:line="240" w:lineRule="exact"/>
        <w:ind w:firstLine="640"/>
        <w:rPr>
          <w:rFonts w:ascii="FangSong" w:hAnsi="FangSong" w:cs="FangSong"/>
          <w:color w:val="auto"/>
          <w:sz w:val="32"/>
          <w:szCs w:val="32"/>
        </w:rPr>
      </w:pPr>
      <w:r>
        <w:rPr>
          <w:rFonts w:ascii="FangSong" w:hAnsi="FangSong" w:cs="FangSong"/>
          <w:color w:val="auto"/>
          <w:sz w:val="32"/>
          <w:szCs w:val="32"/>
        </w:rPr>
        <w:t>（四）《规则》第七条第九项规定的个人承诺</w:t>
      </w:r>
    </w:p>
    <w:p w:rsidR="00F016EF" w:rsidRDefault="00F016EF" w:rsidP="00206864">
      <w:pPr>
        <w:pStyle w:val="Default"/>
        <w:spacing w:line="240" w:lineRule="exact"/>
        <w:ind w:firstLine="640"/>
        <w:rPr>
          <w:rFonts w:ascii="FangSong" w:hAnsi="FangSong" w:cs="FangSong"/>
          <w:color w:val="auto"/>
          <w:sz w:val="32"/>
          <w:szCs w:val="32"/>
        </w:rPr>
      </w:pPr>
      <w:r>
        <w:rPr>
          <w:rFonts w:ascii="FangSong" w:hAnsi="FangSong" w:cs="FangSong"/>
          <w:color w:val="auto"/>
          <w:sz w:val="32"/>
          <w:szCs w:val="32"/>
        </w:rPr>
        <w:t>申请基金经理注册，申请人应参照以下内容做出承诺：</w:t>
      </w:r>
    </w:p>
    <w:p w:rsidR="00F016EF" w:rsidRDefault="00F016EF" w:rsidP="00206864">
      <w:pPr>
        <w:pStyle w:val="Default"/>
        <w:spacing w:line="240" w:lineRule="exact"/>
        <w:ind w:firstLine="640"/>
        <w:rPr>
          <w:rFonts w:ascii="FangSong" w:hAnsi="FangSong" w:cs="FangSong"/>
          <w:color w:val="auto"/>
          <w:sz w:val="32"/>
          <w:szCs w:val="32"/>
        </w:rPr>
      </w:pPr>
      <w:r>
        <w:rPr>
          <w:rFonts w:ascii="FangSong" w:hAnsi="FangSong" w:cs="FangSong"/>
          <w:color w:val="auto"/>
          <w:sz w:val="32"/>
          <w:szCs w:val="32"/>
        </w:rPr>
        <w:t>1</w:t>
      </w:r>
      <w:r>
        <w:rPr>
          <w:rFonts w:ascii="FangSong" w:hAnsi="FangSong" w:cs="FangSong"/>
          <w:color w:val="auto"/>
          <w:sz w:val="32"/>
          <w:szCs w:val="32"/>
        </w:rPr>
        <w:t>、申请材料真实可靠、没有遗漏或隐瞒；</w:t>
      </w:r>
    </w:p>
    <w:p w:rsidR="00F016EF" w:rsidRDefault="00F016EF" w:rsidP="00206864">
      <w:pPr>
        <w:pStyle w:val="Default"/>
        <w:spacing w:line="240" w:lineRule="exact"/>
        <w:ind w:firstLine="640"/>
        <w:rPr>
          <w:rFonts w:ascii="FangSong" w:hAnsi="FangSong" w:cs="FangSong"/>
          <w:color w:val="auto"/>
          <w:sz w:val="32"/>
          <w:szCs w:val="32"/>
        </w:rPr>
      </w:pPr>
      <w:r>
        <w:rPr>
          <w:rFonts w:ascii="FangSong" w:hAnsi="FangSong" w:cs="FangSong"/>
          <w:color w:val="auto"/>
          <w:sz w:val="32"/>
          <w:szCs w:val="32"/>
        </w:rPr>
        <w:t>2</w:t>
      </w:r>
      <w:r>
        <w:rPr>
          <w:rFonts w:ascii="FangSong" w:hAnsi="FangSong" w:cs="FangSong"/>
          <w:color w:val="auto"/>
          <w:sz w:val="32"/>
          <w:szCs w:val="32"/>
        </w:rPr>
        <w:t>、遵守中国证券投资法律、行政法规、部门规章和协</w:t>
      </w:r>
      <w:r>
        <w:rPr>
          <w:rFonts w:ascii="FangSong" w:hAnsi="FangSong" w:cs="FangSong"/>
          <w:color w:val="auto"/>
          <w:sz w:val="32"/>
          <w:szCs w:val="32"/>
        </w:rPr>
        <w:t xml:space="preserve">4 </w:t>
      </w:r>
    </w:p>
    <w:p w:rsidR="00F016EF" w:rsidRDefault="00F016EF" w:rsidP="00206864">
      <w:pPr>
        <w:pStyle w:val="Default"/>
        <w:spacing w:line="240" w:lineRule="exact"/>
        <w:rPr>
          <w:rFonts w:cstheme="minorBidi"/>
          <w:color w:val="auto"/>
        </w:rPr>
      </w:pPr>
    </w:p>
    <w:p w:rsidR="00F016EF" w:rsidRDefault="00F016EF" w:rsidP="00206864">
      <w:pPr>
        <w:pStyle w:val="Default"/>
        <w:pageBreakBefore/>
        <w:spacing w:line="240" w:lineRule="exact"/>
        <w:ind w:firstLine="640"/>
        <w:rPr>
          <w:rFonts w:ascii="FangSong" w:hAnsi="FangSong" w:cs="FangSong"/>
          <w:color w:val="auto"/>
          <w:sz w:val="32"/>
          <w:szCs w:val="32"/>
        </w:rPr>
      </w:pPr>
      <w:r>
        <w:rPr>
          <w:rFonts w:ascii="FangSong" w:hAnsi="FangSong" w:cs="FangSong"/>
          <w:color w:val="auto"/>
          <w:sz w:val="32"/>
          <w:szCs w:val="32"/>
        </w:rPr>
        <w:t>会的自律规定，遵守公司管理制度，诚实守信，勤勉尽责；</w:t>
      </w:r>
    </w:p>
    <w:p w:rsidR="00F016EF" w:rsidRDefault="00F016EF" w:rsidP="00206864">
      <w:pPr>
        <w:pStyle w:val="Default"/>
        <w:spacing w:line="240" w:lineRule="exact"/>
        <w:ind w:firstLine="640"/>
        <w:rPr>
          <w:rFonts w:ascii="FangSong" w:hAnsi="FangSong" w:cs="FangSong"/>
          <w:color w:val="auto"/>
          <w:sz w:val="32"/>
          <w:szCs w:val="32"/>
        </w:rPr>
      </w:pPr>
      <w:r>
        <w:rPr>
          <w:rFonts w:ascii="FangSong" w:hAnsi="FangSong" w:cs="FangSong"/>
          <w:color w:val="auto"/>
          <w:sz w:val="32"/>
          <w:szCs w:val="32"/>
        </w:rPr>
        <w:t>3</w:t>
      </w:r>
      <w:r>
        <w:rPr>
          <w:rFonts w:ascii="FangSong" w:hAnsi="FangSong" w:cs="FangSong"/>
          <w:color w:val="auto"/>
          <w:sz w:val="32"/>
          <w:szCs w:val="32"/>
        </w:rPr>
        <w:t>、维护所管理基金的合法权益，在发生利益冲突时，坚持基金份额持有人的利益优先；</w:t>
      </w:r>
    </w:p>
    <w:p w:rsidR="00F016EF" w:rsidRDefault="00F016EF" w:rsidP="00206864">
      <w:pPr>
        <w:pStyle w:val="Default"/>
        <w:spacing w:line="240" w:lineRule="exact"/>
        <w:ind w:firstLine="640"/>
        <w:rPr>
          <w:rFonts w:ascii="FangSong" w:hAnsi="FangSong" w:cs="FangSong"/>
          <w:color w:val="auto"/>
          <w:sz w:val="32"/>
          <w:szCs w:val="32"/>
        </w:rPr>
      </w:pPr>
      <w:r>
        <w:rPr>
          <w:rFonts w:ascii="FangSong" w:hAnsi="FangSong" w:cs="FangSong"/>
          <w:color w:val="auto"/>
          <w:sz w:val="32"/>
          <w:szCs w:val="32"/>
        </w:rPr>
        <w:t>4</w:t>
      </w:r>
      <w:r>
        <w:rPr>
          <w:rFonts w:ascii="FangSong" w:hAnsi="FangSong" w:cs="FangSong"/>
          <w:color w:val="auto"/>
          <w:sz w:val="32"/>
          <w:szCs w:val="32"/>
        </w:rPr>
        <w:t>、认真履行基金合同和公司章程、公司管理制度规定的职责，防范和化解投资风险，提高基金管理水平；</w:t>
      </w:r>
    </w:p>
    <w:p w:rsidR="00F016EF" w:rsidRDefault="00F016EF" w:rsidP="00206864">
      <w:pPr>
        <w:pStyle w:val="Default"/>
        <w:spacing w:line="240" w:lineRule="exact"/>
        <w:ind w:firstLine="640"/>
        <w:rPr>
          <w:rFonts w:ascii="FangSong" w:hAnsi="FangSong" w:cs="FangSong"/>
          <w:color w:val="auto"/>
          <w:sz w:val="32"/>
          <w:szCs w:val="32"/>
        </w:rPr>
      </w:pPr>
      <w:r>
        <w:rPr>
          <w:rFonts w:ascii="FangSong" w:hAnsi="FangSong" w:cs="FangSong"/>
          <w:color w:val="auto"/>
          <w:sz w:val="32"/>
          <w:szCs w:val="32"/>
        </w:rPr>
        <w:t>5</w:t>
      </w:r>
      <w:r>
        <w:rPr>
          <w:rFonts w:ascii="FangSong" w:hAnsi="FangSong" w:cs="FangSong"/>
          <w:color w:val="auto"/>
          <w:sz w:val="32"/>
          <w:szCs w:val="32"/>
        </w:rPr>
        <w:t>、在基金投资业务活动中合规运作，不为其他公司或个人提供配合，不从事不正当关联交易、利益输送等活动，不从事损害基金份额持有人利益的活动，不从事《证券投资基金法》第五十九条所禁止的投资或活动。</w:t>
      </w:r>
    </w:p>
    <w:p w:rsidR="00F016EF" w:rsidRDefault="00F016EF" w:rsidP="00206864">
      <w:pPr>
        <w:pStyle w:val="Default"/>
        <w:spacing w:line="240" w:lineRule="exact"/>
        <w:ind w:firstLine="640"/>
        <w:rPr>
          <w:rFonts w:ascii="FangSong" w:hAnsi="FangSong" w:cs="FangSong"/>
          <w:color w:val="auto"/>
          <w:sz w:val="32"/>
          <w:szCs w:val="32"/>
        </w:rPr>
      </w:pPr>
      <w:r>
        <w:rPr>
          <w:rFonts w:ascii="FangSong" w:hAnsi="FangSong" w:cs="FangSong"/>
          <w:color w:val="auto"/>
          <w:sz w:val="32"/>
          <w:szCs w:val="32"/>
        </w:rPr>
        <w:t>申请人应亲笔书写个人承诺，并签名。</w:t>
      </w:r>
    </w:p>
    <w:p w:rsidR="00F016EF" w:rsidRDefault="00F016EF" w:rsidP="00206864">
      <w:pPr>
        <w:pStyle w:val="Default"/>
        <w:spacing w:line="240" w:lineRule="exact"/>
        <w:ind w:firstLine="640"/>
        <w:rPr>
          <w:rFonts w:ascii="FangSong" w:hAnsi="FangSong" w:cs="FangSong"/>
          <w:color w:val="auto"/>
          <w:sz w:val="32"/>
          <w:szCs w:val="32"/>
        </w:rPr>
      </w:pPr>
      <w:r>
        <w:rPr>
          <w:rFonts w:ascii="FangSong" w:hAnsi="FangSong" w:cs="FangSong"/>
          <w:color w:val="auto"/>
          <w:sz w:val="32"/>
          <w:szCs w:val="32"/>
        </w:rPr>
        <w:t>（五）培训情况报告</w:t>
      </w:r>
    </w:p>
    <w:p w:rsidR="00F016EF" w:rsidRDefault="00F016EF" w:rsidP="00206864">
      <w:pPr>
        <w:pStyle w:val="Default"/>
        <w:spacing w:line="240" w:lineRule="exact"/>
        <w:ind w:firstLine="640"/>
        <w:rPr>
          <w:rFonts w:ascii="FangSong" w:hAnsi="FangSong" w:cs="FangSong"/>
          <w:color w:val="auto"/>
          <w:sz w:val="32"/>
          <w:szCs w:val="32"/>
        </w:rPr>
      </w:pPr>
      <w:r>
        <w:rPr>
          <w:rFonts w:ascii="FangSong" w:hAnsi="FangSong" w:cs="FangSong"/>
          <w:color w:val="auto"/>
          <w:sz w:val="32"/>
          <w:szCs w:val="32"/>
        </w:rPr>
        <w:t>关于《规则》第二十四条要求公司每年报送的在职基金经理合规培训和业务培训情况，也适用于公司聘任投资总监、特定客户资产管理投资经理、企业年金投资经理、社保基金投资经理等投资管理人员，请于每年</w:t>
      </w:r>
      <w:r>
        <w:rPr>
          <w:rFonts w:ascii="FangSong" w:hAnsi="FangSong" w:cs="FangSong"/>
          <w:color w:val="auto"/>
          <w:sz w:val="32"/>
          <w:szCs w:val="32"/>
        </w:rPr>
        <w:t>1</w:t>
      </w:r>
      <w:r>
        <w:rPr>
          <w:rFonts w:ascii="FangSong" w:hAnsi="FangSong" w:cs="FangSong"/>
          <w:color w:val="auto"/>
          <w:sz w:val="32"/>
          <w:szCs w:val="32"/>
        </w:rPr>
        <w:t>月</w:t>
      </w:r>
      <w:r>
        <w:rPr>
          <w:rFonts w:ascii="FangSong" w:hAnsi="FangSong" w:cs="FangSong"/>
          <w:color w:val="auto"/>
          <w:sz w:val="32"/>
          <w:szCs w:val="32"/>
        </w:rPr>
        <w:t>20</w:t>
      </w:r>
      <w:r>
        <w:rPr>
          <w:rFonts w:ascii="FangSong" w:hAnsi="FangSong" w:cs="FangSong"/>
          <w:color w:val="auto"/>
          <w:sz w:val="32"/>
          <w:szCs w:val="32"/>
        </w:rPr>
        <w:t>日前填写</w:t>
      </w:r>
      <w:r>
        <w:rPr>
          <w:rFonts w:ascii="FangSong" w:hAnsi="FangSong" w:cs="FangSong"/>
          <w:color w:val="auto"/>
          <w:sz w:val="32"/>
          <w:szCs w:val="32"/>
        </w:rPr>
        <w:t>“</w:t>
      </w:r>
      <w:r>
        <w:rPr>
          <w:rFonts w:ascii="FangSong" w:hAnsi="FangSong" w:cs="FangSong"/>
          <w:color w:val="auto"/>
          <w:sz w:val="32"/>
          <w:szCs w:val="32"/>
        </w:rPr>
        <w:t>基金经理和投资经理培训情况汇总表</w:t>
      </w:r>
      <w:r>
        <w:rPr>
          <w:rFonts w:ascii="FangSong" w:hAnsi="FangSong" w:cs="FangSong"/>
          <w:color w:val="auto"/>
          <w:sz w:val="32"/>
          <w:szCs w:val="32"/>
        </w:rPr>
        <w:t>”</w:t>
      </w:r>
      <w:r>
        <w:rPr>
          <w:rFonts w:ascii="FangSong" w:hAnsi="FangSong" w:cs="FangSong"/>
          <w:color w:val="auto"/>
          <w:sz w:val="32"/>
          <w:szCs w:val="32"/>
        </w:rPr>
        <w:t>（见附件</w:t>
      </w:r>
      <w:r>
        <w:rPr>
          <w:rFonts w:ascii="FangSong" w:hAnsi="FangSong" w:cs="FangSong"/>
          <w:color w:val="auto"/>
          <w:sz w:val="32"/>
          <w:szCs w:val="32"/>
        </w:rPr>
        <w:t>3</w:t>
      </w:r>
      <w:r>
        <w:rPr>
          <w:rFonts w:ascii="FangSong" w:hAnsi="FangSong" w:cs="FangSong"/>
          <w:color w:val="auto"/>
          <w:sz w:val="32"/>
          <w:szCs w:val="32"/>
        </w:rPr>
        <w:t>）。</w:t>
      </w:r>
    </w:p>
    <w:p w:rsidR="00F016EF" w:rsidRDefault="00F016EF" w:rsidP="00206864">
      <w:pPr>
        <w:pStyle w:val="Default"/>
        <w:spacing w:line="240" w:lineRule="exact"/>
        <w:ind w:firstLine="640"/>
        <w:rPr>
          <w:rFonts w:ascii="FangSong" w:hAnsi="FangSong" w:cs="FangSong"/>
          <w:color w:val="auto"/>
          <w:sz w:val="32"/>
          <w:szCs w:val="32"/>
        </w:rPr>
      </w:pPr>
      <w:r>
        <w:rPr>
          <w:rFonts w:ascii="FangSong" w:hAnsi="FangSong" w:cs="FangSong"/>
          <w:color w:val="auto"/>
          <w:sz w:val="32"/>
          <w:szCs w:val="32"/>
        </w:rPr>
        <w:t>（六）通过基金经理证券投资法律知识考试的人员，因在考试报名时已提交《规则》第七条规定的申请材料（二）及（四）至（七）项，其任职公司在申请基金经理注册时可不再报送以上材料。</w:t>
      </w:r>
    </w:p>
    <w:p w:rsidR="00F016EF" w:rsidRDefault="00F016EF" w:rsidP="00206864">
      <w:pPr>
        <w:pStyle w:val="Default"/>
        <w:spacing w:line="240" w:lineRule="exact"/>
        <w:ind w:firstLine="640"/>
        <w:rPr>
          <w:rFonts w:ascii="FangSong" w:hAnsi="FangSong" w:cs="FangSong"/>
          <w:color w:val="auto"/>
          <w:sz w:val="32"/>
          <w:szCs w:val="32"/>
        </w:rPr>
      </w:pPr>
      <w:r>
        <w:rPr>
          <w:rFonts w:ascii="FangSong" w:hAnsi="FangSong" w:cs="FangSong"/>
          <w:color w:val="auto"/>
          <w:sz w:val="32"/>
          <w:szCs w:val="32"/>
        </w:rPr>
        <w:t>六、关于非公募基金投资经理注册</w:t>
      </w:r>
    </w:p>
    <w:p w:rsidR="00F016EF" w:rsidRDefault="00F016EF" w:rsidP="00206864">
      <w:pPr>
        <w:pStyle w:val="Default"/>
        <w:spacing w:line="240" w:lineRule="exact"/>
        <w:ind w:firstLine="640"/>
        <w:rPr>
          <w:rFonts w:ascii="FangSong" w:hAnsi="FangSong" w:cs="FangSong"/>
          <w:color w:val="auto"/>
          <w:sz w:val="32"/>
          <w:szCs w:val="32"/>
        </w:rPr>
      </w:pPr>
      <w:r>
        <w:rPr>
          <w:rFonts w:ascii="FangSong" w:hAnsi="FangSong" w:cs="FangSong"/>
          <w:color w:val="auto"/>
          <w:sz w:val="32"/>
          <w:szCs w:val="32"/>
        </w:rPr>
        <w:t>公司聘任投资总监、特定客户资产管理投资经理、企业</w:t>
      </w:r>
      <w:r>
        <w:rPr>
          <w:rFonts w:ascii="FangSong" w:hAnsi="FangSong" w:cs="FangSong"/>
          <w:color w:val="auto"/>
          <w:sz w:val="32"/>
          <w:szCs w:val="32"/>
        </w:rPr>
        <w:t xml:space="preserve">5 </w:t>
      </w:r>
    </w:p>
    <w:p w:rsidR="00F016EF" w:rsidRDefault="00F016EF" w:rsidP="00206864">
      <w:pPr>
        <w:pStyle w:val="Default"/>
        <w:spacing w:line="240" w:lineRule="exact"/>
        <w:rPr>
          <w:rFonts w:cstheme="minorBidi"/>
          <w:color w:val="auto"/>
        </w:rPr>
      </w:pPr>
    </w:p>
    <w:p w:rsidR="00F016EF" w:rsidRDefault="00F016EF" w:rsidP="00206864">
      <w:pPr>
        <w:pStyle w:val="Default"/>
        <w:spacing w:line="240" w:lineRule="exact"/>
        <w:rPr>
          <w:rFonts w:cstheme="minorBidi"/>
          <w:color w:val="auto"/>
        </w:rPr>
      </w:pPr>
    </w:p>
    <w:p w:rsidR="00F016EF" w:rsidRPr="00F016EF" w:rsidRDefault="00F016EF" w:rsidP="00206864">
      <w:pPr>
        <w:autoSpaceDE w:val="0"/>
        <w:autoSpaceDN w:val="0"/>
        <w:adjustRightInd w:val="0"/>
        <w:spacing w:line="240" w:lineRule="exact"/>
        <w:jc w:val="left"/>
        <w:rPr>
          <w:rFonts w:ascii="FangSong" w:hAnsi="FangSong" w:cs="FangSong"/>
          <w:color w:val="000000"/>
          <w:kern w:val="0"/>
          <w:sz w:val="30"/>
          <w:szCs w:val="30"/>
        </w:rPr>
      </w:pPr>
      <w:r w:rsidRPr="00F016EF">
        <w:rPr>
          <w:rFonts w:ascii="FangSong" w:hAnsi="FangSong" w:cs="FangSong"/>
          <w:color w:val="000000"/>
          <w:kern w:val="0"/>
          <w:sz w:val="30"/>
          <w:szCs w:val="30"/>
        </w:rPr>
        <w:t>附件</w:t>
      </w:r>
      <w:r w:rsidRPr="00F016EF">
        <w:rPr>
          <w:rFonts w:ascii="FangSong" w:hAnsi="FangSong" w:cs="FangSong"/>
          <w:color w:val="000000"/>
          <w:kern w:val="0"/>
          <w:sz w:val="30"/>
          <w:szCs w:val="30"/>
        </w:rPr>
        <w:t>1</w:t>
      </w:r>
      <w:r w:rsidRPr="00F016EF">
        <w:rPr>
          <w:rFonts w:ascii="FangSong" w:hAnsi="FangSong" w:cs="FangSong"/>
          <w:color w:val="000000"/>
          <w:kern w:val="0"/>
          <w:sz w:val="30"/>
          <w:szCs w:val="30"/>
        </w:rPr>
        <w:t>：</w:t>
      </w:r>
    </w:p>
    <w:p w:rsidR="00F016EF" w:rsidRPr="00F016EF" w:rsidRDefault="00F016EF" w:rsidP="00206864">
      <w:pPr>
        <w:autoSpaceDE w:val="0"/>
        <w:autoSpaceDN w:val="0"/>
        <w:adjustRightInd w:val="0"/>
        <w:spacing w:line="240" w:lineRule="exact"/>
        <w:jc w:val="left"/>
        <w:rPr>
          <w:rFonts w:ascii="宋体" w:eastAsia="宋体" w:hAnsi="FangSong" w:cs="宋体"/>
          <w:color w:val="000000"/>
          <w:kern w:val="0"/>
          <w:sz w:val="44"/>
          <w:szCs w:val="44"/>
        </w:rPr>
      </w:pPr>
      <w:r w:rsidRPr="00F016EF">
        <w:rPr>
          <w:rFonts w:ascii="宋体" w:eastAsia="宋体" w:hAnsi="FangSong" w:cs="宋体" w:hint="eastAsia"/>
          <w:color w:val="000000"/>
          <w:kern w:val="0"/>
          <w:sz w:val="44"/>
          <w:szCs w:val="44"/>
        </w:rPr>
        <w:t>基金经理注册登记规则</w:t>
      </w:r>
    </w:p>
    <w:p w:rsidR="00F016EF" w:rsidRPr="00F016EF" w:rsidRDefault="00F016EF" w:rsidP="00206864">
      <w:pPr>
        <w:autoSpaceDE w:val="0"/>
        <w:autoSpaceDN w:val="0"/>
        <w:adjustRightInd w:val="0"/>
        <w:spacing w:line="240" w:lineRule="exact"/>
        <w:jc w:val="left"/>
        <w:rPr>
          <w:rFonts w:ascii="宋体" w:eastAsia="宋体" w:hAnsi="FangSong" w:cs="宋体"/>
          <w:color w:val="000000"/>
          <w:kern w:val="0"/>
          <w:sz w:val="32"/>
          <w:szCs w:val="32"/>
        </w:rPr>
      </w:pPr>
      <w:r w:rsidRPr="00F016EF">
        <w:rPr>
          <w:rFonts w:ascii="宋体" w:eastAsia="宋体" w:hAnsi="FangSong" w:cs="宋体" w:hint="eastAsia"/>
          <w:color w:val="000000"/>
          <w:kern w:val="0"/>
          <w:sz w:val="32"/>
          <w:szCs w:val="32"/>
        </w:rPr>
        <w:t>第一章总则</w:t>
      </w:r>
    </w:p>
    <w:p w:rsidR="00F016EF" w:rsidRPr="00F016EF" w:rsidRDefault="00F016EF" w:rsidP="00206864">
      <w:pPr>
        <w:autoSpaceDE w:val="0"/>
        <w:autoSpaceDN w:val="0"/>
        <w:adjustRightInd w:val="0"/>
        <w:spacing w:line="240" w:lineRule="exact"/>
        <w:jc w:val="left"/>
        <w:rPr>
          <w:rFonts w:ascii="FangSong" w:eastAsia="宋体" w:hAnsi="FangSong" w:cs="FangSong"/>
          <w:color w:val="000000"/>
          <w:kern w:val="0"/>
          <w:sz w:val="32"/>
          <w:szCs w:val="32"/>
        </w:rPr>
      </w:pPr>
      <w:r w:rsidRPr="00F016EF">
        <w:rPr>
          <w:rFonts w:ascii="FangSong" w:eastAsia="宋体" w:hAnsi="FangSong" w:cs="FangSong"/>
          <w:color w:val="000000"/>
          <w:kern w:val="0"/>
          <w:sz w:val="32"/>
          <w:szCs w:val="32"/>
        </w:rPr>
        <w:t>第一条为加强对基金经理的自律管理，提高基金经理的专业素质，增强基金管理的透明度，保障基金份额持有人的合法权益，根据《证券投资基金法》、《证券投资基金行业高级管理人员任职管理办法》、《基金管理公司投资管理人员管理指导意见》等法律法规，制定本规则。</w:t>
      </w:r>
    </w:p>
    <w:p w:rsidR="00F016EF" w:rsidRPr="00F016EF" w:rsidRDefault="00F016EF" w:rsidP="00206864">
      <w:pPr>
        <w:autoSpaceDE w:val="0"/>
        <w:autoSpaceDN w:val="0"/>
        <w:adjustRightInd w:val="0"/>
        <w:spacing w:line="240" w:lineRule="exact"/>
        <w:jc w:val="left"/>
        <w:rPr>
          <w:rFonts w:ascii="FangSong" w:eastAsia="宋体" w:hAnsi="FangSong" w:cs="FangSong"/>
          <w:color w:val="000000"/>
          <w:kern w:val="0"/>
          <w:sz w:val="32"/>
          <w:szCs w:val="32"/>
        </w:rPr>
      </w:pPr>
      <w:r w:rsidRPr="00F016EF">
        <w:rPr>
          <w:rFonts w:ascii="FangSong" w:eastAsia="宋体" w:hAnsi="FangSong" w:cs="FangSong"/>
          <w:color w:val="000000"/>
          <w:kern w:val="0"/>
          <w:sz w:val="32"/>
          <w:szCs w:val="32"/>
        </w:rPr>
        <w:t>第二条基金管理公司（以下简称公司）聘任、解聘基金经理，应当按照本规则及时办理基金经理的任职注册（以下简称注册）、变更注册（以下简称变更）和离职注销（以下简称注销）等手续。</w:t>
      </w:r>
    </w:p>
    <w:p w:rsidR="00F016EF" w:rsidRPr="00F016EF" w:rsidRDefault="00F016EF" w:rsidP="00206864">
      <w:pPr>
        <w:autoSpaceDE w:val="0"/>
        <w:autoSpaceDN w:val="0"/>
        <w:adjustRightInd w:val="0"/>
        <w:spacing w:line="240" w:lineRule="exact"/>
        <w:jc w:val="left"/>
        <w:rPr>
          <w:rFonts w:ascii="FangSong" w:eastAsia="宋体" w:hAnsi="FangSong" w:cs="FangSong"/>
          <w:color w:val="000000"/>
          <w:kern w:val="0"/>
          <w:sz w:val="32"/>
          <w:szCs w:val="32"/>
        </w:rPr>
      </w:pPr>
      <w:r w:rsidRPr="00F016EF">
        <w:rPr>
          <w:rFonts w:ascii="FangSong" w:eastAsia="宋体" w:hAnsi="FangSong" w:cs="FangSong"/>
          <w:color w:val="000000"/>
          <w:kern w:val="0"/>
          <w:sz w:val="32"/>
          <w:szCs w:val="32"/>
        </w:rPr>
        <w:t>未按照本规则完成注册、变更或注销的人员，公司不得聘任其担任基金经理或进行基金经理任职变更。</w:t>
      </w:r>
    </w:p>
    <w:p w:rsidR="00F016EF" w:rsidRPr="00F016EF" w:rsidRDefault="00F016EF" w:rsidP="00206864">
      <w:pPr>
        <w:autoSpaceDE w:val="0"/>
        <w:autoSpaceDN w:val="0"/>
        <w:adjustRightInd w:val="0"/>
        <w:spacing w:line="240" w:lineRule="exact"/>
        <w:jc w:val="left"/>
        <w:rPr>
          <w:rFonts w:ascii="FangSong" w:eastAsia="宋体" w:hAnsi="FangSong" w:cs="FangSong"/>
          <w:color w:val="000000"/>
          <w:kern w:val="0"/>
          <w:sz w:val="32"/>
          <w:szCs w:val="32"/>
        </w:rPr>
      </w:pPr>
      <w:r w:rsidRPr="00F016EF">
        <w:rPr>
          <w:rFonts w:ascii="FangSong" w:eastAsia="宋体" w:hAnsi="FangSong" w:cs="FangSong"/>
          <w:color w:val="000000"/>
          <w:kern w:val="0"/>
          <w:sz w:val="32"/>
          <w:szCs w:val="32"/>
        </w:rPr>
        <w:t>第三条基金经理应当树立长期、稳健、对基金份额持有人负责的理念，勤勉尽责，执业行为应当符合基金合同中关于基金管理人义务的约定以及法律法规对基金投资管理人员的相关要求。</w:t>
      </w:r>
    </w:p>
    <w:p w:rsidR="00F016EF" w:rsidRPr="00F016EF" w:rsidRDefault="00F016EF" w:rsidP="00206864">
      <w:pPr>
        <w:autoSpaceDE w:val="0"/>
        <w:autoSpaceDN w:val="0"/>
        <w:adjustRightInd w:val="0"/>
        <w:spacing w:line="240" w:lineRule="exact"/>
        <w:jc w:val="left"/>
        <w:rPr>
          <w:rFonts w:ascii="FangSong" w:eastAsia="宋体" w:hAnsi="FangSong" w:cs="FangSong"/>
          <w:color w:val="000000"/>
          <w:kern w:val="0"/>
          <w:sz w:val="32"/>
          <w:szCs w:val="32"/>
        </w:rPr>
      </w:pPr>
      <w:r w:rsidRPr="00F016EF">
        <w:rPr>
          <w:rFonts w:ascii="FangSong" w:eastAsia="宋体" w:hAnsi="FangSong" w:cs="FangSong"/>
          <w:color w:val="000000"/>
          <w:kern w:val="0"/>
          <w:sz w:val="32"/>
          <w:szCs w:val="32"/>
        </w:rPr>
        <w:t>第四条中国证券投资基金业协会（以下简称协会）负责基金经理的注册、变更和注销等工作。</w:t>
      </w:r>
      <w:r w:rsidRPr="00F016EF">
        <w:rPr>
          <w:rFonts w:ascii="FangSong" w:eastAsia="宋体" w:hAnsi="FangSong" w:cs="FangSong"/>
          <w:color w:val="000000"/>
          <w:kern w:val="0"/>
          <w:sz w:val="32"/>
          <w:szCs w:val="32"/>
        </w:rPr>
        <w:t xml:space="preserve">8 </w:t>
      </w:r>
    </w:p>
    <w:p w:rsidR="00F016EF" w:rsidRPr="00F016EF" w:rsidRDefault="00F016EF" w:rsidP="00206864">
      <w:pPr>
        <w:autoSpaceDE w:val="0"/>
        <w:autoSpaceDN w:val="0"/>
        <w:adjustRightInd w:val="0"/>
        <w:spacing w:line="240" w:lineRule="exact"/>
        <w:jc w:val="left"/>
        <w:rPr>
          <w:rFonts w:ascii="FangSong" w:hAnsi="FangSong"/>
          <w:kern w:val="0"/>
          <w:sz w:val="24"/>
          <w:szCs w:val="24"/>
        </w:rPr>
      </w:pPr>
    </w:p>
    <w:p w:rsidR="00F016EF" w:rsidRPr="00F016EF" w:rsidRDefault="00F016EF" w:rsidP="00206864">
      <w:pPr>
        <w:pageBreakBefore/>
        <w:autoSpaceDE w:val="0"/>
        <w:autoSpaceDN w:val="0"/>
        <w:adjustRightInd w:val="0"/>
        <w:spacing w:line="240" w:lineRule="exact"/>
        <w:jc w:val="left"/>
        <w:rPr>
          <w:rFonts w:ascii="FangSong" w:hAnsi="FangSong"/>
          <w:kern w:val="0"/>
          <w:sz w:val="32"/>
          <w:szCs w:val="32"/>
        </w:rPr>
      </w:pPr>
      <w:r w:rsidRPr="00F016EF">
        <w:rPr>
          <w:rFonts w:ascii="FangSong" w:hAnsi="FangSong"/>
          <w:kern w:val="0"/>
          <w:sz w:val="32"/>
          <w:szCs w:val="32"/>
        </w:rPr>
        <w:t>第五条公司负责报送办理基金经理注册、变更和注销等手续所需的申请材料，保证申请材料的真实性、准确性和完整性。</w:t>
      </w:r>
    </w:p>
    <w:p w:rsidR="00F016EF" w:rsidRPr="00F016EF" w:rsidRDefault="00F016EF" w:rsidP="00206864">
      <w:pPr>
        <w:autoSpaceDE w:val="0"/>
        <w:autoSpaceDN w:val="0"/>
        <w:adjustRightInd w:val="0"/>
        <w:spacing w:line="240" w:lineRule="exact"/>
        <w:jc w:val="left"/>
        <w:rPr>
          <w:rFonts w:ascii="FangSong" w:hAnsi="FangSong"/>
          <w:kern w:val="0"/>
          <w:sz w:val="32"/>
          <w:szCs w:val="32"/>
        </w:rPr>
      </w:pPr>
      <w:r w:rsidRPr="00F016EF">
        <w:rPr>
          <w:rFonts w:ascii="FangSong" w:hAnsi="FangSong"/>
          <w:kern w:val="0"/>
          <w:sz w:val="32"/>
          <w:szCs w:val="32"/>
        </w:rPr>
        <w:t>申请注册、变更或注销的人员，应当保证向所任职公司提供的个人信息真实、准确和完整。</w:t>
      </w:r>
    </w:p>
    <w:p w:rsidR="00F016EF" w:rsidRPr="00F016EF" w:rsidRDefault="00F016EF" w:rsidP="00206864">
      <w:pPr>
        <w:autoSpaceDE w:val="0"/>
        <w:autoSpaceDN w:val="0"/>
        <w:adjustRightInd w:val="0"/>
        <w:spacing w:line="240" w:lineRule="exact"/>
        <w:jc w:val="left"/>
        <w:rPr>
          <w:rFonts w:ascii="宋体" w:eastAsia="宋体" w:hAnsi="FangSong" w:cs="宋体"/>
          <w:kern w:val="0"/>
          <w:sz w:val="32"/>
          <w:szCs w:val="32"/>
        </w:rPr>
      </w:pPr>
      <w:r w:rsidRPr="00F016EF">
        <w:rPr>
          <w:rFonts w:ascii="宋体" w:eastAsia="宋体" w:hAnsi="FangSong" w:cs="宋体" w:hint="eastAsia"/>
          <w:kern w:val="0"/>
          <w:sz w:val="32"/>
          <w:szCs w:val="32"/>
        </w:rPr>
        <w:t>第二章</w:t>
      </w:r>
      <w:r w:rsidRPr="00F016EF">
        <w:rPr>
          <w:rFonts w:ascii="宋体" w:eastAsia="宋体" w:hAnsi="FangSong" w:cs="宋体"/>
          <w:kern w:val="0"/>
          <w:sz w:val="32"/>
          <w:szCs w:val="32"/>
        </w:rPr>
        <w:t xml:space="preserve"> </w:t>
      </w:r>
      <w:r w:rsidRPr="00F016EF">
        <w:rPr>
          <w:rFonts w:ascii="宋体" w:eastAsia="宋体" w:hAnsi="FangSong" w:cs="宋体" w:hint="eastAsia"/>
          <w:kern w:val="0"/>
          <w:sz w:val="32"/>
          <w:szCs w:val="32"/>
        </w:rPr>
        <w:t>注册</w:t>
      </w:r>
    </w:p>
    <w:p w:rsidR="00F016EF" w:rsidRPr="00F016EF" w:rsidRDefault="00F016EF" w:rsidP="00206864">
      <w:pPr>
        <w:autoSpaceDE w:val="0"/>
        <w:autoSpaceDN w:val="0"/>
        <w:adjustRightInd w:val="0"/>
        <w:spacing w:line="240" w:lineRule="exact"/>
        <w:jc w:val="left"/>
        <w:rPr>
          <w:rFonts w:ascii="宋体" w:eastAsia="宋体" w:hAnsi="FangSong" w:cs="宋体"/>
          <w:kern w:val="0"/>
          <w:sz w:val="32"/>
          <w:szCs w:val="32"/>
        </w:rPr>
      </w:pPr>
    </w:p>
    <w:p w:rsidR="00F016EF" w:rsidRPr="00F016EF" w:rsidRDefault="00F016EF" w:rsidP="00206864">
      <w:pPr>
        <w:autoSpaceDE w:val="0"/>
        <w:autoSpaceDN w:val="0"/>
        <w:adjustRightInd w:val="0"/>
        <w:spacing w:line="240" w:lineRule="exact"/>
        <w:jc w:val="left"/>
        <w:rPr>
          <w:rFonts w:ascii="FangSong" w:eastAsia="宋体" w:hAnsi="FangSong" w:cs="FangSong"/>
          <w:kern w:val="0"/>
          <w:sz w:val="32"/>
          <w:szCs w:val="32"/>
        </w:rPr>
      </w:pPr>
      <w:r w:rsidRPr="00F016EF">
        <w:rPr>
          <w:rFonts w:ascii="FangSong" w:eastAsia="宋体" w:hAnsi="FangSong" w:cs="FangSong"/>
          <w:kern w:val="0"/>
          <w:sz w:val="32"/>
          <w:szCs w:val="32"/>
        </w:rPr>
        <w:t>第六条申请基金经理注册的人员应当具备下列条件：</w:t>
      </w:r>
    </w:p>
    <w:p w:rsidR="00F016EF" w:rsidRPr="00F016EF" w:rsidRDefault="00F016EF" w:rsidP="00206864">
      <w:pPr>
        <w:autoSpaceDE w:val="0"/>
        <w:autoSpaceDN w:val="0"/>
        <w:adjustRightInd w:val="0"/>
        <w:spacing w:line="240" w:lineRule="exact"/>
        <w:jc w:val="left"/>
        <w:rPr>
          <w:rFonts w:ascii="FangSong" w:eastAsia="宋体" w:hAnsi="FangSong" w:cs="FangSong"/>
          <w:kern w:val="0"/>
          <w:sz w:val="32"/>
          <w:szCs w:val="32"/>
        </w:rPr>
      </w:pPr>
      <w:r w:rsidRPr="00F016EF">
        <w:rPr>
          <w:rFonts w:ascii="FangSong" w:eastAsia="宋体" w:hAnsi="FangSong" w:cs="FangSong"/>
          <w:kern w:val="0"/>
          <w:sz w:val="32"/>
          <w:szCs w:val="32"/>
        </w:rPr>
        <w:t>（一）取得基金从业资格；</w:t>
      </w:r>
    </w:p>
    <w:p w:rsidR="00F016EF" w:rsidRPr="00F016EF" w:rsidRDefault="00F016EF" w:rsidP="00206864">
      <w:pPr>
        <w:autoSpaceDE w:val="0"/>
        <w:autoSpaceDN w:val="0"/>
        <w:adjustRightInd w:val="0"/>
        <w:spacing w:line="240" w:lineRule="exact"/>
        <w:jc w:val="left"/>
        <w:rPr>
          <w:rFonts w:ascii="FangSong" w:eastAsia="宋体" w:hAnsi="FangSong" w:cs="FangSong"/>
          <w:kern w:val="0"/>
          <w:sz w:val="32"/>
          <w:szCs w:val="32"/>
        </w:rPr>
      </w:pPr>
      <w:r w:rsidRPr="00F016EF">
        <w:rPr>
          <w:rFonts w:ascii="FangSong" w:eastAsia="宋体" w:hAnsi="FangSong" w:cs="FangSong"/>
          <w:kern w:val="0"/>
          <w:sz w:val="32"/>
          <w:szCs w:val="32"/>
        </w:rPr>
        <w:t>（二）具有</w:t>
      </w:r>
      <w:r w:rsidRPr="00F016EF">
        <w:rPr>
          <w:rFonts w:ascii="FangSong" w:eastAsia="宋体" w:hAnsi="FangSong" w:cs="FangSong"/>
          <w:kern w:val="0"/>
          <w:sz w:val="32"/>
          <w:szCs w:val="32"/>
        </w:rPr>
        <w:t>3</w:t>
      </w:r>
      <w:r w:rsidRPr="00F016EF">
        <w:rPr>
          <w:rFonts w:ascii="FangSong" w:eastAsia="宋体" w:hAnsi="FangSong" w:cs="FangSong"/>
          <w:kern w:val="0"/>
          <w:sz w:val="32"/>
          <w:szCs w:val="32"/>
        </w:rPr>
        <w:t>年以上证券投资管理经历；</w:t>
      </w:r>
    </w:p>
    <w:p w:rsidR="00F016EF" w:rsidRPr="00F016EF" w:rsidRDefault="00F016EF" w:rsidP="00206864">
      <w:pPr>
        <w:autoSpaceDE w:val="0"/>
        <w:autoSpaceDN w:val="0"/>
        <w:adjustRightInd w:val="0"/>
        <w:spacing w:line="240" w:lineRule="exact"/>
        <w:jc w:val="left"/>
        <w:rPr>
          <w:rFonts w:ascii="FangSong" w:eastAsia="宋体" w:hAnsi="FangSong" w:cs="FangSong"/>
          <w:kern w:val="0"/>
          <w:sz w:val="32"/>
          <w:szCs w:val="32"/>
        </w:rPr>
      </w:pPr>
      <w:r w:rsidRPr="00F016EF">
        <w:rPr>
          <w:rFonts w:ascii="FangSong" w:eastAsia="宋体" w:hAnsi="FangSong" w:cs="FangSong"/>
          <w:kern w:val="0"/>
          <w:sz w:val="32"/>
          <w:szCs w:val="32"/>
        </w:rPr>
        <w:t>（三）没有《公司法》、《证券投资基金法》等法律、行政法规规定的不得担任公司董事、监事、经理和基金从业人员的情形；</w:t>
      </w:r>
    </w:p>
    <w:p w:rsidR="00F016EF" w:rsidRPr="00F016EF" w:rsidRDefault="00F016EF" w:rsidP="00206864">
      <w:pPr>
        <w:autoSpaceDE w:val="0"/>
        <w:autoSpaceDN w:val="0"/>
        <w:adjustRightInd w:val="0"/>
        <w:spacing w:line="240" w:lineRule="exact"/>
        <w:jc w:val="left"/>
        <w:rPr>
          <w:rFonts w:ascii="FangSong" w:eastAsia="宋体" w:hAnsi="FangSong" w:cs="FangSong"/>
          <w:kern w:val="0"/>
          <w:sz w:val="32"/>
          <w:szCs w:val="32"/>
        </w:rPr>
      </w:pPr>
      <w:r w:rsidRPr="00F016EF">
        <w:rPr>
          <w:rFonts w:ascii="FangSong" w:eastAsia="宋体" w:hAnsi="FangSong" w:cs="FangSong"/>
          <w:kern w:val="0"/>
          <w:sz w:val="32"/>
          <w:szCs w:val="32"/>
        </w:rPr>
        <w:t>（四）具备良好的诚信记录及职业操守，且最近</w:t>
      </w:r>
      <w:r w:rsidRPr="00F016EF">
        <w:rPr>
          <w:rFonts w:ascii="FangSong" w:eastAsia="宋体" w:hAnsi="FangSong" w:cs="FangSong"/>
          <w:kern w:val="0"/>
          <w:sz w:val="32"/>
          <w:szCs w:val="32"/>
        </w:rPr>
        <w:t>3</w:t>
      </w:r>
      <w:r w:rsidRPr="00F016EF">
        <w:rPr>
          <w:rFonts w:ascii="FangSong" w:eastAsia="宋体" w:hAnsi="FangSong" w:cs="FangSong"/>
          <w:kern w:val="0"/>
          <w:sz w:val="32"/>
          <w:szCs w:val="32"/>
        </w:rPr>
        <w:t>年没有受到证券、银行、保险等行业的监管部门以及工商、税务等行政管理部门的行政处罚；</w:t>
      </w:r>
    </w:p>
    <w:p w:rsidR="00F016EF" w:rsidRPr="00F016EF" w:rsidRDefault="00F016EF" w:rsidP="00206864">
      <w:pPr>
        <w:autoSpaceDE w:val="0"/>
        <w:autoSpaceDN w:val="0"/>
        <w:adjustRightInd w:val="0"/>
        <w:spacing w:line="240" w:lineRule="exact"/>
        <w:jc w:val="left"/>
        <w:rPr>
          <w:rFonts w:ascii="FangSong" w:eastAsia="宋体" w:hAnsi="FangSong" w:cs="FangSong"/>
          <w:kern w:val="0"/>
          <w:sz w:val="32"/>
          <w:szCs w:val="32"/>
        </w:rPr>
      </w:pPr>
      <w:r w:rsidRPr="00F016EF">
        <w:rPr>
          <w:rFonts w:ascii="FangSong" w:eastAsia="宋体" w:hAnsi="FangSong" w:cs="FangSong"/>
          <w:kern w:val="0"/>
          <w:sz w:val="32"/>
          <w:szCs w:val="32"/>
        </w:rPr>
        <w:t>（五）通过协会组织的基金经理证券投资法律知识考试；</w:t>
      </w:r>
    </w:p>
    <w:p w:rsidR="00F016EF" w:rsidRPr="00F016EF" w:rsidRDefault="00F016EF" w:rsidP="00206864">
      <w:pPr>
        <w:autoSpaceDE w:val="0"/>
        <w:autoSpaceDN w:val="0"/>
        <w:adjustRightInd w:val="0"/>
        <w:spacing w:line="240" w:lineRule="exact"/>
        <w:jc w:val="left"/>
        <w:rPr>
          <w:rFonts w:ascii="FangSong" w:eastAsia="宋体" w:hAnsi="FangSong" w:cs="FangSong"/>
          <w:kern w:val="0"/>
          <w:sz w:val="32"/>
          <w:szCs w:val="32"/>
        </w:rPr>
      </w:pPr>
      <w:r w:rsidRPr="00F016EF">
        <w:rPr>
          <w:rFonts w:ascii="FangSong" w:eastAsia="宋体" w:hAnsi="FangSong" w:cs="FangSong"/>
          <w:kern w:val="0"/>
          <w:sz w:val="32"/>
          <w:szCs w:val="32"/>
        </w:rPr>
        <w:t>（六）法律法规规定的其他条件。</w:t>
      </w:r>
    </w:p>
    <w:p w:rsidR="00F016EF" w:rsidRPr="00F016EF" w:rsidRDefault="00F016EF" w:rsidP="00206864">
      <w:pPr>
        <w:autoSpaceDE w:val="0"/>
        <w:autoSpaceDN w:val="0"/>
        <w:adjustRightInd w:val="0"/>
        <w:spacing w:line="240" w:lineRule="exact"/>
        <w:jc w:val="left"/>
        <w:rPr>
          <w:rFonts w:ascii="FangSong" w:eastAsia="宋体" w:hAnsi="FangSong" w:cs="FangSong"/>
          <w:kern w:val="0"/>
          <w:sz w:val="32"/>
          <w:szCs w:val="32"/>
        </w:rPr>
      </w:pPr>
      <w:r w:rsidRPr="00F016EF">
        <w:rPr>
          <w:rFonts w:ascii="FangSong" w:eastAsia="宋体" w:hAnsi="FangSong" w:cs="FangSong"/>
          <w:kern w:val="0"/>
          <w:sz w:val="32"/>
          <w:szCs w:val="32"/>
        </w:rPr>
        <w:t>第七条公司拟聘任基金经理的，应当在做出拟聘任基金经理决议之日起</w:t>
      </w:r>
      <w:r w:rsidRPr="00F016EF">
        <w:rPr>
          <w:rFonts w:ascii="FangSong" w:eastAsia="宋体" w:hAnsi="FangSong" w:cs="FangSong"/>
          <w:kern w:val="0"/>
          <w:sz w:val="32"/>
          <w:szCs w:val="32"/>
        </w:rPr>
        <w:t>7</w:t>
      </w:r>
      <w:r w:rsidRPr="00F016EF">
        <w:rPr>
          <w:rFonts w:ascii="FangSong" w:eastAsia="宋体" w:hAnsi="FangSong" w:cs="FangSong"/>
          <w:kern w:val="0"/>
          <w:sz w:val="32"/>
          <w:szCs w:val="32"/>
        </w:rPr>
        <w:t>个工作日内，向协会报送下列注册申请材料：</w:t>
      </w:r>
      <w:r w:rsidRPr="00F016EF">
        <w:rPr>
          <w:rFonts w:ascii="FangSong" w:eastAsia="宋体" w:hAnsi="FangSong" w:cs="FangSong"/>
          <w:kern w:val="0"/>
          <w:sz w:val="32"/>
          <w:szCs w:val="32"/>
        </w:rPr>
        <w:t xml:space="preserve">9 </w:t>
      </w:r>
    </w:p>
    <w:p w:rsidR="00F016EF" w:rsidRPr="00F016EF" w:rsidRDefault="00F016EF" w:rsidP="00206864">
      <w:pPr>
        <w:autoSpaceDE w:val="0"/>
        <w:autoSpaceDN w:val="0"/>
        <w:adjustRightInd w:val="0"/>
        <w:spacing w:line="240" w:lineRule="exact"/>
        <w:jc w:val="left"/>
        <w:rPr>
          <w:rFonts w:ascii="FangSong" w:hAnsi="FangSong"/>
          <w:kern w:val="0"/>
          <w:sz w:val="24"/>
          <w:szCs w:val="24"/>
        </w:rPr>
      </w:pPr>
    </w:p>
    <w:p w:rsidR="00F016EF" w:rsidRPr="00F016EF" w:rsidRDefault="00F016EF" w:rsidP="00206864">
      <w:pPr>
        <w:pageBreakBefore/>
        <w:autoSpaceDE w:val="0"/>
        <w:autoSpaceDN w:val="0"/>
        <w:adjustRightInd w:val="0"/>
        <w:spacing w:line="240" w:lineRule="exact"/>
        <w:jc w:val="left"/>
        <w:rPr>
          <w:rFonts w:ascii="FangSong" w:hAnsi="FangSong"/>
          <w:kern w:val="0"/>
          <w:sz w:val="32"/>
          <w:szCs w:val="32"/>
        </w:rPr>
      </w:pPr>
      <w:r w:rsidRPr="00F016EF">
        <w:rPr>
          <w:rFonts w:ascii="FangSong" w:hAnsi="FangSong"/>
          <w:kern w:val="0"/>
          <w:sz w:val="32"/>
          <w:szCs w:val="32"/>
        </w:rPr>
        <w:t>（一）注册申请报告；</w:t>
      </w:r>
    </w:p>
    <w:p w:rsidR="00F016EF" w:rsidRPr="00F016EF" w:rsidRDefault="00F016EF" w:rsidP="00206864">
      <w:pPr>
        <w:autoSpaceDE w:val="0"/>
        <w:autoSpaceDN w:val="0"/>
        <w:adjustRightInd w:val="0"/>
        <w:spacing w:line="240" w:lineRule="exact"/>
        <w:jc w:val="left"/>
        <w:rPr>
          <w:rFonts w:ascii="FangSong" w:hAnsi="FangSong"/>
          <w:kern w:val="0"/>
          <w:sz w:val="32"/>
          <w:szCs w:val="32"/>
        </w:rPr>
      </w:pPr>
      <w:r w:rsidRPr="00F016EF">
        <w:rPr>
          <w:rFonts w:ascii="FangSong" w:hAnsi="FangSong"/>
          <w:kern w:val="0"/>
          <w:sz w:val="32"/>
          <w:szCs w:val="32"/>
        </w:rPr>
        <w:t>（二）拟聘任基金经理的基本情况登记表；</w:t>
      </w:r>
    </w:p>
    <w:p w:rsidR="00F016EF" w:rsidRPr="00F016EF" w:rsidRDefault="00F016EF" w:rsidP="00206864">
      <w:pPr>
        <w:autoSpaceDE w:val="0"/>
        <w:autoSpaceDN w:val="0"/>
        <w:adjustRightInd w:val="0"/>
        <w:spacing w:line="240" w:lineRule="exact"/>
        <w:jc w:val="left"/>
        <w:rPr>
          <w:rFonts w:ascii="FangSong" w:hAnsi="FangSong"/>
          <w:kern w:val="0"/>
          <w:sz w:val="32"/>
          <w:szCs w:val="32"/>
        </w:rPr>
      </w:pPr>
      <w:r w:rsidRPr="00F016EF">
        <w:rPr>
          <w:rFonts w:ascii="FangSong" w:hAnsi="FangSong"/>
          <w:kern w:val="0"/>
          <w:sz w:val="32"/>
          <w:szCs w:val="32"/>
        </w:rPr>
        <w:t>（三）拟聘任基金经理的相关决议或决定；</w:t>
      </w:r>
    </w:p>
    <w:p w:rsidR="00F016EF" w:rsidRPr="00F016EF" w:rsidRDefault="00F016EF" w:rsidP="00206864">
      <w:pPr>
        <w:autoSpaceDE w:val="0"/>
        <w:autoSpaceDN w:val="0"/>
        <w:adjustRightInd w:val="0"/>
        <w:spacing w:line="240" w:lineRule="exact"/>
        <w:jc w:val="left"/>
        <w:rPr>
          <w:rFonts w:ascii="FangSong" w:hAnsi="FangSong"/>
          <w:kern w:val="0"/>
          <w:sz w:val="32"/>
          <w:szCs w:val="32"/>
        </w:rPr>
      </w:pPr>
      <w:r w:rsidRPr="00F016EF">
        <w:rPr>
          <w:rFonts w:ascii="FangSong" w:hAnsi="FangSong"/>
          <w:kern w:val="0"/>
          <w:sz w:val="32"/>
          <w:szCs w:val="32"/>
        </w:rPr>
        <w:t>（四）拟聘任基金经理具有</w:t>
      </w:r>
      <w:r w:rsidRPr="00F016EF">
        <w:rPr>
          <w:rFonts w:ascii="FangSong" w:hAnsi="FangSong"/>
          <w:kern w:val="0"/>
          <w:sz w:val="32"/>
          <w:szCs w:val="32"/>
        </w:rPr>
        <w:t>3</w:t>
      </w:r>
      <w:r w:rsidRPr="00F016EF">
        <w:rPr>
          <w:rFonts w:ascii="FangSong" w:hAnsi="FangSong"/>
          <w:kern w:val="0"/>
          <w:sz w:val="32"/>
          <w:szCs w:val="32"/>
        </w:rPr>
        <w:t>年以上证券投资管理经历的证明；</w:t>
      </w:r>
    </w:p>
    <w:p w:rsidR="00F016EF" w:rsidRPr="00F016EF" w:rsidRDefault="00F016EF" w:rsidP="00206864">
      <w:pPr>
        <w:autoSpaceDE w:val="0"/>
        <w:autoSpaceDN w:val="0"/>
        <w:adjustRightInd w:val="0"/>
        <w:spacing w:line="240" w:lineRule="exact"/>
        <w:jc w:val="left"/>
        <w:rPr>
          <w:rFonts w:ascii="FangSong" w:hAnsi="FangSong"/>
          <w:kern w:val="0"/>
          <w:sz w:val="32"/>
          <w:szCs w:val="32"/>
        </w:rPr>
      </w:pPr>
      <w:r w:rsidRPr="00F016EF">
        <w:rPr>
          <w:rFonts w:ascii="FangSong" w:hAnsi="FangSong"/>
          <w:kern w:val="0"/>
          <w:sz w:val="32"/>
          <w:szCs w:val="32"/>
        </w:rPr>
        <w:t>（五）最近</w:t>
      </w:r>
      <w:r w:rsidRPr="00F016EF">
        <w:rPr>
          <w:rFonts w:ascii="FangSong" w:hAnsi="FangSong"/>
          <w:kern w:val="0"/>
          <w:sz w:val="32"/>
          <w:szCs w:val="32"/>
        </w:rPr>
        <w:t>3</w:t>
      </w:r>
      <w:r w:rsidRPr="00F016EF">
        <w:rPr>
          <w:rFonts w:ascii="FangSong" w:hAnsi="FangSong"/>
          <w:kern w:val="0"/>
          <w:sz w:val="32"/>
          <w:szCs w:val="32"/>
        </w:rPr>
        <w:t>年任职单位出具的鉴定意见；</w:t>
      </w:r>
    </w:p>
    <w:p w:rsidR="00F016EF" w:rsidRPr="00F016EF" w:rsidRDefault="00F016EF" w:rsidP="00206864">
      <w:pPr>
        <w:autoSpaceDE w:val="0"/>
        <w:autoSpaceDN w:val="0"/>
        <w:adjustRightInd w:val="0"/>
        <w:spacing w:line="240" w:lineRule="exact"/>
        <w:jc w:val="left"/>
        <w:rPr>
          <w:rFonts w:ascii="FangSong" w:hAnsi="FangSong"/>
          <w:kern w:val="0"/>
          <w:sz w:val="32"/>
          <w:szCs w:val="32"/>
        </w:rPr>
      </w:pPr>
      <w:r w:rsidRPr="00F016EF">
        <w:rPr>
          <w:rFonts w:ascii="FangSong" w:hAnsi="FangSong"/>
          <w:kern w:val="0"/>
          <w:sz w:val="32"/>
          <w:szCs w:val="32"/>
        </w:rPr>
        <w:t>（六）公司对拟聘任基金经理的考察意见；</w:t>
      </w:r>
    </w:p>
    <w:p w:rsidR="00F016EF" w:rsidRPr="00F016EF" w:rsidRDefault="00F016EF" w:rsidP="00206864">
      <w:pPr>
        <w:autoSpaceDE w:val="0"/>
        <w:autoSpaceDN w:val="0"/>
        <w:adjustRightInd w:val="0"/>
        <w:spacing w:line="240" w:lineRule="exact"/>
        <w:jc w:val="left"/>
        <w:rPr>
          <w:rFonts w:ascii="FangSong" w:hAnsi="FangSong"/>
          <w:kern w:val="0"/>
          <w:sz w:val="32"/>
          <w:szCs w:val="32"/>
        </w:rPr>
      </w:pPr>
      <w:r w:rsidRPr="00F016EF">
        <w:rPr>
          <w:rFonts w:ascii="FangSong" w:hAnsi="FangSong"/>
          <w:kern w:val="0"/>
          <w:sz w:val="32"/>
          <w:szCs w:val="32"/>
        </w:rPr>
        <w:t>（七）拟聘任基金经理的身份、学历、学位证明复印件；</w:t>
      </w:r>
    </w:p>
    <w:p w:rsidR="00F016EF" w:rsidRPr="00F016EF" w:rsidRDefault="00F016EF" w:rsidP="00206864">
      <w:pPr>
        <w:autoSpaceDE w:val="0"/>
        <w:autoSpaceDN w:val="0"/>
        <w:adjustRightInd w:val="0"/>
        <w:spacing w:line="240" w:lineRule="exact"/>
        <w:jc w:val="left"/>
        <w:rPr>
          <w:rFonts w:ascii="FangSong" w:hAnsi="FangSong"/>
          <w:kern w:val="0"/>
          <w:sz w:val="32"/>
          <w:szCs w:val="32"/>
        </w:rPr>
      </w:pPr>
      <w:r w:rsidRPr="00F016EF">
        <w:rPr>
          <w:rFonts w:ascii="FangSong" w:hAnsi="FangSong"/>
          <w:kern w:val="0"/>
          <w:sz w:val="32"/>
          <w:szCs w:val="32"/>
        </w:rPr>
        <w:t>（八）拟聘任基金经理近</w:t>
      </w:r>
      <w:r w:rsidRPr="00F016EF">
        <w:rPr>
          <w:rFonts w:ascii="FangSong" w:hAnsi="FangSong"/>
          <w:kern w:val="0"/>
          <w:sz w:val="32"/>
          <w:szCs w:val="32"/>
        </w:rPr>
        <w:t>1</w:t>
      </w:r>
      <w:r w:rsidRPr="00F016EF">
        <w:rPr>
          <w:rFonts w:ascii="FangSong" w:hAnsi="FangSong"/>
          <w:kern w:val="0"/>
          <w:sz w:val="32"/>
          <w:szCs w:val="32"/>
        </w:rPr>
        <w:t>年参加合规培训和业务培训的情况说明；</w:t>
      </w:r>
    </w:p>
    <w:p w:rsidR="00F016EF" w:rsidRPr="00F016EF" w:rsidRDefault="00F016EF" w:rsidP="00206864">
      <w:pPr>
        <w:autoSpaceDE w:val="0"/>
        <w:autoSpaceDN w:val="0"/>
        <w:adjustRightInd w:val="0"/>
        <w:spacing w:line="240" w:lineRule="exact"/>
        <w:jc w:val="left"/>
        <w:rPr>
          <w:rFonts w:ascii="FangSong" w:hAnsi="FangSong"/>
          <w:kern w:val="0"/>
          <w:sz w:val="32"/>
          <w:szCs w:val="32"/>
        </w:rPr>
      </w:pPr>
      <w:r w:rsidRPr="00F016EF">
        <w:rPr>
          <w:rFonts w:ascii="FangSong" w:hAnsi="FangSong"/>
          <w:kern w:val="0"/>
          <w:sz w:val="32"/>
          <w:szCs w:val="32"/>
        </w:rPr>
        <w:t>（九）拟聘任基金经理对申请材料的真实、准确和完整以及执业态度的个人承诺；</w:t>
      </w:r>
    </w:p>
    <w:p w:rsidR="00F016EF" w:rsidRPr="00F016EF" w:rsidRDefault="00F016EF" w:rsidP="00206864">
      <w:pPr>
        <w:autoSpaceDE w:val="0"/>
        <w:autoSpaceDN w:val="0"/>
        <w:adjustRightInd w:val="0"/>
        <w:spacing w:line="240" w:lineRule="exact"/>
        <w:jc w:val="left"/>
        <w:rPr>
          <w:rFonts w:ascii="FangSong" w:hAnsi="FangSong"/>
          <w:kern w:val="0"/>
          <w:sz w:val="32"/>
          <w:szCs w:val="32"/>
        </w:rPr>
      </w:pPr>
      <w:r w:rsidRPr="00F016EF">
        <w:rPr>
          <w:rFonts w:ascii="FangSong" w:hAnsi="FangSong"/>
          <w:kern w:val="0"/>
          <w:sz w:val="32"/>
          <w:szCs w:val="32"/>
        </w:rPr>
        <w:t>（十）协会要求报送的其他申请材料。</w:t>
      </w:r>
    </w:p>
    <w:p w:rsidR="00F016EF" w:rsidRPr="00F016EF" w:rsidRDefault="00F016EF" w:rsidP="00206864">
      <w:pPr>
        <w:autoSpaceDE w:val="0"/>
        <w:autoSpaceDN w:val="0"/>
        <w:adjustRightInd w:val="0"/>
        <w:spacing w:line="240" w:lineRule="exact"/>
        <w:jc w:val="left"/>
        <w:rPr>
          <w:rFonts w:ascii="FangSong" w:hAnsi="FangSong"/>
          <w:kern w:val="0"/>
          <w:sz w:val="32"/>
          <w:szCs w:val="32"/>
        </w:rPr>
      </w:pPr>
      <w:r w:rsidRPr="00F016EF">
        <w:rPr>
          <w:rFonts w:ascii="FangSong" w:hAnsi="FangSong"/>
          <w:kern w:val="0"/>
          <w:sz w:val="32"/>
          <w:szCs w:val="32"/>
        </w:rPr>
        <w:t>第八条协会接收公司报送的注册申请材料后向中国证监会相关派出机构等机构征求意见，在</w:t>
      </w:r>
      <w:r w:rsidRPr="00F016EF">
        <w:rPr>
          <w:rFonts w:ascii="FangSong" w:hAnsi="FangSong"/>
          <w:kern w:val="0"/>
          <w:sz w:val="32"/>
          <w:szCs w:val="32"/>
        </w:rPr>
        <w:t>10</w:t>
      </w:r>
      <w:r w:rsidRPr="00F016EF">
        <w:rPr>
          <w:rFonts w:ascii="FangSong" w:hAnsi="FangSong"/>
          <w:kern w:val="0"/>
          <w:sz w:val="32"/>
          <w:szCs w:val="32"/>
        </w:rPr>
        <w:t>个工作日内审查完毕，并将审查结果以电子邮件或传真等方式告知公司。符合本规则规定条件的，注册为基金经理。</w:t>
      </w:r>
    </w:p>
    <w:p w:rsidR="00F016EF" w:rsidRPr="00F016EF" w:rsidRDefault="00F016EF" w:rsidP="00206864">
      <w:pPr>
        <w:autoSpaceDE w:val="0"/>
        <w:autoSpaceDN w:val="0"/>
        <w:adjustRightInd w:val="0"/>
        <w:spacing w:line="240" w:lineRule="exact"/>
        <w:jc w:val="left"/>
        <w:rPr>
          <w:rFonts w:ascii="FangSong" w:hAnsi="FangSong"/>
          <w:kern w:val="0"/>
          <w:sz w:val="32"/>
          <w:szCs w:val="32"/>
        </w:rPr>
      </w:pPr>
      <w:r w:rsidRPr="00F016EF">
        <w:rPr>
          <w:rFonts w:ascii="FangSong" w:hAnsi="FangSong"/>
          <w:kern w:val="0"/>
          <w:sz w:val="32"/>
          <w:szCs w:val="32"/>
        </w:rPr>
        <w:t>第九条有下列情形之一的人员，不得注册为基金经理：</w:t>
      </w:r>
    </w:p>
    <w:p w:rsidR="00F016EF" w:rsidRPr="00F016EF" w:rsidRDefault="00F016EF" w:rsidP="00206864">
      <w:pPr>
        <w:autoSpaceDE w:val="0"/>
        <w:autoSpaceDN w:val="0"/>
        <w:adjustRightInd w:val="0"/>
        <w:spacing w:line="240" w:lineRule="exact"/>
        <w:jc w:val="left"/>
        <w:rPr>
          <w:rFonts w:ascii="FangSong" w:hAnsi="FangSong"/>
          <w:kern w:val="0"/>
          <w:sz w:val="32"/>
          <w:szCs w:val="32"/>
        </w:rPr>
      </w:pPr>
      <w:r w:rsidRPr="00F016EF">
        <w:rPr>
          <w:rFonts w:ascii="FangSong" w:hAnsi="FangSong"/>
          <w:kern w:val="0"/>
          <w:sz w:val="32"/>
          <w:szCs w:val="32"/>
        </w:rPr>
        <w:t>（一）不符合本规则第六条规定条件的；</w:t>
      </w:r>
    </w:p>
    <w:p w:rsidR="00F016EF" w:rsidRPr="00F016EF" w:rsidRDefault="00F016EF" w:rsidP="00206864">
      <w:pPr>
        <w:autoSpaceDE w:val="0"/>
        <w:autoSpaceDN w:val="0"/>
        <w:adjustRightInd w:val="0"/>
        <w:spacing w:line="240" w:lineRule="exact"/>
        <w:jc w:val="left"/>
        <w:rPr>
          <w:rFonts w:ascii="FangSong" w:hAnsi="FangSong"/>
          <w:kern w:val="0"/>
          <w:sz w:val="32"/>
          <w:szCs w:val="32"/>
        </w:rPr>
      </w:pPr>
      <w:r w:rsidRPr="00F016EF">
        <w:rPr>
          <w:rFonts w:ascii="FangSong" w:hAnsi="FangSong"/>
          <w:kern w:val="0"/>
          <w:sz w:val="32"/>
          <w:szCs w:val="32"/>
        </w:rPr>
        <w:t>（二）被监管机构采取市场禁入措施，尚处于市场禁入期内的；</w:t>
      </w:r>
      <w:r w:rsidRPr="00F016EF">
        <w:rPr>
          <w:rFonts w:ascii="FangSong" w:hAnsi="FangSong"/>
          <w:kern w:val="0"/>
          <w:sz w:val="32"/>
          <w:szCs w:val="32"/>
        </w:rPr>
        <w:t xml:space="preserve">10 </w:t>
      </w:r>
    </w:p>
    <w:p w:rsidR="00F016EF" w:rsidRPr="00F016EF" w:rsidRDefault="00F016EF" w:rsidP="00206864">
      <w:pPr>
        <w:autoSpaceDE w:val="0"/>
        <w:autoSpaceDN w:val="0"/>
        <w:adjustRightInd w:val="0"/>
        <w:spacing w:line="240" w:lineRule="exact"/>
        <w:jc w:val="left"/>
        <w:rPr>
          <w:rFonts w:ascii="FangSong" w:hAnsi="FangSong"/>
          <w:kern w:val="0"/>
          <w:sz w:val="24"/>
          <w:szCs w:val="24"/>
        </w:rPr>
      </w:pPr>
    </w:p>
    <w:p w:rsidR="00F016EF" w:rsidRPr="00F016EF" w:rsidRDefault="00F016EF" w:rsidP="00206864">
      <w:pPr>
        <w:pageBreakBefore/>
        <w:autoSpaceDE w:val="0"/>
        <w:autoSpaceDN w:val="0"/>
        <w:adjustRightInd w:val="0"/>
        <w:spacing w:line="240" w:lineRule="exact"/>
        <w:jc w:val="left"/>
        <w:rPr>
          <w:rFonts w:ascii="FangSong" w:hAnsi="FangSong"/>
          <w:kern w:val="0"/>
          <w:sz w:val="32"/>
          <w:szCs w:val="32"/>
        </w:rPr>
      </w:pPr>
      <w:r w:rsidRPr="00F016EF">
        <w:rPr>
          <w:rFonts w:ascii="FangSong" w:hAnsi="FangSong"/>
          <w:kern w:val="0"/>
          <w:sz w:val="32"/>
          <w:szCs w:val="32"/>
        </w:rPr>
        <w:t>（三）被监管机构采取重大行政监管措施未满</w:t>
      </w:r>
      <w:r w:rsidRPr="00F016EF">
        <w:rPr>
          <w:rFonts w:ascii="FangSong" w:hAnsi="FangSong"/>
          <w:kern w:val="0"/>
          <w:sz w:val="32"/>
          <w:szCs w:val="32"/>
        </w:rPr>
        <w:t>2</w:t>
      </w:r>
      <w:r w:rsidRPr="00F016EF">
        <w:rPr>
          <w:rFonts w:ascii="FangSong" w:hAnsi="FangSong"/>
          <w:kern w:val="0"/>
          <w:sz w:val="32"/>
          <w:szCs w:val="32"/>
        </w:rPr>
        <w:t>年的；</w:t>
      </w:r>
    </w:p>
    <w:p w:rsidR="00F016EF" w:rsidRPr="00F016EF" w:rsidRDefault="00F016EF" w:rsidP="00206864">
      <w:pPr>
        <w:autoSpaceDE w:val="0"/>
        <w:autoSpaceDN w:val="0"/>
        <w:adjustRightInd w:val="0"/>
        <w:spacing w:line="240" w:lineRule="exact"/>
        <w:jc w:val="left"/>
        <w:rPr>
          <w:rFonts w:ascii="FangSong" w:hAnsi="FangSong"/>
          <w:kern w:val="0"/>
          <w:sz w:val="32"/>
          <w:szCs w:val="32"/>
        </w:rPr>
      </w:pPr>
      <w:r w:rsidRPr="00F016EF">
        <w:rPr>
          <w:rFonts w:ascii="FangSong" w:hAnsi="FangSong"/>
          <w:kern w:val="0"/>
          <w:sz w:val="32"/>
          <w:szCs w:val="32"/>
        </w:rPr>
        <w:t>（四）违反投资管理人员基本行为规范及公司对投资管理人员的有关规定，对市场造成较大影响的；</w:t>
      </w:r>
    </w:p>
    <w:p w:rsidR="00F016EF" w:rsidRPr="00F016EF" w:rsidRDefault="00F016EF" w:rsidP="00206864">
      <w:pPr>
        <w:autoSpaceDE w:val="0"/>
        <w:autoSpaceDN w:val="0"/>
        <w:adjustRightInd w:val="0"/>
        <w:spacing w:line="240" w:lineRule="exact"/>
        <w:jc w:val="left"/>
        <w:rPr>
          <w:rFonts w:ascii="FangSong" w:hAnsi="FangSong"/>
          <w:kern w:val="0"/>
          <w:sz w:val="32"/>
          <w:szCs w:val="32"/>
        </w:rPr>
      </w:pPr>
      <w:r w:rsidRPr="00F016EF">
        <w:rPr>
          <w:rFonts w:ascii="FangSong" w:hAnsi="FangSong"/>
          <w:kern w:val="0"/>
          <w:sz w:val="32"/>
          <w:szCs w:val="32"/>
        </w:rPr>
        <w:t>（五）无特殊情况管理基金未满</w:t>
      </w:r>
      <w:r w:rsidRPr="00F016EF">
        <w:rPr>
          <w:rFonts w:ascii="FangSong" w:hAnsi="FangSong"/>
          <w:kern w:val="0"/>
          <w:sz w:val="32"/>
          <w:szCs w:val="32"/>
        </w:rPr>
        <w:t>1</w:t>
      </w:r>
      <w:r w:rsidRPr="00F016EF">
        <w:rPr>
          <w:rFonts w:ascii="FangSong" w:hAnsi="FangSong"/>
          <w:kern w:val="0"/>
          <w:sz w:val="32"/>
          <w:szCs w:val="32"/>
        </w:rPr>
        <w:t>年主动离职，且离职时间未满</w:t>
      </w:r>
      <w:r w:rsidRPr="00F016EF">
        <w:rPr>
          <w:rFonts w:ascii="FangSong" w:hAnsi="FangSong"/>
          <w:kern w:val="0"/>
          <w:sz w:val="32"/>
          <w:szCs w:val="32"/>
        </w:rPr>
        <w:t>1</w:t>
      </w:r>
      <w:r w:rsidRPr="00F016EF">
        <w:rPr>
          <w:rFonts w:ascii="FangSong" w:hAnsi="FangSong"/>
          <w:kern w:val="0"/>
          <w:sz w:val="32"/>
          <w:szCs w:val="32"/>
        </w:rPr>
        <w:t>年的；</w:t>
      </w:r>
    </w:p>
    <w:p w:rsidR="00F016EF" w:rsidRPr="00F016EF" w:rsidRDefault="00F016EF" w:rsidP="00206864">
      <w:pPr>
        <w:autoSpaceDE w:val="0"/>
        <w:autoSpaceDN w:val="0"/>
        <w:adjustRightInd w:val="0"/>
        <w:spacing w:line="240" w:lineRule="exact"/>
        <w:jc w:val="left"/>
        <w:rPr>
          <w:rFonts w:ascii="FangSong" w:hAnsi="FangSong"/>
          <w:kern w:val="0"/>
          <w:sz w:val="32"/>
          <w:szCs w:val="32"/>
        </w:rPr>
      </w:pPr>
      <w:r w:rsidRPr="00F016EF">
        <w:rPr>
          <w:rFonts w:ascii="FangSong" w:hAnsi="FangSong"/>
          <w:kern w:val="0"/>
          <w:sz w:val="32"/>
          <w:szCs w:val="32"/>
        </w:rPr>
        <w:t>（六）短期内频繁变换任职单位的；</w:t>
      </w:r>
    </w:p>
    <w:p w:rsidR="00F016EF" w:rsidRPr="00F016EF" w:rsidRDefault="00F016EF" w:rsidP="00206864">
      <w:pPr>
        <w:autoSpaceDE w:val="0"/>
        <w:autoSpaceDN w:val="0"/>
        <w:adjustRightInd w:val="0"/>
        <w:spacing w:line="240" w:lineRule="exact"/>
        <w:jc w:val="left"/>
        <w:rPr>
          <w:rFonts w:ascii="FangSong" w:hAnsi="FangSong"/>
          <w:kern w:val="0"/>
          <w:sz w:val="32"/>
          <w:szCs w:val="32"/>
        </w:rPr>
      </w:pPr>
      <w:r w:rsidRPr="00F016EF">
        <w:rPr>
          <w:rFonts w:ascii="FangSong" w:hAnsi="FangSong"/>
          <w:kern w:val="0"/>
          <w:sz w:val="32"/>
          <w:szCs w:val="32"/>
        </w:rPr>
        <w:t>（七）尚处于法律法规规定及劳动合同约定的竞业禁止期内的；</w:t>
      </w:r>
    </w:p>
    <w:p w:rsidR="00F016EF" w:rsidRPr="00F016EF" w:rsidRDefault="00F016EF" w:rsidP="00206864">
      <w:pPr>
        <w:autoSpaceDE w:val="0"/>
        <w:autoSpaceDN w:val="0"/>
        <w:adjustRightInd w:val="0"/>
        <w:spacing w:line="240" w:lineRule="exact"/>
        <w:jc w:val="left"/>
        <w:rPr>
          <w:rFonts w:ascii="FangSong" w:hAnsi="FangSong"/>
          <w:kern w:val="0"/>
          <w:sz w:val="32"/>
          <w:szCs w:val="32"/>
        </w:rPr>
      </w:pPr>
      <w:r w:rsidRPr="00F016EF">
        <w:rPr>
          <w:rFonts w:ascii="FangSong" w:hAnsi="FangSong"/>
          <w:kern w:val="0"/>
          <w:sz w:val="32"/>
          <w:szCs w:val="32"/>
        </w:rPr>
        <w:t>（八）违反协会自律规则被协会采取纪律处分未满</w:t>
      </w:r>
      <w:r w:rsidRPr="00F016EF">
        <w:rPr>
          <w:rFonts w:ascii="FangSong" w:hAnsi="FangSong"/>
          <w:kern w:val="0"/>
          <w:sz w:val="32"/>
          <w:szCs w:val="32"/>
        </w:rPr>
        <w:t>2</w:t>
      </w:r>
      <w:r w:rsidRPr="00F016EF">
        <w:rPr>
          <w:rFonts w:ascii="FangSong" w:hAnsi="FangSong"/>
          <w:kern w:val="0"/>
          <w:sz w:val="32"/>
          <w:szCs w:val="32"/>
        </w:rPr>
        <w:t>年的；</w:t>
      </w:r>
    </w:p>
    <w:p w:rsidR="00F016EF" w:rsidRPr="00F016EF" w:rsidRDefault="00F016EF" w:rsidP="00206864">
      <w:pPr>
        <w:autoSpaceDE w:val="0"/>
        <w:autoSpaceDN w:val="0"/>
        <w:adjustRightInd w:val="0"/>
        <w:spacing w:line="240" w:lineRule="exact"/>
        <w:jc w:val="left"/>
        <w:rPr>
          <w:rFonts w:ascii="FangSong" w:hAnsi="FangSong"/>
          <w:kern w:val="0"/>
          <w:sz w:val="32"/>
          <w:szCs w:val="32"/>
        </w:rPr>
      </w:pPr>
      <w:r w:rsidRPr="00F016EF">
        <w:rPr>
          <w:rFonts w:ascii="FangSong" w:hAnsi="FangSong"/>
          <w:kern w:val="0"/>
          <w:sz w:val="32"/>
          <w:szCs w:val="32"/>
        </w:rPr>
        <w:t>（九）按照协会有关规定，未通过证券从业人员执业年检的；</w:t>
      </w:r>
    </w:p>
    <w:p w:rsidR="00F016EF" w:rsidRPr="00F016EF" w:rsidRDefault="00F016EF" w:rsidP="00206864">
      <w:pPr>
        <w:autoSpaceDE w:val="0"/>
        <w:autoSpaceDN w:val="0"/>
        <w:adjustRightInd w:val="0"/>
        <w:spacing w:line="240" w:lineRule="exact"/>
        <w:jc w:val="left"/>
        <w:rPr>
          <w:rFonts w:ascii="FangSong" w:hAnsi="FangSong"/>
          <w:kern w:val="0"/>
          <w:sz w:val="32"/>
          <w:szCs w:val="32"/>
        </w:rPr>
      </w:pPr>
      <w:r w:rsidRPr="00F016EF">
        <w:rPr>
          <w:rFonts w:ascii="FangSong" w:hAnsi="FangSong"/>
          <w:kern w:val="0"/>
          <w:sz w:val="32"/>
          <w:szCs w:val="32"/>
        </w:rPr>
        <w:t>（十）最近</w:t>
      </w:r>
      <w:r w:rsidRPr="00F016EF">
        <w:rPr>
          <w:rFonts w:ascii="FangSong" w:hAnsi="FangSong"/>
          <w:kern w:val="0"/>
          <w:sz w:val="32"/>
          <w:szCs w:val="32"/>
        </w:rPr>
        <w:t>1</w:t>
      </w:r>
      <w:r w:rsidRPr="00F016EF">
        <w:rPr>
          <w:rFonts w:ascii="FangSong" w:hAnsi="FangSong"/>
          <w:kern w:val="0"/>
          <w:sz w:val="32"/>
          <w:szCs w:val="32"/>
        </w:rPr>
        <w:t>年接受合规培训和业务培训的时间少于中国证监会和协会要求的；</w:t>
      </w:r>
    </w:p>
    <w:p w:rsidR="00F016EF" w:rsidRPr="00F016EF" w:rsidRDefault="00F016EF" w:rsidP="00206864">
      <w:pPr>
        <w:autoSpaceDE w:val="0"/>
        <w:autoSpaceDN w:val="0"/>
        <w:adjustRightInd w:val="0"/>
        <w:spacing w:line="240" w:lineRule="exact"/>
        <w:jc w:val="left"/>
        <w:rPr>
          <w:rFonts w:ascii="FangSong" w:hAnsi="FangSong"/>
          <w:kern w:val="0"/>
          <w:sz w:val="32"/>
          <w:szCs w:val="32"/>
        </w:rPr>
      </w:pPr>
      <w:r w:rsidRPr="00F016EF">
        <w:rPr>
          <w:rFonts w:ascii="FangSong" w:hAnsi="FangSong"/>
          <w:kern w:val="0"/>
          <w:sz w:val="32"/>
          <w:szCs w:val="32"/>
        </w:rPr>
        <w:t>（十一）注册申请材料存在虚假信息、隐瞒重大事项的；</w:t>
      </w:r>
    </w:p>
    <w:p w:rsidR="00F016EF" w:rsidRPr="00F016EF" w:rsidRDefault="00F016EF" w:rsidP="00206864">
      <w:pPr>
        <w:autoSpaceDE w:val="0"/>
        <w:autoSpaceDN w:val="0"/>
        <w:adjustRightInd w:val="0"/>
        <w:spacing w:line="240" w:lineRule="exact"/>
        <w:jc w:val="left"/>
        <w:rPr>
          <w:rFonts w:ascii="FangSong" w:hAnsi="FangSong"/>
          <w:kern w:val="0"/>
          <w:sz w:val="32"/>
          <w:szCs w:val="32"/>
        </w:rPr>
      </w:pPr>
      <w:r w:rsidRPr="00F016EF">
        <w:rPr>
          <w:rFonts w:ascii="FangSong" w:hAnsi="FangSong"/>
          <w:kern w:val="0"/>
          <w:sz w:val="32"/>
          <w:szCs w:val="32"/>
        </w:rPr>
        <w:t>（十二）按照法律法规和协会的规定以及审慎性原则，不得注册为基金经理的其他情形。</w:t>
      </w:r>
    </w:p>
    <w:p w:rsidR="00F016EF" w:rsidRPr="00F016EF" w:rsidRDefault="00F016EF" w:rsidP="00206864">
      <w:pPr>
        <w:autoSpaceDE w:val="0"/>
        <w:autoSpaceDN w:val="0"/>
        <w:adjustRightInd w:val="0"/>
        <w:spacing w:line="240" w:lineRule="exact"/>
        <w:jc w:val="left"/>
        <w:rPr>
          <w:rFonts w:ascii="FangSong" w:hAnsi="FangSong"/>
          <w:kern w:val="0"/>
          <w:sz w:val="32"/>
          <w:szCs w:val="32"/>
        </w:rPr>
      </w:pPr>
      <w:r w:rsidRPr="00F016EF">
        <w:rPr>
          <w:rFonts w:ascii="FangSong" w:hAnsi="FangSong"/>
          <w:kern w:val="0"/>
          <w:sz w:val="32"/>
          <w:szCs w:val="32"/>
        </w:rPr>
        <w:t>第十条公司应在对外公告聘任基金经理之日起</w:t>
      </w:r>
      <w:r w:rsidRPr="00F016EF">
        <w:rPr>
          <w:rFonts w:ascii="FangSong" w:hAnsi="FangSong"/>
          <w:kern w:val="0"/>
          <w:sz w:val="32"/>
          <w:szCs w:val="32"/>
        </w:rPr>
        <w:t>2</w:t>
      </w:r>
      <w:r w:rsidRPr="00F016EF">
        <w:rPr>
          <w:rFonts w:ascii="FangSong" w:hAnsi="FangSong"/>
          <w:kern w:val="0"/>
          <w:sz w:val="32"/>
          <w:szCs w:val="32"/>
        </w:rPr>
        <w:t>个工作日内向协会报送对外公告的信息。协会在收到公告信息后</w:t>
      </w:r>
      <w:r w:rsidRPr="00F016EF">
        <w:rPr>
          <w:rFonts w:ascii="FangSong" w:hAnsi="FangSong"/>
          <w:kern w:val="0"/>
          <w:sz w:val="32"/>
          <w:szCs w:val="32"/>
        </w:rPr>
        <w:t>3</w:t>
      </w:r>
      <w:r w:rsidRPr="00F016EF">
        <w:rPr>
          <w:rFonts w:ascii="FangSong" w:hAnsi="FangSong"/>
          <w:kern w:val="0"/>
          <w:sz w:val="32"/>
          <w:szCs w:val="32"/>
        </w:rPr>
        <w:t>个工作日内在其网站上公告。</w:t>
      </w:r>
    </w:p>
    <w:p w:rsidR="00F016EF" w:rsidRPr="00F016EF" w:rsidRDefault="00F016EF" w:rsidP="00206864">
      <w:pPr>
        <w:autoSpaceDE w:val="0"/>
        <w:autoSpaceDN w:val="0"/>
        <w:adjustRightInd w:val="0"/>
        <w:spacing w:line="240" w:lineRule="exact"/>
        <w:jc w:val="left"/>
        <w:rPr>
          <w:rFonts w:ascii="宋体" w:eastAsia="宋体" w:hAnsi="FangSong" w:cs="宋体"/>
          <w:kern w:val="0"/>
          <w:sz w:val="32"/>
          <w:szCs w:val="32"/>
        </w:rPr>
      </w:pPr>
      <w:r w:rsidRPr="00F016EF">
        <w:rPr>
          <w:rFonts w:ascii="宋体" w:eastAsia="宋体" w:hAnsi="FangSong" w:cs="宋体" w:hint="eastAsia"/>
          <w:kern w:val="0"/>
          <w:sz w:val="32"/>
          <w:szCs w:val="32"/>
        </w:rPr>
        <w:t>第三章变更</w:t>
      </w:r>
    </w:p>
    <w:p w:rsidR="00F016EF" w:rsidRPr="00F016EF" w:rsidRDefault="00F016EF" w:rsidP="00206864">
      <w:pPr>
        <w:autoSpaceDE w:val="0"/>
        <w:autoSpaceDN w:val="0"/>
        <w:adjustRightInd w:val="0"/>
        <w:spacing w:line="240" w:lineRule="exact"/>
        <w:jc w:val="left"/>
        <w:rPr>
          <w:rFonts w:ascii="FangSong" w:eastAsia="宋体" w:hAnsi="FangSong" w:cs="FangSong"/>
          <w:kern w:val="0"/>
          <w:sz w:val="32"/>
          <w:szCs w:val="32"/>
        </w:rPr>
      </w:pPr>
      <w:r w:rsidRPr="00F016EF">
        <w:rPr>
          <w:rFonts w:ascii="FangSong" w:eastAsia="宋体" w:hAnsi="FangSong" w:cs="FangSong"/>
          <w:kern w:val="0"/>
          <w:sz w:val="32"/>
          <w:szCs w:val="32"/>
        </w:rPr>
        <w:t>第十一条本规则所称变更包括以下情形：</w:t>
      </w:r>
      <w:r w:rsidRPr="00F016EF">
        <w:rPr>
          <w:rFonts w:ascii="FangSong" w:eastAsia="宋体" w:hAnsi="FangSong" w:cs="FangSong"/>
          <w:kern w:val="0"/>
          <w:sz w:val="32"/>
          <w:szCs w:val="32"/>
        </w:rPr>
        <w:t xml:space="preserve">11 </w:t>
      </w:r>
    </w:p>
    <w:p w:rsidR="00F016EF" w:rsidRPr="00F016EF" w:rsidRDefault="00F016EF" w:rsidP="00206864">
      <w:pPr>
        <w:autoSpaceDE w:val="0"/>
        <w:autoSpaceDN w:val="0"/>
        <w:adjustRightInd w:val="0"/>
        <w:spacing w:line="240" w:lineRule="exact"/>
        <w:jc w:val="left"/>
        <w:rPr>
          <w:rFonts w:ascii="FangSong" w:hAnsi="FangSong"/>
          <w:kern w:val="0"/>
          <w:sz w:val="24"/>
          <w:szCs w:val="24"/>
        </w:rPr>
      </w:pPr>
    </w:p>
    <w:p w:rsidR="00F016EF" w:rsidRPr="00F016EF" w:rsidRDefault="00F016EF" w:rsidP="00206864">
      <w:pPr>
        <w:pageBreakBefore/>
        <w:autoSpaceDE w:val="0"/>
        <w:autoSpaceDN w:val="0"/>
        <w:adjustRightInd w:val="0"/>
        <w:spacing w:line="240" w:lineRule="exact"/>
        <w:jc w:val="left"/>
        <w:rPr>
          <w:rFonts w:ascii="FangSong" w:hAnsi="FangSong"/>
          <w:kern w:val="0"/>
          <w:sz w:val="32"/>
          <w:szCs w:val="32"/>
        </w:rPr>
      </w:pPr>
      <w:r w:rsidRPr="00F016EF">
        <w:rPr>
          <w:rFonts w:ascii="FangSong" w:hAnsi="FangSong"/>
          <w:kern w:val="0"/>
          <w:sz w:val="32"/>
          <w:szCs w:val="32"/>
        </w:rPr>
        <w:t>（一）基金经理在公司内部增加或者减少管理基金的只数；</w:t>
      </w:r>
    </w:p>
    <w:p w:rsidR="00F016EF" w:rsidRPr="00F016EF" w:rsidRDefault="00F016EF" w:rsidP="00206864">
      <w:pPr>
        <w:autoSpaceDE w:val="0"/>
        <w:autoSpaceDN w:val="0"/>
        <w:adjustRightInd w:val="0"/>
        <w:spacing w:line="240" w:lineRule="exact"/>
        <w:jc w:val="left"/>
        <w:rPr>
          <w:rFonts w:ascii="FangSong" w:hAnsi="FangSong"/>
          <w:kern w:val="0"/>
          <w:sz w:val="32"/>
          <w:szCs w:val="32"/>
        </w:rPr>
      </w:pPr>
      <w:r w:rsidRPr="00F016EF">
        <w:rPr>
          <w:rFonts w:ascii="FangSong" w:hAnsi="FangSong"/>
          <w:kern w:val="0"/>
          <w:sz w:val="32"/>
          <w:szCs w:val="32"/>
        </w:rPr>
        <w:t>（二）基金经理在公司内部由管理一只基金变更为管理另一只基金；</w:t>
      </w:r>
    </w:p>
    <w:p w:rsidR="00F016EF" w:rsidRPr="00F016EF" w:rsidRDefault="00F016EF" w:rsidP="00206864">
      <w:pPr>
        <w:autoSpaceDE w:val="0"/>
        <w:autoSpaceDN w:val="0"/>
        <w:adjustRightInd w:val="0"/>
        <w:spacing w:line="240" w:lineRule="exact"/>
        <w:jc w:val="left"/>
        <w:rPr>
          <w:rFonts w:ascii="FangSong" w:hAnsi="FangSong"/>
          <w:kern w:val="0"/>
          <w:sz w:val="32"/>
          <w:szCs w:val="32"/>
        </w:rPr>
      </w:pPr>
      <w:r w:rsidRPr="00F016EF">
        <w:rPr>
          <w:rFonts w:ascii="FangSong" w:hAnsi="FangSong"/>
          <w:kern w:val="0"/>
          <w:sz w:val="32"/>
          <w:szCs w:val="32"/>
        </w:rPr>
        <w:t>（三）协会规定的其他变更情形。</w:t>
      </w:r>
    </w:p>
    <w:p w:rsidR="00F016EF" w:rsidRPr="00F016EF" w:rsidRDefault="00F016EF" w:rsidP="00206864">
      <w:pPr>
        <w:autoSpaceDE w:val="0"/>
        <w:autoSpaceDN w:val="0"/>
        <w:adjustRightInd w:val="0"/>
        <w:spacing w:line="240" w:lineRule="exact"/>
        <w:jc w:val="left"/>
        <w:rPr>
          <w:rFonts w:ascii="FangSong" w:hAnsi="FangSong"/>
          <w:kern w:val="0"/>
          <w:sz w:val="32"/>
          <w:szCs w:val="32"/>
        </w:rPr>
      </w:pPr>
      <w:r w:rsidRPr="00F016EF">
        <w:rPr>
          <w:rFonts w:ascii="FangSong" w:hAnsi="FangSong"/>
          <w:kern w:val="0"/>
          <w:sz w:val="32"/>
          <w:szCs w:val="32"/>
        </w:rPr>
        <w:t>第十二条公司应当在做出变更基金经理决议或决定后</w:t>
      </w:r>
      <w:r w:rsidRPr="00F016EF">
        <w:rPr>
          <w:rFonts w:ascii="FangSong" w:hAnsi="FangSong"/>
          <w:kern w:val="0"/>
          <w:sz w:val="32"/>
          <w:szCs w:val="32"/>
        </w:rPr>
        <w:t>3</w:t>
      </w:r>
      <w:r w:rsidRPr="00F016EF">
        <w:rPr>
          <w:rFonts w:ascii="FangSong" w:hAnsi="FangSong"/>
          <w:kern w:val="0"/>
          <w:sz w:val="32"/>
          <w:szCs w:val="32"/>
        </w:rPr>
        <w:t>个工作日内向协会备案，报送以下备案材料：</w:t>
      </w:r>
    </w:p>
    <w:p w:rsidR="00F016EF" w:rsidRPr="00F016EF" w:rsidRDefault="00F016EF" w:rsidP="00206864">
      <w:pPr>
        <w:autoSpaceDE w:val="0"/>
        <w:autoSpaceDN w:val="0"/>
        <w:adjustRightInd w:val="0"/>
        <w:spacing w:line="240" w:lineRule="exact"/>
        <w:jc w:val="left"/>
        <w:rPr>
          <w:rFonts w:ascii="FangSong" w:hAnsi="FangSong"/>
          <w:kern w:val="0"/>
          <w:sz w:val="32"/>
          <w:szCs w:val="32"/>
        </w:rPr>
      </w:pPr>
      <w:r w:rsidRPr="00F016EF">
        <w:rPr>
          <w:rFonts w:ascii="FangSong" w:hAnsi="FangSong"/>
          <w:kern w:val="0"/>
          <w:sz w:val="32"/>
          <w:szCs w:val="32"/>
        </w:rPr>
        <w:t>（一）变更备案报告；</w:t>
      </w:r>
    </w:p>
    <w:p w:rsidR="00F016EF" w:rsidRPr="00F016EF" w:rsidRDefault="00F016EF" w:rsidP="00206864">
      <w:pPr>
        <w:autoSpaceDE w:val="0"/>
        <w:autoSpaceDN w:val="0"/>
        <w:adjustRightInd w:val="0"/>
        <w:spacing w:line="240" w:lineRule="exact"/>
        <w:jc w:val="left"/>
        <w:rPr>
          <w:rFonts w:ascii="FangSong" w:hAnsi="FangSong"/>
          <w:kern w:val="0"/>
          <w:sz w:val="32"/>
          <w:szCs w:val="32"/>
        </w:rPr>
      </w:pPr>
      <w:r w:rsidRPr="00F016EF">
        <w:rPr>
          <w:rFonts w:ascii="FangSong" w:hAnsi="FangSong"/>
          <w:kern w:val="0"/>
          <w:sz w:val="32"/>
          <w:szCs w:val="32"/>
        </w:rPr>
        <w:t>（二）相关的决议或决定；</w:t>
      </w:r>
    </w:p>
    <w:p w:rsidR="00F016EF" w:rsidRPr="00F016EF" w:rsidRDefault="00F016EF" w:rsidP="00206864">
      <w:pPr>
        <w:autoSpaceDE w:val="0"/>
        <w:autoSpaceDN w:val="0"/>
        <w:adjustRightInd w:val="0"/>
        <w:spacing w:line="240" w:lineRule="exact"/>
        <w:jc w:val="left"/>
        <w:rPr>
          <w:rFonts w:ascii="FangSong" w:hAnsi="FangSong"/>
          <w:kern w:val="0"/>
          <w:sz w:val="32"/>
          <w:szCs w:val="32"/>
        </w:rPr>
      </w:pPr>
      <w:r w:rsidRPr="00F016EF">
        <w:rPr>
          <w:rFonts w:ascii="FangSong" w:hAnsi="FangSong"/>
          <w:kern w:val="0"/>
          <w:sz w:val="32"/>
          <w:szCs w:val="32"/>
        </w:rPr>
        <w:t>（三）公司对基金经理管理基金期间的工作评价及变更原因的说明；</w:t>
      </w:r>
    </w:p>
    <w:p w:rsidR="00F016EF" w:rsidRPr="00F016EF" w:rsidRDefault="00F016EF" w:rsidP="00206864">
      <w:pPr>
        <w:autoSpaceDE w:val="0"/>
        <w:autoSpaceDN w:val="0"/>
        <w:adjustRightInd w:val="0"/>
        <w:spacing w:line="240" w:lineRule="exact"/>
        <w:jc w:val="left"/>
        <w:rPr>
          <w:rFonts w:ascii="FangSong" w:hAnsi="FangSong"/>
          <w:kern w:val="0"/>
          <w:sz w:val="32"/>
          <w:szCs w:val="32"/>
        </w:rPr>
      </w:pPr>
      <w:r w:rsidRPr="00F016EF">
        <w:rPr>
          <w:rFonts w:ascii="FangSong" w:hAnsi="FangSong"/>
          <w:kern w:val="0"/>
          <w:sz w:val="32"/>
          <w:szCs w:val="32"/>
        </w:rPr>
        <w:t>（四）协会要求报送的其他材料。</w:t>
      </w:r>
    </w:p>
    <w:p w:rsidR="00F016EF" w:rsidRPr="00F016EF" w:rsidRDefault="00F016EF" w:rsidP="00206864">
      <w:pPr>
        <w:autoSpaceDE w:val="0"/>
        <w:autoSpaceDN w:val="0"/>
        <w:adjustRightInd w:val="0"/>
        <w:spacing w:line="240" w:lineRule="exact"/>
        <w:jc w:val="left"/>
        <w:rPr>
          <w:rFonts w:ascii="FangSong" w:hAnsi="FangSong"/>
          <w:kern w:val="0"/>
          <w:sz w:val="32"/>
          <w:szCs w:val="32"/>
        </w:rPr>
      </w:pPr>
      <w:r w:rsidRPr="00F016EF">
        <w:rPr>
          <w:rFonts w:ascii="FangSong" w:hAnsi="FangSong"/>
          <w:kern w:val="0"/>
          <w:sz w:val="32"/>
          <w:szCs w:val="32"/>
        </w:rPr>
        <w:t>第十三条协会在收到备案材料后</w:t>
      </w:r>
      <w:r w:rsidRPr="00F016EF">
        <w:rPr>
          <w:rFonts w:ascii="FangSong" w:hAnsi="FangSong"/>
          <w:kern w:val="0"/>
          <w:sz w:val="32"/>
          <w:szCs w:val="32"/>
        </w:rPr>
        <w:t>5</w:t>
      </w:r>
      <w:r w:rsidRPr="00F016EF">
        <w:rPr>
          <w:rFonts w:ascii="FangSong" w:hAnsi="FangSong"/>
          <w:kern w:val="0"/>
          <w:sz w:val="32"/>
          <w:szCs w:val="32"/>
        </w:rPr>
        <w:t>个工作日内办理基金经理变更手续。</w:t>
      </w:r>
    </w:p>
    <w:p w:rsidR="00F016EF" w:rsidRPr="00F016EF" w:rsidRDefault="00F016EF" w:rsidP="00206864">
      <w:pPr>
        <w:autoSpaceDE w:val="0"/>
        <w:autoSpaceDN w:val="0"/>
        <w:adjustRightInd w:val="0"/>
        <w:spacing w:line="240" w:lineRule="exact"/>
        <w:jc w:val="left"/>
        <w:rPr>
          <w:rFonts w:ascii="FangSong" w:hAnsi="FangSong"/>
          <w:kern w:val="0"/>
          <w:sz w:val="32"/>
          <w:szCs w:val="32"/>
        </w:rPr>
      </w:pPr>
      <w:r w:rsidRPr="00F016EF">
        <w:rPr>
          <w:rFonts w:ascii="FangSong" w:hAnsi="FangSong"/>
          <w:kern w:val="0"/>
          <w:sz w:val="32"/>
          <w:szCs w:val="32"/>
        </w:rPr>
        <w:t>第十四条无特殊情况，基金经理管理现有基金未满</w:t>
      </w:r>
      <w:r w:rsidRPr="00F016EF">
        <w:rPr>
          <w:rFonts w:ascii="FangSong" w:hAnsi="FangSong"/>
          <w:kern w:val="0"/>
          <w:sz w:val="32"/>
          <w:szCs w:val="32"/>
        </w:rPr>
        <w:t>1</w:t>
      </w:r>
      <w:r w:rsidRPr="00F016EF">
        <w:rPr>
          <w:rFonts w:ascii="FangSong" w:hAnsi="FangSong"/>
          <w:kern w:val="0"/>
          <w:sz w:val="32"/>
          <w:szCs w:val="32"/>
        </w:rPr>
        <w:t>年即不再管理现有基金的，不予办理变更手续。</w:t>
      </w:r>
    </w:p>
    <w:p w:rsidR="00F016EF" w:rsidRPr="00F016EF" w:rsidRDefault="00F016EF" w:rsidP="00206864">
      <w:pPr>
        <w:autoSpaceDE w:val="0"/>
        <w:autoSpaceDN w:val="0"/>
        <w:adjustRightInd w:val="0"/>
        <w:spacing w:line="240" w:lineRule="exact"/>
        <w:jc w:val="left"/>
        <w:rPr>
          <w:rFonts w:ascii="FangSong" w:hAnsi="FangSong"/>
          <w:kern w:val="0"/>
          <w:sz w:val="32"/>
          <w:szCs w:val="32"/>
        </w:rPr>
      </w:pPr>
      <w:r w:rsidRPr="00F016EF">
        <w:rPr>
          <w:rFonts w:ascii="FangSong" w:hAnsi="FangSong"/>
          <w:kern w:val="0"/>
          <w:sz w:val="32"/>
          <w:szCs w:val="32"/>
        </w:rPr>
        <w:t>因特殊情况需要变更的，公司应向协会提出变更申请</w:t>
      </w:r>
      <w:r w:rsidRPr="00F016EF">
        <w:rPr>
          <w:rFonts w:ascii="FangSong" w:hAnsi="FangSong"/>
          <w:kern w:val="0"/>
          <w:sz w:val="32"/>
          <w:szCs w:val="32"/>
        </w:rPr>
        <w:t>,</w:t>
      </w:r>
      <w:r w:rsidRPr="00F016EF">
        <w:rPr>
          <w:rFonts w:ascii="FangSong" w:hAnsi="FangSong"/>
          <w:kern w:val="0"/>
          <w:sz w:val="32"/>
          <w:szCs w:val="32"/>
        </w:rPr>
        <w:t>并报送变更申请报告、公司及基金经理本人做出的变更原因说明及本规则第十二条第</w:t>
      </w:r>
      <w:r w:rsidRPr="00F016EF">
        <w:rPr>
          <w:rFonts w:ascii="FangSong" w:hAnsi="FangSong"/>
          <w:kern w:val="0"/>
          <w:sz w:val="32"/>
          <w:szCs w:val="32"/>
        </w:rPr>
        <w:t>(</w:t>
      </w:r>
      <w:r w:rsidRPr="00F016EF">
        <w:rPr>
          <w:rFonts w:ascii="FangSong" w:hAnsi="FangSong"/>
          <w:kern w:val="0"/>
          <w:sz w:val="32"/>
          <w:szCs w:val="32"/>
        </w:rPr>
        <w:t>二</w:t>
      </w:r>
      <w:r w:rsidRPr="00F016EF">
        <w:rPr>
          <w:rFonts w:ascii="FangSong" w:hAnsi="FangSong"/>
          <w:kern w:val="0"/>
          <w:sz w:val="32"/>
          <w:szCs w:val="32"/>
        </w:rPr>
        <w:t>)</w:t>
      </w:r>
      <w:r w:rsidRPr="00F016EF">
        <w:rPr>
          <w:rFonts w:ascii="FangSong" w:hAnsi="FangSong"/>
          <w:kern w:val="0"/>
          <w:sz w:val="32"/>
          <w:szCs w:val="32"/>
        </w:rPr>
        <w:t>、</w:t>
      </w:r>
      <w:r w:rsidRPr="00F016EF">
        <w:rPr>
          <w:rFonts w:ascii="FangSong" w:hAnsi="FangSong"/>
          <w:kern w:val="0"/>
          <w:sz w:val="32"/>
          <w:szCs w:val="32"/>
        </w:rPr>
        <w:t>(</w:t>
      </w:r>
      <w:r w:rsidRPr="00F016EF">
        <w:rPr>
          <w:rFonts w:ascii="FangSong" w:hAnsi="FangSong"/>
          <w:kern w:val="0"/>
          <w:sz w:val="32"/>
          <w:szCs w:val="32"/>
        </w:rPr>
        <w:t>三</w:t>
      </w:r>
      <w:r w:rsidRPr="00F016EF">
        <w:rPr>
          <w:rFonts w:ascii="FangSong" w:hAnsi="FangSong"/>
          <w:kern w:val="0"/>
          <w:sz w:val="32"/>
          <w:szCs w:val="32"/>
        </w:rPr>
        <w:t>)</w:t>
      </w:r>
      <w:r w:rsidRPr="00F016EF">
        <w:rPr>
          <w:rFonts w:ascii="FangSong" w:hAnsi="FangSong"/>
          <w:kern w:val="0"/>
          <w:sz w:val="32"/>
          <w:szCs w:val="32"/>
        </w:rPr>
        <w:t>、</w:t>
      </w:r>
      <w:r w:rsidRPr="00F016EF">
        <w:rPr>
          <w:rFonts w:ascii="FangSong" w:hAnsi="FangSong"/>
          <w:kern w:val="0"/>
          <w:sz w:val="32"/>
          <w:szCs w:val="32"/>
        </w:rPr>
        <w:t>(</w:t>
      </w:r>
      <w:r w:rsidRPr="00F016EF">
        <w:rPr>
          <w:rFonts w:ascii="FangSong" w:hAnsi="FangSong"/>
          <w:kern w:val="0"/>
          <w:sz w:val="32"/>
          <w:szCs w:val="32"/>
        </w:rPr>
        <w:t>四</w:t>
      </w:r>
      <w:r w:rsidRPr="00F016EF">
        <w:rPr>
          <w:rFonts w:ascii="FangSong" w:hAnsi="FangSong"/>
          <w:kern w:val="0"/>
          <w:sz w:val="32"/>
          <w:szCs w:val="32"/>
        </w:rPr>
        <w:t>)</w:t>
      </w:r>
      <w:r w:rsidRPr="00F016EF">
        <w:rPr>
          <w:rFonts w:ascii="FangSong" w:hAnsi="FangSong"/>
          <w:kern w:val="0"/>
          <w:sz w:val="32"/>
          <w:szCs w:val="32"/>
        </w:rPr>
        <w:t>项所列的材料。协会在收到变更申请后向中国证监会相关派出机构征求意见，并在自接受申请</w:t>
      </w:r>
      <w:r w:rsidRPr="00F016EF">
        <w:rPr>
          <w:rFonts w:ascii="FangSong" w:hAnsi="FangSong"/>
          <w:kern w:val="0"/>
          <w:sz w:val="32"/>
          <w:szCs w:val="32"/>
        </w:rPr>
        <w:t>10</w:t>
      </w:r>
      <w:r w:rsidRPr="00F016EF">
        <w:rPr>
          <w:rFonts w:ascii="FangSong" w:hAnsi="FangSong"/>
          <w:kern w:val="0"/>
          <w:sz w:val="32"/>
          <w:szCs w:val="32"/>
        </w:rPr>
        <w:t>个工作日内以电子邮件或传真等方式告知公司是否同意变更申请的意见，同意申请的办理基金</w:t>
      </w:r>
      <w:r w:rsidRPr="00F016EF">
        <w:rPr>
          <w:rFonts w:ascii="FangSong" w:hAnsi="FangSong"/>
          <w:kern w:val="0"/>
          <w:sz w:val="32"/>
          <w:szCs w:val="32"/>
        </w:rPr>
        <w:t xml:space="preserve">12 </w:t>
      </w:r>
    </w:p>
    <w:p w:rsidR="00F016EF" w:rsidRPr="00F016EF" w:rsidRDefault="00F016EF" w:rsidP="00206864">
      <w:pPr>
        <w:autoSpaceDE w:val="0"/>
        <w:autoSpaceDN w:val="0"/>
        <w:adjustRightInd w:val="0"/>
        <w:spacing w:line="240" w:lineRule="exact"/>
        <w:jc w:val="left"/>
        <w:rPr>
          <w:rFonts w:ascii="FangSong" w:hAnsi="FangSong"/>
          <w:kern w:val="0"/>
          <w:sz w:val="24"/>
          <w:szCs w:val="24"/>
        </w:rPr>
      </w:pPr>
    </w:p>
    <w:p w:rsidR="00F016EF" w:rsidRPr="00F016EF" w:rsidRDefault="00F016EF" w:rsidP="00206864">
      <w:pPr>
        <w:pageBreakBefore/>
        <w:autoSpaceDE w:val="0"/>
        <w:autoSpaceDN w:val="0"/>
        <w:adjustRightInd w:val="0"/>
        <w:spacing w:line="240" w:lineRule="exact"/>
        <w:jc w:val="left"/>
        <w:rPr>
          <w:rFonts w:ascii="FangSong" w:hAnsi="FangSong"/>
          <w:kern w:val="0"/>
          <w:sz w:val="32"/>
          <w:szCs w:val="32"/>
        </w:rPr>
      </w:pPr>
      <w:r w:rsidRPr="00F016EF">
        <w:rPr>
          <w:rFonts w:ascii="FangSong" w:hAnsi="FangSong"/>
          <w:kern w:val="0"/>
          <w:sz w:val="32"/>
          <w:szCs w:val="32"/>
        </w:rPr>
        <w:t>经理变更手续。</w:t>
      </w:r>
    </w:p>
    <w:p w:rsidR="00F016EF" w:rsidRPr="00F016EF" w:rsidRDefault="00F016EF" w:rsidP="00206864">
      <w:pPr>
        <w:autoSpaceDE w:val="0"/>
        <w:autoSpaceDN w:val="0"/>
        <w:adjustRightInd w:val="0"/>
        <w:spacing w:line="240" w:lineRule="exact"/>
        <w:jc w:val="left"/>
        <w:rPr>
          <w:rFonts w:ascii="FangSong" w:hAnsi="FangSong"/>
          <w:kern w:val="0"/>
          <w:sz w:val="32"/>
          <w:szCs w:val="32"/>
        </w:rPr>
      </w:pPr>
      <w:r w:rsidRPr="00F016EF">
        <w:rPr>
          <w:rFonts w:ascii="FangSong" w:hAnsi="FangSong"/>
          <w:kern w:val="0"/>
          <w:sz w:val="32"/>
          <w:szCs w:val="32"/>
        </w:rPr>
        <w:t>第十五条公司应当在对外公告基金经理变更之日起</w:t>
      </w:r>
      <w:r w:rsidRPr="00F016EF">
        <w:rPr>
          <w:rFonts w:ascii="FangSong" w:hAnsi="FangSong"/>
          <w:kern w:val="0"/>
          <w:sz w:val="32"/>
          <w:szCs w:val="32"/>
        </w:rPr>
        <w:t>2</w:t>
      </w:r>
      <w:r w:rsidRPr="00F016EF">
        <w:rPr>
          <w:rFonts w:ascii="FangSong" w:hAnsi="FangSong"/>
          <w:kern w:val="0"/>
          <w:sz w:val="32"/>
          <w:szCs w:val="32"/>
        </w:rPr>
        <w:t>个工作日内向协会报送对外公告的信息。协会在收到公告信息后</w:t>
      </w:r>
      <w:r w:rsidRPr="00F016EF">
        <w:rPr>
          <w:rFonts w:ascii="FangSong" w:hAnsi="FangSong"/>
          <w:kern w:val="0"/>
          <w:sz w:val="32"/>
          <w:szCs w:val="32"/>
        </w:rPr>
        <w:t>3</w:t>
      </w:r>
      <w:r w:rsidRPr="00F016EF">
        <w:rPr>
          <w:rFonts w:ascii="FangSong" w:hAnsi="FangSong"/>
          <w:kern w:val="0"/>
          <w:sz w:val="32"/>
          <w:szCs w:val="32"/>
        </w:rPr>
        <w:t>个工作日内在其网站上公告。</w:t>
      </w:r>
    </w:p>
    <w:p w:rsidR="00F016EF" w:rsidRPr="00F016EF" w:rsidRDefault="00F016EF" w:rsidP="00206864">
      <w:pPr>
        <w:autoSpaceDE w:val="0"/>
        <w:autoSpaceDN w:val="0"/>
        <w:adjustRightInd w:val="0"/>
        <w:spacing w:line="240" w:lineRule="exact"/>
        <w:jc w:val="left"/>
        <w:rPr>
          <w:rFonts w:ascii="宋体" w:eastAsia="宋体" w:hAnsi="FangSong" w:cs="宋体"/>
          <w:kern w:val="0"/>
          <w:sz w:val="32"/>
          <w:szCs w:val="32"/>
        </w:rPr>
      </w:pPr>
      <w:r w:rsidRPr="00F016EF">
        <w:rPr>
          <w:rFonts w:ascii="宋体" w:eastAsia="宋体" w:hAnsi="FangSong" w:cs="宋体" w:hint="eastAsia"/>
          <w:kern w:val="0"/>
          <w:sz w:val="32"/>
          <w:szCs w:val="32"/>
        </w:rPr>
        <w:t>第四章注销</w:t>
      </w:r>
    </w:p>
    <w:p w:rsidR="00F016EF" w:rsidRPr="00F016EF" w:rsidRDefault="00F016EF" w:rsidP="00206864">
      <w:pPr>
        <w:autoSpaceDE w:val="0"/>
        <w:autoSpaceDN w:val="0"/>
        <w:adjustRightInd w:val="0"/>
        <w:spacing w:line="240" w:lineRule="exact"/>
        <w:jc w:val="left"/>
        <w:rPr>
          <w:rFonts w:ascii="FangSong" w:eastAsia="宋体" w:hAnsi="FangSong" w:cs="FangSong"/>
          <w:kern w:val="0"/>
          <w:sz w:val="32"/>
          <w:szCs w:val="32"/>
        </w:rPr>
      </w:pPr>
      <w:r w:rsidRPr="00F016EF">
        <w:rPr>
          <w:rFonts w:ascii="FangSong" w:eastAsia="宋体" w:hAnsi="FangSong" w:cs="FangSong"/>
          <w:kern w:val="0"/>
          <w:sz w:val="32"/>
          <w:szCs w:val="32"/>
        </w:rPr>
        <w:t>第十六条基金经理与公司解除劳动合同离职的，公司应当在做出拟解聘基金经理决议或决定之日起</w:t>
      </w:r>
      <w:r w:rsidRPr="00F016EF">
        <w:rPr>
          <w:rFonts w:ascii="FangSong" w:eastAsia="宋体" w:hAnsi="FangSong" w:cs="FangSong"/>
          <w:kern w:val="0"/>
          <w:sz w:val="32"/>
          <w:szCs w:val="32"/>
        </w:rPr>
        <w:t>3</w:t>
      </w:r>
      <w:r w:rsidRPr="00F016EF">
        <w:rPr>
          <w:rFonts w:ascii="FangSong" w:eastAsia="宋体" w:hAnsi="FangSong" w:cs="FangSong"/>
          <w:kern w:val="0"/>
          <w:sz w:val="32"/>
          <w:szCs w:val="32"/>
        </w:rPr>
        <w:t>个工作日内向协会办理注销手续，报送下列注销申请材料：</w:t>
      </w:r>
    </w:p>
    <w:p w:rsidR="00F016EF" w:rsidRPr="00F016EF" w:rsidRDefault="00F016EF" w:rsidP="00206864">
      <w:pPr>
        <w:autoSpaceDE w:val="0"/>
        <w:autoSpaceDN w:val="0"/>
        <w:adjustRightInd w:val="0"/>
        <w:spacing w:line="240" w:lineRule="exact"/>
        <w:jc w:val="left"/>
        <w:rPr>
          <w:rFonts w:ascii="FangSong" w:eastAsia="宋体" w:hAnsi="FangSong" w:cs="FangSong"/>
          <w:kern w:val="0"/>
          <w:sz w:val="32"/>
          <w:szCs w:val="32"/>
        </w:rPr>
      </w:pPr>
      <w:r w:rsidRPr="00F016EF">
        <w:rPr>
          <w:rFonts w:ascii="FangSong" w:eastAsia="宋体" w:hAnsi="FangSong" w:cs="FangSong"/>
          <w:kern w:val="0"/>
          <w:sz w:val="32"/>
          <w:szCs w:val="32"/>
        </w:rPr>
        <w:t>（一）注销申请报告；</w:t>
      </w:r>
    </w:p>
    <w:p w:rsidR="00F016EF" w:rsidRPr="00F016EF" w:rsidRDefault="00F016EF" w:rsidP="00206864">
      <w:pPr>
        <w:autoSpaceDE w:val="0"/>
        <w:autoSpaceDN w:val="0"/>
        <w:adjustRightInd w:val="0"/>
        <w:spacing w:line="240" w:lineRule="exact"/>
        <w:jc w:val="left"/>
        <w:rPr>
          <w:rFonts w:ascii="FangSong" w:eastAsia="宋体" w:hAnsi="FangSong" w:cs="FangSong"/>
          <w:kern w:val="0"/>
          <w:sz w:val="32"/>
          <w:szCs w:val="32"/>
        </w:rPr>
      </w:pPr>
      <w:r w:rsidRPr="00F016EF">
        <w:rPr>
          <w:rFonts w:ascii="FangSong" w:eastAsia="宋体" w:hAnsi="FangSong" w:cs="FangSong"/>
          <w:kern w:val="0"/>
          <w:sz w:val="32"/>
          <w:szCs w:val="32"/>
        </w:rPr>
        <w:t>（二）相关的决议或决定；</w:t>
      </w:r>
    </w:p>
    <w:p w:rsidR="00F016EF" w:rsidRPr="00F016EF" w:rsidRDefault="00F016EF" w:rsidP="00206864">
      <w:pPr>
        <w:autoSpaceDE w:val="0"/>
        <w:autoSpaceDN w:val="0"/>
        <w:adjustRightInd w:val="0"/>
        <w:spacing w:line="240" w:lineRule="exact"/>
        <w:jc w:val="left"/>
        <w:rPr>
          <w:rFonts w:ascii="FangSong" w:eastAsia="宋体" w:hAnsi="FangSong" w:cs="FangSong"/>
          <w:kern w:val="0"/>
          <w:sz w:val="32"/>
          <w:szCs w:val="32"/>
        </w:rPr>
      </w:pPr>
      <w:r w:rsidRPr="00F016EF">
        <w:rPr>
          <w:rFonts w:ascii="FangSong" w:eastAsia="宋体" w:hAnsi="FangSong" w:cs="FangSong"/>
          <w:kern w:val="0"/>
          <w:sz w:val="32"/>
          <w:szCs w:val="32"/>
        </w:rPr>
        <w:t>（三）公司关于调整基金经理的原因或者基金经理个人关于离职原因、离职去向的说明；</w:t>
      </w:r>
    </w:p>
    <w:p w:rsidR="00F016EF" w:rsidRPr="00F016EF" w:rsidRDefault="00F016EF" w:rsidP="00206864">
      <w:pPr>
        <w:autoSpaceDE w:val="0"/>
        <w:autoSpaceDN w:val="0"/>
        <w:adjustRightInd w:val="0"/>
        <w:spacing w:line="240" w:lineRule="exact"/>
        <w:jc w:val="left"/>
        <w:rPr>
          <w:rFonts w:ascii="FangSong" w:eastAsia="宋体" w:hAnsi="FangSong" w:cs="FangSong"/>
          <w:kern w:val="0"/>
          <w:sz w:val="32"/>
          <w:szCs w:val="32"/>
        </w:rPr>
      </w:pPr>
      <w:r w:rsidRPr="00F016EF">
        <w:rPr>
          <w:rFonts w:ascii="FangSong" w:eastAsia="宋体" w:hAnsi="FangSong" w:cs="FangSong"/>
          <w:kern w:val="0"/>
          <w:sz w:val="32"/>
          <w:szCs w:val="32"/>
        </w:rPr>
        <w:t>（四）协会要求报送的其他申请材料。</w:t>
      </w:r>
    </w:p>
    <w:p w:rsidR="00F016EF" w:rsidRPr="00F016EF" w:rsidRDefault="00F016EF" w:rsidP="00206864">
      <w:pPr>
        <w:autoSpaceDE w:val="0"/>
        <w:autoSpaceDN w:val="0"/>
        <w:adjustRightInd w:val="0"/>
        <w:spacing w:line="240" w:lineRule="exact"/>
        <w:jc w:val="left"/>
        <w:rPr>
          <w:rFonts w:ascii="FangSong" w:eastAsia="宋体" w:hAnsi="FangSong" w:cs="FangSong"/>
          <w:kern w:val="0"/>
          <w:sz w:val="32"/>
          <w:szCs w:val="32"/>
        </w:rPr>
      </w:pPr>
      <w:r w:rsidRPr="00F016EF">
        <w:rPr>
          <w:rFonts w:ascii="FangSong" w:eastAsia="宋体" w:hAnsi="FangSong" w:cs="FangSong"/>
          <w:kern w:val="0"/>
          <w:sz w:val="32"/>
          <w:szCs w:val="32"/>
        </w:rPr>
        <w:t>基金经理转任公司其他工作岗位的，按照本规则第三章的有关规定办理变更手续。如该基金经理</w:t>
      </w:r>
      <w:r w:rsidRPr="00F016EF">
        <w:rPr>
          <w:rFonts w:ascii="FangSong" w:eastAsia="宋体" w:hAnsi="FangSong" w:cs="FangSong"/>
          <w:kern w:val="0"/>
          <w:sz w:val="32"/>
          <w:szCs w:val="32"/>
        </w:rPr>
        <w:t>2</w:t>
      </w:r>
      <w:r w:rsidRPr="00F016EF">
        <w:rPr>
          <w:rFonts w:ascii="FangSong" w:eastAsia="宋体" w:hAnsi="FangSong" w:cs="FangSong"/>
          <w:kern w:val="0"/>
          <w:sz w:val="32"/>
          <w:szCs w:val="32"/>
        </w:rPr>
        <w:t>年内重新管理基金，无需重新注册，但仍需办理变更手续；超过</w:t>
      </w:r>
      <w:r w:rsidRPr="00F016EF">
        <w:rPr>
          <w:rFonts w:ascii="FangSong" w:eastAsia="宋体" w:hAnsi="FangSong" w:cs="FangSong"/>
          <w:kern w:val="0"/>
          <w:sz w:val="32"/>
          <w:szCs w:val="32"/>
        </w:rPr>
        <w:t>2</w:t>
      </w:r>
      <w:r w:rsidRPr="00F016EF">
        <w:rPr>
          <w:rFonts w:ascii="FangSong" w:eastAsia="宋体" w:hAnsi="FangSong" w:cs="FangSong"/>
          <w:kern w:val="0"/>
          <w:sz w:val="32"/>
          <w:szCs w:val="32"/>
        </w:rPr>
        <w:t>年没有再管理基金的，协会注销其基金经理注册。</w:t>
      </w:r>
    </w:p>
    <w:p w:rsidR="00F016EF" w:rsidRPr="00F016EF" w:rsidRDefault="00F016EF" w:rsidP="00206864">
      <w:pPr>
        <w:autoSpaceDE w:val="0"/>
        <w:autoSpaceDN w:val="0"/>
        <w:adjustRightInd w:val="0"/>
        <w:spacing w:line="240" w:lineRule="exact"/>
        <w:jc w:val="left"/>
        <w:rPr>
          <w:rFonts w:ascii="FangSong" w:eastAsia="宋体" w:hAnsi="FangSong" w:cs="FangSong"/>
          <w:kern w:val="0"/>
          <w:sz w:val="32"/>
          <w:szCs w:val="32"/>
        </w:rPr>
      </w:pPr>
      <w:r w:rsidRPr="00F016EF">
        <w:rPr>
          <w:rFonts w:ascii="FangSong" w:eastAsia="宋体" w:hAnsi="FangSong" w:cs="FangSong"/>
          <w:kern w:val="0"/>
          <w:sz w:val="32"/>
          <w:szCs w:val="32"/>
        </w:rPr>
        <w:t>第十七条协会在收到公司报送的注销申请材料后，正常离职注销的</w:t>
      </w:r>
      <w:r w:rsidRPr="00F016EF">
        <w:rPr>
          <w:rFonts w:ascii="FangSong" w:eastAsia="宋体" w:hAnsi="FangSong" w:cs="FangSong"/>
          <w:kern w:val="0"/>
          <w:sz w:val="32"/>
          <w:szCs w:val="32"/>
        </w:rPr>
        <w:t>5</w:t>
      </w:r>
      <w:r w:rsidRPr="00F016EF">
        <w:rPr>
          <w:rFonts w:ascii="FangSong" w:eastAsia="宋体" w:hAnsi="FangSong" w:cs="FangSong"/>
          <w:kern w:val="0"/>
          <w:sz w:val="32"/>
          <w:szCs w:val="32"/>
        </w:rPr>
        <w:t>个工作日内办理基金经理注销手续。</w:t>
      </w:r>
    </w:p>
    <w:p w:rsidR="00F016EF" w:rsidRPr="00F016EF" w:rsidRDefault="00F016EF" w:rsidP="00206864">
      <w:pPr>
        <w:autoSpaceDE w:val="0"/>
        <w:autoSpaceDN w:val="0"/>
        <w:adjustRightInd w:val="0"/>
        <w:spacing w:line="240" w:lineRule="exact"/>
        <w:jc w:val="left"/>
        <w:rPr>
          <w:rFonts w:ascii="FangSong" w:eastAsia="宋体" w:hAnsi="FangSong" w:cs="FangSong"/>
          <w:kern w:val="0"/>
          <w:sz w:val="32"/>
          <w:szCs w:val="32"/>
        </w:rPr>
      </w:pPr>
      <w:r w:rsidRPr="00F016EF">
        <w:rPr>
          <w:rFonts w:ascii="FangSong" w:eastAsia="宋体" w:hAnsi="FangSong" w:cs="FangSong"/>
          <w:kern w:val="0"/>
          <w:sz w:val="32"/>
          <w:szCs w:val="32"/>
        </w:rPr>
        <w:t>因特殊情况办理离职注销的，协会向中国证监会相关派出机构征求意见，并在</w:t>
      </w:r>
      <w:r w:rsidRPr="00F016EF">
        <w:rPr>
          <w:rFonts w:ascii="FangSong" w:eastAsia="宋体" w:hAnsi="FangSong" w:cs="FangSong"/>
          <w:kern w:val="0"/>
          <w:sz w:val="32"/>
          <w:szCs w:val="32"/>
        </w:rPr>
        <w:t>10</w:t>
      </w:r>
      <w:r w:rsidRPr="00F016EF">
        <w:rPr>
          <w:rFonts w:ascii="FangSong" w:eastAsia="宋体" w:hAnsi="FangSong" w:cs="FangSong"/>
          <w:kern w:val="0"/>
          <w:sz w:val="32"/>
          <w:szCs w:val="32"/>
        </w:rPr>
        <w:t>个工作日内办理注销手续。</w:t>
      </w:r>
      <w:r w:rsidRPr="00F016EF">
        <w:rPr>
          <w:rFonts w:ascii="FangSong" w:eastAsia="宋体" w:hAnsi="FangSong" w:cs="FangSong"/>
          <w:kern w:val="0"/>
          <w:sz w:val="32"/>
          <w:szCs w:val="32"/>
        </w:rPr>
        <w:t xml:space="preserve">13 </w:t>
      </w:r>
    </w:p>
    <w:p w:rsidR="00F016EF" w:rsidRPr="00F016EF" w:rsidRDefault="00F016EF" w:rsidP="00206864">
      <w:pPr>
        <w:autoSpaceDE w:val="0"/>
        <w:autoSpaceDN w:val="0"/>
        <w:adjustRightInd w:val="0"/>
        <w:spacing w:line="240" w:lineRule="exact"/>
        <w:jc w:val="left"/>
        <w:rPr>
          <w:rFonts w:ascii="FangSong" w:hAnsi="FangSong"/>
          <w:kern w:val="0"/>
          <w:sz w:val="24"/>
          <w:szCs w:val="24"/>
        </w:rPr>
      </w:pPr>
    </w:p>
    <w:p w:rsidR="00F016EF" w:rsidRPr="00F016EF" w:rsidRDefault="00F016EF" w:rsidP="00206864">
      <w:pPr>
        <w:pageBreakBefore/>
        <w:autoSpaceDE w:val="0"/>
        <w:autoSpaceDN w:val="0"/>
        <w:adjustRightInd w:val="0"/>
        <w:spacing w:line="240" w:lineRule="exact"/>
        <w:jc w:val="left"/>
        <w:rPr>
          <w:rFonts w:ascii="FangSong" w:hAnsi="FangSong"/>
          <w:kern w:val="0"/>
          <w:sz w:val="32"/>
          <w:szCs w:val="32"/>
        </w:rPr>
      </w:pPr>
      <w:r w:rsidRPr="00F016EF">
        <w:rPr>
          <w:rFonts w:ascii="FangSong" w:hAnsi="FangSong"/>
          <w:kern w:val="0"/>
          <w:sz w:val="32"/>
          <w:szCs w:val="32"/>
        </w:rPr>
        <w:t>第十八条公司解聘基金经理的，应当在对外公告之日起</w:t>
      </w:r>
      <w:r w:rsidRPr="00F016EF">
        <w:rPr>
          <w:rFonts w:ascii="FangSong" w:hAnsi="FangSong"/>
          <w:kern w:val="0"/>
          <w:sz w:val="32"/>
          <w:szCs w:val="32"/>
        </w:rPr>
        <w:t>2</w:t>
      </w:r>
      <w:r w:rsidRPr="00F016EF">
        <w:rPr>
          <w:rFonts w:ascii="FangSong" w:hAnsi="FangSong"/>
          <w:kern w:val="0"/>
          <w:sz w:val="32"/>
          <w:szCs w:val="32"/>
        </w:rPr>
        <w:t>个工作日内向协会报送对外公告的信息。协会在收到公告信息后</w:t>
      </w:r>
      <w:r w:rsidRPr="00F016EF">
        <w:rPr>
          <w:rFonts w:ascii="FangSong" w:hAnsi="FangSong"/>
          <w:kern w:val="0"/>
          <w:sz w:val="32"/>
          <w:szCs w:val="32"/>
        </w:rPr>
        <w:t>3</w:t>
      </w:r>
      <w:r w:rsidRPr="00F016EF">
        <w:rPr>
          <w:rFonts w:ascii="FangSong" w:hAnsi="FangSong"/>
          <w:kern w:val="0"/>
          <w:sz w:val="32"/>
          <w:szCs w:val="32"/>
        </w:rPr>
        <w:t>个工作日内在其网站上公告。</w:t>
      </w:r>
    </w:p>
    <w:p w:rsidR="00F016EF" w:rsidRPr="00F016EF" w:rsidRDefault="00F016EF" w:rsidP="00206864">
      <w:pPr>
        <w:autoSpaceDE w:val="0"/>
        <w:autoSpaceDN w:val="0"/>
        <w:adjustRightInd w:val="0"/>
        <w:spacing w:line="240" w:lineRule="exact"/>
        <w:jc w:val="left"/>
        <w:rPr>
          <w:rFonts w:ascii="FangSong" w:hAnsi="FangSong"/>
          <w:kern w:val="0"/>
          <w:sz w:val="32"/>
          <w:szCs w:val="32"/>
        </w:rPr>
      </w:pPr>
      <w:r w:rsidRPr="00F016EF">
        <w:rPr>
          <w:rFonts w:ascii="FangSong" w:hAnsi="FangSong"/>
          <w:kern w:val="0"/>
          <w:sz w:val="32"/>
          <w:szCs w:val="32"/>
        </w:rPr>
        <w:t>第十九条公司应当自解聘基金经理之日起</w:t>
      </w:r>
      <w:r w:rsidRPr="00F016EF">
        <w:rPr>
          <w:rFonts w:ascii="FangSong" w:hAnsi="FangSong"/>
          <w:kern w:val="0"/>
          <w:sz w:val="32"/>
          <w:szCs w:val="32"/>
        </w:rPr>
        <w:t>30</w:t>
      </w:r>
      <w:r w:rsidRPr="00F016EF">
        <w:rPr>
          <w:rFonts w:ascii="FangSong" w:hAnsi="FangSong"/>
          <w:kern w:val="0"/>
          <w:sz w:val="32"/>
          <w:szCs w:val="32"/>
        </w:rPr>
        <w:t>个工作日内，向协会报送关于离职基金经理的离任审查报告。</w:t>
      </w:r>
    </w:p>
    <w:p w:rsidR="00F016EF" w:rsidRPr="00F016EF" w:rsidRDefault="00F016EF" w:rsidP="00206864">
      <w:pPr>
        <w:autoSpaceDE w:val="0"/>
        <w:autoSpaceDN w:val="0"/>
        <w:adjustRightInd w:val="0"/>
        <w:spacing w:line="240" w:lineRule="exact"/>
        <w:jc w:val="left"/>
        <w:rPr>
          <w:rFonts w:ascii="FangSong" w:hAnsi="FangSong"/>
          <w:kern w:val="0"/>
          <w:sz w:val="32"/>
          <w:szCs w:val="32"/>
        </w:rPr>
      </w:pPr>
      <w:r w:rsidRPr="00F016EF">
        <w:rPr>
          <w:rFonts w:ascii="FangSong" w:hAnsi="FangSong"/>
          <w:kern w:val="0"/>
          <w:sz w:val="32"/>
          <w:szCs w:val="32"/>
        </w:rPr>
        <w:t>第二十条已注册基金经理不再符合注册条件的，协会建议公司解聘该基金经理，公司应在解聘该基金经理后按照本规则第十六条的规定办理注销手续。</w:t>
      </w:r>
    </w:p>
    <w:p w:rsidR="00F016EF" w:rsidRPr="00F016EF" w:rsidRDefault="00F016EF" w:rsidP="00206864">
      <w:pPr>
        <w:autoSpaceDE w:val="0"/>
        <w:autoSpaceDN w:val="0"/>
        <w:adjustRightInd w:val="0"/>
        <w:spacing w:line="240" w:lineRule="exact"/>
        <w:jc w:val="left"/>
        <w:rPr>
          <w:rFonts w:ascii="FangSong" w:hAnsi="FangSong"/>
          <w:kern w:val="0"/>
          <w:sz w:val="32"/>
          <w:szCs w:val="32"/>
        </w:rPr>
      </w:pPr>
      <w:r w:rsidRPr="00F016EF">
        <w:rPr>
          <w:rFonts w:ascii="FangSong" w:hAnsi="FangSong"/>
          <w:kern w:val="0"/>
          <w:sz w:val="32"/>
          <w:szCs w:val="32"/>
        </w:rPr>
        <w:t>第二十一条被注销的人员拟任基金经理的，公司应当重新向协会报送新的基金经理注册申请。</w:t>
      </w:r>
    </w:p>
    <w:p w:rsidR="00F016EF" w:rsidRPr="00F016EF" w:rsidRDefault="00F016EF" w:rsidP="00206864">
      <w:pPr>
        <w:autoSpaceDE w:val="0"/>
        <w:autoSpaceDN w:val="0"/>
        <w:adjustRightInd w:val="0"/>
        <w:spacing w:line="240" w:lineRule="exact"/>
        <w:jc w:val="left"/>
        <w:rPr>
          <w:rFonts w:ascii="宋体" w:eastAsia="宋体" w:hAnsi="FangSong" w:cs="宋体"/>
          <w:kern w:val="0"/>
          <w:sz w:val="32"/>
          <w:szCs w:val="32"/>
        </w:rPr>
      </w:pPr>
      <w:r w:rsidRPr="00F016EF">
        <w:rPr>
          <w:rFonts w:ascii="宋体" w:eastAsia="宋体" w:hAnsi="FangSong" w:cs="宋体" w:hint="eastAsia"/>
          <w:kern w:val="0"/>
          <w:sz w:val="32"/>
          <w:szCs w:val="32"/>
        </w:rPr>
        <w:t>第五章</w:t>
      </w:r>
      <w:r w:rsidRPr="00F016EF">
        <w:rPr>
          <w:rFonts w:ascii="宋体" w:eastAsia="宋体" w:hAnsi="FangSong" w:cs="宋体"/>
          <w:kern w:val="0"/>
          <w:sz w:val="32"/>
          <w:szCs w:val="32"/>
        </w:rPr>
        <w:t xml:space="preserve"> </w:t>
      </w:r>
      <w:r w:rsidRPr="00F016EF">
        <w:rPr>
          <w:rFonts w:ascii="宋体" w:eastAsia="宋体" w:hAnsi="FangSong" w:cs="宋体" w:hint="eastAsia"/>
          <w:kern w:val="0"/>
          <w:sz w:val="32"/>
          <w:szCs w:val="32"/>
        </w:rPr>
        <w:t>日常管理</w:t>
      </w:r>
    </w:p>
    <w:p w:rsidR="00F016EF" w:rsidRPr="00F016EF" w:rsidRDefault="00F016EF" w:rsidP="00206864">
      <w:pPr>
        <w:autoSpaceDE w:val="0"/>
        <w:autoSpaceDN w:val="0"/>
        <w:adjustRightInd w:val="0"/>
        <w:spacing w:line="240" w:lineRule="exact"/>
        <w:jc w:val="left"/>
        <w:rPr>
          <w:rFonts w:ascii="宋体" w:eastAsia="宋体" w:hAnsi="FangSong" w:cs="宋体"/>
          <w:kern w:val="0"/>
          <w:sz w:val="32"/>
          <w:szCs w:val="32"/>
        </w:rPr>
      </w:pPr>
    </w:p>
    <w:p w:rsidR="00F016EF" w:rsidRPr="00F016EF" w:rsidRDefault="00F016EF" w:rsidP="00206864">
      <w:pPr>
        <w:autoSpaceDE w:val="0"/>
        <w:autoSpaceDN w:val="0"/>
        <w:adjustRightInd w:val="0"/>
        <w:spacing w:line="240" w:lineRule="exact"/>
        <w:jc w:val="left"/>
        <w:rPr>
          <w:rFonts w:ascii="FangSong" w:eastAsia="宋体" w:hAnsi="FangSong" w:cs="FangSong"/>
          <w:kern w:val="0"/>
          <w:sz w:val="32"/>
          <w:szCs w:val="32"/>
        </w:rPr>
      </w:pPr>
      <w:r w:rsidRPr="00F016EF">
        <w:rPr>
          <w:rFonts w:ascii="FangSong" w:eastAsia="宋体" w:hAnsi="FangSong" w:cs="FangSong"/>
          <w:kern w:val="0"/>
          <w:sz w:val="32"/>
          <w:szCs w:val="32"/>
        </w:rPr>
        <w:t>第二十二条公司应当指定专人负责与协会的联系，及时报送基金经理注册、变更、注销等申报材料。</w:t>
      </w:r>
    </w:p>
    <w:p w:rsidR="00F016EF" w:rsidRPr="00F016EF" w:rsidRDefault="00F016EF" w:rsidP="00206864">
      <w:pPr>
        <w:autoSpaceDE w:val="0"/>
        <w:autoSpaceDN w:val="0"/>
        <w:adjustRightInd w:val="0"/>
        <w:spacing w:line="240" w:lineRule="exact"/>
        <w:jc w:val="left"/>
        <w:rPr>
          <w:rFonts w:ascii="FangSong" w:eastAsia="宋体" w:hAnsi="FangSong" w:cs="FangSong"/>
          <w:kern w:val="0"/>
          <w:sz w:val="32"/>
          <w:szCs w:val="32"/>
        </w:rPr>
      </w:pPr>
      <w:r w:rsidRPr="00F016EF">
        <w:rPr>
          <w:rFonts w:ascii="FangSong" w:eastAsia="宋体" w:hAnsi="FangSong" w:cs="FangSong"/>
          <w:kern w:val="0"/>
          <w:sz w:val="32"/>
          <w:szCs w:val="32"/>
        </w:rPr>
        <w:t>第二十三条公司向中国证监会申报新产品的同时，应当按照本规则向协会申请办理拟任职基金经理的注册或变更手续。</w:t>
      </w:r>
    </w:p>
    <w:p w:rsidR="00F016EF" w:rsidRPr="00F016EF" w:rsidRDefault="00F016EF" w:rsidP="00206864">
      <w:pPr>
        <w:autoSpaceDE w:val="0"/>
        <w:autoSpaceDN w:val="0"/>
        <w:adjustRightInd w:val="0"/>
        <w:spacing w:line="240" w:lineRule="exact"/>
        <w:jc w:val="left"/>
        <w:rPr>
          <w:rFonts w:ascii="FangSong" w:eastAsia="宋体" w:hAnsi="FangSong" w:cs="FangSong"/>
          <w:kern w:val="0"/>
          <w:sz w:val="32"/>
          <w:szCs w:val="32"/>
        </w:rPr>
      </w:pPr>
      <w:r w:rsidRPr="00F016EF">
        <w:rPr>
          <w:rFonts w:ascii="FangSong" w:eastAsia="宋体" w:hAnsi="FangSong" w:cs="FangSong"/>
          <w:kern w:val="0"/>
          <w:sz w:val="32"/>
          <w:szCs w:val="32"/>
        </w:rPr>
        <w:t>第二十四条公司应当按照《基金管理公司投资管理人员管理指导意见》的规定和协会的相关要求，建立基金经理后续职业培训制度，并于每年</w:t>
      </w:r>
      <w:r w:rsidRPr="00F016EF">
        <w:rPr>
          <w:rFonts w:ascii="FangSong" w:eastAsia="宋体" w:hAnsi="FangSong" w:cs="FangSong"/>
          <w:kern w:val="0"/>
          <w:sz w:val="32"/>
          <w:szCs w:val="32"/>
        </w:rPr>
        <w:t>1</w:t>
      </w:r>
      <w:r w:rsidRPr="00F016EF">
        <w:rPr>
          <w:rFonts w:ascii="FangSong" w:eastAsia="宋体" w:hAnsi="FangSong" w:cs="FangSong"/>
          <w:kern w:val="0"/>
          <w:sz w:val="32"/>
          <w:szCs w:val="32"/>
        </w:rPr>
        <w:t>月</w:t>
      </w:r>
      <w:r w:rsidRPr="00F016EF">
        <w:rPr>
          <w:rFonts w:ascii="FangSong" w:eastAsia="宋体" w:hAnsi="FangSong" w:cs="FangSong"/>
          <w:kern w:val="0"/>
          <w:sz w:val="32"/>
          <w:szCs w:val="32"/>
        </w:rPr>
        <w:t>20</w:t>
      </w:r>
      <w:r w:rsidRPr="00F016EF">
        <w:rPr>
          <w:rFonts w:ascii="FangSong" w:eastAsia="宋体" w:hAnsi="FangSong" w:cs="FangSong"/>
          <w:kern w:val="0"/>
          <w:sz w:val="32"/>
          <w:szCs w:val="32"/>
        </w:rPr>
        <w:t>日前向协会报送在职基金经理上一年度参加合规培训和业务培训的情况。</w:t>
      </w:r>
    </w:p>
    <w:p w:rsidR="00F016EF" w:rsidRPr="00F016EF" w:rsidRDefault="00F016EF" w:rsidP="00206864">
      <w:pPr>
        <w:autoSpaceDE w:val="0"/>
        <w:autoSpaceDN w:val="0"/>
        <w:adjustRightInd w:val="0"/>
        <w:spacing w:line="240" w:lineRule="exact"/>
        <w:jc w:val="left"/>
        <w:rPr>
          <w:rFonts w:ascii="FangSong" w:eastAsia="宋体" w:hAnsi="FangSong" w:cs="FangSong"/>
          <w:kern w:val="0"/>
          <w:sz w:val="32"/>
          <w:szCs w:val="32"/>
        </w:rPr>
      </w:pPr>
      <w:r w:rsidRPr="00F016EF">
        <w:rPr>
          <w:rFonts w:ascii="FangSong" w:eastAsia="宋体" w:hAnsi="FangSong" w:cs="FangSong"/>
          <w:kern w:val="0"/>
          <w:sz w:val="32"/>
          <w:szCs w:val="32"/>
        </w:rPr>
        <w:t>第二十五条协会安排专人负责管理基金经理证券投</w:t>
      </w:r>
      <w:r w:rsidRPr="00F016EF">
        <w:rPr>
          <w:rFonts w:ascii="FangSong" w:eastAsia="宋体" w:hAnsi="FangSong" w:cs="FangSong"/>
          <w:kern w:val="0"/>
          <w:sz w:val="32"/>
          <w:szCs w:val="32"/>
        </w:rPr>
        <w:t xml:space="preserve">14 </w:t>
      </w:r>
    </w:p>
    <w:p w:rsidR="00F016EF" w:rsidRPr="00F016EF" w:rsidRDefault="00F016EF" w:rsidP="00206864">
      <w:pPr>
        <w:autoSpaceDE w:val="0"/>
        <w:autoSpaceDN w:val="0"/>
        <w:adjustRightInd w:val="0"/>
        <w:spacing w:line="240" w:lineRule="exact"/>
        <w:jc w:val="left"/>
        <w:rPr>
          <w:rFonts w:ascii="FangSong" w:hAnsi="FangSong"/>
          <w:kern w:val="0"/>
          <w:sz w:val="24"/>
          <w:szCs w:val="24"/>
        </w:rPr>
      </w:pPr>
    </w:p>
    <w:p w:rsidR="00F016EF" w:rsidRPr="00F016EF" w:rsidRDefault="00F016EF" w:rsidP="00206864">
      <w:pPr>
        <w:pageBreakBefore/>
        <w:autoSpaceDE w:val="0"/>
        <w:autoSpaceDN w:val="0"/>
        <w:adjustRightInd w:val="0"/>
        <w:spacing w:line="240" w:lineRule="exact"/>
        <w:jc w:val="left"/>
        <w:rPr>
          <w:rFonts w:ascii="FangSong" w:hAnsi="FangSong"/>
          <w:kern w:val="0"/>
          <w:sz w:val="32"/>
          <w:szCs w:val="32"/>
        </w:rPr>
      </w:pPr>
      <w:r w:rsidRPr="00F016EF">
        <w:rPr>
          <w:rFonts w:ascii="FangSong" w:hAnsi="FangSong"/>
          <w:kern w:val="0"/>
          <w:sz w:val="32"/>
          <w:szCs w:val="32"/>
        </w:rPr>
        <w:t>资法律知识考试、培训、注册、变更、注销等事宜，建立健全基金经理档案管理制度和数据库，确保基金经理注册管理系统高效、平稳运行。</w:t>
      </w:r>
    </w:p>
    <w:p w:rsidR="00F016EF" w:rsidRPr="00F016EF" w:rsidRDefault="00F016EF" w:rsidP="00206864">
      <w:pPr>
        <w:autoSpaceDE w:val="0"/>
        <w:autoSpaceDN w:val="0"/>
        <w:adjustRightInd w:val="0"/>
        <w:spacing w:line="240" w:lineRule="exact"/>
        <w:jc w:val="left"/>
        <w:rPr>
          <w:rFonts w:ascii="FangSong" w:hAnsi="FangSong"/>
          <w:kern w:val="0"/>
          <w:sz w:val="32"/>
          <w:szCs w:val="32"/>
        </w:rPr>
      </w:pPr>
      <w:r w:rsidRPr="00F016EF">
        <w:rPr>
          <w:rFonts w:ascii="FangSong" w:hAnsi="FangSong"/>
          <w:kern w:val="0"/>
          <w:sz w:val="32"/>
          <w:szCs w:val="32"/>
        </w:rPr>
        <w:t>第二十六条协会保持与中国证监会及其派出机构、公司的密切沟通联系，对基金经理的诚信状况、执业行为、业务能力等情况进行持续关注。</w:t>
      </w:r>
    </w:p>
    <w:p w:rsidR="00F016EF" w:rsidRPr="00F016EF" w:rsidRDefault="00F016EF" w:rsidP="00206864">
      <w:pPr>
        <w:autoSpaceDE w:val="0"/>
        <w:autoSpaceDN w:val="0"/>
        <w:adjustRightInd w:val="0"/>
        <w:spacing w:line="240" w:lineRule="exact"/>
        <w:jc w:val="left"/>
        <w:rPr>
          <w:rFonts w:ascii="FangSong" w:hAnsi="FangSong"/>
          <w:kern w:val="0"/>
          <w:sz w:val="32"/>
          <w:szCs w:val="32"/>
        </w:rPr>
      </w:pPr>
      <w:r w:rsidRPr="00F016EF">
        <w:rPr>
          <w:rFonts w:ascii="FangSong" w:hAnsi="FangSong"/>
          <w:kern w:val="0"/>
          <w:sz w:val="32"/>
          <w:szCs w:val="32"/>
        </w:rPr>
        <w:t>第二十七条协会定期向社会公布基金经理证券投资法律知识考试、注册、变更、注销等情况，并建立基金经理注册、变更、注销等情况的公开查询系统。</w:t>
      </w:r>
    </w:p>
    <w:p w:rsidR="00F016EF" w:rsidRPr="00F016EF" w:rsidRDefault="00F016EF" w:rsidP="00206864">
      <w:pPr>
        <w:autoSpaceDE w:val="0"/>
        <w:autoSpaceDN w:val="0"/>
        <w:adjustRightInd w:val="0"/>
        <w:spacing w:line="240" w:lineRule="exact"/>
        <w:jc w:val="left"/>
        <w:rPr>
          <w:rFonts w:ascii="FangSong" w:hAnsi="FangSong"/>
          <w:kern w:val="0"/>
          <w:sz w:val="32"/>
          <w:szCs w:val="32"/>
        </w:rPr>
      </w:pPr>
      <w:r w:rsidRPr="00F016EF">
        <w:rPr>
          <w:rFonts w:ascii="FangSong" w:hAnsi="FangSong"/>
          <w:kern w:val="0"/>
          <w:sz w:val="32"/>
          <w:szCs w:val="32"/>
        </w:rPr>
        <w:t>第二十八条公司或个人违反本规则，协会将有关情况记入诚信档案，视情节轻重采取自律谈话、警告、业内通报批评、公开谴责、不受理有关申请等处罚措施。违反法律法规的，移交中国证监会处理。</w:t>
      </w:r>
    </w:p>
    <w:p w:rsidR="00F016EF" w:rsidRPr="00F016EF" w:rsidRDefault="00F016EF" w:rsidP="00206864">
      <w:pPr>
        <w:autoSpaceDE w:val="0"/>
        <w:autoSpaceDN w:val="0"/>
        <w:adjustRightInd w:val="0"/>
        <w:spacing w:line="240" w:lineRule="exact"/>
        <w:jc w:val="left"/>
        <w:rPr>
          <w:rFonts w:ascii="宋体" w:eastAsia="宋体" w:hAnsi="FangSong" w:cs="宋体"/>
          <w:kern w:val="0"/>
          <w:sz w:val="32"/>
          <w:szCs w:val="32"/>
        </w:rPr>
      </w:pPr>
      <w:r w:rsidRPr="00F016EF">
        <w:rPr>
          <w:rFonts w:ascii="宋体" w:eastAsia="宋体" w:hAnsi="FangSong" w:cs="宋体" w:hint="eastAsia"/>
          <w:kern w:val="0"/>
          <w:sz w:val="32"/>
          <w:szCs w:val="32"/>
        </w:rPr>
        <w:t>第六章</w:t>
      </w:r>
      <w:r w:rsidRPr="00F016EF">
        <w:rPr>
          <w:rFonts w:ascii="宋体" w:eastAsia="宋体" w:hAnsi="FangSong" w:cs="宋体"/>
          <w:kern w:val="0"/>
          <w:sz w:val="32"/>
          <w:szCs w:val="32"/>
        </w:rPr>
        <w:t xml:space="preserve"> </w:t>
      </w:r>
      <w:r w:rsidRPr="00F016EF">
        <w:rPr>
          <w:rFonts w:ascii="宋体" w:eastAsia="宋体" w:hAnsi="FangSong" w:cs="宋体" w:hint="eastAsia"/>
          <w:kern w:val="0"/>
          <w:sz w:val="32"/>
          <w:szCs w:val="32"/>
        </w:rPr>
        <w:t>附则</w:t>
      </w:r>
    </w:p>
    <w:p w:rsidR="00F016EF" w:rsidRPr="00F016EF" w:rsidRDefault="00F016EF" w:rsidP="00206864">
      <w:pPr>
        <w:autoSpaceDE w:val="0"/>
        <w:autoSpaceDN w:val="0"/>
        <w:adjustRightInd w:val="0"/>
        <w:spacing w:line="240" w:lineRule="exact"/>
        <w:jc w:val="left"/>
        <w:rPr>
          <w:rFonts w:ascii="宋体" w:eastAsia="宋体" w:hAnsi="FangSong" w:cs="宋体"/>
          <w:kern w:val="0"/>
          <w:sz w:val="32"/>
          <w:szCs w:val="32"/>
        </w:rPr>
      </w:pPr>
    </w:p>
    <w:p w:rsidR="00F016EF" w:rsidRPr="00F016EF" w:rsidRDefault="00F016EF" w:rsidP="00206864">
      <w:pPr>
        <w:autoSpaceDE w:val="0"/>
        <w:autoSpaceDN w:val="0"/>
        <w:adjustRightInd w:val="0"/>
        <w:spacing w:line="240" w:lineRule="exact"/>
        <w:jc w:val="left"/>
        <w:rPr>
          <w:rFonts w:ascii="FangSong" w:eastAsia="宋体" w:hAnsi="FangSong" w:cs="FangSong"/>
          <w:kern w:val="0"/>
          <w:sz w:val="32"/>
          <w:szCs w:val="32"/>
        </w:rPr>
      </w:pPr>
      <w:r w:rsidRPr="00F016EF">
        <w:rPr>
          <w:rFonts w:ascii="FangSong" w:eastAsia="宋体" w:hAnsi="FangSong" w:cs="FangSong"/>
          <w:kern w:val="0"/>
          <w:sz w:val="32"/>
          <w:szCs w:val="32"/>
        </w:rPr>
        <w:t>第二十九条本规则由协会负责解释。</w:t>
      </w:r>
    </w:p>
    <w:p w:rsidR="00F016EF" w:rsidRPr="00F016EF" w:rsidRDefault="00F016EF" w:rsidP="00206864">
      <w:pPr>
        <w:autoSpaceDE w:val="0"/>
        <w:autoSpaceDN w:val="0"/>
        <w:adjustRightInd w:val="0"/>
        <w:spacing w:line="240" w:lineRule="exact"/>
        <w:jc w:val="left"/>
        <w:rPr>
          <w:rFonts w:ascii="FangSong" w:eastAsia="宋体" w:hAnsi="FangSong" w:cs="FangSong"/>
          <w:kern w:val="0"/>
          <w:sz w:val="32"/>
          <w:szCs w:val="32"/>
        </w:rPr>
      </w:pPr>
      <w:r w:rsidRPr="00F016EF">
        <w:rPr>
          <w:rFonts w:ascii="FangSong" w:eastAsia="宋体" w:hAnsi="FangSong" w:cs="FangSong"/>
          <w:kern w:val="0"/>
          <w:sz w:val="32"/>
          <w:szCs w:val="32"/>
        </w:rPr>
        <w:t>第三十条本规则自发布之日起实施。</w:t>
      </w:r>
      <w:r w:rsidRPr="00F016EF">
        <w:rPr>
          <w:rFonts w:ascii="FangSong" w:eastAsia="宋体" w:hAnsi="FangSong" w:cs="FangSong"/>
          <w:kern w:val="0"/>
          <w:sz w:val="32"/>
          <w:szCs w:val="32"/>
        </w:rPr>
        <w:t xml:space="preserve">15 </w:t>
      </w:r>
    </w:p>
    <w:p w:rsidR="00F016EF" w:rsidRPr="00F016EF" w:rsidRDefault="00F016EF" w:rsidP="00206864">
      <w:pPr>
        <w:autoSpaceDE w:val="0"/>
        <w:autoSpaceDN w:val="0"/>
        <w:adjustRightInd w:val="0"/>
        <w:spacing w:line="240" w:lineRule="exact"/>
        <w:jc w:val="left"/>
        <w:rPr>
          <w:rFonts w:ascii="FangSong" w:hAnsi="FangSong"/>
          <w:kern w:val="0"/>
          <w:sz w:val="24"/>
          <w:szCs w:val="24"/>
        </w:rPr>
      </w:pPr>
    </w:p>
    <w:p w:rsidR="00F016EF" w:rsidRDefault="00F016EF" w:rsidP="00206864">
      <w:pPr>
        <w:pStyle w:val="Default"/>
        <w:spacing w:line="240" w:lineRule="exact"/>
        <w:rPr>
          <w:rFonts w:cstheme="minorBidi"/>
          <w:color w:val="auto"/>
        </w:rPr>
      </w:pPr>
      <w:r w:rsidRPr="00F016EF">
        <w:rPr>
          <w:rFonts w:ascii="FangSong" w:eastAsiaTheme="minorEastAsia" w:hAnsi="FangSong" w:cstheme="minorBidi"/>
          <w:color w:val="auto"/>
          <w:sz w:val="30"/>
          <w:szCs w:val="30"/>
        </w:rPr>
        <w:t>附件</w:t>
      </w:r>
      <w:r w:rsidRPr="00F016EF">
        <w:rPr>
          <w:rFonts w:ascii="FangSong" w:eastAsiaTheme="minorEastAsia" w:hAnsi="FangSong" w:cstheme="minorBidi"/>
          <w:color w:val="auto"/>
          <w:sz w:val="30"/>
          <w:szCs w:val="30"/>
        </w:rPr>
        <w:t>2</w:t>
      </w:r>
      <w:r w:rsidRPr="00F016EF">
        <w:rPr>
          <w:rFonts w:ascii="FangSong" w:eastAsiaTheme="minorEastAsia" w:hAnsi="FangSong" w:cstheme="minorBidi"/>
          <w:color w:val="auto"/>
          <w:sz w:val="30"/>
          <w:szCs w:val="30"/>
        </w:rPr>
        <w:t>：</w:t>
      </w:r>
    </w:p>
    <w:p w:rsidR="00F016EF" w:rsidRDefault="00F016EF" w:rsidP="00206864">
      <w:pPr>
        <w:pStyle w:val="Default"/>
        <w:pageBreakBefore/>
        <w:spacing w:line="240" w:lineRule="exact"/>
        <w:ind w:firstLine="640"/>
        <w:rPr>
          <w:rFonts w:ascii="FangSong" w:hAnsi="FangSong" w:cs="FangSong"/>
          <w:color w:val="auto"/>
          <w:sz w:val="32"/>
          <w:szCs w:val="32"/>
        </w:rPr>
      </w:pPr>
      <w:r>
        <w:rPr>
          <w:rFonts w:ascii="FangSong" w:hAnsi="FangSong" w:cs="FangSong"/>
          <w:color w:val="auto"/>
          <w:sz w:val="32"/>
          <w:szCs w:val="32"/>
        </w:rPr>
        <w:t>年金投资经理、社保基金投资经理等投资管理人员的，无需在聘任前注册。为做好投资管理人员报备登记工作，请各公司于每季度结束后</w:t>
      </w:r>
      <w:r>
        <w:rPr>
          <w:rFonts w:ascii="FangSong" w:hAnsi="FangSong" w:cs="FangSong"/>
          <w:color w:val="auto"/>
          <w:sz w:val="32"/>
          <w:szCs w:val="32"/>
        </w:rPr>
        <w:t>5</w:t>
      </w:r>
      <w:r>
        <w:rPr>
          <w:rFonts w:ascii="FangSong" w:hAnsi="FangSong" w:cs="FangSong"/>
          <w:color w:val="auto"/>
          <w:sz w:val="32"/>
          <w:szCs w:val="32"/>
        </w:rPr>
        <w:t>个工作日内向协会报送公司投资经理总体情况表（见附件</w:t>
      </w:r>
      <w:r>
        <w:rPr>
          <w:rFonts w:ascii="FangSong" w:hAnsi="FangSong" w:cs="FangSong"/>
          <w:color w:val="auto"/>
          <w:sz w:val="32"/>
          <w:szCs w:val="32"/>
        </w:rPr>
        <w:t>4</w:t>
      </w:r>
      <w:r>
        <w:rPr>
          <w:rFonts w:ascii="FangSong" w:hAnsi="FangSong" w:cs="FangSong"/>
          <w:color w:val="auto"/>
          <w:sz w:val="32"/>
          <w:szCs w:val="32"/>
        </w:rPr>
        <w:t>）及上述人员的变更情况，并报送新聘任投资管理人员的基本情况登记表（见附件</w:t>
      </w:r>
      <w:r>
        <w:rPr>
          <w:rFonts w:ascii="FangSong" w:hAnsi="FangSong" w:cs="FangSong"/>
          <w:color w:val="auto"/>
          <w:sz w:val="32"/>
          <w:szCs w:val="32"/>
        </w:rPr>
        <w:t>2</w:t>
      </w:r>
      <w:r>
        <w:rPr>
          <w:rFonts w:ascii="FangSong" w:hAnsi="FangSong" w:cs="FangSong"/>
          <w:color w:val="auto"/>
          <w:sz w:val="32"/>
          <w:szCs w:val="32"/>
        </w:rPr>
        <w:t>）。</w:t>
      </w:r>
    </w:p>
    <w:p w:rsidR="00F016EF" w:rsidRDefault="00F016EF" w:rsidP="00206864">
      <w:pPr>
        <w:pStyle w:val="Default"/>
        <w:spacing w:line="240" w:lineRule="exact"/>
        <w:ind w:firstLine="640"/>
        <w:rPr>
          <w:rFonts w:ascii="FangSong" w:hAnsi="FangSong" w:cs="FangSong"/>
          <w:color w:val="auto"/>
          <w:sz w:val="32"/>
          <w:szCs w:val="32"/>
        </w:rPr>
      </w:pPr>
      <w:r>
        <w:rPr>
          <w:rFonts w:ascii="FangSong" w:hAnsi="FangSong" w:cs="FangSong"/>
          <w:color w:val="auto"/>
          <w:sz w:val="32"/>
          <w:szCs w:val="32"/>
        </w:rPr>
        <w:t>七、材料报送要求</w:t>
      </w:r>
    </w:p>
    <w:p w:rsidR="00F016EF" w:rsidRDefault="00F016EF" w:rsidP="00206864">
      <w:pPr>
        <w:pStyle w:val="Default"/>
        <w:spacing w:line="240" w:lineRule="exact"/>
        <w:ind w:firstLine="640"/>
        <w:rPr>
          <w:rFonts w:ascii="FangSong" w:hAnsi="FangSong" w:cs="FangSong"/>
          <w:color w:val="auto"/>
          <w:sz w:val="32"/>
          <w:szCs w:val="32"/>
        </w:rPr>
      </w:pPr>
      <w:r>
        <w:rPr>
          <w:rFonts w:ascii="FangSong" w:hAnsi="FangSong" w:cs="FangSong"/>
          <w:color w:val="auto"/>
          <w:sz w:val="32"/>
          <w:szCs w:val="32"/>
        </w:rPr>
        <w:t>（一）纸张</w:t>
      </w:r>
    </w:p>
    <w:p w:rsidR="00F016EF" w:rsidRDefault="00F016EF" w:rsidP="00206864">
      <w:pPr>
        <w:pStyle w:val="Default"/>
        <w:spacing w:line="240" w:lineRule="exact"/>
        <w:ind w:firstLine="640"/>
        <w:rPr>
          <w:rFonts w:ascii="FangSong" w:hAnsi="FangSong" w:cs="FangSong"/>
          <w:color w:val="auto"/>
          <w:sz w:val="32"/>
          <w:szCs w:val="32"/>
        </w:rPr>
      </w:pPr>
      <w:r>
        <w:rPr>
          <w:rFonts w:ascii="FangSong" w:hAnsi="FangSong" w:cs="FangSong"/>
          <w:color w:val="auto"/>
          <w:sz w:val="32"/>
          <w:szCs w:val="32"/>
        </w:rPr>
        <w:t>所有提交协会的纸质材料均采用</w:t>
      </w:r>
      <w:r>
        <w:rPr>
          <w:rFonts w:ascii="FangSong" w:hAnsi="FangSong" w:cs="FangSong"/>
          <w:color w:val="auto"/>
          <w:sz w:val="32"/>
          <w:szCs w:val="32"/>
        </w:rPr>
        <w:t xml:space="preserve">A4 </w:t>
      </w:r>
      <w:r>
        <w:rPr>
          <w:rFonts w:ascii="FangSong" w:hAnsi="FangSong" w:cs="FangSong"/>
          <w:color w:val="auto"/>
          <w:sz w:val="32"/>
          <w:szCs w:val="32"/>
        </w:rPr>
        <w:t>规格。</w:t>
      </w:r>
    </w:p>
    <w:p w:rsidR="00F016EF" w:rsidRDefault="00F016EF" w:rsidP="00206864">
      <w:pPr>
        <w:pStyle w:val="Default"/>
        <w:spacing w:line="240" w:lineRule="exact"/>
        <w:ind w:firstLine="640"/>
        <w:rPr>
          <w:rFonts w:ascii="FangSong" w:hAnsi="FangSong" w:cs="FangSong"/>
          <w:color w:val="auto"/>
          <w:sz w:val="32"/>
          <w:szCs w:val="32"/>
        </w:rPr>
      </w:pPr>
      <w:r>
        <w:rPr>
          <w:rFonts w:ascii="FangSong" w:hAnsi="FangSong" w:cs="FangSong"/>
          <w:color w:val="auto"/>
          <w:sz w:val="32"/>
          <w:szCs w:val="32"/>
        </w:rPr>
        <w:t>（二）电子报送方式</w:t>
      </w:r>
    </w:p>
    <w:p w:rsidR="00F016EF" w:rsidRDefault="00F016EF" w:rsidP="00206864">
      <w:pPr>
        <w:pStyle w:val="Default"/>
        <w:spacing w:line="240" w:lineRule="exact"/>
        <w:ind w:firstLine="640"/>
        <w:rPr>
          <w:rFonts w:ascii="FangSong" w:hAnsi="FangSong" w:cs="FangSong"/>
          <w:color w:val="auto"/>
          <w:sz w:val="32"/>
          <w:szCs w:val="32"/>
        </w:rPr>
      </w:pPr>
      <w:r>
        <w:rPr>
          <w:rFonts w:ascii="FangSong" w:hAnsi="FangSong" w:cs="FangSong"/>
          <w:color w:val="auto"/>
          <w:sz w:val="32"/>
          <w:szCs w:val="32"/>
        </w:rPr>
        <w:t>公司在以书面方式报送相关申请材料的同时，应登陆协会基金经理注册管理系统（</w:t>
      </w:r>
      <w:r>
        <w:rPr>
          <w:rFonts w:ascii="FangSong" w:hAnsi="FangSong" w:cs="FangSong"/>
          <w:color w:val="auto"/>
          <w:sz w:val="32"/>
          <w:szCs w:val="32"/>
        </w:rPr>
        <w:t>http:// channel.sac.net.cn</w:t>
      </w:r>
      <w:r>
        <w:rPr>
          <w:rFonts w:ascii="FangSong" w:hAnsi="FangSong" w:cs="FangSong"/>
          <w:color w:val="auto"/>
          <w:sz w:val="32"/>
          <w:szCs w:val="32"/>
        </w:rPr>
        <w:t>）进行登记，并提交以下材料的电子文档：</w:t>
      </w:r>
    </w:p>
    <w:p w:rsidR="00F016EF" w:rsidRDefault="00F016EF" w:rsidP="00206864">
      <w:pPr>
        <w:pStyle w:val="Default"/>
        <w:spacing w:line="240" w:lineRule="exact"/>
        <w:ind w:firstLine="640"/>
        <w:rPr>
          <w:rFonts w:ascii="FangSong" w:hAnsi="FangSong" w:cs="FangSong"/>
          <w:color w:val="auto"/>
          <w:sz w:val="32"/>
          <w:szCs w:val="32"/>
        </w:rPr>
      </w:pPr>
      <w:r>
        <w:rPr>
          <w:rFonts w:ascii="FangSong" w:hAnsi="FangSong" w:cs="FangSong"/>
          <w:color w:val="auto"/>
          <w:sz w:val="32"/>
          <w:szCs w:val="32"/>
        </w:rPr>
        <w:t>1</w:t>
      </w:r>
      <w:r>
        <w:rPr>
          <w:rFonts w:ascii="FangSong" w:hAnsi="FangSong" w:cs="FangSong"/>
          <w:color w:val="auto"/>
          <w:sz w:val="32"/>
          <w:szCs w:val="32"/>
        </w:rPr>
        <w:t>、《规则》第十条、第十五条和第十八条以及本通知第一条第三项规定的公司对外公告；</w:t>
      </w:r>
    </w:p>
    <w:p w:rsidR="00F016EF" w:rsidRDefault="00F016EF" w:rsidP="00206864">
      <w:pPr>
        <w:pStyle w:val="Default"/>
        <w:spacing w:line="240" w:lineRule="exact"/>
        <w:ind w:firstLine="640"/>
        <w:rPr>
          <w:rFonts w:ascii="FangSong" w:hAnsi="FangSong" w:cs="FangSong"/>
          <w:color w:val="auto"/>
          <w:sz w:val="32"/>
          <w:szCs w:val="32"/>
        </w:rPr>
      </w:pPr>
      <w:r>
        <w:rPr>
          <w:rFonts w:ascii="FangSong" w:hAnsi="FangSong" w:cs="FangSong"/>
          <w:color w:val="auto"/>
          <w:sz w:val="32"/>
          <w:szCs w:val="32"/>
        </w:rPr>
        <w:t>2</w:t>
      </w:r>
      <w:r>
        <w:rPr>
          <w:rFonts w:ascii="FangSong" w:hAnsi="FangSong" w:cs="FangSong"/>
          <w:color w:val="auto"/>
          <w:sz w:val="32"/>
          <w:szCs w:val="32"/>
        </w:rPr>
        <w:t>、《规则》第七条第二项及本通知第一条第二项、第七条规定的基金经理（含投资经理）基本情况登记表和投资经理总体情况表；</w:t>
      </w:r>
    </w:p>
    <w:p w:rsidR="00F016EF" w:rsidRDefault="00F016EF" w:rsidP="00206864">
      <w:pPr>
        <w:pStyle w:val="Default"/>
        <w:spacing w:line="240" w:lineRule="exact"/>
        <w:ind w:firstLine="640"/>
        <w:rPr>
          <w:rFonts w:ascii="FangSong" w:hAnsi="FangSong" w:cs="FangSong"/>
          <w:color w:val="auto"/>
          <w:sz w:val="32"/>
          <w:szCs w:val="32"/>
        </w:rPr>
      </w:pPr>
      <w:r>
        <w:rPr>
          <w:rFonts w:ascii="FangSong" w:hAnsi="FangSong" w:cs="FangSong"/>
          <w:color w:val="auto"/>
          <w:sz w:val="32"/>
          <w:szCs w:val="32"/>
        </w:rPr>
        <w:t>3</w:t>
      </w:r>
      <w:r>
        <w:rPr>
          <w:rFonts w:ascii="FangSong" w:hAnsi="FangSong" w:cs="FangSong"/>
          <w:color w:val="auto"/>
          <w:sz w:val="32"/>
          <w:szCs w:val="32"/>
        </w:rPr>
        <w:t>、本通知第六条第五项所要求的基金经理和投资经理培训情况汇总表。</w:t>
      </w:r>
    </w:p>
    <w:p w:rsidR="00F016EF" w:rsidRDefault="00F016EF" w:rsidP="00206864">
      <w:pPr>
        <w:pStyle w:val="Default"/>
        <w:spacing w:line="240" w:lineRule="exact"/>
        <w:ind w:firstLine="640"/>
        <w:rPr>
          <w:rFonts w:ascii="FangSong" w:hAnsi="FangSong" w:cs="FangSong"/>
          <w:color w:val="auto"/>
          <w:sz w:val="32"/>
          <w:szCs w:val="32"/>
        </w:rPr>
      </w:pPr>
      <w:r>
        <w:rPr>
          <w:rFonts w:ascii="FangSong" w:hAnsi="FangSong" w:cs="FangSong"/>
          <w:color w:val="auto"/>
          <w:sz w:val="32"/>
          <w:szCs w:val="32"/>
        </w:rPr>
        <w:t>此外，请各公司通过基金经理注册管理系统及时提交本通知第七条所列的非公募基金投资经理的变动情况。</w:t>
      </w:r>
    </w:p>
    <w:p w:rsidR="00C155B0" w:rsidRDefault="00F016EF" w:rsidP="00206864">
      <w:pPr>
        <w:spacing w:line="240" w:lineRule="exact"/>
      </w:pPr>
      <w:r>
        <w:rPr>
          <w:rFonts w:ascii="FangSong" w:hAnsi="FangSong" w:cs="FangSong"/>
          <w:sz w:val="32"/>
          <w:szCs w:val="32"/>
        </w:rPr>
        <w:t>八、公司联系人</w:t>
      </w:r>
    </w:p>
    <w:p w:rsidR="00FF1D02" w:rsidRDefault="00A00026" w:rsidP="00206864">
      <w:pPr>
        <w:pStyle w:val="a3"/>
        <w:numPr>
          <w:ilvl w:val="0"/>
          <w:numId w:val="1"/>
        </w:numPr>
        <w:spacing w:line="240" w:lineRule="exact"/>
        <w:ind w:firstLineChars="0"/>
        <w:rPr>
          <w:b/>
        </w:rPr>
      </w:pPr>
      <w:r w:rsidRPr="00A00026">
        <w:rPr>
          <w:rFonts w:hint="eastAsia"/>
          <w:b/>
        </w:rPr>
        <w:t>掌握基金份额持有人利益优先原则</w:t>
      </w:r>
    </w:p>
    <w:p w:rsidR="005A52DE" w:rsidRPr="005A52DE" w:rsidRDefault="005A52DE" w:rsidP="00206864">
      <w:pPr>
        <w:spacing w:line="240" w:lineRule="exact"/>
        <w:rPr>
          <w:b/>
        </w:rPr>
      </w:pPr>
    </w:p>
    <w:p w:rsidR="00A00026" w:rsidRPr="00A00026" w:rsidRDefault="00A00026" w:rsidP="00206864">
      <w:pPr>
        <w:pStyle w:val="a3"/>
        <w:numPr>
          <w:ilvl w:val="0"/>
          <w:numId w:val="1"/>
        </w:numPr>
        <w:spacing w:line="240" w:lineRule="exact"/>
        <w:ind w:firstLineChars="0"/>
        <w:rPr>
          <w:b/>
          <w:sz w:val="24"/>
          <w:szCs w:val="24"/>
        </w:rPr>
      </w:pPr>
      <w:r w:rsidRPr="00A00026">
        <w:rPr>
          <w:rFonts w:hint="eastAsia"/>
          <w:b/>
          <w:sz w:val="24"/>
          <w:szCs w:val="24"/>
        </w:rPr>
        <w:t>掌握投资管理人员基本行为规范的相关规定</w:t>
      </w:r>
    </w:p>
    <w:p w:rsidR="00A00026" w:rsidRPr="00A00026" w:rsidRDefault="00A00026" w:rsidP="00206864">
      <w:pPr>
        <w:spacing w:line="240" w:lineRule="exact"/>
      </w:pPr>
    </w:p>
    <w:p w:rsidR="005A52DE" w:rsidRPr="009D2AD4" w:rsidRDefault="005A52DE" w:rsidP="00206864">
      <w:pPr>
        <w:widowControl/>
        <w:spacing w:line="240" w:lineRule="exact"/>
        <w:jc w:val="center"/>
        <w:rPr>
          <w:rFonts w:ascii="Arial" w:hAnsi="Arial" w:cs="Arial"/>
          <w:b/>
          <w:kern w:val="0"/>
          <w:sz w:val="22"/>
        </w:rPr>
      </w:pPr>
      <w:r w:rsidRPr="009D2AD4">
        <w:rPr>
          <w:rFonts w:ascii="Arial" w:hAnsi="Arial" w:cs="Arial"/>
          <w:b/>
          <w:kern w:val="0"/>
          <w:sz w:val="22"/>
        </w:rPr>
        <w:t>基金管理公司投资管理人员管理指导意见</w:t>
      </w:r>
    </w:p>
    <w:p w:rsidR="005A52DE" w:rsidRPr="009D2AD4" w:rsidRDefault="005A52DE" w:rsidP="00206864">
      <w:pPr>
        <w:widowControl/>
        <w:spacing w:line="240" w:lineRule="exact"/>
        <w:ind w:left="150"/>
        <w:jc w:val="center"/>
        <w:rPr>
          <w:rFonts w:ascii="Arial" w:hAnsi="Arial" w:cs="Arial"/>
          <w:kern w:val="0"/>
          <w:sz w:val="22"/>
        </w:rPr>
      </w:pPr>
      <w:r w:rsidRPr="009D2AD4">
        <w:rPr>
          <w:rFonts w:ascii="Arial" w:hAnsi="Arial" w:cs="Arial"/>
          <w:kern w:val="0"/>
          <w:sz w:val="22"/>
        </w:rPr>
        <w:t>第一章</w:t>
      </w:r>
      <w:r w:rsidRPr="009D2AD4">
        <w:rPr>
          <w:rFonts w:ascii="Arial" w:hAnsi="Arial" w:cs="Arial"/>
          <w:kern w:val="0"/>
          <w:sz w:val="22"/>
        </w:rPr>
        <w:t xml:space="preserve">  </w:t>
      </w:r>
      <w:r w:rsidRPr="009D2AD4">
        <w:rPr>
          <w:rFonts w:ascii="Arial" w:hAnsi="Arial" w:cs="Arial"/>
          <w:kern w:val="0"/>
          <w:sz w:val="22"/>
        </w:rPr>
        <w:t>总则</w:t>
      </w:r>
    </w:p>
    <w:p w:rsidR="005A52DE" w:rsidRPr="009D2AD4" w:rsidRDefault="005A52DE" w:rsidP="00206864">
      <w:pPr>
        <w:widowControl/>
        <w:spacing w:line="240" w:lineRule="exact"/>
        <w:ind w:firstLine="480"/>
        <w:jc w:val="left"/>
        <w:rPr>
          <w:rFonts w:ascii="Arial" w:hAnsi="Arial" w:cs="Arial"/>
          <w:kern w:val="0"/>
          <w:sz w:val="22"/>
        </w:rPr>
      </w:pPr>
      <w:r w:rsidRPr="009D2AD4">
        <w:rPr>
          <w:rFonts w:ascii="Arial" w:hAnsi="Arial" w:cs="Arial"/>
          <w:kern w:val="0"/>
          <w:sz w:val="22"/>
        </w:rPr>
        <w:t>第一条</w:t>
      </w:r>
      <w:r w:rsidRPr="009D2AD4">
        <w:rPr>
          <w:rFonts w:ascii="Arial" w:hAnsi="Arial" w:cs="Arial"/>
          <w:kern w:val="0"/>
          <w:sz w:val="22"/>
        </w:rPr>
        <w:t xml:space="preserve">  </w:t>
      </w:r>
      <w:r w:rsidRPr="009D2AD4">
        <w:rPr>
          <w:rFonts w:ascii="Arial" w:hAnsi="Arial" w:cs="Arial"/>
          <w:kern w:val="0"/>
          <w:sz w:val="22"/>
        </w:rPr>
        <w:t>为了指导基金管理公司（以下简称公司）投资管理人员的执业行为，完善公司内部控制，保障基金份额持有人的合法权益，根据证券投资基金法律法规，制定本指导意见。</w:t>
      </w:r>
    </w:p>
    <w:p w:rsidR="005A52DE" w:rsidRPr="009D2AD4" w:rsidRDefault="005A52DE" w:rsidP="00206864">
      <w:pPr>
        <w:widowControl/>
        <w:spacing w:line="240" w:lineRule="exact"/>
        <w:ind w:firstLine="480"/>
        <w:jc w:val="left"/>
        <w:rPr>
          <w:rFonts w:ascii="Arial" w:hAnsi="Arial" w:cs="Arial"/>
          <w:kern w:val="0"/>
          <w:sz w:val="22"/>
        </w:rPr>
      </w:pPr>
      <w:r w:rsidRPr="009D2AD4">
        <w:rPr>
          <w:rFonts w:ascii="Arial" w:hAnsi="Arial" w:cs="Arial"/>
          <w:kern w:val="0"/>
          <w:sz w:val="22"/>
        </w:rPr>
        <w:t>第二条</w:t>
      </w:r>
      <w:r w:rsidRPr="009D2AD4">
        <w:rPr>
          <w:rFonts w:ascii="Arial" w:hAnsi="Arial" w:cs="Arial"/>
          <w:kern w:val="0"/>
          <w:sz w:val="22"/>
        </w:rPr>
        <w:t xml:space="preserve">  </w:t>
      </w:r>
      <w:r w:rsidRPr="009D2AD4">
        <w:rPr>
          <w:rFonts w:ascii="Arial" w:hAnsi="Arial" w:cs="Arial"/>
          <w:kern w:val="0"/>
          <w:sz w:val="22"/>
        </w:rPr>
        <w:t>本指导意见所称投资管理人员，是指下列在公司负责基金投资、研究、交易的人员以及实际履行相应职责的人员</w:t>
      </w:r>
      <w:r w:rsidRPr="009D2AD4">
        <w:rPr>
          <w:rFonts w:ascii="Arial" w:hAnsi="Arial" w:cs="Arial"/>
          <w:kern w:val="0"/>
          <w:sz w:val="22"/>
        </w:rPr>
        <w:t>:</w:t>
      </w:r>
    </w:p>
    <w:p w:rsidR="005A52DE" w:rsidRPr="009D2AD4" w:rsidRDefault="005A52DE" w:rsidP="00206864">
      <w:pPr>
        <w:widowControl/>
        <w:spacing w:line="240" w:lineRule="exact"/>
        <w:ind w:firstLine="480"/>
        <w:jc w:val="left"/>
        <w:rPr>
          <w:rFonts w:ascii="Arial" w:hAnsi="Arial" w:cs="Arial"/>
          <w:kern w:val="0"/>
          <w:sz w:val="22"/>
        </w:rPr>
      </w:pPr>
      <w:r w:rsidRPr="009D2AD4">
        <w:rPr>
          <w:rFonts w:ascii="Arial" w:hAnsi="Arial" w:cs="Arial"/>
          <w:kern w:val="0"/>
          <w:sz w:val="22"/>
        </w:rPr>
        <w:t>（一）公司投资决策委员会成员；</w:t>
      </w:r>
    </w:p>
    <w:p w:rsidR="005A52DE" w:rsidRPr="009D2AD4" w:rsidRDefault="005A52DE" w:rsidP="00206864">
      <w:pPr>
        <w:widowControl/>
        <w:spacing w:line="240" w:lineRule="exact"/>
        <w:ind w:firstLine="480"/>
        <w:jc w:val="left"/>
        <w:rPr>
          <w:rFonts w:ascii="Arial" w:hAnsi="Arial" w:cs="Arial"/>
          <w:kern w:val="0"/>
          <w:sz w:val="22"/>
        </w:rPr>
      </w:pPr>
      <w:r w:rsidRPr="009D2AD4">
        <w:rPr>
          <w:rFonts w:ascii="Arial" w:hAnsi="Arial" w:cs="Arial"/>
          <w:kern w:val="0"/>
          <w:sz w:val="22"/>
        </w:rPr>
        <w:t>（二）公司分管投资、研究、交易业务的高级管理人员；</w:t>
      </w:r>
    </w:p>
    <w:p w:rsidR="005A52DE" w:rsidRPr="009D2AD4" w:rsidRDefault="005A52DE" w:rsidP="00206864">
      <w:pPr>
        <w:widowControl/>
        <w:spacing w:line="240" w:lineRule="exact"/>
        <w:ind w:firstLine="480"/>
        <w:jc w:val="left"/>
        <w:rPr>
          <w:rFonts w:ascii="Arial" w:hAnsi="Arial" w:cs="Arial"/>
          <w:kern w:val="0"/>
          <w:sz w:val="22"/>
        </w:rPr>
      </w:pPr>
      <w:r w:rsidRPr="009D2AD4">
        <w:rPr>
          <w:rFonts w:ascii="Arial" w:hAnsi="Arial" w:cs="Arial"/>
          <w:kern w:val="0"/>
          <w:sz w:val="22"/>
        </w:rPr>
        <w:t>（三）公司投资、研究、交易部门的负责人；</w:t>
      </w:r>
    </w:p>
    <w:p w:rsidR="005A52DE" w:rsidRPr="009D2AD4" w:rsidRDefault="005A52DE" w:rsidP="00206864">
      <w:pPr>
        <w:widowControl/>
        <w:spacing w:line="240" w:lineRule="exact"/>
        <w:ind w:firstLine="480"/>
        <w:jc w:val="left"/>
        <w:rPr>
          <w:rFonts w:ascii="Arial" w:hAnsi="Arial" w:cs="Arial"/>
          <w:kern w:val="0"/>
          <w:sz w:val="22"/>
        </w:rPr>
      </w:pPr>
      <w:r w:rsidRPr="009D2AD4">
        <w:rPr>
          <w:rFonts w:ascii="Arial" w:hAnsi="Arial" w:cs="Arial"/>
          <w:kern w:val="0"/>
          <w:sz w:val="22"/>
        </w:rPr>
        <w:t>（四）基金经理、基金经理助理；</w:t>
      </w:r>
    </w:p>
    <w:p w:rsidR="005A52DE" w:rsidRPr="009D2AD4" w:rsidRDefault="005A52DE" w:rsidP="00206864">
      <w:pPr>
        <w:widowControl/>
        <w:spacing w:line="240" w:lineRule="exact"/>
        <w:ind w:firstLine="480"/>
        <w:jc w:val="left"/>
        <w:rPr>
          <w:rFonts w:ascii="Arial" w:hAnsi="Arial" w:cs="Arial"/>
          <w:kern w:val="0"/>
          <w:sz w:val="22"/>
        </w:rPr>
      </w:pPr>
      <w:r w:rsidRPr="009D2AD4">
        <w:rPr>
          <w:rFonts w:ascii="Arial" w:hAnsi="Arial" w:cs="Arial"/>
          <w:kern w:val="0"/>
          <w:sz w:val="22"/>
        </w:rPr>
        <w:t>（五）中国证监会规定的其他人员。</w:t>
      </w:r>
    </w:p>
    <w:p w:rsidR="005A52DE" w:rsidRPr="009D2AD4" w:rsidRDefault="005A52DE" w:rsidP="00206864">
      <w:pPr>
        <w:widowControl/>
        <w:spacing w:line="240" w:lineRule="exact"/>
        <w:ind w:firstLine="480"/>
        <w:jc w:val="left"/>
        <w:rPr>
          <w:rFonts w:ascii="Arial" w:hAnsi="Arial" w:cs="Arial"/>
          <w:kern w:val="0"/>
          <w:sz w:val="22"/>
        </w:rPr>
      </w:pPr>
      <w:r w:rsidRPr="009D2AD4">
        <w:rPr>
          <w:rFonts w:ascii="Arial" w:hAnsi="Arial" w:cs="Arial"/>
          <w:kern w:val="0"/>
          <w:sz w:val="22"/>
        </w:rPr>
        <w:t>第三条</w:t>
      </w:r>
      <w:r w:rsidRPr="009D2AD4">
        <w:rPr>
          <w:rFonts w:ascii="Arial" w:hAnsi="Arial" w:cs="Arial"/>
          <w:kern w:val="0"/>
          <w:sz w:val="22"/>
        </w:rPr>
        <w:t xml:space="preserve">  </w:t>
      </w:r>
      <w:r w:rsidRPr="009D2AD4">
        <w:rPr>
          <w:rFonts w:ascii="Arial" w:hAnsi="Arial" w:cs="Arial"/>
          <w:kern w:val="0"/>
          <w:sz w:val="22"/>
        </w:rPr>
        <w:t>投资管理人员应当诚实守信、独立客观、专业审慎、勤勉尽责。</w:t>
      </w:r>
      <w:r w:rsidRPr="009D2AD4">
        <w:rPr>
          <w:rFonts w:ascii="Arial" w:hAnsi="Arial" w:cs="Arial"/>
          <w:kern w:val="0"/>
          <w:sz w:val="22"/>
        </w:rPr>
        <w:t xml:space="preserve">  </w:t>
      </w:r>
    </w:p>
    <w:p w:rsidR="005A52DE" w:rsidRPr="009D2AD4" w:rsidRDefault="005A52DE" w:rsidP="00206864">
      <w:pPr>
        <w:widowControl/>
        <w:spacing w:line="240" w:lineRule="exact"/>
        <w:ind w:firstLine="480"/>
        <w:jc w:val="left"/>
        <w:rPr>
          <w:rFonts w:ascii="Arial" w:hAnsi="Arial" w:cs="Arial"/>
          <w:kern w:val="0"/>
          <w:sz w:val="22"/>
        </w:rPr>
      </w:pPr>
      <w:r w:rsidRPr="009D2AD4">
        <w:rPr>
          <w:rFonts w:ascii="Arial" w:hAnsi="Arial" w:cs="Arial"/>
          <w:kern w:val="0"/>
          <w:sz w:val="22"/>
        </w:rPr>
        <w:t>第四条</w:t>
      </w:r>
      <w:r w:rsidRPr="009D2AD4">
        <w:rPr>
          <w:rFonts w:ascii="Arial" w:hAnsi="Arial" w:cs="Arial"/>
          <w:kern w:val="0"/>
          <w:sz w:val="22"/>
        </w:rPr>
        <w:t xml:space="preserve">  </w:t>
      </w:r>
      <w:r w:rsidRPr="009D2AD4">
        <w:rPr>
          <w:rFonts w:ascii="Arial" w:hAnsi="Arial" w:cs="Arial"/>
          <w:kern w:val="0"/>
          <w:sz w:val="22"/>
        </w:rPr>
        <w:t>公司应当按照本指导意见，结合公司实际情况，建立投资管理人员相关管理制度，健全公司有关投资风险控制制度，加强对投资管理人员执业行为的管理。</w:t>
      </w:r>
    </w:p>
    <w:p w:rsidR="005A52DE" w:rsidRPr="009D2AD4" w:rsidRDefault="005A52DE" w:rsidP="00206864">
      <w:pPr>
        <w:widowControl/>
        <w:spacing w:line="240" w:lineRule="exact"/>
        <w:ind w:firstLine="480"/>
        <w:jc w:val="left"/>
        <w:rPr>
          <w:rFonts w:ascii="Arial" w:hAnsi="Arial" w:cs="Arial"/>
          <w:kern w:val="0"/>
          <w:sz w:val="22"/>
        </w:rPr>
      </w:pPr>
      <w:r w:rsidRPr="009D2AD4">
        <w:rPr>
          <w:rFonts w:ascii="Arial" w:hAnsi="Arial" w:cs="Arial"/>
          <w:kern w:val="0"/>
          <w:sz w:val="22"/>
        </w:rPr>
        <w:t>第五条</w:t>
      </w:r>
      <w:r w:rsidRPr="009D2AD4">
        <w:rPr>
          <w:rFonts w:ascii="Arial" w:hAnsi="Arial" w:cs="Arial"/>
          <w:kern w:val="0"/>
          <w:sz w:val="22"/>
        </w:rPr>
        <w:t xml:space="preserve">  </w:t>
      </w:r>
      <w:r w:rsidRPr="009D2AD4">
        <w:rPr>
          <w:rFonts w:ascii="Arial" w:hAnsi="Arial" w:cs="Arial"/>
          <w:kern w:val="0"/>
          <w:sz w:val="22"/>
        </w:rPr>
        <w:t>中国证监会及相关派出机构依法对投资管理人员进行监督管理，中国证券业协会依法对投资管理人员进行自律管理。</w:t>
      </w:r>
    </w:p>
    <w:p w:rsidR="005A52DE" w:rsidRPr="009D2AD4" w:rsidRDefault="005A52DE" w:rsidP="00206864">
      <w:pPr>
        <w:widowControl/>
        <w:spacing w:line="240" w:lineRule="exact"/>
        <w:ind w:left="150"/>
        <w:jc w:val="center"/>
        <w:rPr>
          <w:rFonts w:ascii="Arial" w:hAnsi="Arial" w:cs="Arial"/>
          <w:kern w:val="0"/>
          <w:sz w:val="22"/>
        </w:rPr>
      </w:pPr>
      <w:r w:rsidRPr="009D2AD4">
        <w:rPr>
          <w:rFonts w:ascii="Arial" w:hAnsi="Arial" w:cs="Arial"/>
          <w:kern w:val="0"/>
          <w:sz w:val="22"/>
        </w:rPr>
        <w:t>第二章</w:t>
      </w:r>
      <w:r w:rsidRPr="009D2AD4">
        <w:rPr>
          <w:rFonts w:ascii="Arial" w:hAnsi="Arial" w:cs="Arial"/>
          <w:kern w:val="0"/>
          <w:sz w:val="22"/>
        </w:rPr>
        <w:t xml:space="preserve">  </w:t>
      </w:r>
      <w:r w:rsidRPr="009D2AD4">
        <w:rPr>
          <w:rFonts w:ascii="Arial" w:hAnsi="Arial" w:cs="Arial"/>
          <w:kern w:val="0"/>
          <w:sz w:val="22"/>
        </w:rPr>
        <w:t>基本行为规范</w:t>
      </w:r>
    </w:p>
    <w:p w:rsidR="005A52DE" w:rsidRPr="009D2AD4" w:rsidRDefault="005A52DE" w:rsidP="00206864">
      <w:pPr>
        <w:widowControl/>
        <w:spacing w:line="240" w:lineRule="exact"/>
        <w:jc w:val="left"/>
        <w:rPr>
          <w:rFonts w:ascii="Arial" w:hAnsi="Arial" w:cs="Arial"/>
          <w:kern w:val="0"/>
          <w:sz w:val="22"/>
        </w:rPr>
      </w:pPr>
      <w:r w:rsidRPr="009D2AD4">
        <w:rPr>
          <w:rFonts w:ascii="Arial" w:hAnsi="Arial" w:cs="Arial"/>
          <w:kern w:val="0"/>
          <w:sz w:val="22"/>
        </w:rPr>
        <w:t xml:space="preserve">    </w:t>
      </w:r>
      <w:r w:rsidRPr="009D2AD4">
        <w:rPr>
          <w:rFonts w:ascii="Arial" w:hAnsi="Arial" w:cs="Arial"/>
          <w:kern w:val="0"/>
          <w:sz w:val="22"/>
        </w:rPr>
        <w:t>第六条</w:t>
      </w:r>
      <w:r w:rsidRPr="009D2AD4">
        <w:rPr>
          <w:rFonts w:ascii="Arial" w:hAnsi="Arial" w:cs="Arial"/>
          <w:kern w:val="0"/>
          <w:sz w:val="22"/>
        </w:rPr>
        <w:t xml:space="preserve">  </w:t>
      </w:r>
      <w:r w:rsidRPr="009D2AD4">
        <w:rPr>
          <w:rFonts w:ascii="Arial" w:hAnsi="Arial" w:cs="Arial"/>
          <w:kern w:val="0"/>
          <w:sz w:val="22"/>
        </w:rPr>
        <w:t>投资管理人员应当维护基金份额持有人的利益。在基金份额持有人的利益与公司、股东及与股东有关联关系的机构和个人等的利益发生冲突时，投资管理人员应当坚持基金份额持有人利益优先的原则。</w:t>
      </w:r>
    </w:p>
    <w:p w:rsidR="005A52DE" w:rsidRPr="009D2AD4" w:rsidRDefault="005A52DE" w:rsidP="00206864">
      <w:pPr>
        <w:widowControl/>
        <w:spacing w:line="240" w:lineRule="exact"/>
        <w:ind w:firstLine="480"/>
        <w:jc w:val="left"/>
        <w:rPr>
          <w:rFonts w:ascii="Arial" w:hAnsi="Arial" w:cs="Arial"/>
          <w:kern w:val="0"/>
          <w:sz w:val="22"/>
        </w:rPr>
      </w:pPr>
      <w:r w:rsidRPr="009D2AD4">
        <w:rPr>
          <w:rFonts w:ascii="Arial" w:hAnsi="Arial" w:cs="Arial"/>
          <w:kern w:val="0"/>
          <w:sz w:val="22"/>
        </w:rPr>
        <w:t>投资管理人员不得利用基金财产或利用管理基金份额之便向任何机构和个人进行利益输送，不得从事或者配合他人从事损害基金份额持有人利益的活动。</w:t>
      </w:r>
    </w:p>
    <w:p w:rsidR="005A52DE" w:rsidRPr="009D2AD4" w:rsidRDefault="005A52DE" w:rsidP="00206864">
      <w:pPr>
        <w:widowControl/>
        <w:spacing w:line="240" w:lineRule="exact"/>
        <w:ind w:firstLine="480"/>
        <w:jc w:val="left"/>
        <w:rPr>
          <w:rFonts w:ascii="Arial" w:hAnsi="Arial" w:cs="Arial"/>
          <w:kern w:val="0"/>
          <w:sz w:val="22"/>
        </w:rPr>
      </w:pPr>
      <w:r w:rsidRPr="009D2AD4">
        <w:rPr>
          <w:rFonts w:ascii="Arial" w:hAnsi="Arial" w:cs="Arial"/>
          <w:kern w:val="0"/>
          <w:sz w:val="22"/>
        </w:rPr>
        <w:t>第七条</w:t>
      </w:r>
      <w:r w:rsidRPr="009D2AD4">
        <w:rPr>
          <w:rFonts w:ascii="Arial" w:hAnsi="Arial" w:cs="Arial"/>
          <w:kern w:val="0"/>
          <w:sz w:val="22"/>
        </w:rPr>
        <w:t xml:space="preserve">  </w:t>
      </w:r>
      <w:r w:rsidRPr="009D2AD4">
        <w:rPr>
          <w:rFonts w:ascii="Arial" w:hAnsi="Arial" w:cs="Arial"/>
          <w:kern w:val="0"/>
          <w:sz w:val="22"/>
        </w:rPr>
        <w:t>投资管理人员应当严格遵守法律、行政法规、中国证监会规定及基金合同的规定，执行行业自律规范和公司各项规章制度，不得为了基金业绩排名等实施拉抬尾市、打压股价等损害证券市场秩序的行为，或者进行其他违反规定的操作。</w:t>
      </w:r>
      <w:r w:rsidRPr="009D2AD4">
        <w:rPr>
          <w:rFonts w:ascii="Arial" w:hAnsi="Arial" w:cs="Arial"/>
          <w:kern w:val="0"/>
          <w:sz w:val="22"/>
        </w:rPr>
        <w:t xml:space="preserve"> </w:t>
      </w:r>
    </w:p>
    <w:p w:rsidR="005A52DE" w:rsidRPr="009D2AD4" w:rsidRDefault="005A52DE" w:rsidP="00206864">
      <w:pPr>
        <w:widowControl/>
        <w:spacing w:line="240" w:lineRule="exact"/>
        <w:ind w:firstLine="480"/>
        <w:jc w:val="left"/>
        <w:rPr>
          <w:rFonts w:ascii="Arial" w:hAnsi="Arial" w:cs="Arial"/>
          <w:kern w:val="0"/>
          <w:sz w:val="22"/>
        </w:rPr>
      </w:pPr>
      <w:r w:rsidRPr="009D2AD4">
        <w:rPr>
          <w:rFonts w:ascii="Arial" w:hAnsi="Arial" w:cs="Arial"/>
          <w:kern w:val="0"/>
          <w:sz w:val="22"/>
        </w:rPr>
        <w:t>第八条</w:t>
      </w:r>
      <w:r w:rsidRPr="009D2AD4">
        <w:rPr>
          <w:rFonts w:ascii="Arial" w:hAnsi="Arial" w:cs="Arial"/>
          <w:kern w:val="0"/>
          <w:sz w:val="22"/>
        </w:rPr>
        <w:t xml:space="preserve">  </w:t>
      </w:r>
      <w:r w:rsidRPr="009D2AD4">
        <w:rPr>
          <w:rFonts w:ascii="Arial" w:hAnsi="Arial" w:cs="Arial"/>
          <w:kern w:val="0"/>
          <w:sz w:val="22"/>
        </w:rPr>
        <w:t>投资管理人员应当恪守职业道德，信守对基金份额持有人、监管机构和公司作出的承诺，不得从事与履行职责有利益冲突的活动。</w:t>
      </w:r>
    </w:p>
    <w:p w:rsidR="005A52DE" w:rsidRPr="009D2AD4" w:rsidRDefault="005A52DE" w:rsidP="00206864">
      <w:pPr>
        <w:widowControl/>
        <w:spacing w:line="240" w:lineRule="exact"/>
        <w:ind w:firstLine="480"/>
        <w:jc w:val="left"/>
        <w:rPr>
          <w:rFonts w:ascii="Arial" w:hAnsi="Arial" w:cs="Arial"/>
          <w:kern w:val="0"/>
          <w:sz w:val="22"/>
        </w:rPr>
      </w:pPr>
      <w:r w:rsidRPr="009D2AD4">
        <w:rPr>
          <w:rFonts w:ascii="Arial" w:hAnsi="Arial" w:cs="Arial"/>
          <w:kern w:val="0"/>
          <w:sz w:val="22"/>
        </w:rPr>
        <w:t>第九条</w:t>
      </w:r>
      <w:r w:rsidRPr="009D2AD4">
        <w:rPr>
          <w:rFonts w:ascii="Arial" w:hAnsi="Arial" w:cs="Arial"/>
          <w:kern w:val="0"/>
          <w:sz w:val="22"/>
        </w:rPr>
        <w:t xml:space="preserve">  </w:t>
      </w:r>
      <w:r w:rsidRPr="009D2AD4">
        <w:rPr>
          <w:rFonts w:ascii="Arial" w:hAnsi="Arial" w:cs="Arial"/>
          <w:kern w:val="0"/>
          <w:sz w:val="22"/>
        </w:rPr>
        <w:t>投资管理人员应当独立、客观地履行职责，在作出投资建议或者进行投资活动时，不受他人干预，在授权范围内就投资、研究等事项作出客观、公正的独立判断。</w:t>
      </w:r>
    </w:p>
    <w:p w:rsidR="005A52DE" w:rsidRPr="009D2AD4" w:rsidRDefault="005A52DE" w:rsidP="00206864">
      <w:pPr>
        <w:widowControl/>
        <w:spacing w:line="240" w:lineRule="exact"/>
        <w:ind w:firstLine="480"/>
        <w:jc w:val="left"/>
        <w:rPr>
          <w:rFonts w:ascii="Arial" w:hAnsi="Arial" w:cs="Arial"/>
          <w:kern w:val="0"/>
          <w:sz w:val="22"/>
        </w:rPr>
      </w:pPr>
      <w:r w:rsidRPr="009D2AD4">
        <w:rPr>
          <w:rFonts w:ascii="Arial" w:hAnsi="Arial" w:cs="Arial"/>
          <w:kern w:val="0"/>
          <w:sz w:val="22"/>
        </w:rPr>
        <w:t>第十条</w:t>
      </w:r>
      <w:r w:rsidRPr="009D2AD4">
        <w:rPr>
          <w:rFonts w:ascii="Arial" w:hAnsi="Arial" w:cs="Arial"/>
          <w:kern w:val="0"/>
          <w:sz w:val="22"/>
        </w:rPr>
        <w:t xml:space="preserve">  </w:t>
      </w:r>
      <w:r w:rsidRPr="009D2AD4">
        <w:rPr>
          <w:rFonts w:ascii="Arial" w:hAnsi="Arial" w:cs="Arial"/>
          <w:kern w:val="0"/>
          <w:sz w:val="22"/>
        </w:rPr>
        <w:t>投资管理人员应当公平对待不同基金份额持有人，公平对待基金份额持有人和其他资产委托人，不得在不同基金财产之间、基金财产和其他受托资产之间进行利益输送。</w:t>
      </w:r>
    </w:p>
    <w:p w:rsidR="005A52DE" w:rsidRPr="009D2AD4" w:rsidRDefault="005A52DE" w:rsidP="00206864">
      <w:pPr>
        <w:widowControl/>
        <w:spacing w:line="240" w:lineRule="exact"/>
        <w:ind w:firstLine="480"/>
        <w:jc w:val="left"/>
        <w:rPr>
          <w:rFonts w:ascii="Arial" w:hAnsi="Arial" w:cs="Arial"/>
          <w:kern w:val="0"/>
          <w:sz w:val="22"/>
        </w:rPr>
      </w:pPr>
      <w:r w:rsidRPr="009D2AD4">
        <w:rPr>
          <w:rFonts w:ascii="Arial" w:hAnsi="Arial" w:cs="Arial"/>
          <w:kern w:val="0"/>
          <w:sz w:val="22"/>
        </w:rPr>
        <w:t>第十一条</w:t>
      </w:r>
      <w:r w:rsidRPr="009D2AD4">
        <w:rPr>
          <w:rFonts w:ascii="Arial" w:hAnsi="Arial" w:cs="Arial"/>
          <w:kern w:val="0"/>
          <w:sz w:val="22"/>
        </w:rPr>
        <w:t xml:space="preserve">  </w:t>
      </w:r>
      <w:r w:rsidRPr="009D2AD4">
        <w:rPr>
          <w:rFonts w:ascii="Arial" w:hAnsi="Arial" w:cs="Arial"/>
          <w:kern w:val="0"/>
          <w:sz w:val="22"/>
        </w:rPr>
        <w:t>投资管理人员应当树立长期、稳健、对基金份额持有人负责的理念，审慎签署并认真履行聘用合同，提前解除聘用合同应当有正当的理由。</w:t>
      </w:r>
    </w:p>
    <w:p w:rsidR="005A52DE" w:rsidRPr="009D2AD4" w:rsidRDefault="005A52DE" w:rsidP="00206864">
      <w:pPr>
        <w:widowControl/>
        <w:spacing w:line="240" w:lineRule="exact"/>
        <w:ind w:firstLine="480"/>
        <w:jc w:val="left"/>
        <w:rPr>
          <w:rFonts w:ascii="Arial" w:hAnsi="Arial" w:cs="Arial"/>
          <w:kern w:val="0"/>
          <w:sz w:val="22"/>
        </w:rPr>
      </w:pPr>
      <w:r w:rsidRPr="009D2AD4">
        <w:rPr>
          <w:rFonts w:ascii="Arial" w:hAnsi="Arial" w:cs="Arial"/>
          <w:kern w:val="0"/>
          <w:sz w:val="22"/>
        </w:rPr>
        <w:t>第十二条</w:t>
      </w:r>
      <w:r w:rsidRPr="009D2AD4">
        <w:rPr>
          <w:rFonts w:ascii="Arial" w:hAnsi="Arial" w:cs="Arial"/>
          <w:kern w:val="0"/>
          <w:sz w:val="22"/>
        </w:rPr>
        <w:t xml:space="preserve">  </w:t>
      </w:r>
      <w:r w:rsidRPr="009D2AD4">
        <w:rPr>
          <w:rFonts w:ascii="Arial" w:hAnsi="Arial" w:cs="Arial"/>
          <w:kern w:val="0"/>
          <w:sz w:val="22"/>
        </w:rPr>
        <w:t>投资管理人员应当牢固树立合规意识和风险控制意识，强化投资风险管理，提高风险管理水平，审慎开展投资活动。</w:t>
      </w:r>
    </w:p>
    <w:p w:rsidR="00A00026" w:rsidRPr="00A00026" w:rsidRDefault="005A52DE" w:rsidP="00206864">
      <w:pPr>
        <w:spacing w:line="240" w:lineRule="exact"/>
      </w:pPr>
      <w:r w:rsidRPr="009D2AD4">
        <w:rPr>
          <w:rFonts w:ascii="Arial" w:hAnsi="Arial" w:cs="Arial"/>
          <w:kern w:val="0"/>
          <w:sz w:val="22"/>
        </w:rPr>
        <w:t>第十三条</w:t>
      </w:r>
      <w:r w:rsidRPr="009D2AD4">
        <w:rPr>
          <w:rFonts w:ascii="Arial" w:hAnsi="Arial" w:cs="Arial"/>
          <w:kern w:val="0"/>
          <w:sz w:val="22"/>
        </w:rPr>
        <w:t xml:space="preserve">  </w:t>
      </w:r>
      <w:r w:rsidRPr="009D2AD4">
        <w:rPr>
          <w:rFonts w:ascii="Arial" w:hAnsi="Arial" w:cs="Arial"/>
          <w:kern w:val="0"/>
          <w:sz w:val="22"/>
        </w:rPr>
        <w:t>投资管理人员应当加强学习，接受职业培训，熟悉与证券投资基金有关的政策法规及相关业务知识，不断提高专业技能。</w:t>
      </w:r>
    </w:p>
    <w:p w:rsidR="00A00026" w:rsidRDefault="00A00026" w:rsidP="00206864">
      <w:pPr>
        <w:spacing w:line="240" w:lineRule="exact"/>
      </w:pPr>
    </w:p>
    <w:p w:rsidR="005A52DE" w:rsidRDefault="005A52DE" w:rsidP="00206864">
      <w:pPr>
        <w:spacing w:line="240" w:lineRule="exact"/>
      </w:pPr>
    </w:p>
    <w:p w:rsidR="00FF1D02" w:rsidRDefault="005A52DE" w:rsidP="00206864">
      <w:pPr>
        <w:pStyle w:val="a3"/>
        <w:numPr>
          <w:ilvl w:val="0"/>
          <w:numId w:val="1"/>
        </w:numPr>
        <w:spacing w:line="240" w:lineRule="exact"/>
        <w:ind w:firstLineChars="0"/>
        <w:rPr>
          <w:b/>
          <w:sz w:val="24"/>
          <w:szCs w:val="24"/>
        </w:rPr>
      </w:pPr>
      <w:r w:rsidRPr="005A52DE">
        <w:rPr>
          <w:rFonts w:hint="eastAsia"/>
          <w:b/>
          <w:sz w:val="24"/>
          <w:szCs w:val="24"/>
        </w:rPr>
        <w:t>掌握基金管理公司聘请投资管理人员的要求；</w:t>
      </w:r>
      <w:r w:rsidR="00B52787" w:rsidRPr="00B52787">
        <w:rPr>
          <w:rFonts w:hint="eastAsia"/>
          <w:b/>
          <w:sz w:val="24"/>
          <w:szCs w:val="24"/>
        </w:rPr>
        <w:t>掌握投资管理人员个人利益冲突的要求；掌握投资管理人员对外活动及言论管理的要求；掌握投资管理人员代表基金份额持有人对外行使权利的要求；掌握投资管理人员通信管理的要求；</w:t>
      </w:r>
    </w:p>
    <w:p w:rsidR="00B52787" w:rsidRDefault="00B52787" w:rsidP="00206864">
      <w:pPr>
        <w:spacing w:line="240" w:lineRule="exact"/>
        <w:rPr>
          <w:b/>
          <w:sz w:val="24"/>
          <w:szCs w:val="24"/>
        </w:rPr>
      </w:pPr>
    </w:p>
    <w:p w:rsidR="00B52787" w:rsidRPr="009D2AD4" w:rsidRDefault="00B52787" w:rsidP="00206864">
      <w:pPr>
        <w:widowControl/>
        <w:spacing w:line="240" w:lineRule="exact"/>
        <w:jc w:val="center"/>
        <w:rPr>
          <w:rFonts w:ascii="Arial" w:hAnsi="Arial" w:cs="Arial"/>
          <w:b/>
          <w:kern w:val="0"/>
          <w:sz w:val="22"/>
        </w:rPr>
      </w:pPr>
      <w:r w:rsidRPr="009D2AD4">
        <w:rPr>
          <w:rFonts w:ascii="Arial" w:hAnsi="Arial" w:cs="Arial"/>
          <w:b/>
          <w:kern w:val="0"/>
          <w:sz w:val="22"/>
        </w:rPr>
        <w:t>基金管理公司投资管理人员管理指导意见</w:t>
      </w:r>
    </w:p>
    <w:p w:rsidR="00B52787" w:rsidRPr="009D2AD4" w:rsidRDefault="00B52787" w:rsidP="00206864">
      <w:pPr>
        <w:widowControl/>
        <w:spacing w:line="240" w:lineRule="exact"/>
        <w:ind w:left="150"/>
        <w:jc w:val="center"/>
        <w:rPr>
          <w:rFonts w:ascii="Arial" w:hAnsi="Arial" w:cs="Arial"/>
          <w:kern w:val="0"/>
          <w:sz w:val="22"/>
        </w:rPr>
      </w:pPr>
      <w:r w:rsidRPr="009D2AD4">
        <w:rPr>
          <w:rFonts w:ascii="Arial" w:hAnsi="Arial" w:cs="Arial"/>
          <w:kern w:val="0"/>
          <w:sz w:val="22"/>
        </w:rPr>
        <w:t>第一章</w:t>
      </w:r>
      <w:r w:rsidRPr="009D2AD4">
        <w:rPr>
          <w:rFonts w:ascii="Arial" w:hAnsi="Arial" w:cs="Arial"/>
          <w:kern w:val="0"/>
          <w:sz w:val="22"/>
        </w:rPr>
        <w:t xml:space="preserve">  </w:t>
      </w:r>
      <w:r w:rsidRPr="009D2AD4">
        <w:rPr>
          <w:rFonts w:ascii="Arial" w:hAnsi="Arial" w:cs="Arial"/>
          <w:kern w:val="0"/>
          <w:sz w:val="22"/>
        </w:rPr>
        <w:t>总则</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第一条</w:t>
      </w:r>
      <w:r w:rsidRPr="009D2AD4">
        <w:rPr>
          <w:rFonts w:ascii="Arial" w:hAnsi="Arial" w:cs="Arial"/>
          <w:kern w:val="0"/>
          <w:sz w:val="22"/>
        </w:rPr>
        <w:t xml:space="preserve">  </w:t>
      </w:r>
      <w:r w:rsidRPr="009D2AD4">
        <w:rPr>
          <w:rFonts w:ascii="Arial" w:hAnsi="Arial" w:cs="Arial"/>
          <w:kern w:val="0"/>
          <w:sz w:val="22"/>
        </w:rPr>
        <w:t>为了指导基金管理公司（以下简称公司）投资管理人员的执业行为，完善公司内部控制，保障基金份额持有人的合法权益，根据证券投资基金法律法规，制定本指导意见。</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第二条</w:t>
      </w:r>
      <w:r w:rsidRPr="009D2AD4">
        <w:rPr>
          <w:rFonts w:ascii="Arial" w:hAnsi="Arial" w:cs="Arial"/>
          <w:kern w:val="0"/>
          <w:sz w:val="22"/>
        </w:rPr>
        <w:t xml:space="preserve">  </w:t>
      </w:r>
      <w:r w:rsidRPr="009D2AD4">
        <w:rPr>
          <w:rFonts w:ascii="Arial" w:hAnsi="Arial" w:cs="Arial"/>
          <w:kern w:val="0"/>
          <w:sz w:val="22"/>
        </w:rPr>
        <w:t>本指导意见所称投资管理人员，是指下列在公司负责基金投资、研究、交易的人员以及实际履行相应职责的人员</w:t>
      </w:r>
      <w:r w:rsidRPr="009D2AD4">
        <w:rPr>
          <w:rFonts w:ascii="Arial" w:hAnsi="Arial" w:cs="Arial"/>
          <w:kern w:val="0"/>
          <w:sz w:val="22"/>
        </w:rPr>
        <w:t>:</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（一）公司投资决策委员会成员；</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（二）公司分管投资、研究、交易业务的高级管理人员；</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（三）公司投资、研究、交易部门的负责人；</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（四）基金经理、基金经理助理；</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（五）中国证监会规定的其他人员。</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第三条</w:t>
      </w:r>
      <w:r w:rsidRPr="009D2AD4">
        <w:rPr>
          <w:rFonts w:ascii="Arial" w:hAnsi="Arial" w:cs="Arial"/>
          <w:kern w:val="0"/>
          <w:sz w:val="22"/>
        </w:rPr>
        <w:t xml:space="preserve">  </w:t>
      </w:r>
      <w:r w:rsidRPr="009D2AD4">
        <w:rPr>
          <w:rFonts w:ascii="Arial" w:hAnsi="Arial" w:cs="Arial"/>
          <w:kern w:val="0"/>
          <w:sz w:val="22"/>
        </w:rPr>
        <w:t>投资管理人员应当诚实守信、独立客观、专业审慎、勤勉尽责。</w:t>
      </w:r>
      <w:r w:rsidRPr="009D2AD4">
        <w:rPr>
          <w:rFonts w:ascii="Arial" w:hAnsi="Arial" w:cs="Arial"/>
          <w:kern w:val="0"/>
          <w:sz w:val="22"/>
        </w:rPr>
        <w:t xml:space="preserve">  </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第四条</w:t>
      </w:r>
      <w:r w:rsidRPr="009D2AD4">
        <w:rPr>
          <w:rFonts w:ascii="Arial" w:hAnsi="Arial" w:cs="Arial"/>
          <w:kern w:val="0"/>
          <w:sz w:val="22"/>
        </w:rPr>
        <w:t xml:space="preserve">  </w:t>
      </w:r>
      <w:r w:rsidRPr="009D2AD4">
        <w:rPr>
          <w:rFonts w:ascii="Arial" w:hAnsi="Arial" w:cs="Arial"/>
          <w:kern w:val="0"/>
          <w:sz w:val="22"/>
        </w:rPr>
        <w:t>公司应当按照本指导意见，结合公司实际情况，建立投资管理人员相关管理制度，健全公司有关投资风险控制制度，加强对投资管理人员执业行为的管理。</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第五条</w:t>
      </w:r>
      <w:r w:rsidRPr="009D2AD4">
        <w:rPr>
          <w:rFonts w:ascii="Arial" w:hAnsi="Arial" w:cs="Arial"/>
          <w:kern w:val="0"/>
          <w:sz w:val="22"/>
        </w:rPr>
        <w:t xml:space="preserve">  </w:t>
      </w:r>
      <w:r w:rsidRPr="009D2AD4">
        <w:rPr>
          <w:rFonts w:ascii="Arial" w:hAnsi="Arial" w:cs="Arial"/>
          <w:kern w:val="0"/>
          <w:sz w:val="22"/>
        </w:rPr>
        <w:t>中国证监会及相关派出机构依法对投资管理人员进行监督管理，中国证券业协会依法对投资管理人员进行自律管理。</w:t>
      </w:r>
    </w:p>
    <w:p w:rsidR="00B52787" w:rsidRPr="009D2AD4" w:rsidRDefault="00B52787" w:rsidP="00206864">
      <w:pPr>
        <w:widowControl/>
        <w:spacing w:line="240" w:lineRule="exact"/>
        <w:ind w:left="150"/>
        <w:jc w:val="center"/>
        <w:rPr>
          <w:rFonts w:ascii="Arial" w:hAnsi="Arial" w:cs="Arial"/>
          <w:kern w:val="0"/>
          <w:sz w:val="22"/>
        </w:rPr>
      </w:pPr>
      <w:r w:rsidRPr="009D2AD4">
        <w:rPr>
          <w:rFonts w:ascii="Arial" w:hAnsi="Arial" w:cs="Arial"/>
          <w:kern w:val="0"/>
          <w:sz w:val="22"/>
        </w:rPr>
        <w:t>第二章</w:t>
      </w:r>
      <w:r w:rsidRPr="009D2AD4">
        <w:rPr>
          <w:rFonts w:ascii="Arial" w:hAnsi="Arial" w:cs="Arial"/>
          <w:kern w:val="0"/>
          <w:sz w:val="22"/>
        </w:rPr>
        <w:t xml:space="preserve">  </w:t>
      </w:r>
      <w:r w:rsidRPr="009D2AD4">
        <w:rPr>
          <w:rFonts w:ascii="Arial" w:hAnsi="Arial" w:cs="Arial"/>
          <w:kern w:val="0"/>
          <w:sz w:val="22"/>
        </w:rPr>
        <w:t>基本行为规范</w:t>
      </w:r>
    </w:p>
    <w:p w:rsidR="00B52787" w:rsidRPr="009D2AD4" w:rsidRDefault="00B52787" w:rsidP="00206864">
      <w:pPr>
        <w:widowControl/>
        <w:spacing w:line="240" w:lineRule="exact"/>
        <w:jc w:val="left"/>
        <w:rPr>
          <w:rFonts w:ascii="Arial" w:hAnsi="Arial" w:cs="Arial"/>
          <w:kern w:val="0"/>
          <w:sz w:val="22"/>
        </w:rPr>
      </w:pPr>
      <w:r w:rsidRPr="009D2AD4">
        <w:rPr>
          <w:rFonts w:ascii="Arial" w:hAnsi="Arial" w:cs="Arial"/>
          <w:kern w:val="0"/>
          <w:sz w:val="22"/>
        </w:rPr>
        <w:t xml:space="preserve">    </w:t>
      </w:r>
      <w:r w:rsidRPr="009D2AD4">
        <w:rPr>
          <w:rFonts w:ascii="Arial" w:hAnsi="Arial" w:cs="Arial"/>
          <w:kern w:val="0"/>
          <w:sz w:val="22"/>
        </w:rPr>
        <w:t>第六条</w:t>
      </w:r>
      <w:r w:rsidRPr="009D2AD4">
        <w:rPr>
          <w:rFonts w:ascii="Arial" w:hAnsi="Arial" w:cs="Arial"/>
          <w:kern w:val="0"/>
          <w:sz w:val="22"/>
        </w:rPr>
        <w:t xml:space="preserve">  </w:t>
      </w:r>
      <w:r w:rsidRPr="009D2AD4">
        <w:rPr>
          <w:rFonts w:ascii="Arial" w:hAnsi="Arial" w:cs="Arial"/>
          <w:kern w:val="0"/>
          <w:sz w:val="22"/>
        </w:rPr>
        <w:t>投资管理人员应当维护基金份额持有人的利益。在基金份额持有人的利益与公司、股东及与股东有关联关系的机构和个人等的利益发生冲突时，投资管理人员应当坚持基金份额持有人利益优先的原则。</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投资管理人员不得利用基金财产或利用管理基金份额之便向任何机构和个人进行利益输送，不得从事或者配合他人从事损害基金份额持有人利益的活动。</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第七条</w:t>
      </w:r>
      <w:r w:rsidRPr="009D2AD4">
        <w:rPr>
          <w:rFonts w:ascii="Arial" w:hAnsi="Arial" w:cs="Arial"/>
          <w:kern w:val="0"/>
          <w:sz w:val="22"/>
        </w:rPr>
        <w:t xml:space="preserve">  </w:t>
      </w:r>
      <w:r w:rsidRPr="009D2AD4">
        <w:rPr>
          <w:rFonts w:ascii="Arial" w:hAnsi="Arial" w:cs="Arial"/>
          <w:kern w:val="0"/>
          <w:sz w:val="22"/>
        </w:rPr>
        <w:t>投资管理人员应当严格遵守法律、行政法规、中国证监会规定及基金合同的规定，执行行业自律规范和公司各项规章制度，不得为了基金业绩排名等实施拉抬尾市、打压股价等损害证券市场秩序的行为，或者进行其他违反规定的操作。</w:t>
      </w:r>
      <w:r w:rsidRPr="009D2AD4">
        <w:rPr>
          <w:rFonts w:ascii="Arial" w:hAnsi="Arial" w:cs="Arial"/>
          <w:kern w:val="0"/>
          <w:sz w:val="22"/>
        </w:rPr>
        <w:t xml:space="preserve"> </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第八条</w:t>
      </w:r>
      <w:r w:rsidRPr="009D2AD4">
        <w:rPr>
          <w:rFonts w:ascii="Arial" w:hAnsi="Arial" w:cs="Arial"/>
          <w:kern w:val="0"/>
          <w:sz w:val="22"/>
        </w:rPr>
        <w:t xml:space="preserve">  </w:t>
      </w:r>
      <w:r w:rsidRPr="009D2AD4">
        <w:rPr>
          <w:rFonts w:ascii="Arial" w:hAnsi="Arial" w:cs="Arial"/>
          <w:kern w:val="0"/>
          <w:sz w:val="22"/>
        </w:rPr>
        <w:t>投资管理人员应当恪守职业道德，信守对基金份额持有人、监管机构和公司作出的承诺，不得从事与履行职责有利益冲突的活动。</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第九条</w:t>
      </w:r>
      <w:r w:rsidRPr="009D2AD4">
        <w:rPr>
          <w:rFonts w:ascii="Arial" w:hAnsi="Arial" w:cs="Arial"/>
          <w:kern w:val="0"/>
          <w:sz w:val="22"/>
        </w:rPr>
        <w:t xml:space="preserve">  </w:t>
      </w:r>
      <w:r w:rsidRPr="009D2AD4">
        <w:rPr>
          <w:rFonts w:ascii="Arial" w:hAnsi="Arial" w:cs="Arial"/>
          <w:kern w:val="0"/>
          <w:sz w:val="22"/>
        </w:rPr>
        <w:t>投资管理人员应当独立、客观地履行职责，在作出投资建议或者进行投资活动时，不受他人干预，在授权范围内就投资、研究等事项作出客观、公正的独立判断。</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第十条</w:t>
      </w:r>
      <w:r w:rsidRPr="009D2AD4">
        <w:rPr>
          <w:rFonts w:ascii="Arial" w:hAnsi="Arial" w:cs="Arial"/>
          <w:kern w:val="0"/>
          <w:sz w:val="22"/>
        </w:rPr>
        <w:t xml:space="preserve">  </w:t>
      </w:r>
      <w:r w:rsidRPr="009D2AD4">
        <w:rPr>
          <w:rFonts w:ascii="Arial" w:hAnsi="Arial" w:cs="Arial"/>
          <w:kern w:val="0"/>
          <w:sz w:val="22"/>
        </w:rPr>
        <w:t>投资管理人员应当公平对待不同基金份额持有人，公平对待基金份额持有人和其他资产委托人，不得在不同基金财产之间、基金财产和其他受托资产之间进行利益输送。</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第十一条</w:t>
      </w:r>
      <w:r w:rsidRPr="009D2AD4">
        <w:rPr>
          <w:rFonts w:ascii="Arial" w:hAnsi="Arial" w:cs="Arial"/>
          <w:kern w:val="0"/>
          <w:sz w:val="22"/>
        </w:rPr>
        <w:t xml:space="preserve">  </w:t>
      </w:r>
      <w:r w:rsidRPr="009D2AD4">
        <w:rPr>
          <w:rFonts w:ascii="Arial" w:hAnsi="Arial" w:cs="Arial"/>
          <w:kern w:val="0"/>
          <w:sz w:val="22"/>
        </w:rPr>
        <w:t>投资管理人员应当树立长期、稳健、对基金份额持有人负责的理念，审慎签署并认真履行聘用合同，提前解除聘用合同应当有正当的理由。</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第十二条</w:t>
      </w:r>
      <w:r w:rsidRPr="009D2AD4">
        <w:rPr>
          <w:rFonts w:ascii="Arial" w:hAnsi="Arial" w:cs="Arial"/>
          <w:kern w:val="0"/>
          <w:sz w:val="22"/>
        </w:rPr>
        <w:t xml:space="preserve">  </w:t>
      </w:r>
      <w:r w:rsidRPr="009D2AD4">
        <w:rPr>
          <w:rFonts w:ascii="Arial" w:hAnsi="Arial" w:cs="Arial"/>
          <w:kern w:val="0"/>
          <w:sz w:val="22"/>
        </w:rPr>
        <w:t>投资管理人员应当牢固树立合规意识和风险控制意识，强化投资风险管理，提高风险管理水平，审慎开展投资活动。</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第十三条</w:t>
      </w:r>
      <w:r w:rsidRPr="009D2AD4">
        <w:rPr>
          <w:rFonts w:ascii="Arial" w:hAnsi="Arial" w:cs="Arial"/>
          <w:kern w:val="0"/>
          <w:sz w:val="22"/>
        </w:rPr>
        <w:t xml:space="preserve">  </w:t>
      </w:r>
      <w:r w:rsidRPr="009D2AD4">
        <w:rPr>
          <w:rFonts w:ascii="Arial" w:hAnsi="Arial" w:cs="Arial"/>
          <w:kern w:val="0"/>
          <w:sz w:val="22"/>
        </w:rPr>
        <w:t>投资管理人员应当加强学习，接受职业培训，熟悉与证券投资基金有关的政策法规及相关业务知识，不断提高专业技能。</w:t>
      </w:r>
    </w:p>
    <w:p w:rsidR="00B52787" w:rsidRPr="009D2AD4" w:rsidRDefault="00B52787" w:rsidP="00206864">
      <w:pPr>
        <w:widowControl/>
        <w:spacing w:line="240" w:lineRule="exact"/>
        <w:jc w:val="center"/>
        <w:rPr>
          <w:rFonts w:ascii="Arial" w:hAnsi="Arial" w:cs="Arial"/>
          <w:kern w:val="0"/>
          <w:sz w:val="22"/>
        </w:rPr>
      </w:pPr>
      <w:r w:rsidRPr="009D2AD4">
        <w:rPr>
          <w:rFonts w:ascii="Arial" w:hAnsi="Arial" w:cs="Arial"/>
          <w:kern w:val="0"/>
          <w:sz w:val="22"/>
        </w:rPr>
        <w:t>第三章</w:t>
      </w:r>
      <w:r w:rsidRPr="009D2AD4">
        <w:rPr>
          <w:rFonts w:ascii="Arial" w:hAnsi="Arial" w:cs="Arial"/>
          <w:kern w:val="0"/>
          <w:sz w:val="22"/>
        </w:rPr>
        <w:t xml:space="preserve">  </w:t>
      </w:r>
      <w:r w:rsidRPr="009D2AD4">
        <w:rPr>
          <w:rFonts w:ascii="Arial" w:hAnsi="Arial" w:cs="Arial"/>
          <w:kern w:val="0"/>
          <w:sz w:val="22"/>
        </w:rPr>
        <w:t>监督管理</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第十四条</w:t>
      </w:r>
      <w:r w:rsidRPr="009D2AD4">
        <w:rPr>
          <w:rFonts w:ascii="Arial" w:hAnsi="Arial" w:cs="Arial"/>
          <w:kern w:val="0"/>
          <w:sz w:val="22"/>
        </w:rPr>
        <w:t xml:space="preserve">  </w:t>
      </w:r>
      <w:r w:rsidRPr="009D2AD4">
        <w:rPr>
          <w:rFonts w:ascii="Arial" w:hAnsi="Arial" w:cs="Arial"/>
          <w:kern w:val="0"/>
          <w:sz w:val="22"/>
        </w:rPr>
        <w:t>公司应当建立科学合理的投资管理人员聘用制度，对投资管理人员的聘任条件、聘任程序、聘任期限等作出明确规定。</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公司在聘任投资管理人员时，应当充分了解拟任人选的工作背景、遵规守法情况、诚信情况、从业资格、业务素质、工作能力及工作变动情况等，对其能否胜任拟任职岗位进行认真评估，审慎作出聘用决定。</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基金经理在任职前应当通过中国证监会或其授权机构组织的证券投资法律知识考试，并通过所任职公司向中国证券业协会申请注册。基金经理发生变动的应当在规定时间内向中国证券业协会申请注册变更。公司不得聘用未通过证券投资法律知识考试、未在中国证券业协会注册的人员担任基金经理。投资总监、特定客户资产管理投资经理、企业年金投资经理、社保基金投资经理等投资管理人员参照本款管理。</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第十五条</w:t>
      </w:r>
      <w:r w:rsidRPr="009D2AD4">
        <w:rPr>
          <w:rFonts w:ascii="Arial" w:hAnsi="Arial" w:cs="Arial"/>
          <w:kern w:val="0"/>
          <w:sz w:val="22"/>
        </w:rPr>
        <w:t xml:space="preserve">  </w:t>
      </w:r>
      <w:r w:rsidRPr="009D2AD4">
        <w:rPr>
          <w:rFonts w:ascii="Arial" w:hAnsi="Arial" w:cs="Arial"/>
          <w:kern w:val="0"/>
          <w:sz w:val="22"/>
        </w:rPr>
        <w:t>公司聘用投资管理人员应当签订聘用合同。公司应当按照相关法律法规和规章的要求，结合基金行业的特点认真研究、制订聘用合同的各项内容，对双方的权利、义务、投资管理人员的聘任期限、投资管理目标与考核、保密事项、竞业禁止事项、违约条款等方面进行详细约定。</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第十六条</w:t>
      </w:r>
      <w:r w:rsidRPr="009D2AD4">
        <w:rPr>
          <w:rFonts w:ascii="Arial" w:hAnsi="Arial" w:cs="Arial"/>
          <w:kern w:val="0"/>
          <w:sz w:val="22"/>
        </w:rPr>
        <w:t xml:space="preserve">  </w:t>
      </w:r>
      <w:r w:rsidRPr="009D2AD4">
        <w:rPr>
          <w:rFonts w:ascii="Arial" w:hAnsi="Arial" w:cs="Arial"/>
          <w:kern w:val="0"/>
          <w:sz w:val="22"/>
        </w:rPr>
        <w:t>公司应当完善研究、决策、执行、反馈等投资业务流程，合理设置与投资业务相关的部门、岗位，并明确相关部门和岗位的职责。</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第十七条</w:t>
      </w:r>
      <w:r w:rsidRPr="009D2AD4">
        <w:rPr>
          <w:rFonts w:ascii="Arial" w:hAnsi="Arial" w:cs="Arial"/>
          <w:kern w:val="0"/>
          <w:sz w:val="22"/>
        </w:rPr>
        <w:t xml:space="preserve">  </w:t>
      </w:r>
      <w:r w:rsidRPr="009D2AD4">
        <w:rPr>
          <w:rFonts w:ascii="Arial" w:hAnsi="Arial" w:cs="Arial"/>
          <w:kern w:val="0"/>
          <w:sz w:val="22"/>
        </w:rPr>
        <w:t>公司应当完善并严格实行投资分析和投资决策机制，加强研究对投资决策的支持，防止投资决策的随意性。</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第十八条</w:t>
      </w:r>
      <w:r w:rsidRPr="009D2AD4">
        <w:rPr>
          <w:rFonts w:ascii="Arial" w:hAnsi="Arial" w:cs="Arial"/>
          <w:kern w:val="0"/>
          <w:sz w:val="22"/>
        </w:rPr>
        <w:t xml:space="preserve">  </w:t>
      </w:r>
      <w:r w:rsidRPr="009D2AD4">
        <w:rPr>
          <w:rFonts w:ascii="Arial" w:hAnsi="Arial" w:cs="Arial"/>
          <w:kern w:val="0"/>
          <w:sz w:val="22"/>
        </w:rPr>
        <w:t>公司应当建立完善投资授权制度，明确界定投资权限，防止投资管理人员越权从事投资活动。</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投资管理人员应当严格遵守公司的投资授权制度，在授权范围内履行职责；超出授权范围的，应当按照公司制度履行批准程序。</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第十九条</w:t>
      </w:r>
      <w:r w:rsidRPr="009D2AD4">
        <w:rPr>
          <w:rFonts w:ascii="Arial" w:hAnsi="Arial" w:cs="Arial"/>
          <w:kern w:val="0"/>
          <w:sz w:val="22"/>
        </w:rPr>
        <w:t xml:space="preserve">  </w:t>
      </w:r>
      <w:r w:rsidRPr="009D2AD4">
        <w:rPr>
          <w:rFonts w:ascii="Arial" w:hAnsi="Arial" w:cs="Arial"/>
          <w:kern w:val="0"/>
          <w:sz w:val="22"/>
        </w:rPr>
        <w:t>公司应当建立健全投资风险控制机制，设立专门机构，配备专门人员对市场风险、信用风险、流动性风险等进行监测、评估、报告，并制定相应的风险处置预案。</w:t>
      </w:r>
    </w:p>
    <w:p w:rsidR="00B52787" w:rsidRPr="009D2AD4" w:rsidRDefault="00B52787" w:rsidP="00206864">
      <w:pPr>
        <w:widowControl/>
        <w:spacing w:line="240" w:lineRule="exact"/>
        <w:ind w:firstLine="461"/>
        <w:jc w:val="left"/>
        <w:rPr>
          <w:rFonts w:ascii="Arial" w:hAnsi="Arial" w:cs="Arial"/>
          <w:kern w:val="0"/>
          <w:sz w:val="22"/>
        </w:rPr>
      </w:pPr>
      <w:r w:rsidRPr="009D2AD4">
        <w:rPr>
          <w:rFonts w:ascii="Arial" w:hAnsi="Arial" w:cs="Arial"/>
          <w:kern w:val="0"/>
          <w:sz w:val="22"/>
        </w:rPr>
        <w:t>第二十条</w:t>
      </w:r>
      <w:r w:rsidRPr="009D2AD4">
        <w:rPr>
          <w:rFonts w:ascii="Arial" w:hAnsi="Arial" w:cs="Arial"/>
          <w:kern w:val="0"/>
          <w:sz w:val="22"/>
        </w:rPr>
        <w:t xml:space="preserve">  </w:t>
      </w:r>
      <w:r w:rsidRPr="009D2AD4">
        <w:rPr>
          <w:rFonts w:ascii="Arial" w:hAnsi="Arial" w:cs="Arial"/>
          <w:kern w:val="0"/>
          <w:sz w:val="22"/>
        </w:rPr>
        <w:t>公司应当建立公平交易制度，制订公平交易规则，明确公平交易的原则及实施措施，对反向交易、交叉交易及其他可能导致不公平交易和利益输送的异常交易行为加强跟踪监测、及时分析并按规定履行报告义务。</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公司在投资管理人员安排方面应当公平对待基金和其他委托资产，不得对特定客户资产管理等其他业务进行倾斜，不得因开展其他资产管理业务影响基金经理的稳定，不得应其他机构客户的要求调整基金经理而损害基金份额持有人的利益。</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第二十一条</w:t>
      </w:r>
      <w:r w:rsidRPr="009D2AD4">
        <w:rPr>
          <w:rFonts w:ascii="Arial" w:hAnsi="Arial" w:cs="Arial"/>
          <w:kern w:val="0"/>
          <w:sz w:val="22"/>
        </w:rPr>
        <w:t xml:space="preserve">  </w:t>
      </w:r>
      <w:r w:rsidRPr="009D2AD4">
        <w:rPr>
          <w:rFonts w:ascii="Arial" w:hAnsi="Arial" w:cs="Arial"/>
          <w:kern w:val="0"/>
          <w:sz w:val="22"/>
        </w:rPr>
        <w:t>公司应当建立信息管理及保密制度，加强风险隔离。</w:t>
      </w:r>
      <w:r w:rsidRPr="009D2AD4">
        <w:rPr>
          <w:rFonts w:ascii="Arial" w:hAnsi="Arial" w:cs="Arial"/>
          <w:kern w:val="0"/>
          <w:sz w:val="22"/>
        </w:rPr>
        <w:t xml:space="preserve"> </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投资管理人员应当严格遵守公司信息管理的有关规定以及聘用合同中的保密条款，不得利用未公开信息为自己或者他人谋取利益，不得违反有关规定向公司股东、与公司有业务联系的机构、公司其他部门和员工传递与投资活动有关的未公开信息。</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第二十二条</w:t>
      </w:r>
      <w:r w:rsidRPr="009D2AD4">
        <w:rPr>
          <w:rFonts w:ascii="Arial" w:hAnsi="Arial" w:cs="Arial"/>
          <w:kern w:val="0"/>
          <w:sz w:val="22"/>
        </w:rPr>
        <w:t xml:space="preserve">  </w:t>
      </w:r>
      <w:r w:rsidRPr="009D2AD4">
        <w:rPr>
          <w:rFonts w:ascii="Arial" w:hAnsi="Arial" w:cs="Arial"/>
          <w:kern w:val="0"/>
          <w:sz w:val="22"/>
        </w:rPr>
        <w:t>公司应当建立完善投资、研究及交易的记录和档案管理制度，基金投资标的物备选库的建立及变更、主要投资决策等事项应当有充分的依据和完整的记录，并按照规定期限予以保存。</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第二十三条</w:t>
      </w:r>
      <w:r w:rsidRPr="009D2AD4">
        <w:rPr>
          <w:rFonts w:ascii="Arial" w:hAnsi="Arial" w:cs="Arial"/>
          <w:kern w:val="0"/>
          <w:sz w:val="22"/>
        </w:rPr>
        <w:t xml:space="preserve">  </w:t>
      </w:r>
      <w:r w:rsidRPr="009D2AD4">
        <w:rPr>
          <w:rFonts w:ascii="Arial" w:hAnsi="Arial" w:cs="Arial"/>
          <w:kern w:val="0"/>
          <w:sz w:val="22"/>
        </w:rPr>
        <w:t>公司应当建立有关投资管理人员个人利益冲突的管理制度，加强对投资管理人员直接或者间接股权投资及其直系亲属投资等可能导致个人利益冲突行为的管理，按照基金份额持有人利益优先的原则，建立相关申报、登记、审查、管理、处置制度，防止因投资管理人员的股权投资行为影响基金的正常投资、损害基金份额持有人的利益。</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投资管理人员不得直接或间接为其他任何机构和个人进行证券投资活动，不得直接或间接接受证券公司、投资公司、上市公司等其他任何机构和个人提供的礼金、旅游服务等各种形式的利益。投资管理人员履行职责时，对可能产生个人利益冲突的情况应当及时向公司报告。</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除法律、行政法规另有规定外，公司员工不得买卖股票，直系亲属买卖股票的，应当及时向公司报备其账户和买卖情况。公司所管理基金的交易与员工直系亲属买卖股票的交易应当避免利益冲突。</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第二十四条</w:t>
      </w:r>
      <w:r w:rsidRPr="009D2AD4">
        <w:rPr>
          <w:rFonts w:ascii="Arial" w:hAnsi="Arial" w:cs="Arial"/>
          <w:kern w:val="0"/>
          <w:sz w:val="22"/>
        </w:rPr>
        <w:t xml:space="preserve">  </w:t>
      </w:r>
      <w:r w:rsidRPr="009D2AD4">
        <w:rPr>
          <w:rFonts w:ascii="Arial" w:hAnsi="Arial" w:cs="Arial"/>
          <w:kern w:val="0"/>
          <w:sz w:val="22"/>
        </w:rPr>
        <w:t>公司应当加强对投资管理人员参加与履行职责有关的社会活动及会议的管理，对投资管理人员参加各种形式的年会、论坛等活动做出统一安排。</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未经公司允许，投资管理人员不得以公司或个人名义参加与履行职责有关的社会活动或会议，严禁投资管理人员利用参加会议之便牟取不当利益，损害基金份额持有人的合法权益。</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第二十五条</w:t>
      </w:r>
      <w:r w:rsidRPr="009D2AD4">
        <w:rPr>
          <w:rFonts w:ascii="Arial" w:hAnsi="Arial" w:cs="Arial"/>
          <w:kern w:val="0"/>
          <w:sz w:val="22"/>
        </w:rPr>
        <w:t xml:space="preserve">  </w:t>
      </w:r>
      <w:r w:rsidRPr="009D2AD4">
        <w:rPr>
          <w:rFonts w:ascii="Arial" w:hAnsi="Arial" w:cs="Arial"/>
          <w:kern w:val="0"/>
          <w:sz w:val="22"/>
        </w:rPr>
        <w:t>公司应当加强投资管理人员对外公开发表与基金投资有关言论的管理。</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投资管理人员应当遵守公司对外宣传的有关规定，不得误导、欺诈基金份额持有人，不得对基金业绩进行不实的陈述。</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第二十六条</w:t>
      </w:r>
      <w:r w:rsidRPr="009D2AD4">
        <w:rPr>
          <w:rFonts w:ascii="Arial" w:hAnsi="Arial" w:cs="Arial"/>
          <w:kern w:val="0"/>
          <w:sz w:val="22"/>
        </w:rPr>
        <w:t xml:space="preserve">  </w:t>
      </w:r>
      <w:r w:rsidRPr="009D2AD4">
        <w:rPr>
          <w:rFonts w:ascii="Arial" w:hAnsi="Arial" w:cs="Arial"/>
          <w:kern w:val="0"/>
          <w:sz w:val="22"/>
        </w:rPr>
        <w:t>公司应当建立健全通信管理制度，加强对各类通信工具的管理，公司固定电话应进行录音，交易时间投资管理人员的移动电话、掌上电脑等移动通讯工具应集中保管，</w:t>
      </w:r>
      <w:r w:rsidRPr="009D2AD4">
        <w:rPr>
          <w:rFonts w:ascii="Arial" w:hAnsi="Arial" w:cs="Arial"/>
          <w:kern w:val="0"/>
          <w:sz w:val="22"/>
        </w:rPr>
        <w:t>MSN</w:t>
      </w:r>
      <w:r w:rsidRPr="009D2AD4">
        <w:rPr>
          <w:rFonts w:ascii="Arial" w:hAnsi="Arial" w:cs="Arial"/>
          <w:kern w:val="0"/>
          <w:sz w:val="22"/>
        </w:rPr>
        <w:t>、</w:t>
      </w:r>
      <w:r w:rsidRPr="009D2AD4">
        <w:rPr>
          <w:rFonts w:ascii="Arial" w:hAnsi="Arial" w:cs="Arial"/>
          <w:kern w:val="0"/>
          <w:sz w:val="22"/>
        </w:rPr>
        <w:t>QQ</w:t>
      </w:r>
      <w:r w:rsidRPr="009D2AD4">
        <w:rPr>
          <w:rFonts w:ascii="Arial" w:hAnsi="Arial" w:cs="Arial"/>
          <w:kern w:val="0"/>
          <w:sz w:val="22"/>
        </w:rPr>
        <w:t>等各类即时通信工具和电子邮件应实施全程监控并留痕，录音、即时通信、电子邮件等资料应当保存五年以上。</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第二十七条</w:t>
      </w:r>
      <w:r w:rsidRPr="009D2AD4">
        <w:rPr>
          <w:rFonts w:ascii="Arial" w:hAnsi="Arial" w:cs="Arial"/>
          <w:kern w:val="0"/>
          <w:sz w:val="22"/>
        </w:rPr>
        <w:t xml:space="preserve">  </w:t>
      </w:r>
      <w:r w:rsidRPr="009D2AD4">
        <w:rPr>
          <w:rFonts w:ascii="Arial" w:hAnsi="Arial" w:cs="Arial"/>
          <w:kern w:val="0"/>
          <w:sz w:val="22"/>
        </w:rPr>
        <w:t>公司应当加强对投资管理人员代表基金份额持有人对外行使权利的管理，制定相关制度，明确相应程序。</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投资管理人员受公司委托，以基金份额持有人的名义行使权利时应当遵守有关法律、行政法规、中国证监会的规定及公司的有关规定，不得利用履行职责之便获取不正当利益。</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第二十八条</w:t>
      </w:r>
      <w:r w:rsidRPr="009D2AD4">
        <w:rPr>
          <w:rFonts w:ascii="Arial" w:hAnsi="Arial" w:cs="Arial"/>
          <w:kern w:val="0"/>
          <w:sz w:val="22"/>
        </w:rPr>
        <w:t xml:space="preserve">  </w:t>
      </w:r>
      <w:r w:rsidRPr="009D2AD4">
        <w:rPr>
          <w:rFonts w:ascii="Arial" w:hAnsi="Arial" w:cs="Arial"/>
          <w:kern w:val="0"/>
          <w:sz w:val="22"/>
        </w:rPr>
        <w:t>公司应当加强对投资管理人员出国（境）的管理，对投资管理人员出国（境）时应当履行的报告义务、职责行使等作出规定。</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第二十九条</w:t>
      </w:r>
      <w:r w:rsidRPr="009D2AD4">
        <w:rPr>
          <w:rFonts w:ascii="Arial" w:hAnsi="Arial" w:cs="Arial"/>
          <w:kern w:val="0"/>
          <w:sz w:val="22"/>
        </w:rPr>
        <w:t xml:space="preserve">  </w:t>
      </w:r>
      <w:r w:rsidRPr="009D2AD4">
        <w:rPr>
          <w:rFonts w:ascii="Arial" w:hAnsi="Arial" w:cs="Arial"/>
          <w:kern w:val="0"/>
          <w:sz w:val="22"/>
        </w:rPr>
        <w:t>公司应当建立对投资管理人员的考核体系，客观、科学地评价投资管理绩效。</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公司对基金经理的评价和考核应当体现基金财产运用注重长期、价值投资、控制风险的特点。</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第三十条</w:t>
      </w:r>
      <w:r w:rsidRPr="009D2AD4">
        <w:rPr>
          <w:rFonts w:ascii="Arial" w:hAnsi="Arial" w:cs="Arial"/>
          <w:kern w:val="0"/>
          <w:sz w:val="22"/>
        </w:rPr>
        <w:t xml:space="preserve">  </w:t>
      </w:r>
      <w:r w:rsidRPr="009D2AD4">
        <w:rPr>
          <w:rFonts w:ascii="Arial" w:hAnsi="Arial" w:cs="Arial"/>
          <w:kern w:val="0"/>
          <w:sz w:val="22"/>
        </w:rPr>
        <w:t>公司应当加强对投资管理人员的合规教育，定期进行合规培训，提高其合规意识。每个投资管理人员每年接受合规培训的时间不得少于</w:t>
      </w:r>
      <w:r w:rsidRPr="009D2AD4">
        <w:rPr>
          <w:rFonts w:ascii="Arial" w:hAnsi="Arial" w:cs="Arial"/>
          <w:kern w:val="0"/>
          <w:sz w:val="22"/>
        </w:rPr>
        <w:t>20</w:t>
      </w:r>
      <w:r w:rsidRPr="009D2AD4">
        <w:rPr>
          <w:rFonts w:ascii="Arial" w:hAnsi="Arial" w:cs="Arial"/>
          <w:kern w:val="0"/>
          <w:sz w:val="22"/>
        </w:rPr>
        <w:t>小时。</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第三十一条</w:t>
      </w:r>
      <w:r w:rsidRPr="009D2AD4">
        <w:rPr>
          <w:rFonts w:ascii="Arial" w:hAnsi="Arial" w:cs="Arial"/>
          <w:kern w:val="0"/>
          <w:sz w:val="22"/>
        </w:rPr>
        <w:t xml:space="preserve">  </w:t>
      </w:r>
      <w:r w:rsidRPr="009D2AD4">
        <w:rPr>
          <w:rFonts w:ascii="Arial" w:hAnsi="Arial" w:cs="Arial"/>
          <w:kern w:val="0"/>
          <w:sz w:val="22"/>
        </w:rPr>
        <w:t>公司应当加强对其他人员代为履行投资管理人员职责的程序、职责范围等的管理。公司的紧急应变制度中应当包含投资管理人员不能正常履行职责时的处理方案，以保障基金财产不受损失。</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公司应当严格执行其他人员代为履行基金经理职责的规定，不得违反规定以任何理由安排不符合基金经理任职条件的人员实际履行基金经理职责。拟由其他人员代为履行基金经理职责时间超过</w:t>
      </w:r>
      <w:r w:rsidRPr="009D2AD4">
        <w:rPr>
          <w:rFonts w:ascii="Arial" w:hAnsi="Arial" w:cs="Arial"/>
          <w:kern w:val="0"/>
          <w:sz w:val="22"/>
        </w:rPr>
        <w:t>30</w:t>
      </w:r>
      <w:r w:rsidRPr="009D2AD4">
        <w:rPr>
          <w:rFonts w:ascii="Arial" w:hAnsi="Arial" w:cs="Arial"/>
          <w:kern w:val="0"/>
          <w:sz w:val="22"/>
        </w:rPr>
        <w:t>日的，公司应当自决定之日起</w:t>
      </w:r>
      <w:r w:rsidRPr="009D2AD4">
        <w:rPr>
          <w:rFonts w:ascii="Arial" w:hAnsi="Arial" w:cs="Arial"/>
          <w:kern w:val="0"/>
          <w:sz w:val="22"/>
        </w:rPr>
        <w:t>3</w:t>
      </w:r>
      <w:r w:rsidRPr="009D2AD4">
        <w:rPr>
          <w:rFonts w:ascii="Arial" w:hAnsi="Arial" w:cs="Arial"/>
          <w:kern w:val="0"/>
          <w:sz w:val="22"/>
        </w:rPr>
        <w:t>个工作日内报告中国证监会相关派出机构，并进行相关信息披露。基金经理发现公司违反规定安排其他人员以其名义履行职责时，应当在知悉之日起</w:t>
      </w:r>
      <w:r w:rsidRPr="009D2AD4">
        <w:rPr>
          <w:rFonts w:ascii="Arial" w:hAnsi="Arial" w:cs="Arial"/>
          <w:kern w:val="0"/>
          <w:sz w:val="22"/>
        </w:rPr>
        <w:t>3</w:t>
      </w:r>
      <w:r w:rsidRPr="009D2AD4">
        <w:rPr>
          <w:rFonts w:ascii="Arial" w:hAnsi="Arial" w:cs="Arial"/>
          <w:kern w:val="0"/>
          <w:sz w:val="22"/>
        </w:rPr>
        <w:t>个工作日内报告中国证监会相关派出机构。</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第三十二条</w:t>
      </w:r>
      <w:r w:rsidRPr="009D2AD4">
        <w:rPr>
          <w:rFonts w:ascii="Arial" w:hAnsi="Arial" w:cs="Arial"/>
          <w:kern w:val="0"/>
          <w:sz w:val="22"/>
        </w:rPr>
        <w:t xml:space="preserve">  </w:t>
      </w:r>
      <w:r w:rsidRPr="009D2AD4">
        <w:rPr>
          <w:rFonts w:ascii="Arial" w:hAnsi="Arial" w:cs="Arial"/>
          <w:kern w:val="0"/>
          <w:sz w:val="22"/>
        </w:rPr>
        <w:t>公司应当加强对投资管理人员离职的管理，对投资管理人员解聘、辞职的程序、工作交接、离任审查等作出明确规定。</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公司应当依照有关规定及时对拟离职投资管理人员进行离任审查，自其离职之日起</w:t>
      </w:r>
      <w:r w:rsidRPr="009D2AD4">
        <w:rPr>
          <w:rFonts w:ascii="Arial" w:hAnsi="Arial" w:cs="Arial"/>
          <w:kern w:val="0"/>
          <w:sz w:val="22"/>
        </w:rPr>
        <w:t>30</w:t>
      </w:r>
      <w:r w:rsidRPr="009D2AD4">
        <w:rPr>
          <w:rFonts w:ascii="Arial" w:hAnsi="Arial" w:cs="Arial"/>
          <w:kern w:val="0"/>
          <w:sz w:val="22"/>
        </w:rPr>
        <w:t>个工作日内为其出具工作经历证明及真实客观的离任审查报告或鉴定意见，并采取切实有效的措施，确保投资业务正常进行。</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投资管理人员提出辞职时，应当按照聘用合同约定的期限提前向公司提出申请，并积极配合有关部门完成工作移交。已提出辞职但尚未完成工作移交的，投资管理人员应认真履行各项义务，不得擅自离职；已完成工作移交的投资管理人员应当按照聘用合同的规定，认真履行保密、竞业禁止等义务。</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第三十三条</w:t>
      </w:r>
      <w:r w:rsidRPr="009D2AD4">
        <w:rPr>
          <w:rFonts w:ascii="Arial" w:hAnsi="Arial" w:cs="Arial"/>
          <w:kern w:val="0"/>
          <w:sz w:val="22"/>
        </w:rPr>
        <w:t xml:space="preserve">  </w:t>
      </w:r>
      <w:r w:rsidRPr="009D2AD4">
        <w:rPr>
          <w:rFonts w:ascii="Arial" w:hAnsi="Arial" w:cs="Arial"/>
          <w:kern w:val="0"/>
          <w:sz w:val="22"/>
        </w:rPr>
        <w:t>公司应当严格遵守有关信息披露的规定，及时披露基金经理的变更情况，自公司作出决定之日起两日内对外公告，并将任免材料报中国证监会相关派出机构。</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公司对外公告基金经理变更情况时，至少应当包括以下内容：基金经理变更原因，新任基金经理的基本情况、工作经历、是否曾被监管机构予以行政处罚或采取行政监管措施，如管理过公募基金还应详细列明其管理基金的名称及管理时间。</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公司在基金招募说明书及招募说明书更新材料中，应详细披露该基金现任基金经理曾经管理的基金名称及管理时间，该基金历任基金经理的姓名及管理本基金的时间。</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基金经理应当督促公司及时披露本人任免情况。</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第三十四条</w:t>
      </w:r>
      <w:r w:rsidRPr="009D2AD4">
        <w:rPr>
          <w:rFonts w:ascii="Arial" w:hAnsi="Arial" w:cs="Arial"/>
          <w:kern w:val="0"/>
          <w:sz w:val="22"/>
        </w:rPr>
        <w:t xml:space="preserve">  </w:t>
      </w:r>
      <w:r w:rsidRPr="009D2AD4">
        <w:rPr>
          <w:rFonts w:ascii="Arial" w:hAnsi="Arial" w:cs="Arial"/>
          <w:kern w:val="0"/>
          <w:sz w:val="22"/>
        </w:rPr>
        <w:t>公司聘用短期内频繁变更工作岗位的投资管理人员，应当对其以往诚信记录、从业操守、执业道德进行尽职调查，并在签订聘用合同前书面报告中国证监会及相关派出机构，说明尽职调查情况与拟聘用的理由。</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公司不得聘用从其他公司离任未满</w:t>
      </w:r>
      <w:r w:rsidRPr="009D2AD4">
        <w:rPr>
          <w:rFonts w:ascii="Arial" w:hAnsi="Arial" w:cs="Arial"/>
          <w:kern w:val="0"/>
          <w:sz w:val="22"/>
        </w:rPr>
        <w:t>3</w:t>
      </w:r>
      <w:r w:rsidRPr="009D2AD4">
        <w:rPr>
          <w:rFonts w:ascii="Arial" w:hAnsi="Arial" w:cs="Arial"/>
          <w:kern w:val="0"/>
          <w:sz w:val="22"/>
        </w:rPr>
        <w:t>个月的基金经理从事投资、研究、交易等相关业务。</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第三十五条</w:t>
      </w:r>
      <w:r w:rsidRPr="009D2AD4">
        <w:rPr>
          <w:rFonts w:ascii="Arial" w:hAnsi="Arial" w:cs="Arial"/>
          <w:kern w:val="0"/>
          <w:sz w:val="22"/>
        </w:rPr>
        <w:t xml:space="preserve">  </w:t>
      </w:r>
      <w:r w:rsidRPr="009D2AD4">
        <w:rPr>
          <w:rFonts w:ascii="Arial" w:hAnsi="Arial" w:cs="Arial"/>
          <w:kern w:val="0"/>
          <w:sz w:val="22"/>
        </w:rPr>
        <w:t>基金经理管理基金未满</w:t>
      </w:r>
      <w:r w:rsidRPr="009D2AD4">
        <w:rPr>
          <w:rFonts w:ascii="Arial" w:hAnsi="Arial" w:cs="Arial"/>
          <w:kern w:val="0"/>
          <w:sz w:val="22"/>
        </w:rPr>
        <w:t>1</w:t>
      </w:r>
      <w:r w:rsidRPr="009D2AD4">
        <w:rPr>
          <w:rFonts w:ascii="Arial" w:hAnsi="Arial" w:cs="Arial"/>
          <w:kern w:val="0"/>
          <w:sz w:val="22"/>
        </w:rPr>
        <w:t>年的，公司不得变更基金经理。如有特殊情况需要变更的，应当向中国证监会及相关派出机构书面说明理由。</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基金经理管理基金未满</w:t>
      </w:r>
      <w:r w:rsidRPr="009D2AD4">
        <w:rPr>
          <w:rFonts w:ascii="Arial" w:hAnsi="Arial" w:cs="Arial"/>
          <w:kern w:val="0"/>
          <w:sz w:val="22"/>
        </w:rPr>
        <w:t>1</w:t>
      </w:r>
      <w:r w:rsidRPr="009D2AD4">
        <w:rPr>
          <w:rFonts w:ascii="Arial" w:hAnsi="Arial" w:cs="Arial"/>
          <w:kern w:val="0"/>
          <w:sz w:val="22"/>
        </w:rPr>
        <w:t>年主动提出辞职的，应当严格遵守法律法规和聘用合同竞业禁止有关规定，并向中国证监会及相关派出机构书面说明理由；其他公司在聘用其担任投资管理人员时应当遵守竞业禁止有关规定，对其以往诚信记录、从业操守、执业道德进行尽职调查，取得其前任职公司的书面鉴定，并在签订聘用合同前书面报告中国证监会及相关派出机构，说明尽职调查情况与拟聘用的理由。</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基金经理频繁发生变动的，公司应当向中国证监会及相关派出机构书面说明情况。</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第三十六条</w:t>
      </w:r>
      <w:r w:rsidRPr="009D2AD4">
        <w:rPr>
          <w:rFonts w:ascii="Arial" w:hAnsi="Arial" w:cs="Arial"/>
          <w:kern w:val="0"/>
          <w:sz w:val="22"/>
        </w:rPr>
        <w:t xml:space="preserve">  </w:t>
      </w:r>
      <w:r w:rsidRPr="009D2AD4">
        <w:rPr>
          <w:rFonts w:ascii="Arial" w:hAnsi="Arial" w:cs="Arial"/>
          <w:kern w:val="0"/>
          <w:sz w:val="22"/>
        </w:rPr>
        <w:t>投资管理人员有下列情形之一的，督察长应当在知悉该信息之日起</w:t>
      </w:r>
      <w:r w:rsidRPr="009D2AD4">
        <w:rPr>
          <w:rFonts w:ascii="Arial" w:hAnsi="Arial" w:cs="Arial"/>
          <w:kern w:val="0"/>
          <w:sz w:val="22"/>
        </w:rPr>
        <w:t>3</w:t>
      </w:r>
      <w:r w:rsidRPr="009D2AD4">
        <w:rPr>
          <w:rFonts w:ascii="Arial" w:hAnsi="Arial" w:cs="Arial"/>
          <w:kern w:val="0"/>
          <w:sz w:val="22"/>
        </w:rPr>
        <w:t>个工作日内，向中国证监会相关派出机构报告：</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（一）因涉嫌违法违纪被有关机关调查或者处理；</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（二）拟离开工作岗位</w:t>
      </w:r>
      <w:r w:rsidRPr="009D2AD4">
        <w:rPr>
          <w:rFonts w:ascii="Arial" w:hAnsi="Arial" w:cs="Arial"/>
          <w:kern w:val="0"/>
          <w:sz w:val="22"/>
        </w:rPr>
        <w:t>1</w:t>
      </w:r>
      <w:r w:rsidRPr="009D2AD4">
        <w:rPr>
          <w:rFonts w:ascii="Arial" w:hAnsi="Arial" w:cs="Arial"/>
          <w:kern w:val="0"/>
          <w:sz w:val="22"/>
        </w:rPr>
        <w:t>个月以上；</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（三）在其他非经营性机构兼职；</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（四）其他可能影响投资管理人员正常履行职责的情形。</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基金经理有上述情形的，公司应当暂停或免去其基金经理职务。</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第三十七条</w:t>
      </w:r>
      <w:r w:rsidRPr="009D2AD4">
        <w:rPr>
          <w:rFonts w:ascii="Arial" w:hAnsi="Arial" w:cs="Arial"/>
          <w:kern w:val="0"/>
          <w:sz w:val="22"/>
        </w:rPr>
        <w:t xml:space="preserve">  </w:t>
      </w:r>
      <w:r w:rsidRPr="009D2AD4">
        <w:rPr>
          <w:rFonts w:ascii="Arial" w:hAnsi="Arial" w:cs="Arial"/>
          <w:kern w:val="0"/>
          <w:sz w:val="22"/>
        </w:rPr>
        <w:t>中国证监会及相关派出机构建立投资管理人员监管档案，对投资管理人员的诚信状况、执业行为、任职和离职情况进行跟踪记录，对基金经理进行任职谈话和离职谈话，对变更频繁的投资管理人员及频繁调整基金经理的公司进行重点关注。对疏于投资管理人员管理、专业人员明显不足、基金经理调整频繁的公司，中国证监会将对公司新业务的拓展和新产品的发行申请予以审慎对待。发现公司聘用不符合条件的基金经理，应当责令公司进行调整。投资管理人员违反诚信原则和职业道德、频繁变换公司、未能勤勉尽责的，中国证监会可视情节采取记入诚信档案、监管谈话、出具警示函、暂停履行职务、认定为不适宜担任相关职务者等行政监管措施。</w:t>
      </w:r>
      <w:r w:rsidRPr="009D2AD4">
        <w:rPr>
          <w:rFonts w:ascii="Arial" w:hAnsi="Arial" w:cs="Arial"/>
          <w:kern w:val="0"/>
          <w:sz w:val="22"/>
        </w:rPr>
        <w:t xml:space="preserve"> </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中国证券业协会对投资管理人员进行自律管理，投资管理人员违反有关规定的，中国证券业协会视情节采取相应措施。</w:t>
      </w:r>
    </w:p>
    <w:p w:rsidR="00B52787" w:rsidRPr="009D2AD4" w:rsidRDefault="00B52787" w:rsidP="00206864">
      <w:pPr>
        <w:widowControl/>
        <w:spacing w:line="240" w:lineRule="exact"/>
        <w:jc w:val="center"/>
        <w:rPr>
          <w:rFonts w:ascii="Arial" w:hAnsi="Arial" w:cs="Arial"/>
          <w:kern w:val="0"/>
          <w:sz w:val="22"/>
        </w:rPr>
      </w:pPr>
      <w:r w:rsidRPr="009D2AD4">
        <w:rPr>
          <w:rFonts w:ascii="Arial" w:hAnsi="Arial" w:cs="Arial"/>
          <w:kern w:val="0"/>
          <w:sz w:val="22"/>
        </w:rPr>
        <w:t>第四章</w:t>
      </w:r>
      <w:r w:rsidRPr="009D2AD4">
        <w:rPr>
          <w:rFonts w:ascii="Arial" w:hAnsi="Arial" w:cs="Arial"/>
          <w:kern w:val="0"/>
          <w:sz w:val="22"/>
        </w:rPr>
        <w:t xml:space="preserve">  </w:t>
      </w:r>
      <w:r w:rsidRPr="009D2AD4">
        <w:rPr>
          <w:rFonts w:ascii="Arial" w:hAnsi="Arial" w:cs="Arial"/>
          <w:kern w:val="0"/>
          <w:sz w:val="22"/>
        </w:rPr>
        <w:t>附则</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第三十八条</w:t>
      </w:r>
      <w:r w:rsidRPr="009D2AD4">
        <w:rPr>
          <w:rFonts w:ascii="Arial" w:hAnsi="Arial" w:cs="Arial"/>
          <w:kern w:val="0"/>
          <w:sz w:val="22"/>
        </w:rPr>
        <w:t xml:space="preserve">  </w:t>
      </w:r>
      <w:r w:rsidRPr="009D2AD4">
        <w:rPr>
          <w:rFonts w:ascii="Arial" w:hAnsi="Arial" w:cs="Arial"/>
          <w:kern w:val="0"/>
          <w:sz w:val="22"/>
        </w:rPr>
        <w:t>除本指导意见第二条所规定的投资管理人员以外的公司其他从事研究、投资、交易的人员，应当遵守本指导意见中有关基本行为规范的规定。</w:t>
      </w:r>
    </w:p>
    <w:p w:rsidR="00B52787" w:rsidRPr="009D2AD4" w:rsidRDefault="00B52787" w:rsidP="00206864">
      <w:pPr>
        <w:widowControl/>
        <w:spacing w:line="240" w:lineRule="exact"/>
        <w:ind w:firstLine="480"/>
        <w:jc w:val="left"/>
        <w:rPr>
          <w:rFonts w:ascii="Arial" w:hAnsi="Arial" w:cs="Arial"/>
          <w:kern w:val="0"/>
          <w:sz w:val="22"/>
        </w:rPr>
      </w:pPr>
      <w:r w:rsidRPr="009D2AD4">
        <w:rPr>
          <w:rFonts w:ascii="Arial" w:hAnsi="Arial" w:cs="Arial"/>
          <w:kern w:val="0"/>
          <w:sz w:val="22"/>
        </w:rPr>
        <w:t>第三十九条</w:t>
      </w:r>
      <w:r w:rsidRPr="009D2AD4">
        <w:rPr>
          <w:rFonts w:ascii="Arial" w:hAnsi="Arial" w:cs="Arial"/>
          <w:kern w:val="0"/>
          <w:sz w:val="22"/>
        </w:rPr>
        <w:t xml:space="preserve">  </w:t>
      </w:r>
      <w:r w:rsidRPr="009D2AD4">
        <w:rPr>
          <w:rFonts w:ascii="Arial" w:hAnsi="Arial" w:cs="Arial"/>
          <w:kern w:val="0"/>
          <w:sz w:val="22"/>
        </w:rPr>
        <w:t>本指导意见是衡量公司内部控制水平的标准之一。公司和投资管理人员的行为与本指导意见规定不符的，应当向中国证监会及相关派出机构做出详细解释说明。无正当理由的，中国证监会可以对该公司进行检查，全面了解公司内部控制制度的执行情况。</w:t>
      </w:r>
    </w:p>
    <w:p w:rsidR="00B52787" w:rsidRPr="009D2AD4" w:rsidRDefault="00B52787" w:rsidP="00206864">
      <w:pPr>
        <w:spacing w:line="240" w:lineRule="exact"/>
        <w:rPr>
          <w:rFonts w:ascii="Arial" w:hAnsi="Arial" w:cs="Arial"/>
          <w:sz w:val="22"/>
        </w:rPr>
      </w:pPr>
      <w:r w:rsidRPr="009D2AD4">
        <w:rPr>
          <w:rFonts w:ascii="Arial" w:hAnsi="Arial" w:cs="Arial"/>
          <w:kern w:val="0"/>
          <w:sz w:val="22"/>
        </w:rPr>
        <w:t>第四十条</w:t>
      </w:r>
      <w:r w:rsidRPr="009D2AD4">
        <w:rPr>
          <w:rFonts w:ascii="Arial" w:hAnsi="Arial" w:cs="Arial"/>
          <w:kern w:val="0"/>
          <w:sz w:val="22"/>
        </w:rPr>
        <w:t xml:space="preserve">  </w:t>
      </w:r>
      <w:r w:rsidRPr="009D2AD4">
        <w:rPr>
          <w:rFonts w:ascii="Arial" w:hAnsi="Arial" w:cs="Arial"/>
          <w:kern w:val="0"/>
          <w:sz w:val="22"/>
        </w:rPr>
        <w:t>本指导意见自</w:t>
      </w:r>
      <w:r w:rsidRPr="009D2AD4">
        <w:rPr>
          <w:rFonts w:ascii="Arial" w:hAnsi="Arial" w:cs="Arial"/>
          <w:kern w:val="0"/>
          <w:sz w:val="22"/>
        </w:rPr>
        <w:t>2009</w:t>
      </w:r>
      <w:r w:rsidRPr="009D2AD4">
        <w:rPr>
          <w:rFonts w:ascii="Arial" w:hAnsi="Arial" w:cs="Arial"/>
          <w:kern w:val="0"/>
          <w:sz w:val="22"/>
        </w:rPr>
        <w:t>年</w:t>
      </w:r>
      <w:r w:rsidRPr="009D2AD4">
        <w:rPr>
          <w:rFonts w:ascii="Arial" w:hAnsi="Arial" w:cs="Arial"/>
          <w:kern w:val="0"/>
          <w:sz w:val="22"/>
        </w:rPr>
        <w:t>4</w:t>
      </w:r>
      <w:r w:rsidRPr="009D2AD4">
        <w:rPr>
          <w:rFonts w:ascii="Arial" w:hAnsi="Arial" w:cs="Arial"/>
          <w:kern w:val="0"/>
          <w:sz w:val="22"/>
        </w:rPr>
        <w:t>月</w:t>
      </w:r>
      <w:r w:rsidRPr="009D2AD4">
        <w:rPr>
          <w:rFonts w:ascii="Arial" w:hAnsi="Arial" w:cs="Arial"/>
          <w:kern w:val="0"/>
          <w:sz w:val="22"/>
        </w:rPr>
        <w:t>1</w:t>
      </w:r>
      <w:r w:rsidRPr="009D2AD4">
        <w:rPr>
          <w:rFonts w:ascii="Arial" w:hAnsi="Arial" w:cs="Arial"/>
          <w:kern w:val="0"/>
          <w:sz w:val="22"/>
        </w:rPr>
        <w:t>日起施行。</w:t>
      </w:r>
    </w:p>
    <w:p w:rsidR="00B52787" w:rsidRPr="0092177E" w:rsidRDefault="00B52787" w:rsidP="00206864">
      <w:pPr>
        <w:spacing w:line="240" w:lineRule="exact"/>
      </w:pPr>
    </w:p>
    <w:p w:rsidR="00B52787" w:rsidRDefault="00B52787" w:rsidP="00206864">
      <w:pPr>
        <w:pStyle w:val="a3"/>
        <w:numPr>
          <w:ilvl w:val="0"/>
          <w:numId w:val="1"/>
        </w:numPr>
        <w:spacing w:line="240" w:lineRule="exact"/>
        <w:ind w:firstLineChars="0"/>
        <w:rPr>
          <w:b/>
          <w:sz w:val="24"/>
          <w:szCs w:val="24"/>
        </w:rPr>
      </w:pPr>
      <w:r w:rsidRPr="00B52787">
        <w:rPr>
          <w:rFonts w:hint="eastAsia"/>
          <w:b/>
          <w:sz w:val="24"/>
          <w:szCs w:val="24"/>
        </w:rPr>
        <w:t>掌握基金从业人员投资证券、投资基金的相关规定；掌握基金从业人员持有、买卖、受赠股票的禁止性规定；掌握基金从业人员直系亲属买卖股票报备的相关规定；掌握投资管理人员股权投资的相关规定。</w:t>
      </w:r>
    </w:p>
    <w:p w:rsidR="00B52787" w:rsidRDefault="00B52787" w:rsidP="00206864">
      <w:pPr>
        <w:spacing w:line="240" w:lineRule="exact"/>
        <w:rPr>
          <w:b/>
          <w:sz w:val="24"/>
          <w:szCs w:val="24"/>
        </w:rPr>
      </w:pPr>
    </w:p>
    <w:p w:rsidR="00497D64" w:rsidRPr="009D2AD4" w:rsidRDefault="00497D64"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第十八条　公开募集基金的基金管理人的董事、监事、高级管理人员和其他从业人员，其本人、配偶、利害关系人进行证券投资，应当事先向基金管理人申报，并不得与基金份额持有人发生利益冲突。</w:t>
      </w:r>
    </w:p>
    <w:p w:rsidR="00497D64" w:rsidRPr="009D2AD4" w:rsidRDefault="00497D64"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公开募集基金的基金管理人应当建立前款规定人员进行证券投资的申报、登记、审查、处置等管理制度，并报国务院证券监督管理机构备案。</w:t>
      </w:r>
    </w:p>
    <w:p w:rsidR="00756E41" w:rsidRPr="00497D64" w:rsidRDefault="00756E41" w:rsidP="00206864">
      <w:pPr>
        <w:spacing w:line="240" w:lineRule="exact"/>
        <w:rPr>
          <w:rFonts w:ascii="仿宋_GB2312" w:eastAsia="仿宋_GB2312" w:hAnsi="仿宋_GB2312"/>
          <w:sz w:val="32"/>
        </w:rPr>
      </w:pPr>
    </w:p>
    <w:p w:rsidR="00497D64" w:rsidRPr="009D2AD4" w:rsidRDefault="00497D64" w:rsidP="00206864">
      <w:pPr>
        <w:widowControl/>
        <w:spacing w:line="240" w:lineRule="exact"/>
        <w:ind w:firstLine="480"/>
        <w:jc w:val="left"/>
        <w:rPr>
          <w:rFonts w:ascii="Arial" w:hAnsi="Arial" w:cs="Arial"/>
          <w:kern w:val="0"/>
          <w:sz w:val="22"/>
        </w:rPr>
      </w:pPr>
      <w:r w:rsidRPr="009D2AD4">
        <w:rPr>
          <w:rFonts w:ascii="Arial" w:hAnsi="Arial" w:cs="Arial"/>
          <w:kern w:val="0"/>
          <w:sz w:val="22"/>
        </w:rPr>
        <w:t>第二十三条</w:t>
      </w:r>
      <w:r w:rsidRPr="009D2AD4">
        <w:rPr>
          <w:rFonts w:ascii="Arial" w:hAnsi="Arial" w:cs="Arial"/>
          <w:kern w:val="0"/>
          <w:sz w:val="22"/>
        </w:rPr>
        <w:t xml:space="preserve">  </w:t>
      </w:r>
      <w:r w:rsidRPr="009D2AD4">
        <w:rPr>
          <w:rFonts w:ascii="Arial" w:hAnsi="Arial" w:cs="Arial"/>
          <w:kern w:val="0"/>
          <w:sz w:val="22"/>
        </w:rPr>
        <w:t>公司应当建立有关投资管理人员个人利益冲突的管理制度，加强对投资管理人员直接或者间接股权投资及其直系亲属投资等可能导致个人利益冲突行为的管理，按照基金份额持有人利益优先的原则，建立相关申报、登记、审查、管理、处置制度，防止因投资管理人员的股权投资行为影响基金的正常投资、损害基金份额持有人的利益。</w:t>
      </w:r>
    </w:p>
    <w:p w:rsidR="00756E41" w:rsidRPr="00497D64" w:rsidRDefault="00756E41" w:rsidP="00206864">
      <w:pPr>
        <w:spacing w:line="240" w:lineRule="exact"/>
        <w:rPr>
          <w:rFonts w:ascii="仿宋_GB2312" w:eastAsia="仿宋_GB2312" w:hAnsi="仿宋_GB2312"/>
          <w:sz w:val="32"/>
        </w:rPr>
      </w:pPr>
    </w:p>
    <w:p w:rsidR="00756E41" w:rsidRDefault="00756E41" w:rsidP="00206864">
      <w:pPr>
        <w:spacing w:line="240" w:lineRule="exact"/>
        <w:rPr>
          <w:rFonts w:ascii="仿宋_GB2312" w:eastAsia="仿宋_GB2312" w:hAnsi="仿宋_GB2312"/>
          <w:sz w:val="32"/>
        </w:rPr>
      </w:pPr>
    </w:p>
    <w:p w:rsidR="00756E41" w:rsidRDefault="00756E41" w:rsidP="00206864">
      <w:pPr>
        <w:spacing w:line="240" w:lineRule="exact"/>
        <w:jc w:val="center"/>
        <w:rPr>
          <w:rFonts w:ascii="黑体" w:eastAsia="黑体" w:hAnsi="黑体"/>
          <w:sz w:val="44"/>
        </w:rPr>
      </w:pPr>
      <w:r>
        <w:rPr>
          <w:rFonts w:ascii="黑体" w:eastAsia="黑体" w:hAnsi="黑体" w:hint="eastAsia"/>
          <w:sz w:val="44"/>
        </w:rPr>
        <w:tab/>
        <w:t>关于基金从业人员投资证券投资基金</w:t>
      </w:r>
    </w:p>
    <w:p w:rsidR="00756E41" w:rsidRDefault="00756E41" w:rsidP="00206864">
      <w:pPr>
        <w:spacing w:line="240" w:lineRule="exact"/>
        <w:jc w:val="center"/>
        <w:rPr>
          <w:rFonts w:ascii="黑体" w:eastAsia="黑体" w:hAnsi="黑体"/>
          <w:sz w:val="44"/>
        </w:rPr>
      </w:pPr>
      <w:r>
        <w:rPr>
          <w:rFonts w:ascii="黑体" w:eastAsia="黑体" w:hAnsi="黑体" w:hint="eastAsia"/>
          <w:sz w:val="44"/>
        </w:rPr>
        <w:t>有关事项的规定</w:t>
      </w:r>
    </w:p>
    <w:p w:rsidR="00756E41" w:rsidRDefault="00756E41" w:rsidP="00206864">
      <w:pPr>
        <w:spacing w:line="240" w:lineRule="exact"/>
        <w:jc w:val="center"/>
        <w:rPr>
          <w:rFonts w:ascii="黑体" w:eastAsia="黑体" w:hAnsi="黑体"/>
          <w:sz w:val="36"/>
        </w:rPr>
      </w:pPr>
    </w:p>
    <w:p w:rsidR="00756E41" w:rsidRDefault="00756E41" w:rsidP="00206864">
      <w:pPr>
        <w:spacing w:line="240" w:lineRule="exact"/>
        <w:rPr>
          <w:rFonts w:ascii="仿宋_GB2312" w:eastAsia="仿宋_GB2312" w:hAnsi="仿宋_GB2312"/>
          <w:sz w:val="32"/>
        </w:rPr>
      </w:pPr>
      <w:r>
        <w:rPr>
          <w:rFonts w:ascii="黑体" w:eastAsia="黑体" w:hAnsi="黑体" w:hint="eastAsia"/>
          <w:sz w:val="36"/>
        </w:rPr>
        <w:tab/>
        <w:t xml:space="preserve">  </w:t>
      </w:r>
      <w:r>
        <w:rPr>
          <w:rFonts w:ascii="仿宋_GB2312" w:eastAsia="仿宋_GB2312" w:hAnsi="仿宋_GB2312" w:hint="eastAsia"/>
          <w:sz w:val="32"/>
        </w:rPr>
        <w:t>为了规范基金管理公司、基金托管银行基金托管部门（以下简称银行托管部门）的基金从业人员投资证券投资基金（以下简称基金）的行为，维护基金份额持有人的合法权益，根据《证券投资基金法》及有关规定，现就基金从业人员投资基金有关事项规定如下：</w:t>
      </w:r>
    </w:p>
    <w:p w:rsidR="00756E41" w:rsidRDefault="00756E41" w:rsidP="00206864">
      <w:pPr>
        <w:spacing w:line="240" w:lineRule="exact"/>
        <w:rPr>
          <w:rFonts w:ascii="仿宋_GB2312" w:eastAsia="仿宋_GB2312" w:hAnsi="仿宋_GB2312"/>
          <w:sz w:val="32"/>
        </w:rPr>
      </w:pPr>
      <w:r>
        <w:rPr>
          <w:rFonts w:ascii="仿宋_GB2312" w:eastAsia="仿宋_GB2312" w:hAnsi="仿宋_GB2312" w:hint="eastAsia"/>
          <w:sz w:val="32"/>
        </w:rPr>
        <w:t xml:space="preserve">    一、基金从业人员投资基金应当遵守有关法律法规及任职单位管理制度的规定，遵循公平、公开、公正的原则，防范利益冲突和利益输送，禁止利用内幕信息及其他未公开信息违规买卖基金，不得利用职务便利牟取个人利益。</w:t>
      </w:r>
    </w:p>
    <w:p w:rsidR="00756E41" w:rsidRDefault="00756E41" w:rsidP="00206864">
      <w:pPr>
        <w:spacing w:line="240" w:lineRule="exact"/>
        <w:rPr>
          <w:rFonts w:ascii="仿宋_GB2312" w:eastAsia="仿宋_GB2312" w:hAnsi="仿宋_GB2312"/>
          <w:sz w:val="32"/>
        </w:rPr>
      </w:pPr>
      <w:r>
        <w:rPr>
          <w:rFonts w:ascii="仿宋_GB2312" w:eastAsia="仿宋_GB2312" w:hAnsi="仿宋_GB2312" w:hint="eastAsia"/>
          <w:sz w:val="32"/>
        </w:rPr>
        <w:t xml:space="preserve">    二、基金从业人员投资基金应当树立长期投资的理念，强化与基金份额持有人共享利益、共担风险的意识，公平对待任职单位管理或者托管的基金，不得为牟取短期利益从事损害其他基金份额持有人利益的行为。</w:t>
      </w:r>
    </w:p>
    <w:p w:rsidR="00756E41" w:rsidRDefault="00756E41" w:rsidP="00206864">
      <w:pPr>
        <w:spacing w:line="240" w:lineRule="exact"/>
        <w:rPr>
          <w:rFonts w:ascii="仿宋_GB2312" w:eastAsia="仿宋_GB2312" w:hAnsi="仿宋_GB2312"/>
          <w:sz w:val="32"/>
        </w:rPr>
      </w:pPr>
      <w:r>
        <w:rPr>
          <w:rFonts w:ascii="仿宋_GB2312" w:eastAsia="仿宋_GB2312" w:hAnsi="仿宋_GB2312" w:hint="eastAsia"/>
          <w:sz w:val="32"/>
        </w:rPr>
        <w:tab/>
        <w:t xml:space="preserve"> 三、鼓励基金管理公司针对高级管理人员、基金投资和研究部门负责人、基金经理等购买本公司管理的或者本人管理的基金份额事宜作出相应的制度安排，实现基金从业人员与基金份额持有人的利益一致。</w:t>
      </w:r>
    </w:p>
    <w:p w:rsidR="00756E41" w:rsidRDefault="00756E41" w:rsidP="00206864">
      <w:pPr>
        <w:spacing w:line="240" w:lineRule="exact"/>
        <w:rPr>
          <w:rFonts w:ascii="仿宋_GB2312" w:eastAsia="仿宋_GB2312" w:hAnsi="仿宋_GB2312"/>
          <w:sz w:val="32"/>
        </w:rPr>
      </w:pPr>
      <w:r>
        <w:rPr>
          <w:rFonts w:ascii="仿宋_GB2312" w:eastAsia="仿宋_GB2312" w:hAnsi="仿宋_GB2312" w:hint="eastAsia"/>
          <w:sz w:val="32"/>
        </w:rPr>
        <w:t xml:space="preserve">    基金从业人员购买基金的，鼓励通过定期定额或者其他方式进行长期投资。基金从业人员持有基金份额的期限不得少于6个月，高级管理人员、基金投资和研究部门负责人持有本公司管理的基金份额及基金经理持有本人管理的基金份额的期限不得少于1年，投资货币市场基金以及其他现金管理工具基金不受上述期限限制。</w:t>
      </w:r>
    </w:p>
    <w:p w:rsidR="00756E41" w:rsidRDefault="00756E41" w:rsidP="00206864">
      <w:pPr>
        <w:spacing w:line="240" w:lineRule="exact"/>
        <w:rPr>
          <w:rFonts w:ascii="仿宋_GB2312" w:eastAsia="仿宋_GB2312" w:hAnsi="仿宋_GB2312"/>
          <w:sz w:val="32"/>
        </w:rPr>
      </w:pPr>
      <w:r>
        <w:rPr>
          <w:rFonts w:ascii="仿宋_GB2312" w:eastAsia="仿宋_GB2312" w:hAnsi="仿宋_GB2312" w:hint="eastAsia"/>
          <w:sz w:val="32"/>
        </w:rPr>
        <w:tab/>
        <w:t xml:space="preserve"> 四、基金管理公司、银行托管部门应当加强对本单位基金从业人员投资基金行为的管理，建立本单位基金从业人员投资本单位管理或者托管基金的相关管理制度，对行为操守、投资方式、投资限制、报告与备案管理、违规处理方式等作出明确规定。</w:t>
      </w:r>
    </w:p>
    <w:p w:rsidR="00756E41" w:rsidRDefault="00756E41" w:rsidP="00206864">
      <w:pPr>
        <w:spacing w:line="240" w:lineRule="exact"/>
        <w:rPr>
          <w:rFonts w:ascii="仿宋_GB2312" w:eastAsia="仿宋_GB2312" w:hAnsi="仿宋_GB2312"/>
          <w:sz w:val="32"/>
        </w:rPr>
      </w:pPr>
      <w:r>
        <w:rPr>
          <w:rFonts w:ascii="仿宋_GB2312" w:eastAsia="仿宋_GB2312" w:hAnsi="仿宋_GB2312" w:hint="eastAsia"/>
          <w:sz w:val="32"/>
        </w:rPr>
        <w:tab/>
        <w:t xml:space="preserve"> 基金管理公司、银行托管部门应当将有关管理制度报中国证监会及相关派出机构备案。</w:t>
      </w:r>
    </w:p>
    <w:p w:rsidR="00756E41" w:rsidRDefault="00756E41" w:rsidP="00206864">
      <w:pPr>
        <w:spacing w:line="240" w:lineRule="exact"/>
        <w:rPr>
          <w:rFonts w:ascii="仿宋_GB2312" w:eastAsia="仿宋_GB2312" w:hAnsi="仿宋_GB2312"/>
          <w:sz w:val="32"/>
        </w:rPr>
      </w:pPr>
      <w:r>
        <w:rPr>
          <w:rFonts w:ascii="仿宋_GB2312" w:eastAsia="仿宋_GB2312" w:hAnsi="仿宋_GB2312" w:hint="eastAsia"/>
          <w:sz w:val="32"/>
        </w:rPr>
        <w:tab/>
        <w:t xml:space="preserve"> 五、基金从业人员应当自投资基金之日起5个工作日内真实、准确、完整地向本单位申报所投资基金的名称、时间、价格、份额数量、费率等信息。</w:t>
      </w:r>
    </w:p>
    <w:p w:rsidR="00756E41" w:rsidRDefault="00756E41" w:rsidP="00206864">
      <w:pPr>
        <w:spacing w:line="240" w:lineRule="exact"/>
        <w:rPr>
          <w:rFonts w:ascii="仿宋_GB2312" w:eastAsia="仿宋_GB2312" w:hAnsi="仿宋_GB2312"/>
          <w:sz w:val="32"/>
        </w:rPr>
      </w:pPr>
      <w:r>
        <w:rPr>
          <w:rFonts w:ascii="仿宋_GB2312" w:eastAsia="仿宋_GB2312" w:hAnsi="仿宋_GB2312" w:hint="eastAsia"/>
          <w:sz w:val="32"/>
        </w:rPr>
        <w:t xml:space="preserve">    基金管理公司、银行托管部门应当指定专门部门负责基金从业人员投资基金行为的管理工作，妥善保存本单位基金从业人员投资基金的记录，加强监督检查，并做好相关信息披露工作。</w:t>
      </w:r>
    </w:p>
    <w:p w:rsidR="00756E41" w:rsidRDefault="00756E41" w:rsidP="00206864">
      <w:pPr>
        <w:spacing w:line="240" w:lineRule="exact"/>
        <w:rPr>
          <w:rFonts w:ascii="仿宋_GB2312" w:eastAsia="仿宋_GB2312" w:hAnsi="仿宋_GB2312"/>
          <w:sz w:val="32"/>
        </w:rPr>
      </w:pPr>
      <w:r>
        <w:rPr>
          <w:rFonts w:ascii="仿宋_GB2312" w:eastAsia="仿宋_GB2312" w:hAnsi="仿宋_GB2312" w:hint="eastAsia"/>
          <w:sz w:val="32"/>
        </w:rPr>
        <w:t xml:space="preserve">    六、基金管理公司应当在基金合同生效公告、上市交易公告书及相关基金半年度报告和年度报告中披露下列信息：</w:t>
      </w:r>
    </w:p>
    <w:p w:rsidR="00756E41" w:rsidRDefault="00756E41" w:rsidP="00206864">
      <w:pPr>
        <w:spacing w:line="240" w:lineRule="exact"/>
        <w:rPr>
          <w:rFonts w:ascii="仿宋_GB2312" w:eastAsia="仿宋_GB2312" w:hAnsi="仿宋_GB2312"/>
          <w:sz w:val="32"/>
        </w:rPr>
      </w:pPr>
      <w:r>
        <w:rPr>
          <w:rFonts w:ascii="仿宋_GB2312" w:eastAsia="仿宋_GB2312" w:hAnsi="仿宋_GB2312" w:hint="eastAsia"/>
          <w:sz w:val="32"/>
        </w:rPr>
        <w:tab/>
        <w:t xml:space="preserve"> （一）本公司基金从业人员持有基金份额的总量及占该只基金总份额的比例；</w:t>
      </w:r>
    </w:p>
    <w:p w:rsidR="00756E41" w:rsidRDefault="00756E41" w:rsidP="00206864">
      <w:pPr>
        <w:spacing w:line="240" w:lineRule="exact"/>
        <w:rPr>
          <w:rFonts w:ascii="仿宋_GB2312" w:eastAsia="仿宋_GB2312" w:hAnsi="仿宋_GB2312"/>
          <w:sz w:val="32"/>
        </w:rPr>
      </w:pPr>
      <w:r>
        <w:rPr>
          <w:rFonts w:ascii="仿宋_GB2312" w:eastAsia="仿宋_GB2312" w:hAnsi="仿宋_GB2312" w:hint="eastAsia"/>
          <w:sz w:val="32"/>
        </w:rPr>
        <w:t xml:space="preserve">   （二）本公司高级管理人员、基金投资和研究部门负责人持有该只基金份额总量的数量区间；</w:t>
      </w:r>
    </w:p>
    <w:p w:rsidR="00756E41" w:rsidRDefault="00756E41" w:rsidP="00206864">
      <w:pPr>
        <w:tabs>
          <w:tab w:val="left" w:pos="630"/>
        </w:tabs>
        <w:spacing w:line="240" w:lineRule="exact"/>
        <w:rPr>
          <w:rFonts w:ascii="仿宋_GB2312" w:eastAsia="仿宋_GB2312" w:hAnsi="仿宋_GB2312"/>
          <w:sz w:val="32"/>
        </w:rPr>
      </w:pPr>
      <w:r>
        <w:rPr>
          <w:rFonts w:ascii="仿宋_GB2312" w:eastAsia="仿宋_GB2312" w:hAnsi="仿宋_GB2312" w:hint="eastAsia"/>
          <w:sz w:val="32"/>
        </w:rPr>
        <w:t xml:space="preserve">   （三）该只基金的基金经理持有该只基金份额总量的数量区间。</w:t>
      </w:r>
    </w:p>
    <w:p w:rsidR="00756E41" w:rsidRDefault="00756E41" w:rsidP="00206864">
      <w:pPr>
        <w:tabs>
          <w:tab w:val="left" w:pos="630"/>
          <w:tab w:val="left" w:pos="840"/>
        </w:tabs>
        <w:spacing w:line="240" w:lineRule="exact"/>
        <w:rPr>
          <w:rFonts w:ascii="仿宋_GB2312" w:eastAsia="仿宋_GB2312" w:hAnsi="仿宋_GB2312"/>
          <w:sz w:val="32"/>
        </w:rPr>
      </w:pPr>
      <w:r>
        <w:rPr>
          <w:rFonts w:ascii="仿宋_GB2312" w:eastAsia="仿宋_GB2312" w:hAnsi="仿宋_GB2312" w:hint="eastAsia"/>
          <w:sz w:val="32"/>
        </w:rPr>
        <w:tab/>
        <w:t>第（二）、（三）项所指基金份额总量的数量区间为0、0至10万份（含）、10万份至50万份（含）、50万份至100万份（含）、100万份以上。</w:t>
      </w:r>
    </w:p>
    <w:p w:rsidR="00756E41" w:rsidRDefault="00756E41" w:rsidP="00206864">
      <w:pPr>
        <w:tabs>
          <w:tab w:val="left" w:pos="630"/>
          <w:tab w:val="left" w:pos="840"/>
        </w:tabs>
        <w:spacing w:line="240" w:lineRule="exact"/>
        <w:rPr>
          <w:rFonts w:ascii="仿宋_GB2312" w:eastAsia="仿宋_GB2312" w:hAnsi="仿宋_GB2312"/>
          <w:sz w:val="32"/>
        </w:rPr>
      </w:pPr>
      <w:r>
        <w:rPr>
          <w:rFonts w:ascii="仿宋_GB2312" w:eastAsia="仿宋_GB2312" w:hAnsi="仿宋_GB2312" w:hint="eastAsia"/>
          <w:sz w:val="32"/>
        </w:rPr>
        <w:t xml:space="preserve">    七、基金从业人员离开原任职单位到其他基金管理公司或者银行托管部门任职的，应当自任职之日起15个工作日内向新任职单位报告基金投资情况。</w:t>
      </w:r>
    </w:p>
    <w:p w:rsidR="00756E41" w:rsidRDefault="00756E41" w:rsidP="00206864">
      <w:pPr>
        <w:spacing w:line="240" w:lineRule="exact"/>
        <w:rPr>
          <w:rFonts w:ascii="仿宋_GB2312" w:eastAsia="仿宋_GB2312" w:hAnsi="仿宋_GB2312"/>
          <w:sz w:val="32"/>
        </w:rPr>
      </w:pPr>
      <w:r>
        <w:rPr>
          <w:rFonts w:ascii="仿宋_GB2312" w:eastAsia="仿宋_GB2312" w:hAnsi="仿宋_GB2312" w:hint="eastAsia"/>
          <w:sz w:val="32"/>
        </w:rPr>
        <w:t xml:space="preserve">    八、中国证监会及相关派出机构将定期或者不定期检查基金从业人员投资基金有关管理制度的制定、完善及执行情况。</w:t>
      </w:r>
    </w:p>
    <w:p w:rsidR="00756E41" w:rsidRDefault="00756E41" w:rsidP="00206864">
      <w:pPr>
        <w:spacing w:line="240" w:lineRule="exact"/>
        <w:rPr>
          <w:rFonts w:ascii="仿宋_GB2312" w:eastAsia="仿宋_GB2312" w:hAnsi="仿宋_GB2312"/>
          <w:sz w:val="32"/>
        </w:rPr>
      </w:pPr>
      <w:r>
        <w:rPr>
          <w:rFonts w:ascii="仿宋_GB2312" w:eastAsia="仿宋_GB2312" w:hAnsi="仿宋_GB2312" w:hint="eastAsia"/>
          <w:sz w:val="32"/>
        </w:rPr>
        <w:tab/>
        <w:t xml:space="preserve"> 基金管理公司、银行托管部门及基金从业人员违反本规定的，中国证监会及其派出机构可以责令整改，暂停办理相关业务；对直接负责的主管人员和其他直接责任人员，可以采取监管谈话、出具警示函、暂停履行职务、认定为不适宜担任相关职务者等行政监管措施。</w:t>
      </w:r>
    </w:p>
    <w:p w:rsidR="00756E41" w:rsidRDefault="00756E41" w:rsidP="00206864">
      <w:pPr>
        <w:spacing w:line="240" w:lineRule="exact"/>
        <w:rPr>
          <w:rFonts w:ascii="仿宋_GB2312" w:eastAsia="仿宋_GB2312" w:hAnsi="仿宋_GB2312"/>
          <w:sz w:val="32"/>
        </w:rPr>
      </w:pPr>
      <w:r>
        <w:rPr>
          <w:rFonts w:ascii="仿宋_GB2312" w:eastAsia="仿宋_GB2312" w:hAnsi="仿宋_GB2312" w:hint="eastAsia"/>
          <w:sz w:val="32"/>
        </w:rPr>
        <w:t xml:space="preserve">    基金管理公司、银行托管部门及基金从业人员进行内幕交易或者利用其他未公开信息违规买卖基金，依法应予行政处罚的，中国证监会依照有关规定进行行政处罚；涉嫌犯罪的，依法移送司法机关追究刑事责任。</w:t>
      </w:r>
    </w:p>
    <w:p w:rsidR="00756E41" w:rsidRDefault="00756E41" w:rsidP="00206864">
      <w:pPr>
        <w:spacing w:line="240" w:lineRule="exact"/>
        <w:rPr>
          <w:rFonts w:ascii="仿宋_GB2312" w:eastAsia="仿宋_GB2312" w:hAnsi="仿宋_GB2312"/>
          <w:sz w:val="32"/>
        </w:rPr>
      </w:pPr>
      <w:r>
        <w:rPr>
          <w:rFonts w:ascii="仿宋_GB2312" w:eastAsia="仿宋_GB2312" w:hAnsi="仿宋_GB2312" w:hint="eastAsia"/>
          <w:sz w:val="32"/>
        </w:rPr>
        <w:t xml:space="preserve">    九、在基金管理公司或者银行托管部门工作，并与基金管理公司或者基金托管银行签订正式聘用合同的其他工作人员依照基金从业人员的有关规定执行。</w:t>
      </w:r>
    </w:p>
    <w:p w:rsidR="00756E41" w:rsidRDefault="00756E41" w:rsidP="00206864">
      <w:pPr>
        <w:spacing w:line="240" w:lineRule="exact"/>
        <w:rPr>
          <w:rFonts w:ascii="黑体" w:eastAsia="黑体" w:hAnsi="黑体"/>
          <w:sz w:val="36"/>
        </w:rPr>
      </w:pPr>
      <w:r>
        <w:rPr>
          <w:rFonts w:ascii="仿宋_GB2312" w:eastAsia="仿宋_GB2312" w:hAnsi="仿宋_GB2312" w:hint="eastAsia"/>
          <w:sz w:val="32"/>
        </w:rPr>
        <w:t xml:space="preserve">    十、本规定自公布之日起施行。《关于基金从业人员投资证券投资基金有关事宜的通知》（证监基金字〔2007〕171号）同时废止。</w:t>
      </w:r>
    </w:p>
    <w:p w:rsidR="00756E41" w:rsidRDefault="00756E41" w:rsidP="00206864">
      <w:pPr>
        <w:spacing w:line="240" w:lineRule="exact"/>
        <w:textAlignment w:val="baseline"/>
        <w:rPr>
          <w:rFonts w:ascii="仿宋_GB2312" w:eastAsia="仿宋_GB2312" w:hAnsi="仿宋_GB2312"/>
          <w:sz w:val="32"/>
        </w:rPr>
      </w:pPr>
    </w:p>
    <w:p w:rsidR="00B52787" w:rsidRPr="00D7681E" w:rsidRDefault="00D7681E" w:rsidP="00206864">
      <w:pPr>
        <w:pStyle w:val="a3"/>
        <w:numPr>
          <w:ilvl w:val="0"/>
          <w:numId w:val="1"/>
        </w:numPr>
        <w:spacing w:line="240" w:lineRule="exact"/>
        <w:ind w:firstLineChars="0"/>
        <w:rPr>
          <w:b/>
          <w:sz w:val="24"/>
          <w:szCs w:val="24"/>
        </w:rPr>
      </w:pPr>
      <w:r w:rsidRPr="00D7681E">
        <w:rPr>
          <w:rFonts w:hint="eastAsia"/>
          <w:b/>
          <w:sz w:val="24"/>
          <w:szCs w:val="24"/>
        </w:rPr>
        <w:t>掌握制作、分发或公布基金宣传推介材料的规范性标准和禁止性规定；</w:t>
      </w:r>
    </w:p>
    <w:p w:rsidR="00D7681E" w:rsidRDefault="00D7681E" w:rsidP="00206864">
      <w:pPr>
        <w:spacing w:line="240" w:lineRule="exact"/>
        <w:rPr>
          <w:b/>
          <w:sz w:val="24"/>
          <w:szCs w:val="24"/>
        </w:rPr>
      </w:pPr>
    </w:p>
    <w:p w:rsidR="00D7681E" w:rsidRPr="009D2AD4" w:rsidRDefault="00D7681E" w:rsidP="00206864">
      <w:pPr>
        <w:spacing w:line="240" w:lineRule="exact"/>
        <w:jc w:val="center"/>
        <w:rPr>
          <w:rFonts w:ascii="Arial" w:hAnsi="Arial" w:cs="Arial"/>
          <w:sz w:val="22"/>
        </w:rPr>
      </w:pPr>
      <w:r w:rsidRPr="009D2AD4">
        <w:rPr>
          <w:rFonts w:ascii="Arial" w:hAnsi="Arial" w:cs="Arial"/>
          <w:sz w:val="22"/>
        </w:rPr>
        <w:t>关于证券投资基金宣传推介材料监管事项的补充规定</w:t>
      </w:r>
    </w:p>
    <w:p w:rsidR="00D7681E" w:rsidRPr="009D2AD4" w:rsidRDefault="00D7681E" w:rsidP="00206864">
      <w:pPr>
        <w:spacing w:line="240" w:lineRule="exact"/>
        <w:rPr>
          <w:rFonts w:ascii="Arial" w:hAnsi="Arial" w:cs="Arial"/>
          <w:sz w:val="22"/>
        </w:rPr>
      </w:pPr>
    </w:p>
    <w:p w:rsidR="00D7681E" w:rsidRPr="009D2AD4" w:rsidRDefault="00D7681E" w:rsidP="00206864">
      <w:pPr>
        <w:spacing w:line="240" w:lineRule="exact"/>
        <w:jc w:val="center"/>
        <w:rPr>
          <w:rFonts w:ascii="Arial" w:hAnsi="Arial" w:cs="Arial"/>
          <w:sz w:val="22"/>
        </w:rPr>
      </w:pPr>
      <w:r w:rsidRPr="009D2AD4">
        <w:rPr>
          <w:rFonts w:ascii="Arial" w:hAnsi="Arial" w:cs="Arial"/>
          <w:sz w:val="22"/>
        </w:rPr>
        <w:t>中国证券监督管理委员会公告</w:t>
      </w:r>
      <w:r w:rsidRPr="009D2AD4">
        <w:rPr>
          <w:rFonts w:ascii="Arial" w:hAnsi="Arial" w:cs="Arial"/>
          <w:sz w:val="22"/>
        </w:rPr>
        <w:t>[2008]2</w:t>
      </w:r>
      <w:r w:rsidRPr="009D2AD4">
        <w:rPr>
          <w:rFonts w:ascii="Arial" w:hAnsi="Arial" w:cs="Arial"/>
          <w:sz w:val="22"/>
        </w:rPr>
        <w:t>号</w:t>
      </w:r>
    </w:p>
    <w:p w:rsidR="00D7681E" w:rsidRPr="009D2AD4" w:rsidRDefault="00D7681E" w:rsidP="00206864">
      <w:pPr>
        <w:spacing w:line="240" w:lineRule="exact"/>
        <w:rPr>
          <w:rFonts w:ascii="Arial" w:hAnsi="Arial" w:cs="Arial"/>
          <w:sz w:val="22"/>
        </w:rPr>
      </w:pPr>
    </w:p>
    <w:p w:rsidR="00D7681E" w:rsidRPr="009D2AD4" w:rsidRDefault="00D7681E" w:rsidP="00206864">
      <w:pPr>
        <w:spacing w:line="240" w:lineRule="exact"/>
        <w:rPr>
          <w:rFonts w:ascii="Arial" w:hAnsi="Arial" w:cs="Arial"/>
          <w:sz w:val="22"/>
        </w:rPr>
      </w:pPr>
      <w:r w:rsidRPr="009D2AD4">
        <w:rPr>
          <w:rFonts w:ascii="Arial" w:hAnsi="Arial" w:cs="Arial"/>
          <w:sz w:val="22"/>
        </w:rPr>
        <w:t xml:space="preserve">    </w:t>
      </w:r>
      <w:r w:rsidRPr="009D2AD4">
        <w:rPr>
          <w:rFonts w:ascii="Arial" w:hAnsi="Arial" w:cs="Arial"/>
          <w:sz w:val="22"/>
        </w:rPr>
        <w:t>根据《国务院关于第四批取消和调整行政审批项目的决定》（国发</w:t>
      </w:r>
      <w:r w:rsidRPr="009D2AD4">
        <w:rPr>
          <w:rFonts w:ascii="Arial" w:hAnsi="Arial" w:cs="Arial"/>
          <w:sz w:val="22"/>
        </w:rPr>
        <w:t>[2007]33</w:t>
      </w:r>
      <w:r w:rsidRPr="009D2AD4">
        <w:rPr>
          <w:rFonts w:ascii="Arial" w:hAnsi="Arial" w:cs="Arial"/>
          <w:sz w:val="22"/>
        </w:rPr>
        <w:t>号）的有关精神，我会已正式取消</w:t>
      </w:r>
      <w:r w:rsidRPr="009D2AD4">
        <w:rPr>
          <w:rFonts w:ascii="Arial" w:hAnsi="Arial" w:cs="Arial"/>
          <w:sz w:val="22"/>
        </w:rPr>
        <w:t>“</w:t>
      </w:r>
      <w:r w:rsidRPr="009D2AD4">
        <w:rPr>
          <w:rFonts w:ascii="Arial" w:hAnsi="Arial" w:cs="Arial"/>
          <w:sz w:val="22"/>
        </w:rPr>
        <w:t>证券投资基金宣传推介材料</w:t>
      </w:r>
      <w:r w:rsidRPr="009D2AD4">
        <w:rPr>
          <w:rFonts w:ascii="Arial" w:hAnsi="Arial" w:cs="Arial"/>
          <w:sz w:val="22"/>
        </w:rPr>
        <w:t>”</w:t>
      </w:r>
      <w:r w:rsidRPr="009D2AD4">
        <w:rPr>
          <w:rFonts w:ascii="Arial" w:hAnsi="Arial" w:cs="Arial"/>
          <w:sz w:val="22"/>
        </w:rPr>
        <w:t>的行政许可项目。为维护基金销售活动秩序，保障基金投资人合法权益，根据《证券投资基金法》和《证券投资基金销售管理办法》的有关规定，我会制定了《关于证券投资基金宣传推介材料监管事项的补充规定》，现予公告，请各基金管理公司、基金代销机构、基金托管银行遵照执行。</w:t>
      </w:r>
    </w:p>
    <w:p w:rsidR="00D7681E" w:rsidRPr="009D2AD4" w:rsidRDefault="00D7681E" w:rsidP="00206864">
      <w:pPr>
        <w:spacing w:line="240" w:lineRule="exact"/>
        <w:rPr>
          <w:rFonts w:ascii="Arial" w:hAnsi="Arial" w:cs="Arial"/>
          <w:sz w:val="22"/>
        </w:rPr>
      </w:pPr>
    </w:p>
    <w:p w:rsidR="00D7681E" w:rsidRPr="009D2AD4" w:rsidRDefault="00D7681E" w:rsidP="00206864">
      <w:pPr>
        <w:spacing w:line="240" w:lineRule="exact"/>
        <w:jc w:val="right"/>
        <w:rPr>
          <w:rFonts w:ascii="Arial" w:hAnsi="Arial" w:cs="Arial"/>
          <w:sz w:val="22"/>
        </w:rPr>
      </w:pPr>
      <w:r w:rsidRPr="009D2AD4">
        <w:rPr>
          <w:rFonts w:ascii="Arial" w:hAnsi="Arial" w:cs="Arial"/>
          <w:sz w:val="22"/>
        </w:rPr>
        <w:t>中国证券监督管理委员会</w:t>
      </w:r>
    </w:p>
    <w:p w:rsidR="00D7681E" w:rsidRPr="009D2AD4" w:rsidRDefault="00D7681E" w:rsidP="00206864">
      <w:pPr>
        <w:spacing w:line="240" w:lineRule="exact"/>
        <w:jc w:val="right"/>
        <w:rPr>
          <w:rFonts w:ascii="Arial" w:hAnsi="Arial" w:cs="Arial"/>
          <w:sz w:val="22"/>
        </w:rPr>
      </w:pPr>
    </w:p>
    <w:p w:rsidR="00D7681E" w:rsidRPr="009D2AD4" w:rsidRDefault="00D7681E" w:rsidP="00206864">
      <w:pPr>
        <w:spacing w:line="240" w:lineRule="exact"/>
        <w:jc w:val="right"/>
        <w:rPr>
          <w:rFonts w:ascii="Arial" w:hAnsi="Arial" w:cs="Arial"/>
          <w:sz w:val="22"/>
        </w:rPr>
      </w:pPr>
      <w:r w:rsidRPr="009D2AD4">
        <w:rPr>
          <w:rFonts w:ascii="Arial" w:hAnsi="Arial" w:cs="Arial"/>
          <w:sz w:val="22"/>
        </w:rPr>
        <w:t>二</w:t>
      </w:r>
      <w:r w:rsidRPr="009D2AD4">
        <w:rPr>
          <w:rFonts w:ascii="Arial" w:hAnsi="Arial" w:cs="Arial"/>
          <w:sz w:val="22"/>
        </w:rPr>
        <w:t>○○</w:t>
      </w:r>
      <w:r w:rsidRPr="009D2AD4">
        <w:rPr>
          <w:rFonts w:ascii="Arial" w:hAnsi="Arial" w:cs="Arial"/>
          <w:sz w:val="22"/>
        </w:rPr>
        <w:t>八年一月二十一日</w:t>
      </w:r>
    </w:p>
    <w:p w:rsidR="00D7681E" w:rsidRPr="009D2AD4" w:rsidRDefault="00D7681E" w:rsidP="00206864">
      <w:pPr>
        <w:spacing w:line="240" w:lineRule="exact"/>
        <w:rPr>
          <w:rFonts w:ascii="Arial" w:hAnsi="Arial" w:cs="Arial"/>
          <w:sz w:val="22"/>
        </w:rPr>
      </w:pPr>
    </w:p>
    <w:p w:rsidR="00D7681E" w:rsidRPr="009D2AD4" w:rsidRDefault="00D7681E" w:rsidP="00206864">
      <w:pPr>
        <w:spacing w:line="240" w:lineRule="exact"/>
        <w:rPr>
          <w:rFonts w:ascii="Arial" w:hAnsi="Arial" w:cs="Arial"/>
          <w:sz w:val="22"/>
        </w:rPr>
      </w:pPr>
      <w:r w:rsidRPr="009D2AD4">
        <w:rPr>
          <w:rFonts w:ascii="Arial" w:hAnsi="Arial" w:cs="Arial"/>
          <w:sz w:val="22"/>
        </w:rPr>
        <w:t>关于证券投资基金宣传推介材料监管事项的补充规定</w:t>
      </w:r>
    </w:p>
    <w:p w:rsidR="00D7681E" w:rsidRPr="009D2AD4" w:rsidRDefault="00D7681E" w:rsidP="00206864">
      <w:pPr>
        <w:spacing w:line="240" w:lineRule="exact"/>
        <w:rPr>
          <w:rFonts w:ascii="Arial" w:hAnsi="Arial" w:cs="Arial"/>
          <w:sz w:val="22"/>
        </w:rPr>
      </w:pPr>
    </w:p>
    <w:p w:rsidR="00D7681E" w:rsidRPr="009D2AD4" w:rsidRDefault="00D7681E" w:rsidP="00206864">
      <w:pPr>
        <w:spacing w:line="240" w:lineRule="exact"/>
        <w:rPr>
          <w:rFonts w:ascii="Arial" w:hAnsi="Arial" w:cs="Arial"/>
          <w:sz w:val="22"/>
        </w:rPr>
      </w:pPr>
      <w:r w:rsidRPr="009D2AD4">
        <w:rPr>
          <w:rFonts w:ascii="Arial" w:hAnsi="Arial" w:cs="Arial"/>
          <w:sz w:val="22"/>
        </w:rPr>
        <w:t xml:space="preserve">    </w:t>
      </w:r>
      <w:r w:rsidRPr="009D2AD4">
        <w:rPr>
          <w:rFonts w:ascii="Arial" w:hAnsi="Arial" w:cs="Arial"/>
          <w:sz w:val="22"/>
        </w:rPr>
        <w:t>第一条</w:t>
      </w:r>
      <w:r w:rsidRPr="009D2AD4">
        <w:rPr>
          <w:rFonts w:ascii="Arial" w:hAnsi="Arial" w:cs="Arial"/>
          <w:sz w:val="22"/>
        </w:rPr>
        <w:t xml:space="preserve"> </w:t>
      </w:r>
      <w:r w:rsidRPr="009D2AD4">
        <w:rPr>
          <w:rFonts w:ascii="Arial" w:hAnsi="Arial" w:cs="Arial"/>
          <w:sz w:val="22"/>
        </w:rPr>
        <w:t>基金管理公司和基金代销机构制作、分发或公布证券投资基金宣传推介材料（以下简称</w:t>
      </w:r>
      <w:r w:rsidRPr="009D2AD4">
        <w:rPr>
          <w:rFonts w:ascii="Arial" w:hAnsi="Arial" w:cs="Arial"/>
          <w:sz w:val="22"/>
        </w:rPr>
        <w:t>“</w:t>
      </w:r>
      <w:r w:rsidRPr="009D2AD4">
        <w:rPr>
          <w:rFonts w:ascii="Arial" w:hAnsi="Arial" w:cs="Arial"/>
          <w:sz w:val="22"/>
        </w:rPr>
        <w:t>基金宣传推介材料</w:t>
      </w:r>
      <w:r w:rsidRPr="009D2AD4">
        <w:rPr>
          <w:rFonts w:ascii="Arial" w:hAnsi="Arial" w:cs="Arial"/>
          <w:sz w:val="22"/>
        </w:rPr>
        <w:t>”</w:t>
      </w:r>
      <w:r w:rsidRPr="009D2AD4">
        <w:rPr>
          <w:rFonts w:ascii="Arial" w:hAnsi="Arial" w:cs="Arial"/>
          <w:sz w:val="22"/>
        </w:rPr>
        <w:t>），除应当遵守《证券投资基金销售管理办法》（以下简称《销售管理办法》）第三章的各项规定外，还应当遵循以下规范性标准：</w:t>
      </w:r>
    </w:p>
    <w:p w:rsidR="00D7681E" w:rsidRPr="009D2AD4" w:rsidRDefault="00D7681E" w:rsidP="00206864">
      <w:pPr>
        <w:spacing w:line="240" w:lineRule="exact"/>
        <w:rPr>
          <w:rFonts w:ascii="Arial" w:hAnsi="Arial" w:cs="Arial"/>
          <w:sz w:val="22"/>
        </w:rPr>
      </w:pPr>
    </w:p>
    <w:p w:rsidR="00D7681E" w:rsidRPr="009D2AD4" w:rsidRDefault="00D7681E" w:rsidP="00206864">
      <w:pPr>
        <w:spacing w:line="240" w:lineRule="exact"/>
        <w:rPr>
          <w:rFonts w:ascii="Arial" w:hAnsi="Arial" w:cs="Arial"/>
          <w:sz w:val="22"/>
        </w:rPr>
      </w:pPr>
      <w:r w:rsidRPr="009D2AD4">
        <w:rPr>
          <w:rFonts w:ascii="Arial" w:hAnsi="Arial" w:cs="Arial"/>
          <w:sz w:val="22"/>
        </w:rPr>
        <w:t xml:space="preserve">    </w:t>
      </w:r>
      <w:r w:rsidRPr="009D2AD4">
        <w:rPr>
          <w:rFonts w:ascii="Arial" w:hAnsi="Arial" w:cs="Arial"/>
          <w:sz w:val="22"/>
        </w:rPr>
        <w:t>（一）基金宣传推介材料除《销售管理办法》第十七条（一）至（四）项定义的形式外，还包括通过报眼及报花广告、公共网站链接广告、传真、短信、非指定信息披露媒体上刊发的与基金分红、销售相关的公告等可以使公众普遍获得的、带有广告性质的基金销售信息。</w:t>
      </w:r>
    </w:p>
    <w:p w:rsidR="00D7681E" w:rsidRPr="009D2AD4" w:rsidRDefault="00D7681E" w:rsidP="00206864">
      <w:pPr>
        <w:spacing w:line="240" w:lineRule="exact"/>
        <w:rPr>
          <w:rFonts w:ascii="Arial" w:hAnsi="Arial" w:cs="Arial"/>
          <w:sz w:val="22"/>
        </w:rPr>
      </w:pPr>
    </w:p>
    <w:p w:rsidR="00D7681E" w:rsidRPr="009D2AD4" w:rsidRDefault="00D7681E" w:rsidP="00206864">
      <w:pPr>
        <w:spacing w:line="240" w:lineRule="exact"/>
        <w:rPr>
          <w:rFonts w:ascii="Arial" w:hAnsi="Arial" w:cs="Arial"/>
          <w:sz w:val="22"/>
        </w:rPr>
      </w:pPr>
      <w:r w:rsidRPr="009D2AD4">
        <w:rPr>
          <w:rFonts w:ascii="Arial" w:hAnsi="Arial" w:cs="Arial"/>
          <w:sz w:val="22"/>
        </w:rPr>
        <w:t xml:space="preserve">    </w:t>
      </w:r>
      <w:r w:rsidRPr="009D2AD4">
        <w:rPr>
          <w:rFonts w:ascii="Arial" w:hAnsi="Arial" w:cs="Arial"/>
          <w:sz w:val="22"/>
        </w:rPr>
        <w:t>（二）基金管理公司和基金代销机构应当在基金宣传推介材料中加强对投资人的教育和引导，积极培养投资人的长期投资理念，注重对行业公信力及公司品牌、形象的宣传，避免对利用大比例分红等通过降低基金单位净值来吸引基金投资人购买基金的营销手段、或对有悖基金合同约定的暂停、打开申购等营销手段进行宣传。</w:t>
      </w:r>
    </w:p>
    <w:p w:rsidR="00D7681E" w:rsidRPr="009D2AD4" w:rsidRDefault="00D7681E" w:rsidP="00206864">
      <w:pPr>
        <w:spacing w:line="240" w:lineRule="exact"/>
        <w:rPr>
          <w:rFonts w:ascii="Arial" w:hAnsi="Arial" w:cs="Arial"/>
          <w:sz w:val="22"/>
        </w:rPr>
      </w:pPr>
    </w:p>
    <w:p w:rsidR="00D7681E" w:rsidRPr="009D2AD4" w:rsidRDefault="00D7681E" w:rsidP="00206864">
      <w:pPr>
        <w:spacing w:line="240" w:lineRule="exact"/>
        <w:rPr>
          <w:rFonts w:ascii="Arial" w:hAnsi="Arial" w:cs="Arial"/>
          <w:sz w:val="22"/>
        </w:rPr>
      </w:pPr>
      <w:r w:rsidRPr="009D2AD4">
        <w:rPr>
          <w:rFonts w:ascii="Arial" w:hAnsi="Arial" w:cs="Arial"/>
          <w:sz w:val="22"/>
        </w:rPr>
        <w:t xml:space="preserve">    </w:t>
      </w:r>
      <w:r w:rsidRPr="009D2AD4">
        <w:rPr>
          <w:rFonts w:ascii="Arial" w:hAnsi="Arial" w:cs="Arial"/>
          <w:sz w:val="22"/>
        </w:rPr>
        <w:t>（三）基金宣传推介材料登载基金过往业绩的，应当同时登载基金业绩比较基准的表现，并提示基金投资人我国基金运作时间较短，不能反映股市发展的所有阶段。由第三方专业机构出具的业绩证明并不能替代基金托管银行的基金业绩复核函。</w:t>
      </w:r>
    </w:p>
    <w:p w:rsidR="00D7681E" w:rsidRPr="009D2AD4" w:rsidRDefault="00D7681E" w:rsidP="00206864">
      <w:pPr>
        <w:spacing w:line="240" w:lineRule="exact"/>
        <w:rPr>
          <w:rFonts w:ascii="Arial" w:hAnsi="Arial" w:cs="Arial"/>
          <w:sz w:val="22"/>
        </w:rPr>
      </w:pPr>
    </w:p>
    <w:p w:rsidR="00D7681E" w:rsidRPr="009D2AD4" w:rsidRDefault="00D7681E" w:rsidP="00206864">
      <w:pPr>
        <w:spacing w:line="240" w:lineRule="exact"/>
        <w:rPr>
          <w:rFonts w:ascii="Arial" w:hAnsi="Arial" w:cs="Arial"/>
          <w:sz w:val="22"/>
        </w:rPr>
      </w:pPr>
      <w:r w:rsidRPr="009D2AD4">
        <w:rPr>
          <w:rFonts w:ascii="Arial" w:hAnsi="Arial" w:cs="Arial"/>
          <w:sz w:val="22"/>
        </w:rPr>
        <w:t xml:space="preserve">    </w:t>
      </w:r>
      <w:r w:rsidRPr="009D2AD4">
        <w:rPr>
          <w:rFonts w:ascii="Arial" w:hAnsi="Arial" w:cs="Arial"/>
          <w:sz w:val="22"/>
        </w:rPr>
        <w:t>（四）有足够平面空间的基金宣传推介材料应当参照《风险提示函的必备内容》在材料中加入完整的风险提示函。其他情况下，基金宣传推介材料的风险提示和警示性文字必须醒目、方便投资者阅读。对于营销活动承诺限定基金销售规模的，基金宣传推介材料应当明确说明采取的规模控制措施。</w:t>
      </w:r>
    </w:p>
    <w:p w:rsidR="00D7681E" w:rsidRPr="009D2AD4" w:rsidRDefault="00D7681E" w:rsidP="00206864">
      <w:pPr>
        <w:spacing w:line="240" w:lineRule="exact"/>
        <w:rPr>
          <w:rFonts w:ascii="Arial" w:hAnsi="Arial" w:cs="Arial"/>
          <w:sz w:val="22"/>
        </w:rPr>
      </w:pPr>
    </w:p>
    <w:p w:rsidR="00D7681E" w:rsidRPr="009D2AD4" w:rsidRDefault="00D7681E" w:rsidP="00206864">
      <w:pPr>
        <w:spacing w:line="240" w:lineRule="exact"/>
        <w:rPr>
          <w:rFonts w:ascii="Arial" w:hAnsi="Arial" w:cs="Arial"/>
          <w:sz w:val="22"/>
        </w:rPr>
      </w:pPr>
      <w:r w:rsidRPr="009D2AD4">
        <w:rPr>
          <w:rFonts w:ascii="Arial" w:hAnsi="Arial" w:cs="Arial"/>
          <w:sz w:val="22"/>
        </w:rPr>
        <w:t xml:space="preserve">    </w:t>
      </w:r>
      <w:r w:rsidRPr="009D2AD4">
        <w:rPr>
          <w:rFonts w:ascii="Arial" w:hAnsi="Arial" w:cs="Arial"/>
          <w:sz w:val="22"/>
        </w:rPr>
        <w:t>（五）基金宣传推介材料不得模拟基金未来投资业绩。对于推介定期定额投资业务等需要模拟历史业绩的，应当采用我国证券市场或境外成熟证券市场具有代表性的指数，对其过往足够长时间的实际收益率进行模拟，同时注明相应的复合年平均收益率。此外，还应当说明模拟数据的来源、模拟方法及主要计算公式，并进行相应的风险提示。</w:t>
      </w:r>
    </w:p>
    <w:p w:rsidR="00D7681E" w:rsidRPr="009D2AD4" w:rsidRDefault="00D7681E" w:rsidP="00206864">
      <w:pPr>
        <w:spacing w:line="240" w:lineRule="exact"/>
        <w:rPr>
          <w:rFonts w:ascii="Arial" w:hAnsi="Arial" w:cs="Arial"/>
          <w:sz w:val="22"/>
        </w:rPr>
      </w:pPr>
    </w:p>
    <w:p w:rsidR="00D7681E" w:rsidRPr="009D2AD4" w:rsidRDefault="00D7681E" w:rsidP="00206864">
      <w:pPr>
        <w:spacing w:line="240" w:lineRule="exact"/>
        <w:rPr>
          <w:rFonts w:ascii="Arial" w:hAnsi="Arial" w:cs="Arial"/>
          <w:sz w:val="22"/>
        </w:rPr>
      </w:pPr>
      <w:r w:rsidRPr="009D2AD4">
        <w:rPr>
          <w:rFonts w:ascii="Arial" w:hAnsi="Arial" w:cs="Arial"/>
          <w:sz w:val="22"/>
        </w:rPr>
        <w:t xml:space="preserve">    </w:t>
      </w:r>
      <w:r w:rsidRPr="009D2AD4">
        <w:rPr>
          <w:rFonts w:ascii="Arial" w:hAnsi="Arial" w:cs="Arial"/>
          <w:sz w:val="22"/>
        </w:rPr>
        <w:t>（六）基金宣传推介材料所使用的语言表述应当准确清晰</w:t>
      </w:r>
      <w:r w:rsidRPr="009D2AD4">
        <w:rPr>
          <w:rFonts w:ascii="Arial" w:hAnsi="Arial" w:cs="Arial"/>
          <w:sz w:val="22"/>
        </w:rPr>
        <w:t>,</w:t>
      </w:r>
      <w:r w:rsidRPr="009D2AD4">
        <w:rPr>
          <w:rFonts w:ascii="Arial" w:hAnsi="Arial" w:cs="Arial"/>
          <w:sz w:val="22"/>
        </w:rPr>
        <w:t>应当特别注意</w:t>
      </w:r>
      <w:r w:rsidRPr="009D2AD4">
        <w:rPr>
          <w:rFonts w:ascii="Arial" w:hAnsi="Arial" w:cs="Arial"/>
          <w:sz w:val="22"/>
        </w:rPr>
        <w:t>:</w:t>
      </w:r>
    </w:p>
    <w:p w:rsidR="00D7681E" w:rsidRPr="009D2AD4" w:rsidRDefault="00D7681E" w:rsidP="00206864">
      <w:pPr>
        <w:spacing w:line="240" w:lineRule="exact"/>
        <w:rPr>
          <w:rFonts w:ascii="Arial" w:hAnsi="Arial" w:cs="Arial"/>
          <w:sz w:val="22"/>
        </w:rPr>
      </w:pPr>
    </w:p>
    <w:p w:rsidR="00D7681E" w:rsidRPr="009D2AD4" w:rsidRDefault="00D7681E" w:rsidP="00206864">
      <w:pPr>
        <w:spacing w:line="240" w:lineRule="exact"/>
        <w:rPr>
          <w:rFonts w:ascii="Arial" w:hAnsi="Arial" w:cs="Arial"/>
          <w:sz w:val="22"/>
        </w:rPr>
      </w:pPr>
      <w:r w:rsidRPr="009D2AD4">
        <w:rPr>
          <w:rFonts w:ascii="Arial" w:hAnsi="Arial" w:cs="Arial"/>
          <w:sz w:val="22"/>
        </w:rPr>
        <w:t xml:space="preserve">    1</w:t>
      </w:r>
      <w:r w:rsidRPr="009D2AD4">
        <w:rPr>
          <w:rFonts w:ascii="Arial" w:hAnsi="Arial" w:cs="Arial"/>
          <w:sz w:val="22"/>
        </w:rPr>
        <w:t>．在缺乏足够证据支持的情况下，不得使用</w:t>
      </w:r>
      <w:r w:rsidRPr="009D2AD4">
        <w:rPr>
          <w:rFonts w:ascii="Arial" w:hAnsi="Arial" w:cs="Arial"/>
          <w:sz w:val="22"/>
        </w:rPr>
        <w:t>“</w:t>
      </w:r>
      <w:r w:rsidRPr="009D2AD4">
        <w:rPr>
          <w:rFonts w:ascii="Arial" w:hAnsi="Arial" w:cs="Arial"/>
          <w:sz w:val="22"/>
        </w:rPr>
        <w:t>业绩稳健</w:t>
      </w:r>
      <w:r w:rsidRPr="009D2AD4">
        <w:rPr>
          <w:rFonts w:ascii="Arial" w:hAnsi="Arial" w:cs="Arial"/>
          <w:sz w:val="22"/>
        </w:rPr>
        <w:t>”</w:t>
      </w:r>
      <w:r w:rsidRPr="009D2AD4">
        <w:rPr>
          <w:rFonts w:ascii="Arial" w:hAnsi="Arial" w:cs="Arial"/>
          <w:sz w:val="22"/>
        </w:rPr>
        <w:t>、</w:t>
      </w:r>
      <w:r w:rsidRPr="009D2AD4">
        <w:rPr>
          <w:rFonts w:ascii="Arial" w:hAnsi="Arial" w:cs="Arial"/>
          <w:sz w:val="22"/>
        </w:rPr>
        <w:t>“</w:t>
      </w:r>
      <w:r w:rsidRPr="009D2AD4">
        <w:rPr>
          <w:rFonts w:ascii="Arial" w:hAnsi="Arial" w:cs="Arial"/>
          <w:sz w:val="22"/>
        </w:rPr>
        <w:t>业绩优良</w:t>
      </w:r>
      <w:r w:rsidRPr="009D2AD4">
        <w:rPr>
          <w:rFonts w:ascii="Arial" w:hAnsi="Arial" w:cs="Arial"/>
          <w:sz w:val="22"/>
        </w:rPr>
        <w:t>”</w:t>
      </w:r>
      <w:r w:rsidRPr="009D2AD4">
        <w:rPr>
          <w:rFonts w:ascii="Arial" w:hAnsi="Arial" w:cs="Arial"/>
          <w:sz w:val="22"/>
        </w:rPr>
        <w:t>、</w:t>
      </w:r>
      <w:r w:rsidRPr="009D2AD4">
        <w:rPr>
          <w:rFonts w:ascii="Arial" w:hAnsi="Arial" w:cs="Arial"/>
          <w:sz w:val="22"/>
        </w:rPr>
        <w:t>“</w:t>
      </w:r>
      <w:r w:rsidRPr="009D2AD4">
        <w:rPr>
          <w:rFonts w:ascii="Arial" w:hAnsi="Arial" w:cs="Arial"/>
          <w:sz w:val="22"/>
        </w:rPr>
        <w:t>名列前茅</w:t>
      </w:r>
      <w:r w:rsidRPr="009D2AD4">
        <w:rPr>
          <w:rFonts w:ascii="Arial" w:hAnsi="Arial" w:cs="Arial"/>
          <w:sz w:val="22"/>
        </w:rPr>
        <w:t>”</w:t>
      </w:r>
      <w:r w:rsidRPr="009D2AD4">
        <w:rPr>
          <w:rFonts w:ascii="Arial" w:hAnsi="Arial" w:cs="Arial"/>
          <w:sz w:val="22"/>
        </w:rPr>
        <w:t>、</w:t>
      </w:r>
      <w:r w:rsidRPr="009D2AD4">
        <w:rPr>
          <w:rFonts w:ascii="Arial" w:hAnsi="Arial" w:cs="Arial"/>
          <w:sz w:val="22"/>
        </w:rPr>
        <w:t>“</w:t>
      </w:r>
      <w:r w:rsidRPr="009D2AD4">
        <w:rPr>
          <w:rFonts w:ascii="Arial" w:hAnsi="Arial" w:cs="Arial"/>
          <w:sz w:val="22"/>
        </w:rPr>
        <w:t>位居前列</w:t>
      </w:r>
      <w:r w:rsidRPr="009D2AD4">
        <w:rPr>
          <w:rFonts w:ascii="Arial" w:hAnsi="Arial" w:cs="Arial"/>
          <w:sz w:val="22"/>
        </w:rPr>
        <w:t>”</w:t>
      </w:r>
      <w:r w:rsidRPr="009D2AD4">
        <w:rPr>
          <w:rFonts w:ascii="Arial" w:hAnsi="Arial" w:cs="Arial"/>
          <w:sz w:val="22"/>
        </w:rPr>
        <w:t>、</w:t>
      </w:r>
      <w:r w:rsidRPr="009D2AD4">
        <w:rPr>
          <w:rFonts w:ascii="Arial" w:hAnsi="Arial" w:cs="Arial"/>
          <w:sz w:val="22"/>
        </w:rPr>
        <w:t>“</w:t>
      </w:r>
      <w:r w:rsidRPr="009D2AD4">
        <w:rPr>
          <w:rFonts w:ascii="Arial" w:hAnsi="Arial" w:cs="Arial"/>
          <w:sz w:val="22"/>
        </w:rPr>
        <w:t>首只</w:t>
      </w:r>
      <w:r w:rsidRPr="009D2AD4">
        <w:rPr>
          <w:rFonts w:ascii="Arial" w:hAnsi="Arial" w:cs="Arial"/>
          <w:sz w:val="22"/>
        </w:rPr>
        <w:t>”</w:t>
      </w:r>
      <w:r w:rsidRPr="009D2AD4">
        <w:rPr>
          <w:rFonts w:ascii="Arial" w:hAnsi="Arial" w:cs="Arial"/>
          <w:sz w:val="22"/>
        </w:rPr>
        <w:t>、</w:t>
      </w:r>
      <w:r w:rsidRPr="009D2AD4">
        <w:rPr>
          <w:rFonts w:ascii="Arial" w:hAnsi="Arial" w:cs="Arial"/>
          <w:sz w:val="22"/>
        </w:rPr>
        <w:t>“</w:t>
      </w:r>
      <w:r w:rsidRPr="009D2AD4">
        <w:rPr>
          <w:rFonts w:ascii="Arial" w:hAnsi="Arial" w:cs="Arial"/>
          <w:sz w:val="22"/>
        </w:rPr>
        <w:t>最大</w:t>
      </w:r>
      <w:r w:rsidRPr="009D2AD4">
        <w:rPr>
          <w:rFonts w:ascii="Arial" w:hAnsi="Arial" w:cs="Arial"/>
          <w:sz w:val="22"/>
        </w:rPr>
        <w:t>”</w:t>
      </w:r>
      <w:r w:rsidRPr="009D2AD4">
        <w:rPr>
          <w:rFonts w:ascii="Arial" w:hAnsi="Arial" w:cs="Arial"/>
          <w:sz w:val="22"/>
        </w:rPr>
        <w:t>、</w:t>
      </w:r>
      <w:r w:rsidRPr="009D2AD4">
        <w:rPr>
          <w:rFonts w:ascii="Arial" w:hAnsi="Arial" w:cs="Arial"/>
          <w:sz w:val="22"/>
        </w:rPr>
        <w:t>“</w:t>
      </w:r>
      <w:r w:rsidRPr="009D2AD4">
        <w:rPr>
          <w:rFonts w:ascii="Arial" w:hAnsi="Arial" w:cs="Arial"/>
          <w:sz w:val="22"/>
        </w:rPr>
        <w:t>最好</w:t>
      </w:r>
      <w:r w:rsidRPr="009D2AD4">
        <w:rPr>
          <w:rFonts w:ascii="Arial" w:hAnsi="Arial" w:cs="Arial"/>
          <w:sz w:val="22"/>
        </w:rPr>
        <w:t>”</w:t>
      </w:r>
      <w:r w:rsidRPr="009D2AD4">
        <w:rPr>
          <w:rFonts w:ascii="Arial" w:hAnsi="Arial" w:cs="Arial"/>
          <w:sz w:val="22"/>
        </w:rPr>
        <w:t>、</w:t>
      </w:r>
      <w:r w:rsidRPr="009D2AD4">
        <w:rPr>
          <w:rFonts w:ascii="Arial" w:hAnsi="Arial" w:cs="Arial"/>
          <w:sz w:val="22"/>
        </w:rPr>
        <w:t>“</w:t>
      </w:r>
      <w:r w:rsidRPr="009D2AD4">
        <w:rPr>
          <w:rFonts w:ascii="Arial" w:hAnsi="Arial" w:cs="Arial"/>
          <w:sz w:val="22"/>
        </w:rPr>
        <w:t>最强</w:t>
      </w:r>
      <w:r w:rsidRPr="009D2AD4">
        <w:rPr>
          <w:rFonts w:ascii="Arial" w:hAnsi="Arial" w:cs="Arial"/>
          <w:sz w:val="22"/>
        </w:rPr>
        <w:t>”</w:t>
      </w:r>
      <w:r w:rsidRPr="009D2AD4">
        <w:rPr>
          <w:rFonts w:ascii="Arial" w:hAnsi="Arial" w:cs="Arial"/>
          <w:sz w:val="22"/>
        </w:rPr>
        <w:t>、</w:t>
      </w:r>
      <w:r w:rsidRPr="009D2AD4">
        <w:rPr>
          <w:rFonts w:ascii="Arial" w:hAnsi="Arial" w:cs="Arial"/>
          <w:sz w:val="22"/>
        </w:rPr>
        <w:t>“</w:t>
      </w:r>
      <w:r w:rsidRPr="009D2AD4">
        <w:rPr>
          <w:rFonts w:ascii="Arial" w:hAnsi="Arial" w:cs="Arial"/>
          <w:sz w:val="22"/>
        </w:rPr>
        <w:t>唯一</w:t>
      </w:r>
      <w:r w:rsidRPr="009D2AD4">
        <w:rPr>
          <w:rFonts w:ascii="Arial" w:hAnsi="Arial" w:cs="Arial"/>
          <w:sz w:val="22"/>
        </w:rPr>
        <w:t>”</w:t>
      </w:r>
      <w:r w:rsidRPr="009D2AD4">
        <w:rPr>
          <w:rFonts w:ascii="Arial" w:hAnsi="Arial" w:cs="Arial"/>
          <w:sz w:val="22"/>
        </w:rPr>
        <w:t>等表述；</w:t>
      </w:r>
    </w:p>
    <w:p w:rsidR="00D7681E" w:rsidRPr="009D2AD4" w:rsidRDefault="00D7681E" w:rsidP="00206864">
      <w:pPr>
        <w:spacing w:line="240" w:lineRule="exact"/>
        <w:rPr>
          <w:rFonts w:ascii="Arial" w:hAnsi="Arial" w:cs="Arial"/>
          <w:sz w:val="22"/>
        </w:rPr>
      </w:pPr>
    </w:p>
    <w:p w:rsidR="00D7681E" w:rsidRPr="009D2AD4" w:rsidRDefault="00D7681E" w:rsidP="00206864">
      <w:pPr>
        <w:spacing w:line="240" w:lineRule="exact"/>
        <w:rPr>
          <w:rFonts w:ascii="Arial" w:hAnsi="Arial" w:cs="Arial"/>
          <w:sz w:val="22"/>
        </w:rPr>
      </w:pPr>
      <w:r w:rsidRPr="009D2AD4">
        <w:rPr>
          <w:rFonts w:ascii="Arial" w:hAnsi="Arial" w:cs="Arial"/>
          <w:sz w:val="22"/>
        </w:rPr>
        <w:t xml:space="preserve">    2</w:t>
      </w:r>
      <w:r w:rsidRPr="009D2AD4">
        <w:rPr>
          <w:rFonts w:ascii="Arial" w:hAnsi="Arial" w:cs="Arial"/>
          <w:sz w:val="22"/>
        </w:rPr>
        <w:t>．不得使用</w:t>
      </w:r>
      <w:r w:rsidRPr="009D2AD4">
        <w:rPr>
          <w:rFonts w:ascii="Arial" w:hAnsi="Arial" w:cs="Arial"/>
          <w:sz w:val="22"/>
        </w:rPr>
        <w:t>“</w:t>
      </w:r>
      <w:r w:rsidRPr="009D2AD4">
        <w:rPr>
          <w:rFonts w:ascii="Arial" w:hAnsi="Arial" w:cs="Arial"/>
          <w:sz w:val="22"/>
        </w:rPr>
        <w:t>坐享财富增长</w:t>
      </w:r>
      <w:r w:rsidRPr="009D2AD4">
        <w:rPr>
          <w:rFonts w:ascii="Arial" w:hAnsi="Arial" w:cs="Arial"/>
          <w:sz w:val="22"/>
        </w:rPr>
        <w:t>”</w:t>
      </w:r>
      <w:r w:rsidRPr="009D2AD4">
        <w:rPr>
          <w:rFonts w:ascii="Arial" w:hAnsi="Arial" w:cs="Arial"/>
          <w:sz w:val="22"/>
        </w:rPr>
        <w:t>、</w:t>
      </w:r>
      <w:r w:rsidRPr="009D2AD4">
        <w:rPr>
          <w:rFonts w:ascii="Arial" w:hAnsi="Arial" w:cs="Arial"/>
          <w:sz w:val="22"/>
        </w:rPr>
        <w:t>“</w:t>
      </w:r>
      <w:r w:rsidRPr="009D2AD4">
        <w:rPr>
          <w:rFonts w:ascii="Arial" w:hAnsi="Arial" w:cs="Arial"/>
          <w:sz w:val="22"/>
        </w:rPr>
        <w:t>安心享受成长</w:t>
      </w:r>
      <w:r w:rsidRPr="009D2AD4">
        <w:rPr>
          <w:rFonts w:ascii="Arial" w:hAnsi="Arial" w:cs="Arial"/>
          <w:sz w:val="22"/>
        </w:rPr>
        <w:t>”</w:t>
      </w:r>
      <w:r w:rsidRPr="009D2AD4">
        <w:rPr>
          <w:rFonts w:ascii="Arial" w:hAnsi="Arial" w:cs="Arial"/>
          <w:sz w:val="22"/>
        </w:rPr>
        <w:t>、</w:t>
      </w:r>
      <w:r w:rsidRPr="009D2AD4">
        <w:rPr>
          <w:rFonts w:ascii="Arial" w:hAnsi="Arial" w:cs="Arial"/>
          <w:sz w:val="22"/>
        </w:rPr>
        <w:t>“</w:t>
      </w:r>
      <w:r w:rsidRPr="009D2AD4">
        <w:rPr>
          <w:rFonts w:ascii="Arial" w:hAnsi="Arial" w:cs="Arial"/>
          <w:sz w:val="22"/>
        </w:rPr>
        <w:t>尽享牛市</w:t>
      </w:r>
      <w:r w:rsidRPr="009D2AD4">
        <w:rPr>
          <w:rFonts w:ascii="Arial" w:hAnsi="Arial" w:cs="Arial"/>
          <w:sz w:val="22"/>
        </w:rPr>
        <w:t>”</w:t>
      </w:r>
      <w:r w:rsidRPr="009D2AD4">
        <w:rPr>
          <w:rFonts w:ascii="Arial" w:hAnsi="Arial" w:cs="Arial"/>
          <w:sz w:val="22"/>
        </w:rPr>
        <w:t>等易使基金投资人忽视风险的表述；</w:t>
      </w:r>
    </w:p>
    <w:p w:rsidR="00D7681E" w:rsidRPr="009D2AD4" w:rsidRDefault="00D7681E" w:rsidP="00206864">
      <w:pPr>
        <w:spacing w:line="240" w:lineRule="exact"/>
        <w:rPr>
          <w:rFonts w:ascii="Arial" w:hAnsi="Arial" w:cs="Arial"/>
          <w:sz w:val="22"/>
        </w:rPr>
      </w:pPr>
    </w:p>
    <w:p w:rsidR="00D7681E" w:rsidRPr="009D2AD4" w:rsidRDefault="00D7681E" w:rsidP="00206864">
      <w:pPr>
        <w:spacing w:line="240" w:lineRule="exact"/>
        <w:rPr>
          <w:rFonts w:ascii="Arial" w:hAnsi="Arial" w:cs="Arial"/>
          <w:sz w:val="22"/>
        </w:rPr>
      </w:pPr>
      <w:r w:rsidRPr="009D2AD4">
        <w:rPr>
          <w:rFonts w:ascii="Arial" w:hAnsi="Arial" w:cs="Arial"/>
          <w:sz w:val="22"/>
        </w:rPr>
        <w:t xml:space="preserve">    3</w:t>
      </w:r>
      <w:r w:rsidRPr="009D2AD4">
        <w:rPr>
          <w:rFonts w:ascii="Arial" w:hAnsi="Arial" w:cs="Arial"/>
          <w:sz w:val="22"/>
        </w:rPr>
        <w:t>．不得使用</w:t>
      </w:r>
      <w:r w:rsidRPr="009D2AD4">
        <w:rPr>
          <w:rFonts w:ascii="Arial" w:hAnsi="Arial" w:cs="Arial"/>
          <w:sz w:val="22"/>
        </w:rPr>
        <w:t>“</w:t>
      </w:r>
      <w:r w:rsidRPr="009D2AD4">
        <w:rPr>
          <w:rFonts w:ascii="Arial" w:hAnsi="Arial" w:cs="Arial"/>
          <w:sz w:val="22"/>
        </w:rPr>
        <w:t>欲购从速</w:t>
      </w:r>
      <w:r w:rsidRPr="009D2AD4">
        <w:rPr>
          <w:rFonts w:ascii="Arial" w:hAnsi="Arial" w:cs="Arial"/>
          <w:sz w:val="22"/>
        </w:rPr>
        <w:t>”</w:t>
      </w:r>
      <w:r w:rsidRPr="009D2AD4">
        <w:rPr>
          <w:rFonts w:ascii="Arial" w:hAnsi="Arial" w:cs="Arial"/>
          <w:sz w:val="22"/>
        </w:rPr>
        <w:t>、</w:t>
      </w:r>
      <w:r w:rsidRPr="009D2AD4">
        <w:rPr>
          <w:rFonts w:ascii="Arial" w:hAnsi="Arial" w:cs="Arial"/>
          <w:sz w:val="22"/>
        </w:rPr>
        <w:t>“</w:t>
      </w:r>
      <w:r w:rsidRPr="009D2AD4">
        <w:rPr>
          <w:rFonts w:ascii="Arial" w:hAnsi="Arial" w:cs="Arial"/>
          <w:sz w:val="22"/>
        </w:rPr>
        <w:t>申购良机</w:t>
      </w:r>
      <w:r w:rsidRPr="009D2AD4">
        <w:rPr>
          <w:rFonts w:ascii="Arial" w:hAnsi="Arial" w:cs="Arial"/>
          <w:sz w:val="22"/>
        </w:rPr>
        <w:t>”</w:t>
      </w:r>
      <w:r w:rsidRPr="009D2AD4">
        <w:rPr>
          <w:rFonts w:ascii="Arial" w:hAnsi="Arial" w:cs="Arial"/>
          <w:sz w:val="22"/>
        </w:rPr>
        <w:t>等片面强调集中营销时间限制的表述；</w:t>
      </w:r>
    </w:p>
    <w:p w:rsidR="00D7681E" w:rsidRPr="009D2AD4" w:rsidRDefault="00D7681E" w:rsidP="00206864">
      <w:pPr>
        <w:spacing w:line="240" w:lineRule="exact"/>
        <w:rPr>
          <w:rFonts w:ascii="Arial" w:hAnsi="Arial" w:cs="Arial"/>
          <w:sz w:val="22"/>
        </w:rPr>
      </w:pPr>
    </w:p>
    <w:p w:rsidR="00D7681E" w:rsidRPr="009D2AD4" w:rsidRDefault="00D7681E" w:rsidP="00206864">
      <w:pPr>
        <w:spacing w:line="240" w:lineRule="exact"/>
        <w:rPr>
          <w:rFonts w:ascii="Arial" w:hAnsi="Arial" w:cs="Arial"/>
          <w:sz w:val="22"/>
        </w:rPr>
      </w:pPr>
      <w:r w:rsidRPr="009D2AD4">
        <w:rPr>
          <w:rFonts w:ascii="Arial" w:hAnsi="Arial" w:cs="Arial"/>
          <w:sz w:val="22"/>
        </w:rPr>
        <w:t xml:space="preserve">    4</w:t>
      </w:r>
      <w:r w:rsidRPr="009D2AD4">
        <w:rPr>
          <w:rFonts w:ascii="Arial" w:hAnsi="Arial" w:cs="Arial"/>
          <w:sz w:val="22"/>
        </w:rPr>
        <w:t>．不得使用</w:t>
      </w:r>
      <w:r w:rsidRPr="009D2AD4">
        <w:rPr>
          <w:rFonts w:ascii="Arial" w:hAnsi="Arial" w:cs="Arial"/>
          <w:sz w:val="22"/>
        </w:rPr>
        <w:t>“</w:t>
      </w:r>
      <w:r w:rsidRPr="009D2AD4">
        <w:rPr>
          <w:rFonts w:ascii="Arial" w:hAnsi="Arial" w:cs="Arial"/>
          <w:sz w:val="22"/>
        </w:rPr>
        <w:t>净值归一</w:t>
      </w:r>
      <w:r w:rsidRPr="009D2AD4">
        <w:rPr>
          <w:rFonts w:ascii="Arial" w:hAnsi="Arial" w:cs="Arial"/>
          <w:sz w:val="22"/>
        </w:rPr>
        <w:t>”</w:t>
      </w:r>
      <w:r w:rsidRPr="009D2AD4">
        <w:rPr>
          <w:rFonts w:ascii="Arial" w:hAnsi="Arial" w:cs="Arial"/>
          <w:sz w:val="22"/>
        </w:rPr>
        <w:t>等误导基金投资人的表述。</w:t>
      </w:r>
    </w:p>
    <w:p w:rsidR="00D7681E" w:rsidRPr="009D2AD4" w:rsidRDefault="00D7681E" w:rsidP="00206864">
      <w:pPr>
        <w:spacing w:line="240" w:lineRule="exact"/>
        <w:rPr>
          <w:rFonts w:ascii="Arial" w:hAnsi="Arial" w:cs="Arial"/>
          <w:sz w:val="22"/>
        </w:rPr>
      </w:pPr>
    </w:p>
    <w:p w:rsidR="00D7681E" w:rsidRPr="009D2AD4" w:rsidRDefault="00D7681E" w:rsidP="00206864">
      <w:pPr>
        <w:spacing w:line="240" w:lineRule="exact"/>
        <w:rPr>
          <w:rFonts w:ascii="Arial" w:hAnsi="Arial" w:cs="Arial"/>
          <w:sz w:val="22"/>
        </w:rPr>
      </w:pPr>
      <w:r w:rsidRPr="009D2AD4">
        <w:rPr>
          <w:rFonts w:ascii="Arial" w:hAnsi="Arial" w:cs="Arial"/>
          <w:sz w:val="22"/>
        </w:rPr>
        <w:t xml:space="preserve">    </w:t>
      </w:r>
      <w:r w:rsidRPr="009D2AD4">
        <w:rPr>
          <w:rFonts w:ascii="Arial" w:hAnsi="Arial" w:cs="Arial"/>
          <w:sz w:val="22"/>
        </w:rPr>
        <w:t>（七）基金管理公司或旗下基金产品获得奖项的，应当引用业界公认比较权威的奖项，且应当避免引用两年前的奖项。</w:t>
      </w:r>
    </w:p>
    <w:p w:rsidR="00D7681E" w:rsidRPr="009D2AD4" w:rsidRDefault="00D7681E" w:rsidP="00206864">
      <w:pPr>
        <w:spacing w:line="240" w:lineRule="exact"/>
        <w:rPr>
          <w:rFonts w:ascii="Arial" w:hAnsi="Arial" w:cs="Arial"/>
          <w:sz w:val="22"/>
        </w:rPr>
      </w:pPr>
    </w:p>
    <w:p w:rsidR="00D7681E" w:rsidRPr="009D2AD4" w:rsidRDefault="00D7681E" w:rsidP="00206864">
      <w:pPr>
        <w:spacing w:line="240" w:lineRule="exact"/>
        <w:rPr>
          <w:rFonts w:ascii="Arial" w:hAnsi="Arial" w:cs="Arial"/>
          <w:sz w:val="22"/>
        </w:rPr>
      </w:pPr>
      <w:r w:rsidRPr="009D2AD4">
        <w:rPr>
          <w:rFonts w:ascii="Arial" w:hAnsi="Arial" w:cs="Arial"/>
          <w:sz w:val="22"/>
        </w:rPr>
        <w:t xml:space="preserve">    </w:t>
      </w:r>
      <w:r w:rsidRPr="009D2AD4">
        <w:rPr>
          <w:rFonts w:ascii="Arial" w:hAnsi="Arial" w:cs="Arial"/>
          <w:sz w:val="22"/>
        </w:rPr>
        <w:t>第二条</w:t>
      </w:r>
      <w:r w:rsidRPr="009D2AD4">
        <w:rPr>
          <w:rFonts w:ascii="Arial" w:hAnsi="Arial" w:cs="Arial"/>
          <w:sz w:val="22"/>
        </w:rPr>
        <w:t xml:space="preserve"> </w:t>
      </w:r>
      <w:r w:rsidRPr="009D2AD4">
        <w:rPr>
          <w:rFonts w:ascii="Arial" w:hAnsi="Arial" w:cs="Arial"/>
          <w:sz w:val="22"/>
        </w:rPr>
        <w:t>基金管理公司和基金代销机构制作、分发或公布基金宣传推介材料，应当按照本规定的要求报送报告材料。报送报告材料的具体安排如下：</w:t>
      </w:r>
    </w:p>
    <w:p w:rsidR="00D7681E" w:rsidRPr="009D2AD4" w:rsidRDefault="00D7681E" w:rsidP="00206864">
      <w:pPr>
        <w:spacing w:line="240" w:lineRule="exact"/>
        <w:rPr>
          <w:rFonts w:ascii="Arial" w:hAnsi="Arial" w:cs="Arial"/>
          <w:sz w:val="22"/>
        </w:rPr>
      </w:pPr>
    </w:p>
    <w:p w:rsidR="00D7681E" w:rsidRPr="009D2AD4" w:rsidRDefault="00D7681E" w:rsidP="00206864">
      <w:pPr>
        <w:spacing w:line="240" w:lineRule="exact"/>
        <w:rPr>
          <w:rFonts w:ascii="Arial" w:hAnsi="Arial" w:cs="Arial"/>
          <w:sz w:val="22"/>
        </w:rPr>
      </w:pPr>
      <w:r w:rsidRPr="009D2AD4">
        <w:rPr>
          <w:rFonts w:ascii="Arial" w:hAnsi="Arial" w:cs="Arial"/>
          <w:sz w:val="22"/>
        </w:rPr>
        <w:t xml:space="preserve">    </w:t>
      </w:r>
      <w:r w:rsidRPr="009D2AD4">
        <w:rPr>
          <w:rFonts w:ascii="Arial" w:hAnsi="Arial" w:cs="Arial"/>
          <w:sz w:val="22"/>
        </w:rPr>
        <w:t>（一）报送内容：包括基金宣传推介材料的形式和用途说明、基金宣传推介材料、基金管理公司督察长出具的合规意见书、基金托管银行出具的基金业绩复核函或基金定期报告中相关内容的复印件以及有关获奖证明的复印件。</w:t>
      </w:r>
    </w:p>
    <w:p w:rsidR="00D7681E" w:rsidRPr="009D2AD4" w:rsidRDefault="00D7681E" w:rsidP="00206864">
      <w:pPr>
        <w:spacing w:line="240" w:lineRule="exact"/>
        <w:rPr>
          <w:rFonts w:ascii="Arial" w:hAnsi="Arial" w:cs="Arial"/>
          <w:sz w:val="22"/>
        </w:rPr>
      </w:pPr>
    </w:p>
    <w:p w:rsidR="00D7681E" w:rsidRPr="009D2AD4" w:rsidRDefault="00D7681E" w:rsidP="00206864">
      <w:pPr>
        <w:spacing w:line="240" w:lineRule="exact"/>
        <w:rPr>
          <w:rFonts w:ascii="Arial" w:hAnsi="Arial" w:cs="Arial"/>
          <w:sz w:val="22"/>
        </w:rPr>
      </w:pPr>
      <w:r w:rsidRPr="009D2AD4">
        <w:rPr>
          <w:rFonts w:ascii="Arial" w:hAnsi="Arial" w:cs="Arial"/>
          <w:sz w:val="22"/>
        </w:rPr>
        <w:t xml:space="preserve">    </w:t>
      </w:r>
      <w:r w:rsidRPr="009D2AD4">
        <w:rPr>
          <w:rFonts w:ascii="Arial" w:hAnsi="Arial" w:cs="Arial"/>
          <w:sz w:val="22"/>
        </w:rPr>
        <w:t>基金管理公司或基金代销机构负责基金营销业务的高级管理人员也应当对基金宣传推介材料的合规性进行复核并出具复核意见。</w:t>
      </w:r>
    </w:p>
    <w:p w:rsidR="00D7681E" w:rsidRPr="009D2AD4" w:rsidRDefault="00D7681E" w:rsidP="00206864">
      <w:pPr>
        <w:spacing w:line="240" w:lineRule="exact"/>
        <w:rPr>
          <w:rFonts w:ascii="Arial" w:hAnsi="Arial" w:cs="Arial"/>
          <w:sz w:val="22"/>
        </w:rPr>
      </w:pPr>
    </w:p>
    <w:p w:rsidR="00D7681E" w:rsidRPr="009D2AD4" w:rsidRDefault="00D7681E" w:rsidP="00206864">
      <w:pPr>
        <w:spacing w:line="240" w:lineRule="exact"/>
        <w:rPr>
          <w:rFonts w:ascii="Arial" w:hAnsi="Arial" w:cs="Arial"/>
          <w:sz w:val="22"/>
        </w:rPr>
      </w:pPr>
      <w:r w:rsidRPr="009D2AD4">
        <w:rPr>
          <w:rFonts w:ascii="Arial" w:hAnsi="Arial" w:cs="Arial"/>
          <w:sz w:val="22"/>
        </w:rPr>
        <w:t xml:space="preserve">    </w:t>
      </w:r>
      <w:r w:rsidRPr="009D2AD4">
        <w:rPr>
          <w:rFonts w:ascii="Arial" w:hAnsi="Arial" w:cs="Arial"/>
          <w:sz w:val="22"/>
        </w:rPr>
        <w:t>（二）报送形式：书面报告报送基金管理公司或基金代销机构主要办公场所所在地证监局。报证监局时随附电子文档。</w:t>
      </w:r>
    </w:p>
    <w:p w:rsidR="00D7681E" w:rsidRPr="009D2AD4" w:rsidRDefault="00D7681E" w:rsidP="00206864">
      <w:pPr>
        <w:spacing w:line="240" w:lineRule="exact"/>
        <w:rPr>
          <w:rFonts w:ascii="Arial" w:hAnsi="Arial" w:cs="Arial"/>
          <w:sz w:val="22"/>
        </w:rPr>
      </w:pPr>
    </w:p>
    <w:p w:rsidR="00D7681E" w:rsidRPr="009D2AD4" w:rsidRDefault="00D7681E" w:rsidP="00206864">
      <w:pPr>
        <w:spacing w:line="240" w:lineRule="exact"/>
        <w:rPr>
          <w:rFonts w:ascii="Arial" w:hAnsi="Arial" w:cs="Arial"/>
          <w:sz w:val="22"/>
        </w:rPr>
      </w:pPr>
      <w:r w:rsidRPr="009D2AD4">
        <w:rPr>
          <w:rFonts w:ascii="Arial" w:hAnsi="Arial" w:cs="Arial"/>
          <w:sz w:val="22"/>
        </w:rPr>
        <w:t xml:space="preserve">    </w:t>
      </w:r>
      <w:r w:rsidRPr="009D2AD4">
        <w:rPr>
          <w:rFonts w:ascii="Arial" w:hAnsi="Arial" w:cs="Arial"/>
          <w:sz w:val="22"/>
        </w:rPr>
        <w:t>（三）报送流程：基金管理公司或基金代销机构应当在分发或公布基金宣传推介材料之日起</w:t>
      </w:r>
      <w:r w:rsidRPr="009D2AD4">
        <w:rPr>
          <w:rFonts w:ascii="Arial" w:hAnsi="Arial" w:cs="Arial"/>
          <w:sz w:val="22"/>
        </w:rPr>
        <w:t>5</w:t>
      </w:r>
      <w:r w:rsidRPr="009D2AD4">
        <w:rPr>
          <w:rFonts w:ascii="Arial" w:hAnsi="Arial" w:cs="Arial"/>
          <w:sz w:val="22"/>
        </w:rPr>
        <w:t>个工作日内递交报告材料。</w:t>
      </w:r>
    </w:p>
    <w:p w:rsidR="00D7681E" w:rsidRPr="009D2AD4" w:rsidRDefault="00D7681E" w:rsidP="00206864">
      <w:pPr>
        <w:spacing w:line="240" w:lineRule="exact"/>
        <w:rPr>
          <w:rFonts w:ascii="Arial" w:hAnsi="Arial" w:cs="Arial"/>
          <w:sz w:val="22"/>
        </w:rPr>
      </w:pPr>
    </w:p>
    <w:p w:rsidR="00D7681E" w:rsidRPr="009D2AD4" w:rsidRDefault="00D7681E" w:rsidP="00206864">
      <w:pPr>
        <w:spacing w:line="240" w:lineRule="exact"/>
        <w:rPr>
          <w:rFonts w:ascii="Arial" w:hAnsi="Arial" w:cs="Arial"/>
          <w:sz w:val="22"/>
        </w:rPr>
      </w:pPr>
      <w:r w:rsidRPr="009D2AD4">
        <w:rPr>
          <w:rFonts w:ascii="Arial" w:hAnsi="Arial" w:cs="Arial"/>
          <w:sz w:val="22"/>
        </w:rPr>
        <w:t xml:space="preserve">    </w:t>
      </w:r>
      <w:r w:rsidRPr="009D2AD4">
        <w:rPr>
          <w:rFonts w:ascii="Arial" w:hAnsi="Arial" w:cs="Arial"/>
          <w:sz w:val="22"/>
        </w:rPr>
        <w:t>第三条</w:t>
      </w:r>
      <w:r w:rsidRPr="009D2AD4">
        <w:rPr>
          <w:rFonts w:ascii="Arial" w:hAnsi="Arial" w:cs="Arial"/>
          <w:sz w:val="22"/>
        </w:rPr>
        <w:t xml:space="preserve"> </w:t>
      </w:r>
      <w:r w:rsidRPr="009D2AD4">
        <w:rPr>
          <w:rFonts w:ascii="Arial" w:hAnsi="Arial" w:cs="Arial"/>
          <w:sz w:val="22"/>
        </w:rPr>
        <w:t>违规情形和相应的监管处罚措施：</w:t>
      </w:r>
    </w:p>
    <w:p w:rsidR="00D7681E" w:rsidRPr="009D2AD4" w:rsidRDefault="00D7681E" w:rsidP="00206864">
      <w:pPr>
        <w:spacing w:line="240" w:lineRule="exact"/>
        <w:rPr>
          <w:rFonts w:ascii="Arial" w:hAnsi="Arial" w:cs="Arial"/>
          <w:sz w:val="22"/>
        </w:rPr>
      </w:pPr>
    </w:p>
    <w:p w:rsidR="00D7681E" w:rsidRPr="009D2AD4" w:rsidRDefault="00D7681E" w:rsidP="00206864">
      <w:pPr>
        <w:spacing w:line="240" w:lineRule="exact"/>
        <w:rPr>
          <w:rFonts w:ascii="Arial" w:hAnsi="Arial" w:cs="Arial"/>
          <w:sz w:val="22"/>
        </w:rPr>
      </w:pPr>
      <w:r w:rsidRPr="009D2AD4">
        <w:rPr>
          <w:rFonts w:ascii="Arial" w:hAnsi="Arial" w:cs="Arial"/>
          <w:sz w:val="22"/>
        </w:rPr>
        <w:t xml:space="preserve">    </w:t>
      </w:r>
      <w:r w:rsidRPr="009D2AD4">
        <w:rPr>
          <w:rFonts w:ascii="Arial" w:hAnsi="Arial" w:cs="Arial"/>
          <w:sz w:val="22"/>
        </w:rPr>
        <w:t>（一）基金管理公司或基金代销机构使用基金宣传推介材料的违规情形主要包括以下</w:t>
      </w:r>
      <w:r w:rsidRPr="009D2AD4">
        <w:rPr>
          <w:rFonts w:ascii="Arial" w:hAnsi="Arial" w:cs="Arial"/>
          <w:sz w:val="22"/>
        </w:rPr>
        <w:t>3</w:t>
      </w:r>
      <w:r w:rsidRPr="009D2AD4">
        <w:rPr>
          <w:rFonts w:ascii="Arial" w:hAnsi="Arial" w:cs="Arial"/>
          <w:sz w:val="22"/>
        </w:rPr>
        <w:t>种：</w:t>
      </w:r>
    </w:p>
    <w:p w:rsidR="00D7681E" w:rsidRPr="009D2AD4" w:rsidRDefault="00D7681E" w:rsidP="00206864">
      <w:pPr>
        <w:spacing w:line="240" w:lineRule="exact"/>
        <w:rPr>
          <w:rFonts w:ascii="Arial" w:hAnsi="Arial" w:cs="Arial"/>
          <w:sz w:val="22"/>
        </w:rPr>
      </w:pPr>
    </w:p>
    <w:p w:rsidR="00D7681E" w:rsidRPr="009D2AD4" w:rsidRDefault="00D7681E" w:rsidP="00206864">
      <w:pPr>
        <w:spacing w:line="240" w:lineRule="exact"/>
        <w:rPr>
          <w:rFonts w:ascii="Arial" w:hAnsi="Arial" w:cs="Arial"/>
          <w:sz w:val="22"/>
        </w:rPr>
      </w:pPr>
      <w:r w:rsidRPr="009D2AD4">
        <w:rPr>
          <w:rFonts w:ascii="Arial" w:hAnsi="Arial" w:cs="Arial"/>
          <w:sz w:val="22"/>
        </w:rPr>
        <w:t xml:space="preserve">    1</w:t>
      </w:r>
      <w:r w:rsidRPr="009D2AD4">
        <w:rPr>
          <w:rFonts w:ascii="Arial" w:hAnsi="Arial" w:cs="Arial"/>
          <w:sz w:val="22"/>
        </w:rPr>
        <w:t>．未履行报送手续；</w:t>
      </w:r>
    </w:p>
    <w:p w:rsidR="00D7681E" w:rsidRPr="009D2AD4" w:rsidRDefault="00D7681E" w:rsidP="00206864">
      <w:pPr>
        <w:spacing w:line="240" w:lineRule="exact"/>
        <w:rPr>
          <w:rFonts w:ascii="Arial" w:hAnsi="Arial" w:cs="Arial"/>
          <w:sz w:val="22"/>
        </w:rPr>
      </w:pPr>
    </w:p>
    <w:p w:rsidR="00D7681E" w:rsidRPr="009D2AD4" w:rsidRDefault="00D7681E" w:rsidP="00206864">
      <w:pPr>
        <w:spacing w:line="240" w:lineRule="exact"/>
        <w:rPr>
          <w:rFonts w:ascii="Arial" w:hAnsi="Arial" w:cs="Arial"/>
          <w:sz w:val="22"/>
        </w:rPr>
      </w:pPr>
      <w:r w:rsidRPr="009D2AD4">
        <w:rPr>
          <w:rFonts w:ascii="Arial" w:hAnsi="Arial" w:cs="Arial"/>
          <w:sz w:val="22"/>
        </w:rPr>
        <w:t xml:space="preserve">    2</w:t>
      </w:r>
      <w:r w:rsidRPr="009D2AD4">
        <w:rPr>
          <w:rFonts w:ascii="Arial" w:hAnsi="Arial" w:cs="Arial"/>
          <w:sz w:val="22"/>
        </w:rPr>
        <w:t>．基金宣传推介材料和上报的材料不一致；</w:t>
      </w:r>
    </w:p>
    <w:p w:rsidR="00D7681E" w:rsidRPr="009D2AD4" w:rsidRDefault="00D7681E" w:rsidP="00206864">
      <w:pPr>
        <w:spacing w:line="240" w:lineRule="exact"/>
        <w:rPr>
          <w:rFonts w:ascii="Arial" w:hAnsi="Arial" w:cs="Arial"/>
          <w:sz w:val="22"/>
        </w:rPr>
      </w:pPr>
    </w:p>
    <w:p w:rsidR="00D7681E" w:rsidRPr="009D2AD4" w:rsidRDefault="00D7681E" w:rsidP="00206864">
      <w:pPr>
        <w:spacing w:line="240" w:lineRule="exact"/>
        <w:rPr>
          <w:rFonts w:ascii="Arial" w:hAnsi="Arial" w:cs="Arial"/>
          <w:sz w:val="22"/>
        </w:rPr>
      </w:pPr>
      <w:r w:rsidRPr="009D2AD4">
        <w:rPr>
          <w:rFonts w:ascii="Arial" w:hAnsi="Arial" w:cs="Arial"/>
          <w:sz w:val="22"/>
        </w:rPr>
        <w:t xml:space="preserve">    3</w:t>
      </w:r>
      <w:r w:rsidRPr="009D2AD4">
        <w:rPr>
          <w:rFonts w:ascii="Arial" w:hAnsi="Arial" w:cs="Arial"/>
          <w:sz w:val="22"/>
        </w:rPr>
        <w:t>．基金宣传推介材料违反《销售管理办法》及本规定的其他情形。</w:t>
      </w:r>
    </w:p>
    <w:p w:rsidR="00D7681E" w:rsidRPr="009D2AD4" w:rsidRDefault="00D7681E" w:rsidP="00206864">
      <w:pPr>
        <w:spacing w:line="240" w:lineRule="exact"/>
        <w:rPr>
          <w:rFonts w:ascii="Arial" w:hAnsi="Arial" w:cs="Arial"/>
          <w:sz w:val="22"/>
        </w:rPr>
      </w:pPr>
    </w:p>
    <w:p w:rsidR="00D7681E" w:rsidRPr="009D2AD4" w:rsidRDefault="00D7681E" w:rsidP="00206864">
      <w:pPr>
        <w:spacing w:line="240" w:lineRule="exact"/>
        <w:rPr>
          <w:rFonts w:ascii="Arial" w:hAnsi="Arial" w:cs="Arial"/>
          <w:sz w:val="22"/>
        </w:rPr>
      </w:pPr>
      <w:r w:rsidRPr="009D2AD4">
        <w:rPr>
          <w:rFonts w:ascii="Arial" w:hAnsi="Arial" w:cs="Arial"/>
          <w:sz w:val="22"/>
        </w:rPr>
        <w:t xml:space="preserve">    </w:t>
      </w:r>
      <w:r w:rsidRPr="009D2AD4">
        <w:rPr>
          <w:rFonts w:ascii="Arial" w:hAnsi="Arial" w:cs="Arial"/>
          <w:sz w:val="22"/>
        </w:rPr>
        <w:t>（二）出现上述情形的，将视违规程度由中国证监会或证监局依法采取以下行政监管或行政处罚措施：</w:t>
      </w:r>
    </w:p>
    <w:p w:rsidR="00D7681E" w:rsidRPr="009D2AD4" w:rsidRDefault="00D7681E" w:rsidP="00206864">
      <w:pPr>
        <w:spacing w:line="240" w:lineRule="exact"/>
        <w:rPr>
          <w:rFonts w:ascii="Arial" w:hAnsi="Arial" w:cs="Arial"/>
          <w:sz w:val="22"/>
        </w:rPr>
      </w:pPr>
    </w:p>
    <w:p w:rsidR="00D7681E" w:rsidRPr="009D2AD4" w:rsidRDefault="00D7681E" w:rsidP="00206864">
      <w:pPr>
        <w:spacing w:line="240" w:lineRule="exact"/>
        <w:rPr>
          <w:rFonts w:ascii="Arial" w:hAnsi="Arial" w:cs="Arial"/>
          <w:sz w:val="22"/>
        </w:rPr>
      </w:pPr>
      <w:r w:rsidRPr="009D2AD4">
        <w:rPr>
          <w:rFonts w:ascii="Arial" w:hAnsi="Arial" w:cs="Arial"/>
          <w:sz w:val="22"/>
        </w:rPr>
        <w:t xml:space="preserve">    1</w:t>
      </w:r>
      <w:r w:rsidRPr="009D2AD4">
        <w:rPr>
          <w:rFonts w:ascii="Arial" w:hAnsi="Arial" w:cs="Arial"/>
          <w:sz w:val="22"/>
        </w:rPr>
        <w:t>．提示基金管理公司或基金代销机构进行改正；</w:t>
      </w:r>
    </w:p>
    <w:p w:rsidR="00D7681E" w:rsidRPr="009D2AD4" w:rsidRDefault="00D7681E" w:rsidP="00206864">
      <w:pPr>
        <w:spacing w:line="240" w:lineRule="exact"/>
        <w:rPr>
          <w:rFonts w:ascii="Arial" w:hAnsi="Arial" w:cs="Arial"/>
          <w:sz w:val="22"/>
        </w:rPr>
      </w:pPr>
    </w:p>
    <w:p w:rsidR="00D7681E" w:rsidRPr="009D2AD4" w:rsidRDefault="00D7681E" w:rsidP="00206864">
      <w:pPr>
        <w:spacing w:line="240" w:lineRule="exact"/>
        <w:rPr>
          <w:rFonts w:ascii="Arial" w:hAnsi="Arial" w:cs="Arial"/>
          <w:sz w:val="22"/>
        </w:rPr>
      </w:pPr>
      <w:r w:rsidRPr="009D2AD4">
        <w:rPr>
          <w:rFonts w:ascii="Arial" w:hAnsi="Arial" w:cs="Arial"/>
          <w:sz w:val="22"/>
        </w:rPr>
        <w:t xml:space="preserve">    2</w:t>
      </w:r>
      <w:r w:rsidRPr="009D2AD4">
        <w:rPr>
          <w:rFonts w:ascii="Arial" w:hAnsi="Arial" w:cs="Arial"/>
          <w:sz w:val="22"/>
        </w:rPr>
        <w:t>．对基金管理公司或基金代销机构出具监管警示函；</w:t>
      </w:r>
    </w:p>
    <w:p w:rsidR="00D7681E" w:rsidRPr="009D2AD4" w:rsidRDefault="00D7681E" w:rsidP="00206864">
      <w:pPr>
        <w:spacing w:line="240" w:lineRule="exact"/>
        <w:rPr>
          <w:rFonts w:ascii="Arial" w:hAnsi="Arial" w:cs="Arial"/>
          <w:sz w:val="22"/>
        </w:rPr>
      </w:pPr>
    </w:p>
    <w:p w:rsidR="00D7681E" w:rsidRPr="009D2AD4" w:rsidRDefault="00D7681E" w:rsidP="00206864">
      <w:pPr>
        <w:spacing w:line="240" w:lineRule="exact"/>
        <w:rPr>
          <w:rFonts w:ascii="Arial" w:hAnsi="Arial" w:cs="Arial"/>
          <w:sz w:val="22"/>
        </w:rPr>
      </w:pPr>
      <w:r w:rsidRPr="009D2AD4">
        <w:rPr>
          <w:rFonts w:ascii="Arial" w:hAnsi="Arial" w:cs="Arial"/>
          <w:sz w:val="22"/>
        </w:rPr>
        <w:t xml:space="preserve">    3</w:t>
      </w:r>
      <w:r w:rsidRPr="009D2AD4">
        <w:rPr>
          <w:rFonts w:ascii="Arial" w:hAnsi="Arial" w:cs="Arial"/>
          <w:sz w:val="22"/>
        </w:rPr>
        <w:t>．对在</w:t>
      </w:r>
      <w:r w:rsidRPr="009D2AD4">
        <w:rPr>
          <w:rFonts w:ascii="Arial" w:hAnsi="Arial" w:cs="Arial"/>
          <w:sz w:val="22"/>
        </w:rPr>
        <w:t>6</w:t>
      </w:r>
      <w:r w:rsidRPr="009D2AD4">
        <w:rPr>
          <w:rFonts w:ascii="Arial" w:hAnsi="Arial" w:cs="Arial"/>
          <w:sz w:val="22"/>
        </w:rPr>
        <w:t>个月内连续两次被出具监管警示函仍未改正的基金管理公司或基金代销机构，该公司或机构在分发或公布基金宣传推介材料前，应当事先将材料报送中国证监会。基金宣传推介材料自报送中国证监会之日起</w:t>
      </w:r>
      <w:r w:rsidRPr="009D2AD4">
        <w:rPr>
          <w:rFonts w:ascii="Arial" w:hAnsi="Arial" w:cs="Arial"/>
          <w:sz w:val="22"/>
        </w:rPr>
        <w:t>10</w:t>
      </w:r>
      <w:r w:rsidRPr="009D2AD4">
        <w:rPr>
          <w:rFonts w:ascii="Arial" w:hAnsi="Arial" w:cs="Arial"/>
          <w:sz w:val="22"/>
        </w:rPr>
        <w:t>日后，方可使用。在上述期限内，中国证监会发现基金宣传推介材料不符合有关规定的，可及时告知该公司或机构进行修改，材料未经修改的，该公司或机构不得使用；</w:t>
      </w:r>
    </w:p>
    <w:p w:rsidR="00D7681E" w:rsidRPr="009D2AD4" w:rsidRDefault="00D7681E" w:rsidP="00206864">
      <w:pPr>
        <w:spacing w:line="240" w:lineRule="exact"/>
        <w:rPr>
          <w:rFonts w:ascii="Arial" w:hAnsi="Arial" w:cs="Arial"/>
          <w:sz w:val="22"/>
        </w:rPr>
      </w:pPr>
    </w:p>
    <w:p w:rsidR="00D7681E" w:rsidRPr="009D2AD4" w:rsidRDefault="00D7681E" w:rsidP="00206864">
      <w:pPr>
        <w:spacing w:line="240" w:lineRule="exact"/>
        <w:rPr>
          <w:rFonts w:ascii="Arial" w:hAnsi="Arial" w:cs="Arial"/>
          <w:sz w:val="22"/>
        </w:rPr>
      </w:pPr>
      <w:r w:rsidRPr="009D2AD4">
        <w:rPr>
          <w:rFonts w:ascii="Arial" w:hAnsi="Arial" w:cs="Arial"/>
          <w:sz w:val="22"/>
        </w:rPr>
        <w:t xml:space="preserve">    4</w:t>
      </w:r>
      <w:r w:rsidRPr="009D2AD4">
        <w:rPr>
          <w:rFonts w:ascii="Arial" w:hAnsi="Arial" w:cs="Arial"/>
          <w:sz w:val="22"/>
        </w:rPr>
        <w:t>．责令基金管理公司或基金代销机构进行整改、暂停办理相关业务、立案调查；</w:t>
      </w:r>
    </w:p>
    <w:p w:rsidR="00D7681E" w:rsidRPr="009D2AD4" w:rsidRDefault="00D7681E" w:rsidP="00206864">
      <w:pPr>
        <w:spacing w:line="240" w:lineRule="exact"/>
        <w:rPr>
          <w:rFonts w:ascii="Arial" w:hAnsi="Arial" w:cs="Arial"/>
          <w:sz w:val="22"/>
        </w:rPr>
      </w:pPr>
    </w:p>
    <w:p w:rsidR="00D7681E" w:rsidRPr="009D2AD4" w:rsidRDefault="00D7681E" w:rsidP="00206864">
      <w:pPr>
        <w:spacing w:line="240" w:lineRule="exact"/>
        <w:rPr>
          <w:rFonts w:ascii="Arial" w:hAnsi="Arial" w:cs="Arial"/>
          <w:sz w:val="22"/>
        </w:rPr>
      </w:pPr>
      <w:r w:rsidRPr="009D2AD4">
        <w:rPr>
          <w:rFonts w:ascii="Arial" w:hAnsi="Arial" w:cs="Arial"/>
          <w:sz w:val="22"/>
        </w:rPr>
        <w:t xml:space="preserve">    5</w:t>
      </w:r>
      <w:r w:rsidRPr="009D2AD4">
        <w:rPr>
          <w:rFonts w:ascii="Arial" w:hAnsi="Arial" w:cs="Arial"/>
          <w:sz w:val="22"/>
        </w:rPr>
        <w:t>．对直接负责的基金管理公司或基金代销机构高级管理人员和其他直接责任人员，采取监管谈话、出具警示函、记入诚信档案、暂停履行职务、认定为不适宜担任相关职务者等行政监管措施，或建议公司或机构免除有关高管人员的职务。</w:t>
      </w:r>
    </w:p>
    <w:p w:rsidR="00D7681E" w:rsidRPr="009D2AD4" w:rsidRDefault="00D7681E" w:rsidP="00206864">
      <w:pPr>
        <w:spacing w:line="240" w:lineRule="exact"/>
        <w:rPr>
          <w:rFonts w:ascii="Arial" w:hAnsi="Arial" w:cs="Arial"/>
          <w:sz w:val="22"/>
        </w:rPr>
      </w:pPr>
    </w:p>
    <w:p w:rsidR="00D7681E" w:rsidRPr="009D2AD4" w:rsidRDefault="00D7681E" w:rsidP="00206864">
      <w:pPr>
        <w:spacing w:line="240" w:lineRule="exact"/>
        <w:rPr>
          <w:rFonts w:ascii="Arial" w:hAnsi="Arial" w:cs="Arial"/>
          <w:sz w:val="22"/>
        </w:rPr>
      </w:pPr>
      <w:r w:rsidRPr="009D2AD4">
        <w:rPr>
          <w:rFonts w:ascii="Arial" w:hAnsi="Arial" w:cs="Arial"/>
          <w:sz w:val="22"/>
        </w:rPr>
        <w:t xml:space="preserve">    </w:t>
      </w:r>
      <w:r w:rsidRPr="009D2AD4">
        <w:rPr>
          <w:rFonts w:ascii="Arial" w:hAnsi="Arial" w:cs="Arial"/>
          <w:sz w:val="22"/>
        </w:rPr>
        <w:t>第四条</w:t>
      </w:r>
      <w:r w:rsidRPr="009D2AD4">
        <w:rPr>
          <w:rFonts w:ascii="Arial" w:hAnsi="Arial" w:cs="Arial"/>
          <w:sz w:val="22"/>
        </w:rPr>
        <w:t xml:space="preserve"> </w:t>
      </w:r>
      <w:r w:rsidRPr="009D2AD4">
        <w:rPr>
          <w:rFonts w:ascii="Arial" w:hAnsi="Arial" w:cs="Arial"/>
          <w:sz w:val="22"/>
        </w:rPr>
        <w:t>本规定自发布之日起施行。</w:t>
      </w:r>
    </w:p>
    <w:p w:rsidR="00D7681E" w:rsidRDefault="00D7681E" w:rsidP="00206864">
      <w:pPr>
        <w:spacing w:line="240" w:lineRule="exact"/>
        <w:rPr>
          <w:b/>
          <w:sz w:val="24"/>
          <w:szCs w:val="24"/>
        </w:rPr>
      </w:pPr>
    </w:p>
    <w:p w:rsidR="00D7681E" w:rsidRDefault="00D7681E" w:rsidP="00206864">
      <w:pPr>
        <w:pStyle w:val="a3"/>
        <w:numPr>
          <w:ilvl w:val="0"/>
          <w:numId w:val="1"/>
        </w:numPr>
        <w:spacing w:line="240" w:lineRule="exact"/>
        <w:ind w:firstLineChars="0"/>
        <w:rPr>
          <w:b/>
          <w:sz w:val="24"/>
          <w:szCs w:val="24"/>
        </w:rPr>
      </w:pPr>
      <w:r w:rsidRPr="00D7681E">
        <w:rPr>
          <w:rFonts w:hint="eastAsia"/>
          <w:b/>
          <w:sz w:val="24"/>
          <w:szCs w:val="24"/>
        </w:rPr>
        <w:t>掌握管理和运用受托资产的独立性原则和公平性原则；</w:t>
      </w:r>
    </w:p>
    <w:p w:rsidR="00D7681E" w:rsidRDefault="00D7681E" w:rsidP="00206864">
      <w:pPr>
        <w:pStyle w:val="a3"/>
        <w:numPr>
          <w:ilvl w:val="0"/>
          <w:numId w:val="1"/>
        </w:numPr>
        <w:spacing w:line="240" w:lineRule="exact"/>
        <w:ind w:firstLineChars="0"/>
        <w:rPr>
          <w:b/>
          <w:sz w:val="24"/>
          <w:szCs w:val="24"/>
        </w:rPr>
      </w:pPr>
      <w:r w:rsidRPr="00D7681E">
        <w:rPr>
          <w:rFonts w:hint="eastAsia"/>
          <w:b/>
          <w:sz w:val="24"/>
          <w:szCs w:val="24"/>
        </w:rPr>
        <w:t>掌握内幕信息的定义和范围、内幕信息知情人的范围以及内幕交易的具体行为；掌握操纵证券市场的概念和具体的禁止性行为；掌握禁止利益输送的规定。</w:t>
      </w:r>
    </w:p>
    <w:p w:rsidR="00D7681E" w:rsidRDefault="00D7681E" w:rsidP="00206864">
      <w:pPr>
        <w:spacing w:line="240" w:lineRule="exact"/>
        <w:rPr>
          <w:b/>
          <w:sz w:val="24"/>
          <w:szCs w:val="24"/>
        </w:rPr>
      </w:pPr>
    </w:p>
    <w:p w:rsidR="00D7681E" w:rsidRPr="00D7681E" w:rsidRDefault="00D7681E" w:rsidP="00206864">
      <w:pPr>
        <w:spacing w:line="240" w:lineRule="exact"/>
        <w:rPr>
          <w:b/>
          <w:sz w:val="24"/>
          <w:szCs w:val="24"/>
        </w:rPr>
      </w:pPr>
    </w:p>
    <w:p w:rsidR="000D46C6" w:rsidRPr="009D2AD4" w:rsidRDefault="000D46C6" w:rsidP="00206864">
      <w:pPr>
        <w:pStyle w:val="a4"/>
        <w:spacing w:line="240" w:lineRule="exact"/>
        <w:rPr>
          <w:rFonts w:ascii="Arial" w:hAnsi="Arial" w:cs="Arial"/>
          <w:sz w:val="22"/>
          <w:szCs w:val="22"/>
        </w:rPr>
      </w:pPr>
      <w:r w:rsidRPr="009D2AD4">
        <w:rPr>
          <w:rFonts w:ascii="Arial" w:hAnsi="Arial" w:cs="Arial"/>
          <w:sz w:val="22"/>
          <w:szCs w:val="22"/>
        </w:rPr>
        <w:t>第四节</w:t>
      </w:r>
      <w:r w:rsidRPr="009D2AD4">
        <w:rPr>
          <w:rFonts w:ascii="Arial" w:hAnsi="Arial" w:cs="Arial"/>
          <w:sz w:val="22"/>
          <w:szCs w:val="22"/>
        </w:rPr>
        <w:t xml:space="preserve"> </w:t>
      </w:r>
      <w:r w:rsidRPr="009D2AD4">
        <w:rPr>
          <w:rFonts w:ascii="Arial" w:hAnsi="Arial" w:cs="Arial"/>
          <w:sz w:val="22"/>
          <w:szCs w:val="22"/>
        </w:rPr>
        <w:t>禁止的交易行为</w:t>
      </w:r>
      <w:r w:rsidRPr="009D2AD4">
        <w:rPr>
          <w:rFonts w:ascii="Arial" w:hAnsi="Arial" w:cs="Arial"/>
          <w:sz w:val="22"/>
          <w:szCs w:val="22"/>
        </w:rPr>
        <w:t xml:space="preserve"> </w:t>
      </w:r>
    </w:p>
    <w:p w:rsidR="000D46C6" w:rsidRPr="009D2AD4" w:rsidRDefault="000D46C6" w:rsidP="00206864">
      <w:pPr>
        <w:pStyle w:val="a4"/>
        <w:spacing w:line="240" w:lineRule="exact"/>
        <w:rPr>
          <w:rFonts w:ascii="Arial" w:hAnsi="Arial" w:cs="Arial"/>
          <w:sz w:val="22"/>
          <w:szCs w:val="22"/>
        </w:rPr>
      </w:pPr>
      <w:r w:rsidRPr="009D2AD4">
        <w:rPr>
          <w:rFonts w:ascii="Arial" w:hAnsi="Arial" w:cs="Arial"/>
          <w:sz w:val="22"/>
          <w:szCs w:val="22"/>
        </w:rPr>
        <w:t xml:space="preserve">　　第七十三条</w:t>
      </w:r>
      <w:r w:rsidRPr="009D2AD4">
        <w:rPr>
          <w:rFonts w:ascii="Arial" w:hAnsi="Arial" w:cs="Arial"/>
          <w:sz w:val="22"/>
          <w:szCs w:val="22"/>
        </w:rPr>
        <w:t xml:space="preserve"> </w:t>
      </w:r>
      <w:r w:rsidRPr="009D2AD4">
        <w:rPr>
          <w:rFonts w:ascii="Arial" w:hAnsi="Arial" w:cs="Arial"/>
          <w:sz w:val="22"/>
          <w:szCs w:val="22"/>
        </w:rPr>
        <w:t>禁止证券交易内幕信息的知情人和非法获取内幕信息的人利用内幕信息从事证券交易活动。</w:t>
      </w:r>
      <w:r w:rsidRPr="009D2AD4">
        <w:rPr>
          <w:rFonts w:ascii="Arial" w:hAnsi="Arial" w:cs="Arial"/>
          <w:sz w:val="22"/>
          <w:szCs w:val="22"/>
        </w:rPr>
        <w:t xml:space="preserve"> </w:t>
      </w:r>
    </w:p>
    <w:p w:rsidR="000D46C6" w:rsidRPr="009D2AD4" w:rsidRDefault="000D46C6" w:rsidP="00206864">
      <w:pPr>
        <w:pStyle w:val="a4"/>
        <w:spacing w:line="240" w:lineRule="exact"/>
        <w:rPr>
          <w:rFonts w:ascii="Arial" w:hAnsi="Arial" w:cs="Arial"/>
          <w:sz w:val="22"/>
          <w:szCs w:val="22"/>
        </w:rPr>
      </w:pPr>
      <w:r w:rsidRPr="009D2AD4">
        <w:rPr>
          <w:rFonts w:ascii="Arial" w:hAnsi="Arial" w:cs="Arial"/>
          <w:sz w:val="22"/>
          <w:szCs w:val="22"/>
        </w:rPr>
        <w:t xml:space="preserve">　　第七十四条</w:t>
      </w:r>
      <w:r w:rsidRPr="009D2AD4">
        <w:rPr>
          <w:rFonts w:ascii="Arial" w:hAnsi="Arial" w:cs="Arial"/>
          <w:sz w:val="22"/>
          <w:szCs w:val="22"/>
        </w:rPr>
        <w:t xml:space="preserve"> </w:t>
      </w:r>
      <w:r w:rsidRPr="009D2AD4">
        <w:rPr>
          <w:rFonts w:ascii="Arial" w:hAnsi="Arial" w:cs="Arial"/>
          <w:sz w:val="22"/>
          <w:szCs w:val="22"/>
        </w:rPr>
        <w:t>证券交易内幕信息的知情人包括：</w:t>
      </w:r>
      <w:r w:rsidRPr="009D2AD4">
        <w:rPr>
          <w:rFonts w:ascii="Arial" w:hAnsi="Arial" w:cs="Arial"/>
          <w:sz w:val="22"/>
          <w:szCs w:val="22"/>
        </w:rPr>
        <w:t xml:space="preserve"> </w:t>
      </w:r>
    </w:p>
    <w:p w:rsidR="000D46C6" w:rsidRPr="009D2AD4" w:rsidRDefault="000D46C6" w:rsidP="00206864">
      <w:pPr>
        <w:pStyle w:val="a4"/>
        <w:spacing w:line="240" w:lineRule="exact"/>
        <w:rPr>
          <w:rFonts w:ascii="Arial" w:hAnsi="Arial" w:cs="Arial"/>
          <w:sz w:val="22"/>
          <w:szCs w:val="22"/>
        </w:rPr>
      </w:pPr>
      <w:r w:rsidRPr="009D2AD4">
        <w:rPr>
          <w:rFonts w:ascii="Arial" w:hAnsi="Arial" w:cs="Arial"/>
          <w:sz w:val="22"/>
          <w:szCs w:val="22"/>
        </w:rPr>
        <w:t xml:space="preserve">　　</w:t>
      </w:r>
      <w:r w:rsidRPr="009D2AD4">
        <w:rPr>
          <w:rFonts w:ascii="Arial" w:hAnsi="Arial" w:cs="Arial"/>
          <w:sz w:val="22"/>
          <w:szCs w:val="22"/>
        </w:rPr>
        <w:t>(</w:t>
      </w:r>
      <w:r w:rsidRPr="009D2AD4">
        <w:rPr>
          <w:rFonts w:ascii="Arial" w:hAnsi="Arial" w:cs="Arial"/>
          <w:sz w:val="22"/>
          <w:szCs w:val="22"/>
        </w:rPr>
        <w:t>一</w:t>
      </w:r>
      <w:r w:rsidRPr="009D2AD4">
        <w:rPr>
          <w:rFonts w:ascii="Arial" w:hAnsi="Arial" w:cs="Arial"/>
          <w:sz w:val="22"/>
          <w:szCs w:val="22"/>
        </w:rPr>
        <w:t>)</w:t>
      </w:r>
      <w:r w:rsidRPr="009D2AD4">
        <w:rPr>
          <w:rFonts w:ascii="Arial" w:hAnsi="Arial" w:cs="Arial"/>
          <w:sz w:val="22"/>
          <w:szCs w:val="22"/>
        </w:rPr>
        <w:t>发行人的董事、监事、高级管理人员；</w:t>
      </w:r>
      <w:r w:rsidRPr="009D2AD4">
        <w:rPr>
          <w:rFonts w:ascii="Arial" w:hAnsi="Arial" w:cs="Arial"/>
          <w:sz w:val="22"/>
          <w:szCs w:val="22"/>
        </w:rPr>
        <w:t xml:space="preserve"> </w:t>
      </w:r>
    </w:p>
    <w:p w:rsidR="000D46C6" w:rsidRPr="009D2AD4" w:rsidRDefault="000D46C6" w:rsidP="00206864">
      <w:pPr>
        <w:pStyle w:val="a4"/>
        <w:spacing w:line="240" w:lineRule="exact"/>
        <w:rPr>
          <w:rFonts w:ascii="Arial" w:hAnsi="Arial" w:cs="Arial"/>
          <w:sz w:val="22"/>
          <w:szCs w:val="22"/>
        </w:rPr>
      </w:pPr>
      <w:r w:rsidRPr="009D2AD4">
        <w:rPr>
          <w:rFonts w:ascii="Arial" w:hAnsi="Arial" w:cs="Arial"/>
          <w:sz w:val="22"/>
          <w:szCs w:val="22"/>
        </w:rPr>
        <w:t xml:space="preserve">　　</w:t>
      </w:r>
      <w:r w:rsidRPr="009D2AD4">
        <w:rPr>
          <w:rFonts w:ascii="Arial" w:hAnsi="Arial" w:cs="Arial"/>
          <w:sz w:val="22"/>
          <w:szCs w:val="22"/>
        </w:rPr>
        <w:t>(</w:t>
      </w:r>
      <w:r w:rsidRPr="009D2AD4">
        <w:rPr>
          <w:rFonts w:ascii="Arial" w:hAnsi="Arial" w:cs="Arial"/>
          <w:sz w:val="22"/>
          <w:szCs w:val="22"/>
        </w:rPr>
        <w:t>二</w:t>
      </w:r>
      <w:r w:rsidRPr="009D2AD4">
        <w:rPr>
          <w:rFonts w:ascii="Arial" w:hAnsi="Arial" w:cs="Arial"/>
          <w:sz w:val="22"/>
          <w:szCs w:val="22"/>
        </w:rPr>
        <w:t>)</w:t>
      </w:r>
      <w:r w:rsidRPr="009D2AD4">
        <w:rPr>
          <w:rFonts w:ascii="Arial" w:hAnsi="Arial" w:cs="Arial"/>
          <w:sz w:val="22"/>
          <w:szCs w:val="22"/>
        </w:rPr>
        <w:t>持有公司百分之五以上股份的股东及其董事、监事、高级管理人员，公司的实际控制人及其董事、监事、高级管理人员；</w:t>
      </w:r>
      <w:r w:rsidRPr="009D2AD4">
        <w:rPr>
          <w:rFonts w:ascii="Arial" w:hAnsi="Arial" w:cs="Arial"/>
          <w:sz w:val="22"/>
          <w:szCs w:val="22"/>
        </w:rPr>
        <w:t xml:space="preserve"> </w:t>
      </w:r>
    </w:p>
    <w:p w:rsidR="000D46C6" w:rsidRPr="009D2AD4" w:rsidRDefault="000D46C6" w:rsidP="00206864">
      <w:pPr>
        <w:pStyle w:val="a4"/>
        <w:spacing w:line="240" w:lineRule="exact"/>
        <w:rPr>
          <w:rFonts w:ascii="Arial" w:hAnsi="Arial" w:cs="Arial"/>
          <w:sz w:val="22"/>
          <w:szCs w:val="22"/>
        </w:rPr>
      </w:pPr>
      <w:r w:rsidRPr="009D2AD4">
        <w:rPr>
          <w:rFonts w:ascii="Arial" w:hAnsi="Arial" w:cs="Arial"/>
          <w:sz w:val="22"/>
          <w:szCs w:val="22"/>
        </w:rPr>
        <w:t xml:space="preserve">　　</w:t>
      </w:r>
      <w:r w:rsidRPr="009D2AD4">
        <w:rPr>
          <w:rFonts w:ascii="Arial" w:hAnsi="Arial" w:cs="Arial"/>
          <w:sz w:val="22"/>
          <w:szCs w:val="22"/>
        </w:rPr>
        <w:t>(</w:t>
      </w:r>
      <w:r w:rsidRPr="009D2AD4">
        <w:rPr>
          <w:rFonts w:ascii="Arial" w:hAnsi="Arial" w:cs="Arial"/>
          <w:sz w:val="22"/>
          <w:szCs w:val="22"/>
        </w:rPr>
        <w:t>三</w:t>
      </w:r>
      <w:r w:rsidRPr="009D2AD4">
        <w:rPr>
          <w:rFonts w:ascii="Arial" w:hAnsi="Arial" w:cs="Arial"/>
          <w:sz w:val="22"/>
          <w:szCs w:val="22"/>
        </w:rPr>
        <w:t>)</w:t>
      </w:r>
      <w:r w:rsidRPr="009D2AD4">
        <w:rPr>
          <w:rFonts w:ascii="Arial" w:hAnsi="Arial" w:cs="Arial"/>
          <w:sz w:val="22"/>
          <w:szCs w:val="22"/>
        </w:rPr>
        <w:t>发行人控股的公司及其董事、监事、高级管理人员；</w:t>
      </w:r>
      <w:r w:rsidRPr="009D2AD4">
        <w:rPr>
          <w:rFonts w:ascii="Arial" w:hAnsi="Arial" w:cs="Arial"/>
          <w:sz w:val="22"/>
          <w:szCs w:val="22"/>
        </w:rPr>
        <w:t xml:space="preserve"> </w:t>
      </w:r>
    </w:p>
    <w:p w:rsidR="000D46C6" w:rsidRPr="009D2AD4" w:rsidRDefault="000D46C6" w:rsidP="00206864">
      <w:pPr>
        <w:pStyle w:val="a4"/>
        <w:spacing w:line="240" w:lineRule="exact"/>
        <w:rPr>
          <w:rFonts w:ascii="Arial" w:hAnsi="Arial" w:cs="Arial"/>
          <w:sz w:val="22"/>
          <w:szCs w:val="22"/>
        </w:rPr>
      </w:pPr>
      <w:r w:rsidRPr="009D2AD4">
        <w:rPr>
          <w:rFonts w:ascii="Arial" w:hAnsi="Arial" w:cs="Arial"/>
          <w:sz w:val="22"/>
          <w:szCs w:val="22"/>
        </w:rPr>
        <w:t xml:space="preserve">　　</w:t>
      </w:r>
      <w:r w:rsidRPr="009D2AD4">
        <w:rPr>
          <w:rFonts w:ascii="Arial" w:hAnsi="Arial" w:cs="Arial"/>
          <w:sz w:val="22"/>
          <w:szCs w:val="22"/>
        </w:rPr>
        <w:t>(</w:t>
      </w:r>
      <w:r w:rsidRPr="009D2AD4">
        <w:rPr>
          <w:rFonts w:ascii="Arial" w:hAnsi="Arial" w:cs="Arial"/>
          <w:sz w:val="22"/>
          <w:szCs w:val="22"/>
        </w:rPr>
        <w:t>四</w:t>
      </w:r>
      <w:r w:rsidRPr="009D2AD4">
        <w:rPr>
          <w:rFonts w:ascii="Arial" w:hAnsi="Arial" w:cs="Arial"/>
          <w:sz w:val="22"/>
          <w:szCs w:val="22"/>
        </w:rPr>
        <w:t>)</w:t>
      </w:r>
      <w:r w:rsidRPr="009D2AD4">
        <w:rPr>
          <w:rFonts w:ascii="Arial" w:hAnsi="Arial" w:cs="Arial"/>
          <w:sz w:val="22"/>
          <w:szCs w:val="22"/>
        </w:rPr>
        <w:t>由于所任公司职务可以获取公司有关内幕信息的人员；</w:t>
      </w:r>
      <w:r w:rsidRPr="009D2AD4">
        <w:rPr>
          <w:rFonts w:ascii="Arial" w:hAnsi="Arial" w:cs="Arial"/>
          <w:sz w:val="22"/>
          <w:szCs w:val="22"/>
        </w:rPr>
        <w:t xml:space="preserve"> </w:t>
      </w:r>
    </w:p>
    <w:p w:rsidR="000D46C6" w:rsidRPr="009D2AD4" w:rsidRDefault="000D46C6" w:rsidP="00206864">
      <w:pPr>
        <w:pStyle w:val="a4"/>
        <w:spacing w:line="240" w:lineRule="exact"/>
        <w:rPr>
          <w:rFonts w:ascii="Arial" w:hAnsi="Arial" w:cs="Arial"/>
          <w:sz w:val="22"/>
          <w:szCs w:val="22"/>
        </w:rPr>
      </w:pPr>
      <w:r w:rsidRPr="009D2AD4">
        <w:rPr>
          <w:rFonts w:ascii="Arial" w:hAnsi="Arial" w:cs="Arial"/>
          <w:sz w:val="22"/>
          <w:szCs w:val="22"/>
        </w:rPr>
        <w:t xml:space="preserve">　　</w:t>
      </w:r>
      <w:r w:rsidRPr="009D2AD4">
        <w:rPr>
          <w:rFonts w:ascii="Arial" w:hAnsi="Arial" w:cs="Arial"/>
          <w:sz w:val="22"/>
          <w:szCs w:val="22"/>
        </w:rPr>
        <w:t>(</w:t>
      </w:r>
      <w:r w:rsidRPr="009D2AD4">
        <w:rPr>
          <w:rFonts w:ascii="Arial" w:hAnsi="Arial" w:cs="Arial"/>
          <w:sz w:val="22"/>
          <w:szCs w:val="22"/>
        </w:rPr>
        <w:t>五</w:t>
      </w:r>
      <w:r w:rsidRPr="009D2AD4">
        <w:rPr>
          <w:rFonts w:ascii="Arial" w:hAnsi="Arial" w:cs="Arial"/>
          <w:sz w:val="22"/>
          <w:szCs w:val="22"/>
        </w:rPr>
        <w:t>)</w:t>
      </w:r>
      <w:r w:rsidRPr="009D2AD4">
        <w:rPr>
          <w:rFonts w:ascii="Arial" w:hAnsi="Arial" w:cs="Arial"/>
          <w:sz w:val="22"/>
          <w:szCs w:val="22"/>
        </w:rPr>
        <w:t>证券监督管理机构工作人员以及由于法定职责对证券的发行、交易进行管理的其他人员；</w:t>
      </w:r>
      <w:r w:rsidRPr="009D2AD4">
        <w:rPr>
          <w:rFonts w:ascii="Arial" w:hAnsi="Arial" w:cs="Arial"/>
          <w:sz w:val="22"/>
          <w:szCs w:val="22"/>
        </w:rPr>
        <w:t xml:space="preserve"> </w:t>
      </w:r>
    </w:p>
    <w:p w:rsidR="000D46C6" w:rsidRPr="009D2AD4" w:rsidRDefault="000D46C6" w:rsidP="00206864">
      <w:pPr>
        <w:pStyle w:val="a4"/>
        <w:spacing w:line="240" w:lineRule="exact"/>
        <w:rPr>
          <w:rFonts w:ascii="Arial" w:hAnsi="Arial" w:cs="Arial"/>
          <w:sz w:val="22"/>
          <w:szCs w:val="22"/>
        </w:rPr>
      </w:pPr>
      <w:r w:rsidRPr="009D2AD4">
        <w:rPr>
          <w:rFonts w:ascii="Arial" w:hAnsi="Arial" w:cs="Arial"/>
          <w:sz w:val="22"/>
          <w:szCs w:val="22"/>
        </w:rPr>
        <w:t xml:space="preserve">　　</w:t>
      </w:r>
      <w:r w:rsidRPr="009D2AD4">
        <w:rPr>
          <w:rFonts w:ascii="Arial" w:hAnsi="Arial" w:cs="Arial"/>
          <w:sz w:val="22"/>
          <w:szCs w:val="22"/>
        </w:rPr>
        <w:t>(</w:t>
      </w:r>
      <w:r w:rsidRPr="009D2AD4">
        <w:rPr>
          <w:rFonts w:ascii="Arial" w:hAnsi="Arial" w:cs="Arial"/>
          <w:sz w:val="22"/>
          <w:szCs w:val="22"/>
        </w:rPr>
        <w:t>六</w:t>
      </w:r>
      <w:r w:rsidRPr="009D2AD4">
        <w:rPr>
          <w:rFonts w:ascii="Arial" w:hAnsi="Arial" w:cs="Arial"/>
          <w:sz w:val="22"/>
          <w:szCs w:val="22"/>
        </w:rPr>
        <w:t>)</w:t>
      </w:r>
      <w:r w:rsidRPr="009D2AD4">
        <w:rPr>
          <w:rFonts w:ascii="Arial" w:hAnsi="Arial" w:cs="Arial"/>
          <w:sz w:val="22"/>
          <w:szCs w:val="22"/>
        </w:rPr>
        <w:t>保荐人、承销的证券公司、证券交易所、证券登记结算机构、证券服务机构的有关人员；</w:t>
      </w:r>
      <w:r w:rsidRPr="009D2AD4">
        <w:rPr>
          <w:rFonts w:ascii="Arial" w:hAnsi="Arial" w:cs="Arial"/>
          <w:sz w:val="22"/>
          <w:szCs w:val="22"/>
        </w:rPr>
        <w:t xml:space="preserve"> </w:t>
      </w:r>
    </w:p>
    <w:p w:rsidR="000D46C6" w:rsidRPr="009D2AD4" w:rsidRDefault="000D46C6" w:rsidP="00206864">
      <w:pPr>
        <w:pStyle w:val="a4"/>
        <w:spacing w:line="240" w:lineRule="exact"/>
        <w:rPr>
          <w:rFonts w:ascii="Arial" w:hAnsi="Arial" w:cs="Arial"/>
          <w:sz w:val="22"/>
          <w:szCs w:val="22"/>
        </w:rPr>
      </w:pPr>
      <w:r w:rsidRPr="009D2AD4">
        <w:rPr>
          <w:rFonts w:ascii="Arial" w:hAnsi="Arial" w:cs="Arial"/>
          <w:sz w:val="22"/>
          <w:szCs w:val="22"/>
        </w:rPr>
        <w:t xml:space="preserve">　　</w:t>
      </w:r>
      <w:r w:rsidRPr="009D2AD4">
        <w:rPr>
          <w:rFonts w:ascii="Arial" w:hAnsi="Arial" w:cs="Arial"/>
          <w:sz w:val="22"/>
          <w:szCs w:val="22"/>
        </w:rPr>
        <w:t>(</w:t>
      </w:r>
      <w:r w:rsidRPr="009D2AD4">
        <w:rPr>
          <w:rFonts w:ascii="Arial" w:hAnsi="Arial" w:cs="Arial"/>
          <w:sz w:val="22"/>
          <w:szCs w:val="22"/>
        </w:rPr>
        <w:t>七</w:t>
      </w:r>
      <w:r w:rsidRPr="009D2AD4">
        <w:rPr>
          <w:rFonts w:ascii="Arial" w:hAnsi="Arial" w:cs="Arial"/>
          <w:sz w:val="22"/>
          <w:szCs w:val="22"/>
        </w:rPr>
        <w:t>)</w:t>
      </w:r>
      <w:r w:rsidRPr="009D2AD4">
        <w:rPr>
          <w:rFonts w:ascii="Arial" w:hAnsi="Arial" w:cs="Arial"/>
          <w:sz w:val="22"/>
          <w:szCs w:val="22"/>
        </w:rPr>
        <w:t>国务院证券监督管理机构规定的其他人。</w:t>
      </w:r>
      <w:r w:rsidRPr="009D2AD4">
        <w:rPr>
          <w:rFonts w:ascii="Arial" w:hAnsi="Arial" w:cs="Arial"/>
          <w:sz w:val="22"/>
          <w:szCs w:val="22"/>
        </w:rPr>
        <w:t xml:space="preserve"> </w:t>
      </w:r>
    </w:p>
    <w:p w:rsidR="000D46C6" w:rsidRPr="009D2AD4" w:rsidRDefault="000D46C6" w:rsidP="00206864">
      <w:pPr>
        <w:pStyle w:val="a4"/>
        <w:spacing w:line="240" w:lineRule="exact"/>
        <w:rPr>
          <w:rFonts w:ascii="Arial" w:hAnsi="Arial" w:cs="Arial"/>
          <w:sz w:val="22"/>
          <w:szCs w:val="22"/>
        </w:rPr>
      </w:pPr>
      <w:r w:rsidRPr="009D2AD4">
        <w:rPr>
          <w:rFonts w:ascii="Arial" w:hAnsi="Arial" w:cs="Arial"/>
          <w:sz w:val="22"/>
          <w:szCs w:val="22"/>
        </w:rPr>
        <w:t xml:space="preserve">　　第七十五条</w:t>
      </w:r>
      <w:r w:rsidRPr="009D2AD4">
        <w:rPr>
          <w:rFonts w:ascii="Arial" w:hAnsi="Arial" w:cs="Arial"/>
          <w:sz w:val="22"/>
          <w:szCs w:val="22"/>
        </w:rPr>
        <w:t xml:space="preserve"> </w:t>
      </w:r>
      <w:r w:rsidRPr="009D2AD4">
        <w:rPr>
          <w:rFonts w:ascii="Arial" w:hAnsi="Arial" w:cs="Arial"/>
          <w:sz w:val="22"/>
          <w:szCs w:val="22"/>
        </w:rPr>
        <w:t>证券交易活动中，涉及公司的经营、财务或者对该公司证券的市场价格有重大影响的尚未公开的信息，为内幕信息。</w:t>
      </w:r>
      <w:r w:rsidRPr="009D2AD4">
        <w:rPr>
          <w:rFonts w:ascii="Arial" w:hAnsi="Arial" w:cs="Arial"/>
          <w:sz w:val="22"/>
          <w:szCs w:val="22"/>
        </w:rPr>
        <w:t xml:space="preserve"> </w:t>
      </w:r>
    </w:p>
    <w:p w:rsidR="000D46C6" w:rsidRPr="009D2AD4" w:rsidRDefault="000D46C6" w:rsidP="00206864">
      <w:pPr>
        <w:pStyle w:val="a4"/>
        <w:spacing w:line="240" w:lineRule="exact"/>
        <w:rPr>
          <w:rFonts w:ascii="Arial" w:hAnsi="Arial" w:cs="Arial"/>
          <w:sz w:val="22"/>
          <w:szCs w:val="22"/>
        </w:rPr>
      </w:pPr>
      <w:r w:rsidRPr="009D2AD4">
        <w:rPr>
          <w:rFonts w:ascii="Arial" w:hAnsi="Arial" w:cs="Arial"/>
          <w:sz w:val="22"/>
          <w:szCs w:val="22"/>
        </w:rPr>
        <w:t xml:space="preserve">　　下列信息皆属内幕信息：</w:t>
      </w:r>
      <w:r w:rsidRPr="009D2AD4">
        <w:rPr>
          <w:rFonts w:ascii="Arial" w:hAnsi="Arial" w:cs="Arial"/>
          <w:sz w:val="22"/>
          <w:szCs w:val="22"/>
        </w:rPr>
        <w:t xml:space="preserve"> </w:t>
      </w:r>
    </w:p>
    <w:p w:rsidR="000D46C6" w:rsidRPr="009D2AD4" w:rsidRDefault="000D46C6" w:rsidP="00206864">
      <w:pPr>
        <w:pStyle w:val="a4"/>
        <w:spacing w:line="240" w:lineRule="exact"/>
        <w:rPr>
          <w:rFonts w:ascii="Arial" w:hAnsi="Arial" w:cs="Arial"/>
          <w:sz w:val="22"/>
          <w:szCs w:val="22"/>
        </w:rPr>
      </w:pPr>
      <w:r w:rsidRPr="009D2AD4">
        <w:rPr>
          <w:rFonts w:ascii="Arial" w:hAnsi="Arial" w:cs="Arial"/>
          <w:sz w:val="22"/>
          <w:szCs w:val="22"/>
        </w:rPr>
        <w:t xml:space="preserve">　　</w:t>
      </w:r>
      <w:r w:rsidRPr="009D2AD4">
        <w:rPr>
          <w:rFonts w:ascii="Arial" w:hAnsi="Arial" w:cs="Arial"/>
          <w:sz w:val="22"/>
          <w:szCs w:val="22"/>
        </w:rPr>
        <w:t>(</w:t>
      </w:r>
      <w:r w:rsidRPr="009D2AD4">
        <w:rPr>
          <w:rFonts w:ascii="Arial" w:hAnsi="Arial" w:cs="Arial"/>
          <w:sz w:val="22"/>
          <w:szCs w:val="22"/>
        </w:rPr>
        <w:t>一</w:t>
      </w:r>
      <w:r w:rsidRPr="009D2AD4">
        <w:rPr>
          <w:rFonts w:ascii="Arial" w:hAnsi="Arial" w:cs="Arial"/>
          <w:sz w:val="22"/>
          <w:szCs w:val="22"/>
        </w:rPr>
        <w:t>)</w:t>
      </w:r>
      <w:r w:rsidRPr="009D2AD4">
        <w:rPr>
          <w:rFonts w:ascii="Arial" w:hAnsi="Arial" w:cs="Arial"/>
          <w:sz w:val="22"/>
          <w:szCs w:val="22"/>
        </w:rPr>
        <w:t>本法第六十七条第二款所列重大事件；</w:t>
      </w:r>
      <w:r w:rsidRPr="009D2AD4">
        <w:rPr>
          <w:rFonts w:ascii="Arial" w:hAnsi="Arial" w:cs="Arial"/>
          <w:sz w:val="22"/>
          <w:szCs w:val="22"/>
        </w:rPr>
        <w:t xml:space="preserve"> </w:t>
      </w:r>
    </w:p>
    <w:p w:rsidR="000D46C6" w:rsidRPr="009D2AD4" w:rsidRDefault="000D46C6" w:rsidP="00206864">
      <w:pPr>
        <w:pStyle w:val="a4"/>
        <w:spacing w:line="240" w:lineRule="exact"/>
        <w:rPr>
          <w:rFonts w:ascii="Arial" w:hAnsi="Arial" w:cs="Arial"/>
          <w:sz w:val="22"/>
          <w:szCs w:val="22"/>
        </w:rPr>
      </w:pPr>
      <w:r w:rsidRPr="009D2AD4">
        <w:rPr>
          <w:rFonts w:ascii="Arial" w:hAnsi="Arial" w:cs="Arial"/>
          <w:sz w:val="22"/>
          <w:szCs w:val="22"/>
        </w:rPr>
        <w:t xml:space="preserve">　　</w:t>
      </w:r>
      <w:r w:rsidRPr="009D2AD4">
        <w:rPr>
          <w:rFonts w:ascii="Arial" w:hAnsi="Arial" w:cs="Arial"/>
          <w:sz w:val="22"/>
          <w:szCs w:val="22"/>
        </w:rPr>
        <w:t>(</w:t>
      </w:r>
      <w:r w:rsidRPr="009D2AD4">
        <w:rPr>
          <w:rFonts w:ascii="Arial" w:hAnsi="Arial" w:cs="Arial"/>
          <w:sz w:val="22"/>
          <w:szCs w:val="22"/>
        </w:rPr>
        <w:t>二</w:t>
      </w:r>
      <w:r w:rsidRPr="009D2AD4">
        <w:rPr>
          <w:rFonts w:ascii="Arial" w:hAnsi="Arial" w:cs="Arial"/>
          <w:sz w:val="22"/>
          <w:szCs w:val="22"/>
        </w:rPr>
        <w:t>)</w:t>
      </w:r>
      <w:r w:rsidRPr="009D2AD4">
        <w:rPr>
          <w:rFonts w:ascii="Arial" w:hAnsi="Arial" w:cs="Arial"/>
          <w:sz w:val="22"/>
          <w:szCs w:val="22"/>
        </w:rPr>
        <w:t>公司分配股利或者增资的计划；</w:t>
      </w:r>
      <w:r w:rsidRPr="009D2AD4">
        <w:rPr>
          <w:rFonts w:ascii="Arial" w:hAnsi="Arial" w:cs="Arial"/>
          <w:sz w:val="22"/>
          <w:szCs w:val="22"/>
        </w:rPr>
        <w:t xml:space="preserve"> </w:t>
      </w:r>
    </w:p>
    <w:p w:rsidR="000D46C6" w:rsidRPr="009D2AD4" w:rsidRDefault="000D46C6" w:rsidP="00206864">
      <w:pPr>
        <w:pStyle w:val="a4"/>
        <w:spacing w:line="240" w:lineRule="exact"/>
        <w:rPr>
          <w:rFonts w:ascii="Arial" w:hAnsi="Arial" w:cs="Arial"/>
          <w:sz w:val="22"/>
          <w:szCs w:val="22"/>
        </w:rPr>
      </w:pPr>
      <w:r w:rsidRPr="009D2AD4">
        <w:rPr>
          <w:rFonts w:ascii="Arial" w:hAnsi="Arial" w:cs="Arial"/>
          <w:sz w:val="22"/>
          <w:szCs w:val="22"/>
        </w:rPr>
        <w:t xml:space="preserve">　　</w:t>
      </w:r>
      <w:r w:rsidRPr="009D2AD4">
        <w:rPr>
          <w:rFonts w:ascii="Arial" w:hAnsi="Arial" w:cs="Arial"/>
          <w:sz w:val="22"/>
          <w:szCs w:val="22"/>
        </w:rPr>
        <w:t>(</w:t>
      </w:r>
      <w:r w:rsidRPr="009D2AD4">
        <w:rPr>
          <w:rFonts w:ascii="Arial" w:hAnsi="Arial" w:cs="Arial"/>
          <w:sz w:val="22"/>
          <w:szCs w:val="22"/>
        </w:rPr>
        <w:t>三</w:t>
      </w:r>
      <w:r w:rsidRPr="009D2AD4">
        <w:rPr>
          <w:rFonts w:ascii="Arial" w:hAnsi="Arial" w:cs="Arial"/>
          <w:sz w:val="22"/>
          <w:szCs w:val="22"/>
        </w:rPr>
        <w:t>)</w:t>
      </w:r>
      <w:r w:rsidRPr="009D2AD4">
        <w:rPr>
          <w:rFonts w:ascii="Arial" w:hAnsi="Arial" w:cs="Arial"/>
          <w:sz w:val="22"/>
          <w:szCs w:val="22"/>
        </w:rPr>
        <w:t>公司股权结构的重大变化；</w:t>
      </w:r>
      <w:r w:rsidRPr="009D2AD4">
        <w:rPr>
          <w:rFonts w:ascii="Arial" w:hAnsi="Arial" w:cs="Arial"/>
          <w:sz w:val="22"/>
          <w:szCs w:val="22"/>
        </w:rPr>
        <w:t xml:space="preserve"> </w:t>
      </w:r>
    </w:p>
    <w:p w:rsidR="000D46C6" w:rsidRPr="009D2AD4" w:rsidRDefault="000D46C6" w:rsidP="00206864">
      <w:pPr>
        <w:pStyle w:val="a4"/>
        <w:spacing w:line="240" w:lineRule="exact"/>
        <w:rPr>
          <w:rFonts w:ascii="Arial" w:hAnsi="Arial" w:cs="Arial"/>
          <w:sz w:val="22"/>
          <w:szCs w:val="22"/>
        </w:rPr>
      </w:pPr>
      <w:r w:rsidRPr="009D2AD4">
        <w:rPr>
          <w:rFonts w:ascii="Arial" w:hAnsi="Arial" w:cs="Arial"/>
          <w:sz w:val="22"/>
          <w:szCs w:val="22"/>
        </w:rPr>
        <w:t xml:space="preserve">　　</w:t>
      </w:r>
      <w:r w:rsidRPr="009D2AD4">
        <w:rPr>
          <w:rFonts w:ascii="Arial" w:hAnsi="Arial" w:cs="Arial"/>
          <w:sz w:val="22"/>
          <w:szCs w:val="22"/>
        </w:rPr>
        <w:t>(</w:t>
      </w:r>
      <w:r w:rsidRPr="009D2AD4">
        <w:rPr>
          <w:rFonts w:ascii="Arial" w:hAnsi="Arial" w:cs="Arial"/>
          <w:sz w:val="22"/>
          <w:szCs w:val="22"/>
        </w:rPr>
        <w:t>四</w:t>
      </w:r>
      <w:r w:rsidRPr="009D2AD4">
        <w:rPr>
          <w:rFonts w:ascii="Arial" w:hAnsi="Arial" w:cs="Arial"/>
          <w:sz w:val="22"/>
          <w:szCs w:val="22"/>
        </w:rPr>
        <w:t>)</w:t>
      </w:r>
      <w:r w:rsidRPr="009D2AD4">
        <w:rPr>
          <w:rFonts w:ascii="Arial" w:hAnsi="Arial" w:cs="Arial"/>
          <w:sz w:val="22"/>
          <w:szCs w:val="22"/>
        </w:rPr>
        <w:t>公司债务担保的重大变更；</w:t>
      </w:r>
      <w:r w:rsidRPr="009D2AD4">
        <w:rPr>
          <w:rFonts w:ascii="Arial" w:hAnsi="Arial" w:cs="Arial"/>
          <w:sz w:val="22"/>
          <w:szCs w:val="22"/>
        </w:rPr>
        <w:t xml:space="preserve"> </w:t>
      </w:r>
    </w:p>
    <w:p w:rsidR="000D46C6" w:rsidRPr="009D2AD4" w:rsidRDefault="000D46C6" w:rsidP="00206864">
      <w:pPr>
        <w:pStyle w:val="a4"/>
        <w:spacing w:line="240" w:lineRule="exact"/>
        <w:rPr>
          <w:rFonts w:ascii="Arial" w:hAnsi="Arial" w:cs="Arial"/>
          <w:sz w:val="22"/>
          <w:szCs w:val="22"/>
        </w:rPr>
      </w:pPr>
      <w:r w:rsidRPr="009D2AD4">
        <w:rPr>
          <w:rFonts w:ascii="Arial" w:hAnsi="Arial" w:cs="Arial"/>
          <w:sz w:val="22"/>
          <w:szCs w:val="22"/>
        </w:rPr>
        <w:t xml:space="preserve">　　</w:t>
      </w:r>
      <w:r w:rsidRPr="009D2AD4">
        <w:rPr>
          <w:rFonts w:ascii="Arial" w:hAnsi="Arial" w:cs="Arial"/>
          <w:sz w:val="22"/>
          <w:szCs w:val="22"/>
        </w:rPr>
        <w:t>(</w:t>
      </w:r>
      <w:r w:rsidRPr="009D2AD4">
        <w:rPr>
          <w:rFonts w:ascii="Arial" w:hAnsi="Arial" w:cs="Arial"/>
          <w:sz w:val="22"/>
          <w:szCs w:val="22"/>
        </w:rPr>
        <w:t>五</w:t>
      </w:r>
      <w:r w:rsidRPr="009D2AD4">
        <w:rPr>
          <w:rFonts w:ascii="Arial" w:hAnsi="Arial" w:cs="Arial"/>
          <w:sz w:val="22"/>
          <w:szCs w:val="22"/>
        </w:rPr>
        <w:t>)</w:t>
      </w:r>
      <w:r w:rsidRPr="009D2AD4">
        <w:rPr>
          <w:rFonts w:ascii="Arial" w:hAnsi="Arial" w:cs="Arial"/>
          <w:sz w:val="22"/>
          <w:szCs w:val="22"/>
        </w:rPr>
        <w:t>公司营业用主要资产的抵押、出售或者报废一次超过该资产的百分之三十；</w:t>
      </w:r>
      <w:r w:rsidRPr="009D2AD4">
        <w:rPr>
          <w:rFonts w:ascii="Arial" w:hAnsi="Arial" w:cs="Arial"/>
          <w:sz w:val="22"/>
          <w:szCs w:val="22"/>
        </w:rPr>
        <w:t xml:space="preserve"> </w:t>
      </w:r>
    </w:p>
    <w:p w:rsidR="000D46C6" w:rsidRPr="009D2AD4" w:rsidRDefault="000D46C6" w:rsidP="00206864">
      <w:pPr>
        <w:pStyle w:val="a4"/>
        <w:spacing w:line="240" w:lineRule="exact"/>
        <w:rPr>
          <w:rFonts w:ascii="Arial" w:hAnsi="Arial" w:cs="Arial"/>
          <w:sz w:val="22"/>
          <w:szCs w:val="22"/>
        </w:rPr>
      </w:pPr>
      <w:r w:rsidRPr="009D2AD4">
        <w:rPr>
          <w:rFonts w:ascii="Arial" w:hAnsi="Arial" w:cs="Arial"/>
          <w:sz w:val="22"/>
          <w:szCs w:val="22"/>
        </w:rPr>
        <w:t xml:space="preserve">　　</w:t>
      </w:r>
      <w:r w:rsidRPr="009D2AD4">
        <w:rPr>
          <w:rFonts w:ascii="Arial" w:hAnsi="Arial" w:cs="Arial"/>
          <w:sz w:val="22"/>
          <w:szCs w:val="22"/>
        </w:rPr>
        <w:t>(</w:t>
      </w:r>
      <w:r w:rsidRPr="009D2AD4">
        <w:rPr>
          <w:rFonts w:ascii="Arial" w:hAnsi="Arial" w:cs="Arial"/>
          <w:sz w:val="22"/>
          <w:szCs w:val="22"/>
        </w:rPr>
        <w:t>六</w:t>
      </w:r>
      <w:r w:rsidRPr="009D2AD4">
        <w:rPr>
          <w:rFonts w:ascii="Arial" w:hAnsi="Arial" w:cs="Arial"/>
          <w:sz w:val="22"/>
          <w:szCs w:val="22"/>
        </w:rPr>
        <w:t>)</w:t>
      </w:r>
      <w:r w:rsidRPr="009D2AD4">
        <w:rPr>
          <w:rFonts w:ascii="Arial" w:hAnsi="Arial" w:cs="Arial"/>
          <w:sz w:val="22"/>
          <w:szCs w:val="22"/>
        </w:rPr>
        <w:t>公司的董事、监事、高级管理人员的行为可能依法承担重大损害赔偿责任；</w:t>
      </w:r>
      <w:r w:rsidRPr="009D2AD4">
        <w:rPr>
          <w:rFonts w:ascii="Arial" w:hAnsi="Arial" w:cs="Arial"/>
          <w:sz w:val="22"/>
          <w:szCs w:val="22"/>
        </w:rPr>
        <w:t xml:space="preserve"> </w:t>
      </w:r>
    </w:p>
    <w:p w:rsidR="000D46C6" w:rsidRPr="009D2AD4" w:rsidRDefault="000D46C6" w:rsidP="00206864">
      <w:pPr>
        <w:pStyle w:val="a4"/>
        <w:spacing w:line="240" w:lineRule="exact"/>
        <w:rPr>
          <w:rFonts w:ascii="Arial" w:hAnsi="Arial" w:cs="Arial"/>
          <w:sz w:val="22"/>
          <w:szCs w:val="22"/>
        </w:rPr>
      </w:pPr>
      <w:r w:rsidRPr="009D2AD4">
        <w:rPr>
          <w:rFonts w:ascii="Arial" w:hAnsi="Arial" w:cs="Arial"/>
          <w:sz w:val="22"/>
          <w:szCs w:val="22"/>
        </w:rPr>
        <w:t xml:space="preserve">　　</w:t>
      </w:r>
      <w:r w:rsidRPr="009D2AD4">
        <w:rPr>
          <w:rFonts w:ascii="Arial" w:hAnsi="Arial" w:cs="Arial"/>
          <w:sz w:val="22"/>
          <w:szCs w:val="22"/>
        </w:rPr>
        <w:t>(</w:t>
      </w:r>
      <w:r w:rsidRPr="009D2AD4">
        <w:rPr>
          <w:rFonts w:ascii="Arial" w:hAnsi="Arial" w:cs="Arial"/>
          <w:sz w:val="22"/>
          <w:szCs w:val="22"/>
        </w:rPr>
        <w:t>七</w:t>
      </w:r>
      <w:r w:rsidRPr="009D2AD4">
        <w:rPr>
          <w:rFonts w:ascii="Arial" w:hAnsi="Arial" w:cs="Arial"/>
          <w:sz w:val="22"/>
          <w:szCs w:val="22"/>
        </w:rPr>
        <w:t>)</w:t>
      </w:r>
      <w:r w:rsidRPr="009D2AD4">
        <w:rPr>
          <w:rFonts w:ascii="Arial" w:hAnsi="Arial" w:cs="Arial"/>
          <w:sz w:val="22"/>
          <w:szCs w:val="22"/>
        </w:rPr>
        <w:t>上市公司收购的有关方案；</w:t>
      </w:r>
      <w:r w:rsidRPr="009D2AD4">
        <w:rPr>
          <w:rFonts w:ascii="Arial" w:hAnsi="Arial" w:cs="Arial"/>
          <w:sz w:val="22"/>
          <w:szCs w:val="22"/>
        </w:rPr>
        <w:t xml:space="preserve"> </w:t>
      </w:r>
    </w:p>
    <w:p w:rsidR="000D46C6" w:rsidRPr="009D2AD4" w:rsidRDefault="000D46C6" w:rsidP="00206864">
      <w:pPr>
        <w:pStyle w:val="a4"/>
        <w:spacing w:line="240" w:lineRule="exact"/>
        <w:rPr>
          <w:rFonts w:ascii="Arial" w:hAnsi="Arial" w:cs="Arial"/>
          <w:sz w:val="22"/>
          <w:szCs w:val="22"/>
        </w:rPr>
      </w:pPr>
      <w:r w:rsidRPr="009D2AD4">
        <w:rPr>
          <w:rFonts w:ascii="Arial" w:hAnsi="Arial" w:cs="Arial"/>
          <w:sz w:val="22"/>
          <w:szCs w:val="22"/>
        </w:rPr>
        <w:t xml:space="preserve">　　</w:t>
      </w:r>
      <w:r w:rsidRPr="009D2AD4">
        <w:rPr>
          <w:rFonts w:ascii="Arial" w:hAnsi="Arial" w:cs="Arial"/>
          <w:sz w:val="22"/>
          <w:szCs w:val="22"/>
        </w:rPr>
        <w:t>(</w:t>
      </w:r>
      <w:r w:rsidRPr="009D2AD4">
        <w:rPr>
          <w:rFonts w:ascii="Arial" w:hAnsi="Arial" w:cs="Arial"/>
          <w:sz w:val="22"/>
          <w:szCs w:val="22"/>
        </w:rPr>
        <w:t>八</w:t>
      </w:r>
      <w:r w:rsidRPr="009D2AD4">
        <w:rPr>
          <w:rFonts w:ascii="Arial" w:hAnsi="Arial" w:cs="Arial"/>
          <w:sz w:val="22"/>
          <w:szCs w:val="22"/>
        </w:rPr>
        <w:t>)</w:t>
      </w:r>
      <w:r w:rsidRPr="009D2AD4">
        <w:rPr>
          <w:rFonts w:ascii="Arial" w:hAnsi="Arial" w:cs="Arial"/>
          <w:sz w:val="22"/>
          <w:szCs w:val="22"/>
        </w:rPr>
        <w:t>国务院证券监督管理机构认定的对证券交易价格有显著影响的其他重要信息。</w:t>
      </w:r>
      <w:r w:rsidRPr="009D2AD4">
        <w:rPr>
          <w:rFonts w:ascii="Arial" w:hAnsi="Arial" w:cs="Arial"/>
          <w:sz w:val="22"/>
          <w:szCs w:val="22"/>
        </w:rPr>
        <w:t xml:space="preserve"> </w:t>
      </w:r>
    </w:p>
    <w:p w:rsidR="000D46C6" w:rsidRPr="009D2AD4" w:rsidRDefault="000D46C6" w:rsidP="00206864">
      <w:pPr>
        <w:pStyle w:val="a4"/>
        <w:spacing w:line="240" w:lineRule="exact"/>
        <w:rPr>
          <w:rFonts w:ascii="Arial" w:hAnsi="Arial" w:cs="Arial"/>
          <w:sz w:val="22"/>
          <w:szCs w:val="22"/>
        </w:rPr>
      </w:pPr>
      <w:r w:rsidRPr="009D2AD4">
        <w:rPr>
          <w:rFonts w:ascii="Arial" w:hAnsi="Arial" w:cs="Arial"/>
          <w:sz w:val="22"/>
          <w:szCs w:val="22"/>
        </w:rPr>
        <w:t xml:space="preserve">　　第七十六条</w:t>
      </w:r>
      <w:r w:rsidRPr="009D2AD4">
        <w:rPr>
          <w:rFonts w:ascii="Arial" w:hAnsi="Arial" w:cs="Arial"/>
          <w:sz w:val="22"/>
          <w:szCs w:val="22"/>
        </w:rPr>
        <w:t xml:space="preserve"> </w:t>
      </w:r>
      <w:r w:rsidRPr="009D2AD4">
        <w:rPr>
          <w:rFonts w:ascii="Arial" w:hAnsi="Arial" w:cs="Arial"/>
          <w:sz w:val="22"/>
          <w:szCs w:val="22"/>
        </w:rPr>
        <w:t>证券交易内幕信息的知情人和非法获取内幕信息的人，在内幕信息公开前，不得买卖该公司的证券，或者泄露该信息，或者建议他人买卖该证券。持有或者通过协议、其他安排与他人共同持有公司百分之五以上股份的自然人、法人、其他组织收购上市公司的股份，本法另有规定的，适用其规定。内幕交易行为给投资者造成损失的，行为人应当依法承担赔偿责任。</w:t>
      </w:r>
      <w:r w:rsidRPr="009D2AD4">
        <w:rPr>
          <w:rFonts w:ascii="Arial" w:hAnsi="Arial" w:cs="Arial"/>
          <w:sz w:val="22"/>
          <w:szCs w:val="22"/>
        </w:rPr>
        <w:t xml:space="preserve"> </w:t>
      </w:r>
    </w:p>
    <w:p w:rsidR="000D46C6" w:rsidRPr="009D2AD4" w:rsidRDefault="000D46C6" w:rsidP="00206864">
      <w:pPr>
        <w:pStyle w:val="a4"/>
        <w:spacing w:line="240" w:lineRule="exact"/>
        <w:rPr>
          <w:rFonts w:ascii="Arial" w:hAnsi="Arial" w:cs="Arial"/>
          <w:sz w:val="22"/>
          <w:szCs w:val="22"/>
        </w:rPr>
      </w:pPr>
      <w:r w:rsidRPr="009D2AD4">
        <w:rPr>
          <w:rFonts w:ascii="Arial" w:hAnsi="Arial" w:cs="Arial"/>
          <w:sz w:val="22"/>
          <w:szCs w:val="22"/>
        </w:rPr>
        <w:t xml:space="preserve">　　第七十七条</w:t>
      </w:r>
      <w:r w:rsidRPr="009D2AD4">
        <w:rPr>
          <w:rFonts w:ascii="Arial" w:hAnsi="Arial" w:cs="Arial"/>
          <w:sz w:val="22"/>
          <w:szCs w:val="22"/>
        </w:rPr>
        <w:t xml:space="preserve"> </w:t>
      </w:r>
      <w:r w:rsidRPr="009D2AD4">
        <w:rPr>
          <w:rFonts w:ascii="Arial" w:hAnsi="Arial" w:cs="Arial"/>
          <w:sz w:val="22"/>
          <w:szCs w:val="22"/>
        </w:rPr>
        <w:t>禁止任何人以下列手段操纵证券市场：</w:t>
      </w:r>
      <w:r w:rsidRPr="009D2AD4">
        <w:rPr>
          <w:rFonts w:ascii="Arial" w:hAnsi="Arial" w:cs="Arial"/>
          <w:sz w:val="22"/>
          <w:szCs w:val="22"/>
        </w:rPr>
        <w:t xml:space="preserve"> </w:t>
      </w:r>
    </w:p>
    <w:p w:rsidR="000D46C6" w:rsidRPr="009D2AD4" w:rsidRDefault="000D46C6" w:rsidP="00206864">
      <w:pPr>
        <w:pStyle w:val="a4"/>
        <w:spacing w:line="240" w:lineRule="exact"/>
        <w:rPr>
          <w:rFonts w:ascii="Arial" w:hAnsi="Arial" w:cs="Arial"/>
          <w:sz w:val="22"/>
          <w:szCs w:val="22"/>
        </w:rPr>
      </w:pPr>
      <w:r w:rsidRPr="009D2AD4">
        <w:rPr>
          <w:rFonts w:ascii="Arial" w:hAnsi="Arial" w:cs="Arial"/>
          <w:sz w:val="22"/>
          <w:szCs w:val="22"/>
        </w:rPr>
        <w:t xml:space="preserve">　　</w:t>
      </w:r>
      <w:r w:rsidRPr="009D2AD4">
        <w:rPr>
          <w:rFonts w:ascii="Arial" w:hAnsi="Arial" w:cs="Arial"/>
          <w:sz w:val="22"/>
          <w:szCs w:val="22"/>
        </w:rPr>
        <w:t>(</w:t>
      </w:r>
      <w:r w:rsidRPr="009D2AD4">
        <w:rPr>
          <w:rFonts w:ascii="Arial" w:hAnsi="Arial" w:cs="Arial"/>
          <w:sz w:val="22"/>
          <w:szCs w:val="22"/>
        </w:rPr>
        <w:t>一</w:t>
      </w:r>
      <w:r w:rsidRPr="009D2AD4">
        <w:rPr>
          <w:rFonts w:ascii="Arial" w:hAnsi="Arial" w:cs="Arial"/>
          <w:sz w:val="22"/>
          <w:szCs w:val="22"/>
        </w:rPr>
        <w:t>)</w:t>
      </w:r>
      <w:r w:rsidRPr="009D2AD4">
        <w:rPr>
          <w:rFonts w:ascii="Arial" w:hAnsi="Arial" w:cs="Arial"/>
          <w:sz w:val="22"/>
          <w:szCs w:val="22"/>
        </w:rPr>
        <w:t>单独或者通过合谋，集中资金优势、持股优势或者利用信息优势联合或者连续买卖，操纵证券交易价格或者证券交易量；</w:t>
      </w:r>
      <w:r w:rsidRPr="009D2AD4">
        <w:rPr>
          <w:rFonts w:ascii="Arial" w:hAnsi="Arial" w:cs="Arial"/>
          <w:sz w:val="22"/>
          <w:szCs w:val="22"/>
        </w:rPr>
        <w:t xml:space="preserve"> </w:t>
      </w:r>
    </w:p>
    <w:p w:rsidR="000D46C6" w:rsidRPr="009D2AD4" w:rsidRDefault="000D46C6" w:rsidP="00206864">
      <w:pPr>
        <w:pStyle w:val="a4"/>
        <w:spacing w:line="240" w:lineRule="exact"/>
        <w:rPr>
          <w:rFonts w:ascii="Arial" w:hAnsi="Arial" w:cs="Arial"/>
          <w:sz w:val="22"/>
          <w:szCs w:val="22"/>
        </w:rPr>
      </w:pPr>
      <w:r w:rsidRPr="009D2AD4">
        <w:rPr>
          <w:rFonts w:ascii="Arial" w:hAnsi="Arial" w:cs="Arial"/>
          <w:sz w:val="22"/>
          <w:szCs w:val="22"/>
        </w:rPr>
        <w:t xml:space="preserve">　　</w:t>
      </w:r>
      <w:r w:rsidRPr="009D2AD4">
        <w:rPr>
          <w:rFonts w:ascii="Arial" w:hAnsi="Arial" w:cs="Arial"/>
          <w:sz w:val="22"/>
          <w:szCs w:val="22"/>
        </w:rPr>
        <w:t>(</w:t>
      </w:r>
      <w:r w:rsidRPr="009D2AD4">
        <w:rPr>
          <w:rFonts w:ascii="Arial" w:hAnsi="Arial" w:cs="Arial"/>
          <w:sz w:val="22"/>
          <w:szCs w:val="22"/>
        </w:rPr>
        <w:t>二</w:t>
      </w:r>
      <w:r w:rsidRPr="009D2AD4">
        <w:rPr>
          <w:rFonts w:ascii="Arial" w:hAnsi="Arial" w:cs="Arial"/>
          <w:sz w:val="22"/>
          <w:szCs w:val="22"/>
        </w:rPr>
        <w:t>)</w:t>
      </w:r>
      <w:r w:rsidRPr="009D2AD4">
        <w:rPr>
          <w:rFonts w:ascii="Arial" w:hAnsi="Arial" w:cs="Arial"/>
          <w:sz w:val="22"/>
          <w:szCs w:val="22"/>
        </w:rPr>
        <w:t>与他人串通，以事先约定的时间、价格和方式相互进行证券交易，影响证券交易价格或者证券交易量；</w:t>
      </w:r>
      <w:r w:rsidRPr="009D2AD4">
        <w:rPr>
          <w:rFonts w:ascii="Arial" w:hAnsi="Arial" w:cs="Arial"/>
          <w:sz w:val="22"/>
          <w:szCs w:val="22"/>
        </w:rPr>
        <w:t xml:space="preserve"> </w:t>
      </w:r>
    </w:p>
    <w:p w:rsidR="000D46C6" w:rsidRPr="009D2AD4" w:rsidRDefault="000D46C6" w:rsidP="00206864">
      <w:pPr>
        <w:pStyle w:val="a4"/>
        <w:spacing w:line="240" w:lineRule="exact"/>
        <w:rPr>
          <w:rFonts w:ascii="Arial" w:hAnsi="Arial" w:cs="Arial"/>
          <w:sz w:val="22"/>
          <w:szCs w:val="22"/>
        </w:rPr>
      </w:pPr>
      <w:r w:rsidRPr="009D2AD4">
        <w:rPr>
          <w:rFonts w:ascii="Arial" w:hAnsi="Arial" w:cs="Arial"/>
          <w:sz w:val="22"/>
          <w:szCs w:val="22"/>
        </w:rPr>
        <w:t xml:space="preserve">　　</w:t>
      </w:r>
      <w:r w:rsidRPr="009D2AD4">
        <w:rPr>
          <w:rFonts w:ascii="Arial" w:hAnsi="Arial" w:cs="Arial"/>
          <w:sz w:val="22"/>
          <w:szCs w:val="22"/>
        </w:rPr>
        <w:t>(</w:t>
      </w:r>
      <w:r w:rsidRPr="009D2AD4">
        <w:rPr>
          <w:rFonts w:ascii="Arial" w:hAnsi="Arial" w:cs="Arial"/>
          <w:sz w:val="22"/>
          <w:szCs w:val="22"/>
        </w:rPr>
        <w:t>三</w:t>
      </w:r>
      <w:r w:rsidRPr="009D2AD4">
        <w:rPr>
          <w:rFonts w:ascii="Arial" w:hAnsi="Arial" w:cs="Arial"/>
          <w:sz w:val="22"/>
          <w:szCs w:val="22"/>
        </w:rPr>
        <w:t>)</w:t>
      </w:r>
      <w:r w:rsidRPr="009D2AD4">
        <w:rPr>
          <w:rFonts w:ascii="Arial" w:hAnsi="Arial" w:cs="Arial"/>
          <w:sz w:val="22"/>
          <w:szCs w:val="22"/>
        </w:rPr>
        <w:t>在自己实际控制的账户之间进行证券交易，影响证券交易价格或者证券交易量；</w:t>
      </w:r>
      <w:r w:rsidRPr="009D2AD4">
        <w:rPr>
          <w:rFonts w:ascii="Arial" w:hAnsi="Arial" w:cs="Arial"/>
          <w:sz w:val="22"/>
          <w:szCs w:val="22"/>
        </w:rPr>
        <w:t xml:space="preserve"> </w:t>
      </w:r>
    </w:p>
    <w:p w:rsidR="000D46C6" w:rsidRPr="009D2AD4" w:rsidRDefault="000D46C6" w:rsidP="00206864">
      <w:pPr>
        <w:pStyle w:val="a4"/>
        <w:spacing w:line="240" w:lineRule="exact"/>
        <w:rPr>
          <w:rFonts w:ascii="Arial" w:hAnsi="Arial" w:cs="Arial"/>
          <w:sz w:val="22"/>
          <w:szCs w:val="22"/>
        </w:rPr>
      </w:pPr>
      <w:r w:rsidRPr="009D2AD4">
        <w:rPr>
          <w:rFonts w:ascii="Arial" w:hAnsi="Arial" w:cs="Arial"/>
          <w:sz w:val="22"/>
          <w:szCs w:val="22"/>
        </w:rPr>
        <w:t xml:space="preserve">　　</w:t>
      </w:r>
      <w:r w:rsidRPr="009D2AD4">
        <w:rPr>
          <w:rFonts w:ascii="Arial" w:hAnsi="Arial" w:cs="Arial"/>
          <w:sz w:val="22"/>
          <w:szCs w:val="22"/>
        </w:rPr>
        <w:t>(</w:t>
      </w:r>
      <w:r w:rsidRPr="009D2AD4">
        <w:rPr>
          <w:rFonts w:ascii="Arial" w:hAnsi="Arial" w:cs="Arial"/>
          <w:sz w:val="22"/>
          <w:szCs w:val="22"/>
        </w:rPr>
        <w:t>四</w:t>
      </w:r>
      <w:r w:rsidRPr="009D2AD4">
        <w:rPr>
          <w:rFonts w:ascii="Arial" w:hAnsi="Arial" w:cs="Arial"/>
          <w:sz w:val="22"/>
          <w:szCs w:val="22"/>
        </w:rPr>
        <w:t>)</w:t>
      </w:r>
      <w:r w:rsidRPr="009D2AD4">
        <w:rPr>
          <w:rFonts w:ascii="Arial" w:hAnsi="Arial" w:cs="Arial"/>
          <w:sz w:val="22"/>
          <w:szCs w:val="22"/>
        </w:rPr>
        <w:t>以其他手段操纵证券市场。</w:t>
      </w:r>
      <w:r w:rsidRPr="009D2AD4">
        <w:rPr>
          <w:rFonts w:ascii="Arial" w:hAnsi="Arial" w:cs="Arial"/>
          <w:sz w:val="22"/>
          <w:szCs w:val="22"/>
        </w:rPr>
        <w:t xml:space="preserve"> </w:t>
      </w:r>
    </w:p>
    <w:p w:rsidR="000D46C6" w:rsidRPr="009D2AD4" w:rsidRDefault="000D46C6" w:rsidP="00206864">
      <w:pPr>
        <w:pStyle w:val="a4"/>
        <w:spacing w:line="240" w:lineRule="exact"/>
        <w:rPr>
          <w:rFonts w:ascii="Arial" w:hAnsi="Arial" w:cs="Arial"/>
          <w:sz w:val="22"/>
          <w:szCs w:val="22"/>
        </w:rPr>
      </w:pPr>
      <w:r w:rsidRPr="009D2AD4">
        <w:rPr>
          <w:rFonts w:ascii="Arial" w:hAnsi="Arial" w:cs="Arial"/>
          <w:sz w:val="22"/>
          <w:szCs w:val="22"/>
        </w:rPr>
        <w:t xml:space="preserve">　　操纵证券市场行为给投资者造成损失的，行为人应当依法承担赔偿责任。</w:t>
      </w:r>
      <w:r w:rsidRPr="009D2AD4">
        <w:rPr>
          <w:rFonts w:ascii="Arial" w:hAnsi="Arial" w:cs="Arial"/>
          <w:sz w:val="22"/>
          <w:szCs w:val="22"/>
        </w:rPr>
        <w:t xml:space="preserve"> </w:t>
      </w:r>
    </w:p>
    <w:p w:rsidR="000D46C6" w:rsidRPr="009D2AD4" w:rsidRDefault="000D46C6" w:rsidP="00206864">
      <w:pPr>
        <w:pStyle w:val="a4"/>
        <w:spacing w:line="240" w:lineRule="exact"/>
        <w:rPr>
          <w:rFonts w:ascii="Arial" w:hAnsi="Arial" w:cs="Arial"/>
          <w:sz w:val="22"/>
          <w:szCs w:val="22"/>
        </w:rPr>
      </w:pPr>
      <w:r w:rsidRPr="009D2AD4">
        <w:rPr>
          <w:rFonts w:ascii="Arial" w:hAnsi="Arial" w:cs="Arial"/>
          <w:sz w:val="22"/>
          <w:szCs w:val="22"/>
        </w:rPr>
        <w:t xml:space="preserve">　　第七十八条</w:t>
      </w:r>
      <w:r w:rsidRPr="009D2AD4">
        <w:rPr>
          <w:rFonts w:ascii="Arial" w:hAnsi="Arial" w:cs="Arial"/>
          <w:sz w:val="22"/>
          <w:szCs w:val="22"/>
        </w:rPr>
        <w:t xml:space="preserve"> </w:t>
      </w:r>
      <w:r w:rsidRPr="009D2AD4">
        <w:rPr>
          <w:rFonts w:ascii="Arial" w:hAnsi="Arial" w:cs="Arial"/>
          <w:sz w:val="22"/>
          <w:szCs w:val="22"/>
        </w:rPr>
        <w:t>禁止国家工作人员、传播媒介从业人员和有关人员编造、传播虚假信息，扰乱证券市场。禁止证券交易所、证券公司、证券登记结算机构、证券服务机构及其从业人员，证券业协会、证券监督管理机构及其工作人员，在证券交易活动中作出虚假陈述或者信息误导。</w:t>
      </w:r>
      <w:r w:rsidRPr="009D2AD4">
        <w:rPr>
          <w:rFonts w:ascii="Arial" w:hAnsi="Arial" w:cs="Arial"/>
          <w:sz w:val="22"/>
          <w:szCs w:val="22"/>
        </w:rPr>
        <w:t xml:space="preserve"> </w:t>
      </w:r>
    </w:p>
    <w:p w:rsidR="000D46C6" w:rsidRPr="009D2AD4" w:rsidRDefault="000D46C6" w:rsidP="00206864">
      <w:pPr>
        <w:pStyle w:val="a4"/>
        <w:spacing w:line="240" w:lineRule="exact"/>
        <w:rPr>
          <w:rFonts w:ascii="Arial" w:hAnsi="Arial" w:cs="Arial"/>
          <w:sz w:val="22"/>
          <w:szCs w:val="22"/>
        </w:rPr>
      </w:pPr>
      <w:r w:rsidRPr="009D2AD4">
        <w:rPr>
          <w:rFonts w:ascii="Arial" w:hAnsi="Arial" w:cs="Arial"/>
          <w:sz w:val="22"/>
          <w:szCs w:val="22"/>
        </w:rPr>
        <w:t xml:space="preserve">　　各种传播媒介传播证券市场信息必须真实、客观，禁止误导。</w:t>
      </w:r>
      <w:r w:rsidRPr="009D2AD4">
        <w:rPr>
          <w:rFonts w:ascii="Arial" w:hAnsi="Arial" w:cs="Arial"/>
          <w:sz w:val="22"/>
          <w:szCs w:val="22"/>
        </w:rPr>
        <w:t xml:space="preserve"> </w:t>
      </w:r>
    </w:p>
    <w:p w:rsidR="000D46C6" w:rsidRPr="009D2AD4" w:rsidRDefault="000D46C6" w:rsidP="00206864">
      <w:pPr>
        <w:pStyle w:val="a4"/>
        <w:spacing w:line="240" w:lineRule="exact"/>
        <w:rPr>
          <w:rFonts w:ascii="Arial" w:hAnsi="Arial" w:cs="Arial"/>
          <w:sz w:val="22"/>
          <w:szCs w:val="22"/>
        </w:rPr>
      </w:pPr>
      <w:r w:rsidRPr="009D2AD4">
        <w:rPr>
          <w:rFonts w:ascii="Arial" w:hAnsi="Arial" w:cs="Arial"/>
          <w:sz w:val="22"/>
          <w:szCs w:val="22"/>
        </w:rPr>
        <w:t xml:space="preserve">　　第七十九条</w:t>
      </w:r>
      <w:r w:rsidRPr="009D2AD4">
        <w:rPr>
          <w:rFonts w:ascii="Arial" w:hAnsi="Arial" w:cs="Arial"/>
          <w:sz w:val="22"/>
          <w:szCs w:val="22"/>
        </w:rPr>
        <w:t xml:space="preserve"> </w:t>
      </w:r>
      <w:r w:rsidRPr="009D2AD4">
        <w:rPr>
          <w:rFonts w:ascii="Arial" w:hAnsi="Arial" w:cs="Arial"/>
          <w:sz w:val="22"/>
          <w:szCs w:val="22"/>
        </w:rPr>
        <w:t>禁止证券公司及其从业人员从事下列损害客户利益的欺诈行为：</w:t>
      </w:r>
      <w:r w:rsidRPr="009D2AD4">
        <w:rPr>
          <w:rFonts w:ascii="Arial" w:hAnsi="Arial" w:cs="Arial"/>
          <w:sz w:val="22"/>
          <w:szCs w:val="22"/>
        </w:rPr>
        <w:t xml:space="preserve"> </w:t>
      </w:r>
    </w:p>
    <w:p w:rsidR="000D46C6" w:rsidRPr="009D2AD4" w:rsidRDefault="000D46C6" w:rsidP="00206864">
      <w:pPr>
        <w:pStyle w:val="a4"/>
        <w:spacing w:line="240" w:lineRule="exact"/>
        <w:rPr>
          <w:rFonts w:ascii="Arial" w:hAnsi="Arial" w:cs="Arial"/>
          <w:sz w:val="22"/>
          <w:szCs w:val="22"/>
        </w:rPr>
      </w:pPr>
      <w:r w:rsidRPr="009D2AD4">
        <w:rPr>
          <w:rFonts w:ascii="Arial" w:hAnsi="Arial" w:cs="Arial"/>
          <w:sz w:val="22"/>
          <w:szCs w:val="22"/>
        </w:rPr>
        <w:t xml:space="preserve">　　</w:t>
      </w:r>
      <w:r w:rsidRPr="009D2AD4">
        <w:rPr>
          <w:rFonts w:ascii="Arial" w:hAnsi="Arial" w:cs="Arial"/>
          <w:sz w:val="22"/>
          <w:szCs w:val="22"/>
        </w:rPr>
        <w:t>(</w:t>
      </w:r>
      <w:r w:rsidRPr="009D2AD4">
        <w:rPr>
          <w:rFonts w:ascii="Arial" w:hAnsi="Arial" w:cs="Arial"/>
          <w:sz w:val="22"/>
          <w:szCs w:val="22"/>
        </w:rPr>
        <w:t>一</w:t>
      </w:r>
      <w:r w:rsidRPr="009D2AD4">
        <w:rPr>
          <w:rFonts w:ascii="Arial" w:hAnsi="Arial" w:cs="Arial"/>
          <w:sz w:val="22"/>
          <w:szCs w:val="22"/>
        </w:rPr>
        <w:t>)</w:t>
      </w:r>
      <w:r w:rsidRPr="009D2AD4">
        <w:rPr>
          <w:rFonts w:ascii="Arial" w:hAnsi="Arial" w:cs="Arial"/>
          <w:sz w:val="22"/>
          <w:szCs w:val="22"/>
        </w:rPr>
        <w:t>违背客户的委托为其买卖证券；</w:t>
      </w:r>
      <w:r w:rsidRPr="009D2AD4">
        <w:rPr>
          <w:rFonts w:ascii="Arial" w:hAnsi="Arial" w:cs="Arial"/>
          <w:sz w:val="22"/>
          <w:szCs w:val="22"/>
        </w:rPr>
        <w:t xml:space="preserve"> </w:t>
      </w:r>
    </w:p>
    <w:p w:rsidR="000D46C6" w:rsidRPr="009D2AD4" w:rsidRDefault="000D46C6" w:rsidP="00206864">
      <w:pPr>
        <w:pStyle w:val="a4"/>
        <w:spacing w:line="240" w:lineRule="exact"/>
        <w:rPr>
          <w:rFonts w:ascii="Arial" w:hAnsi="Arial" w:cs="Arial"/>
          <w:sz w:val="22"/>
          <w:szCs w:val="22"/>
        </w:rPr>
      </w:pPr>
      <w:r w:rsidRPr="009D2AD4">
        <w:rPr>
          <w:rFonts w:ascii="Arial" w:hAnsi="Arial" w:cs="Arial"/>
          <w:sz w:val="22"/>
          <w:szCs w:val="22"/>
        </w:rPr>
        <w:t xml:space="preserve">　　</w:t>
      </w:r>
      <w:r w:rsidRPr="009D2AD4">
        <w:rPr>
          <w:rFonts w:ascii="Arial" w:hAnsi="Arial" w:cs="Arial"/>
          <w:sz w:val="22"/>
          <w:szCs w:val="22"/>
        </w:rPr>
        <w:t>(</w:t>
      </w:r>
      <w:r w:rsidRPr="009D2AD4">
        <w:rPr>
          <w:rFonts w:ascii="Arial" w:hAnsi="Arial" w:cs="Arial"/>
          <w:sz w:val="22"/>
          <w:szCs w:val="22"/>
        </w:rPr>
        <w:t>二</w:t>
      </w:r>
      <w:r w:rsidRPr="009D2AD4">
        <w:rPr>
          <w:rFonts w:ascii="Arial" w:hAnsi="Arial" w:cs="Arial"/>
          <w:sz w:val="22"/>
          <w:szCs w:val="22"/>
        </w:rPr>
        <w:t>)</w:t>
      </w:r>
      <w:r w:rsidRPr="009D2AD4">
        <w:rPr>
          <w:rFonts w:ascii="Arial" w:hAnsi="Arial" w:cs="Arial"/>
          <w:sz w:val="22"/>
          <w:szCs w:val="22"/>
        </w:rPr>
        <w:t>不在规定时间内向客户提供交易的书面确认文件；</w:t>
      </w:r>
      <w:r w:rsidRPr="009D2AD4">
        <w:rPr>
          <w:rFonts w:ascii="Arial" w:hAnsi="Arial" w:cs="Arial"/>
          <w:sz w:val="22"/>
          <w:szCs w:val="22"/>
        </w:rPr>
        <w:t xml:space="preserve"> </w:t>
      </w:r>
    </w:p>
    <w:p w:rsidR="000D46C6" w:rsidRPr="009D2AD4" w:rsidRDefault="000D46C6" w:rsidP="00206864">
      <w:pPr>
        <w:pStyle w:val="a4"/>
        <w:spacing w:line="240" w:lineRule="exact"/>
        <w:rPr>
          <w:rFonts w:ascii="Arial" w:hAnsi="Arial" w:cs="Arial"/>
          <w:sz w:val="22"/>
          <w:szCs w:val="22"/>
        </w:rPr>
      </w:pPr>
      <w:r w:rsidRPr="009D2AD4">
        <w:rPr>
          <w:rFonts w:ascii="Arial" w:hAnsi="Arial" w:cs="Arial"/>
          <w:sz w:val="22"/>
          <w:szCs w:val="22"/>
        </w:rPr>
        <w:t xml:space="preserve">　　</w:t>
      </w:r>
      <w:r w:rsidRPr="009D2AD4">
        <w:rPr>
          <w:rFonts w:ascii="Arial" w:hAnsi="Arial" w:cs="Arial"/>
          <w:sz w:val="22"/>
          <w:szCs w:val="22"/>
        </w:rPr>
        <w:t>(</w:t>
      </w:r>
      <w:r w:rsidRPr="009D2AD4">
        <w:rPr>
          <w:rFonts w:ascii="Arial" w:hAnsi="Arial" w:cs="Arial"/>
          <w:sz w:val="22"/>
          <w:szCs w:val="22"/>
        </w:rPr>
        <w:t>三</w:t>
      </w:r>
      <w:r w:rsidRPr="009D2AD4">
        <w:rPr>
          <w:rFonts w:ascii="Arial" w:hAnsi="Arial" w:cs="Arial"/>
          <w:sz w:val="22"/>
          <w:szCs w:val="22"/>
        </w:rPr>
        <w:t>)</w:t>
      </w:r>
      <w:r w:rsidRPr="009D2AD4">
        <w:rPr>
          <w:rFonts w:ascii="Arial" w:hAnsi="Arial" w:cs="Arial"/>
          <w:sz w:val="22"/>
          <w:szCs w:val="22"/>
        </w:rPr>
        <w:t>挪用客户所委托买卖的证券或者客户账户上的资金；</w:t>
      </w:r>
      <w:r w:rsidRPr="009D2AD4">
        <w:rPr>
          <w:rFonts w:ascii="Arial" w:hAnsi="Arial" w:cs="Arial"/>
          <w:sz w:val="22"/>
          <w:szCs w:val="22"/>
        </w:rPr>
        <w:t xml:space="preserve"> </w:t>
      </w:r>
    </w:p>
    <w:p w:rsidR="000D46C6" w:rsidRPr="009D2AD4" w:rsidRDefault="000D46C6" w:rsidP="00206864">
      <w:pPr>
        <w:pStyle w:val="a4"/>
        <w:spacing w:line="240" w:lineRule="exact"/>
        <w:rPr>
          <w:rFonts w:ascii="Arial" w:hAnsi="Arial" w:cs="Arial"/>
          <w:sz w:val="22"/>
          <w:szCs w:val="22"/>
        </w:rPr>
      </w:pPr>
      <w:r w:rsidRPr="009D2AD4">
        <w:rPr>
          <w:rFonts w:ascii="Arial" w:hAnsi="Arial" w:cs="Arial"/>
          <w:sz w:val="22"/>
          <w:szCs w:val="22"/>
        </w:rPr>
        <w:t xml:space="preserve">　　</w:t>
      </w:r>
      <w:r w:rsidRPr="009D2AD4">
        <w:rPr>
          <w:rFonts w:ascii="Arial" w:hAnsi="Arial" w:cs="Arial"/>
          <w:sz w:val="22"/>
          <w:szCs w:val="22"/>
        </w:rPr>
        <w:t>(</w:t>
      </w:r>
      <w:r w:rsidRPr="009D2AD4">
        <w:rPr>
          <w:rFonts w:ascii="Arial" w:hAnsi="Arial" w:cs="Arial"/>
          <w:sz w:val="22"/>
          <w:szCs w:val="22"/>
        </w:rPr>
        <w:t>四</w:t>
      </w:r>
      <w:r w:rsidRPr="009D2AD4">
        <w:rPr>
          <w:rFonts w:ascii="Arial" w:hAnsi="Arial" w:cs="Arial"/>
          <w:sz w:val="22"/>
          <w:szCs w:val="22"/>
        </w:rPr>
        <w:t>)</w:t>
      </w:r>
      <w:r w:rsidRPr="009D2AD4">
        <w:rPr>
          <w:rFonts w:ascii="Arial" w:hAnsi="Arial" w:cs="Arial"/>
          <w:sz w:val="22"/>
          <w:szCs w:val="22"/>
        </w:rPr>
        <w:t>未经客户的委托，擅自为客户买卖证券，或者假借客户的名义买卖证券；</w:t>
      </w:r>
      <w:r w:rsidRPr="009D2AD4">
        <w:rPr>
          <w:rFonts w:ascii="Arial" w:hAnsi="Arial" w:cs="Arial"/>
          <w:sz w:val="22"/>
          <w:szCs w:val="22"/>
        </w:rPr>
        <w:t xml:space="preserve"> </w:t>
      </w:r>
    </w:p>
    <w:p w:rsidR="000D46C6" w:rsidRPr="009D2AD4" w:rsidRDefault="000D46C6" w:rsidP="00206864">
      <w:pPr>
        <w:pStyle w:val="a4"/>
        <w:spacing w:line="240" w:lineRule="exact"/>
        <w:rPr>
          <w:rFonts w:ascii="Arial" w:hAnsi="Arial" w:cs="Arial"/>
          <w:sz w:val="22"/>
          <w:szCs w:val="22"/>
        </w:rPr>
      </w:pPr>
      <w:r w:rsidRPr="009D2AD4">
        <w:rPr>
          <w:rFonts w:ascii="Arial" w:hAnsi="Arial" w:cs="Arial"/>
          <w:sz w:val="22"/>
          <w:szCs w:val="22"/>
        </w:rPr>
        <w:t xml:space="preserve">　　</w:t>
      </w:r>
      <w:r w:rsidRPr="009D2AD4">
        <w:rPr>
          <w:rFonts w:ascii="Arial" w:hAnsi="Arial" w:cs="Arial"/>
          <w:sz w:val="22"/>
          <w:szCs w:val="22"/>
        </w:rPr>
        <w:t>(</w:t>
      </w:r>
      <w:r w:rsidRPr="009D2AD4">
        <w:rPr>
          <w:rFonts w:ascii="Arial" w:hAnsi="Arial" w:cs="Arial"/>
          <w:sz w:val="22"/>
          <w:szCs w:val="22"/>
        </w:rPr>
        <w:t>五</w:t>
      </w:r>
      <w:r w:rsidRPr="009D2AD4">
        <w:rPr>
          <w:rFonts w:ascii="Arial" w:hAnsi="Arial" w:cs="Arial"/>
          <w:sz w:val="22"/>
          <w:szCs w:val="22"/>
        </w:rPr>
        <w:t>)</w:t>
      </w:r>
      <w:r w:rsidRPr="009D2AD4">
        <w:rPr>
          <w:rFonts w:ascii="Arial" w:hAnsi="Arial" w:cs="Arial"/>
          <w:sz w:val="22"/>
          <w:szCs w:val="22"/>
        </w:rPr>
        <w:t>为牟取佣金收入，诱使客户进行不必要的证券买卖；</w:t>
      </w:r>
      <w:r w:rsidRPr="009D2AD4">
        <w:rPr>
          <w:rFonts w:ascii="Arial" w:hAnsi="Arial" w:cs="Arial"/>
          <w:sz w:val="22"/>
          <w:szCs w:val="22"/>
        </w:rPr>
        <w:t xml:space="preserve"> </w:t>
      </w:r>
    </w:p>
    <w:p w:rsidR="000D46C6" w:rsidRPr="009D2AD4" w:rsidRDefault="000D46C6" w:rsidP="00206864">
      <w:pPr>
        <w:pStyle w:val="a4"/>
        <w:spacing w:line="240" w:lineRule="exact"/>
        <w:rPr>
          <w:rFonts w:ascii="Arial" w:hAnsi="Arial" w:cs="Arial"/>
          <w:sz w:val="22"/>
          <w:szCs w:val="22"/>
        </w:rPr>
      </w:pPr>
      <w:r w:rsidRPr="009D2AD4">
        <w:rPr>
          <w:rFonts w:ascii="Arial" w:hAnsi="Arial" w:cs="Arial"/>
          <w:sz w:val="22"/>
          <w:szCs w:val="22"/>
        </w:rPr>
        <w:t xml:space="preserve">　　</w:t>
      </w:r>
      <w:r w:rsidRPr="009D2AD4">
        <w:rPr>
          <w:rFonts w:ascii="Arial" w:hAnsi="Arial" w:cs="Arial"/>
          <w:sz w:val="22"/>
          <w:szCs w:val="22"/>
        </w:rPr>
        <w:t>(</w:t>
      </w:r>
      <w:r w:rsidRPr="009D2AD4">
        <w:rPr>
          <w:rFonts w:ascii="Arial" w:hAnsi="Arial" w:cs="Arial"/>
          <w:sz w:val="22"/>
          <w:szCs w:val="22"/>
        </w:rPr>
        <w:t>六</w:t>
      </w:r>
      <w:r w:rsidRPr="009D2AD4">
        <w:rPr>
          <w:rFonts w:ascii="Arial" w:hAnsi="Arial" w:cs="Arial"/>
          <w:sz w:val="22"/>
          <w:szCs w:val="22"/>
        </w:rPr>
        <w:t>)</w:t>
      </w:r>
      <w:r w:rsidRPr="009D2AD4">
        <w:rPr>
          <w:rFonts w:ascii="Arial" w:hAnsi="Arial" w:cs="Arial"/>
          <w:sz w:val="22"/>
          <w:szCs w:val="22"/>
        </w:rPr>
        <w:t>利用传播媒介或者通过其他方式提供、传播虚假或者误导投资者的信息；</w:t>
      </w:r>
      <w:r w:rsidRPr="009D2AD4">
        <w:rPr>
          <w:rFonts w:ascii="Arial" w:hAnsi="Arial" w:cs="Arial"/>
          <w:sz w:val="22"/>
          <w:szCs w:val="22"/>
        </w:rPr>
        <w:t xml:space="preserve"> </w:t>
      </w:r>
    </w:p>
    <w:p w:rsidR="000D46C6" w:rsidRPr="009D2AD4" w:rsidRDefault="000D46C6" w:rsidP="00206864">
      <w:pPr>
        <w:pStyle w:val="a4"/>
        <w:spacing w:line="240" w:lineRule="exact"/>
        <w:rPr>
          <w:rFonts w:ascii="Arial" w:hAnsi="Arial" w:cs="Arial"/>
          <w:sz w:val="22"/>
          <w:szCs w:val="22"/>
        </w:rPr>
      </w:pPr>
      <w:r w:rsidRPr="009D2AD4">
        <w:rPr>
          <w:rFonts w:ascii="Arial" w:hAnsi="Arial" w:cs="Arial"/>
          <w:sz w:val="22"/>
          <w:szCs w:val="22"/>
        </w:rPr>
        <w:t xml:space="preserve">　　</w:t>
      </w:r>
      <w:r w:rsidRPr="009D2AD4">
        <w:rPr>
          <w:rFonts w:ascii="Arial" w:hAnsi="Arial" w:cs="Arial"/>
          <w:sz w:val="22"/>
          <w:szCs w:val="22"/>
        </w:rPr>
        <w:t>(</w:t>
      </w:r>
      <w:r w:rsidRPr="009D2AD4">
        <w:rPr>
          <w:rFonts w:ascii="Arial" w:hAnsi="Arial" w:cs="Arial"/>
          <w:sz w:val="22"/>
          <w:szCs w:val="22"/>
        </w:rPr>
        <w:t>七</w:t>
      </w:r>
      <w:r w:rsidRPr="009D2AD4">
        <w:rPr>
          <w:rFonts w:ascii="Arial" w:hAnsi="Arial" w:cs="Arial"/>
          <w:sz w:val="22"/>
          <w:szCs w:val="22"/>
        </w:rPr>
        <w:t>)</w:t>
      </w:r>
      <w:r w:rsidRPr="009D2AD4">
        <w:rPr>
          <w:rFonts w:ascii="Arial" w:hAnsi="Arial" w:cs="Arial"/>
          <w:sz w:val="22"/>
          <w:szCs w:val="22"/>
        </w:rPr>
        <w:t>其他违背客户真实意思表示，损害客户利益的行为。</w:t>
      </w:r>
      <w:r w:rsidRPr="009D2AD4">
        <w:rPr>
          <w:rFonts w:ascii="Arial" w:hAnsi="Arial" w:cs="Arial"/>
          <w:sz w:val="22"/>
          <w:szCs w:val="22"/>
        </w:rPr>
        <w:t xml:space="preserve"> </w:t>
      </w:r>
    </w:p>
    <w:p w:rsidR="000D46C6" w:rsidRPr="009D2AD4" w:rsidRDefault="000D46C6" w:rsidP="00206864">
      <w:pPr>
        <w:pStyle w:val="a4"/>
        <w:spacing w:line="240" w:lineRule="exact"/>
        <w:rPr>
          <w:rFonts w:ascii="Arial" w:hAnsi="Arial" w:cs="Arial"/>
          <w:sz w:val="22"/>
          <w:szCs w:val="22"/>
        </w:rPr>
      </w:pPr>
      <w:r w:rsidRPr="009D2AD4">
        <w:rPr>
          <w:rFonts w:ascii="Arial" w:hAnsi="Arial" w:cs="Arial"/>
          <w:sz w:val="22"/>
          <w:szCs w:val="22"/>
        </w:rPr>
        <w:t xml:space="preserve">　　欺诈客户行为给客户造成损失的，行为人应当依法承担赔偿责任。</w:t>
      </w:r>
      <w:r w:rsidRPr="009D2AD4">
        <w:rPr>
          <w:rFonts w:ascii="Arial" w:hAnsi="Arial" w:cs="Arial"/>
          <w:sz w:val="22"/>
          <w:szCs w:val="22"/>
        </w:rPr>
        <w:t xml:space="preserve"> </w:t>
      </w:r>
    </w:p>
    <w:p w:rsidR="000D46C6" w:rsidRPr="009D2AD4" w:rsidRDefault="000D46C6" w:rsidP="00206864">
      <w:pPr>
        <w:pStyle w:val="a4"/>
        <w:spacing w:line="240" w:lineRule="exact"/>
        <w:rPr>
          <w:rFonts w:ascii="Arial" w:hAnsi="Arial" w:cs="Arial"/>
          <w:sz w:val="22"/>
          <w:szCs w:val="22"/>
        </w:rPr>
      </w:pPr>
      <w:r w:rsidRPr="009D2AD4">
        <w:rPr>
          <w:rFonts w:ascii="Arial" w:hAnsi="Arial" w:cs="Arial"/>
          <w:sz w:val="22"/>
          <w:szCs w:val="22"/>
        </w:rPr>
        <w:t xml:space="preserve">　　第八十条</w:t>
      </w:r>
      <w:r w:rsidRPr="009D2AD4">
        <w:rPr>
          <w:rFonts w:ascii="Arial" w:hAnsi="Arial" w:cs="Arial"/>
          <w:sz w:val="22"/>
          <w:szCs w:val="22"/>
        </w:rPr>
        <w:t xml:space="preserve"> </w:t>
      </w:r>
      <w:r w:rsidRPr="009D2AD4">
        <w:rPr>
          <w:rFonts w:ascii="Arial" w:hAnsi="Arial" w:cs="Arial"/>
          <w:sz w:val="22"/>
          <w:szCs w:val="22"/>
        </w:rPr>
        <w:t>禁止法人非法利用他人账户从事证券交易；禁止法人出借自己或者他人的证券账户。</w:t>
      </w:r>
      <w:r w:rsidRPr="009D2AD4">
        <w:rPr>
          <w:rFonts w:ascii="Arial" w:hAnsi="Arial" w:cs="Arial"/>
          <w:sz w:val="22"/>
          <w:szCs w:val="22"/>
        </w:rPr>
        <w:t xml:space="preserve"> </w:t>
      </w:r>
    </w:p>
    <w:p w:rsidR="000D46C6" w:rsidRPr="009D2AD4" w:rsidRDefault="000D46C6" w:rsidP="00206864">
      <w:pPr>
        <w:pStyle w:val="a4"/>
        <w:spacing w:line="240" w:lineRule="exact"/>
        <w:rPr>
          <w:rFonts w:ascii="Arial" w:hAnsi="Arial" w:cs="Arial"/>
          <w:sz w:val="22"/>
          <w:szCs w:val="22"/>
        </w:rPr>
      </w:pPr>
      <w:r w:rsidRPr="009D2AD4">
        <w:rPr>
          <w:rFonts w:ascii="Arial" w:hAnsi="Arial" w:cs="Arial"/>
          <w:sz w:val="22"/>
          <w:szCs w:val="22"/>
        </w:rPr>
        <w:t xml:space="preserve">　　第八十一条</w:t>
      </w:r>
      <w:r w:rsidRPr="009D2AD4">
        <w:rPr>
          <w:rFonts w:ascii="Arial" w:hAnsi="Arial" w:cs="Arial"/>
          <w:sz w:val="22"/>
          <w:szCs w:val="22"/>
        </w:rPr>
        <w:t xml:space="preserve"> </w:t>
      </w:r>
      <w:r w:rsidRPr="009D2AD4">
        <w:rPr>
          <w:rFonts w:ascii="Arial" w:hAnsi="Arial" w:cs="Arial"/>
          <w:sz w:val="22"/>
          <w:szCs w:val="22"/>
        </w:rPr>
        <w:t>依法拓宽资金入市渠道，禁止资金违规流入股市。</w:t>
      </w:r>
      <w:r w:rsidRPr="009D2AD4">
        <w:rPr>
          <w:rFonts w:ascii="Arial" w:hAnsi="Arial" w:cs="Arial"/>
          <w:sz w:val="22"/>
          <w:szCs w:val="22"/>
        </w:rPr>
        <w:t xml:space="preserve"> </w:t>
      </w:r>
    </w:p>
    <w:p w:rsidR="000D46C6" w:rsidRPr="009D2AD4" w:rsidRDefault="000D46C6" w:rsidP="00206864">
      <w:pPr>
        <w:pStyle w:val="a4"/>
        <w:spacing w:line="240" w:lineRule="exact"/>
        <w:rPr>
          <w:rFonts w:ascii="Arial" w:hAnsi="Arial" w:cs="Arial"/>
          <w:sz w:val="22"/>
          <w:szCs w:val="22"/>
        </w:rPr>
      </w:pPr>
      <w:r w:rsidRPr="009D2AD4">
        <w:rPr>
          <w:rFonts w:ascii="Arial" w:hAnsi="Arial" w:cs="Arial"/>
          <w:sz w:val="22"/>
          <w:szCs w:val="22"/>
        </w:rPr>
        <w:t xml:space="preserve">　　第八十二条</w:t>
      </w:r>
      <w:r w:rsidRPr="009D2AD4">
        <w:rPr>
          <w:rFonts w:ascii="Arial" w:hAnsi="Arial" w:cs="Arial"/>
          <w:sz w:val="22"/>
          <w:szCs w:val="22"/>
        </w:rPr>
        <w:t xml:space="preserve"> </w:t>
      </w:r>
      <w:r w:rsidRPr="009D2AD4">
        <w:rPr>
          <w:rFonts w:ascii="Arial" w:hAnsi="Arial" w:cs="Arial"/>
          <w:sz w:val="22"/>
          <w:szCs w:val="22"/>
        </w:rPr>
        <w:t>禁止任何人挪用公款买卖证券。</w:t>
      </w:r>
    </w:p>
    <w:p w:rsidR="000D46C6" w:rsidRPr="009D2AD4" w:rsidRDefault="000D46C6" w:rsidP="00206864">
      <w:pPr>
        <w:pStyle w:val="a4"/>
        <w:spacing w:line="240" w:lineRule="exact"/>
        <w:rPr>
          <w:rFonts w:ascii="Arial" w:hAnsi="Arial" w:cs="Arial"/>
          <w:sz w:val="22"/>
          <w:szCs w:val="22"/>
        </w:rPr>
      </w:pPr>
      <w:r w:rsidRPr="009D2AD4">
        <w:rPr>
          <w:rFonts w:ascii="Arial" w:hAnsi="Arial" w:cs="Arial"/>
          <w:sz w:val="22"/>
          <w:szCs w:val="22"/>
        </w:rPr>
        <w:t xml:space="preserve">　　第八十三条</w:t>
      </w:r>
      <w:r w:rsidRPr="009D2AD4">
        <w:rPr>
          <w:rFonts w:ascii="Arial" w:hAnsi="Arial" w:cs="Arial"/>
          <w:sz w:val="22"/>
          <w:szCs w:val="22"/>
        </w:rPr>
        <w:t xml:space="preserve"> </w:t>
      </w:r>
      <w:r w:rsidRPr="009D2AD4">
        <w:rPr>
          <w:rFonts w:ascii="Arial" w:hAnsi="Arial" w:cs="Arial"/>
          <w:sz w:val="22"/>
          <w:szCs w:val="22"/>
        </w:rPr>
        <w:t>国有企业和国有资产控股的企业买卖上市交易的股票，必须遵守国家有关规定。</w:t>
      </w:r>
    </w:p>
    <w:p w:rsidR="000D46C6" w:rsidRPr="009D2AD4" w:rsidRDefault="000D46C6" w:rsidP="00206864">
      <w:pPr>
        <w:pStyle w:val="a4"/>
        <w:spacing w:line="240" w:lineRule="exact"/>
        <w:rPr>
          <w:rFonts w:ascii="Arial" w:hAnsi="Arial" w:cs="Arial"/>
          <w:sz w:val="22"/>
          <w:szCs w:val="22"/>
        </w:rPr>
      </w:pPr>
      <w:r w:rsidRPr="009D2AD4">
        <w:rPr>
          <w:rFonts w:ascii="Arial" w:hAnsi="Arial" w:cs="Arial"/>
          <w:sz w:val="22"/>
          <w:szCs w:val="22"/>
        </w:rPr>
        <w:t xml:space="preserve">　　第八十四条</w:t>
      </w:r>
      <w:r w:rsidRPr="009D2AD4">
        <w:rPr>
          <w:rFonts w:ascii="Arial" w:hAnsi="Arial" w:cs="Arial"/>
          <w:sz w:val="22"/>
          <w:szCs w:val="22"/>
        </w:rPr>
        <w:t xml:space="preserve"> </w:t>
      </w:r>
      <w:r w:rsidRPr="009D2AD4">
        <w:rPr>
          <w:rFonts w:ascii="Arial" w:hAnsi="Arial" w:cs="Arial"/>
          <w:sz w:val="22"/>
          <w:szCs w:val="22"/>
        </w:rPr>
        <w:t>证券交易所、证券公司、证券登记结算机构、证券服务机构及其从业人员对证券交易中发现的禁止的交易行为，应当及时向证券监督管理机构报告。</w:t>
      </w:r>
    </w:p>
    <w:p w:rsidR="00D7681E" w:rsidRPr="000D46C6" w:rsidRDefault="00D7681E" w:rsidP="00206864">
      <w:pPr>
        <w:spacing w:line="240" w:lineRule="exact"/>
        <w:rPr>
          <w:b/>
          <w:sz w:val="24"/>
          <w:szCs w:val="24"/>
        </w:rPr>
      </w:pPr>
    </w:p>
    <w:p w:rsidR="00D7681E" w:rsidRPr="00D7681E" w:rsidRDefault="00D7681E" w:rsidP="00206864">
      <w:pPr>
        <w:spacing w:line="240" w:lineRule="exact"/>
        <w:rPr>
          <w:b/>
          <w:sz w:val="24"/>
          <w:szCs w:val="24"/>
        </w:rPr>
      </w:pPr>
    </w:p>
    <w:p w:rsidR="000D46C6" w:rsidRPr="009D2AD4" w:rsidRDefault="000D46C6" w:rsidP="00206864">
      <w:pPr>
        <w:pStyle w:val="a4"/>
        <w:spacing w:line="240" w:lineRule="exact"/>
        <w:rPr>
          <w:rFonts w:ascii="Arial" w:hAnsi="Arial" w:cs="Arial"/>
          <w:sz w:val="22"/>
          <w:szCs w:val="22"/>
        </w:rPr>
      </w:pPr>
      <w:r w:rsidRPr="009D2AD4">
        <w:rPr>
          <w:rFonts w:ascii="Arial" w:hAnsi="Arial" w:cs="Arial"/>
          <w:sz w:val="22"/>
          <w:szCs w:val="22"/>
        </w:rPr>
        <w:t>第七十七条</w:t>
      </w:r>
      <w:r w:rsidRPr="009D2AD4">
        <w:rPr>
          <w:rFonts w:ascii="Arial" w:hAnsi="Arial" w:cs="Arial"/>
          <w:sz w:val="22"/>
          <w:szCs w:val="22"/>
        </w:rPr>
        <w:t xml:space="preserve"> </w:t>
      </w:r>
      <w:r w:rsidRPr="009D2AD4">
        <w:rPr>
          <w:rFonts w:ascii="Arial" w:hAnsi="Arial" w:cs="Arial"/>
          <w:sz w:val="22"/>
          <w:szCs w:val="22"/>
        </w:rPr>
        <w:t>禁止任何人以下列手段操纵证券市场：</w:t>
      </w:r>
      <w:r w:rsidRPr="009D2AD4">
        <w:rPr>
          <w:rFonts w:ascii="Arial" w:hAnsi="Arial" w:cs="Arial"/>
          <w:sz w:val="22"/>
          <w:szCs w:val="22"/>
        </w:rPr>
        <w:t xml:space="preserve"> </w:t>
      </w:r>
    </w:p>
    <w:p w:rsidR="000D46C6" w:rsidRPr="009D2AD4" w:rsidRDefault="000D46C6" w:rsidP="00206864">
      <w:pPr>
        <w:pStyle w:val="a4"/>
        <w:spacing w:line="240" w:lineRule="exact"/>
        <w:rPr>
          <w:rFonts w:ascii="Arial" w:hAnsi="Arial" w:cs="Arial"/>
          <w:sz w:val="22"/>
          <w:szCs w:val="22"/>
        </w:rPr>
      </w:pPr>
      <w:r w:rsidRPr="009D2AD4">
        <w:rPr>
          <w:rFonts w:ascii="Arial" w:hAnsi="Arial" w:cs="Arial"/>
          <w:sz w:val="22"/>
          <w:szCs w:val="22"/>
        </w:rPr>
        <w:t xml:space="preserve">　　</w:t>
      </w:r>
      <w:r w:rsidRPr="009D2AD4">
        <w:rPr>
          <w:rFonts w:ascii="Arial" w:hAnsi="Arial" w:cs="Arial"/>
          <w:sz w:val="22"/>
          <w:szCs w:val="22"/>
        </w:rPr>
        <w:t>(</w:t>
      </w:r>
      <w:r w:rsidRPr="009D2AD4">
        <w:rPr>
          <w:rFonts w:ascii="Arial" w:hAnsi="Arial" w:cs="Arial"/>
          <w:sz w:val="22"/>
          <w:szCs w:val="22"/>
        </w:rPr>
        <w:t>一</w:t>
      </w:r>
      <w:r w:rsidRPr="009D2AD4">
        <w:rPr>
          <w:rFonts w:ascii="Arial" w:hAnsi="Arial" w:cs="Arial"/>
          <w:sz w:val="22"/>
          <w:szCs w:val="22"/>
        </w:rPr>
        <w:t>)</w:t>
      </w:r>
      <w:r w:rsidRPr="009D2AD4">
        <w:rPr>
          <w:rFonts w:ascii="Arial" w:hAnsi="Arial" w:cs="Arial"/>
          <w:sz w:val="22"/>
          <w:szCs w:val="22"/>
        </w:rPr>
        <w:t>单独或者通过合谋，集中资金优势、持股优势或者利用信息优势联合或者连续买卖，操纵证券交易价格或者证券交易量；</w:t>
      </w:r>
      <w:r w:rsidRPr="009D2AD4">
        <w:rPr>
          <w:rFonts w:ascii="Arial" w:hAnsi="Arial" w:cs="Arial"/>
          <w:sz w:val="22"/>
          <w:szCs w:val="22"/>
        </w:rPr>
        <w:t xml:space="preserve"> </w:t>
      </w:r>
    </w:p>
    <w:p w:rsidR="000D46C6" w:rsidRPr="009D2AD4" w:rsidRDefault="000D46C6" w:rsidP="00206864">
      <w:pPr>
        <w:pStyle w:val="a4"/>
        <w:spacing w:line="240" w:lineRule="exact"/>
        <w:rPr>
          <w:rFonts w:ascii="Arial" w:hAnsi="Arial" w:cs="Arial"/>
          <w:sz w:val="22"/>
          <w:szCs w:val="22"/>
        </w:rPr>
      </w:pPr>
      <w:r w:rsidRPr="009D2AD4">
        <w:rPr>
          <w:rFonts w:ascii="Arial" w:hAnsi="Arial" w:cs="Arial"/>
          <w:sz w:val="22"/>
          <w:szCs w:val="22"/>
        </w:rPr>
        <w:t xml:space="preserve">　　</w:t>
      </w:r>
      <w:r w:rsidRPr="009D2AD4">
        <w:rPr>
          <w:rFonts w:ascii="Arial" w:hAnsi="Arial" w:cs="Arial"/>
          <w:sz w:val="22"/>
          <w:szCs w:val="22"/>
        </w:rPr>
        <w:t>(</w:t>
      </w:r>
      <w:r w:rsidRPr="009D2AD4">
        <w:rPr>
          <w:rFonts w:ascii="Arial" w:hAnsi="Arial" w:cs="Arial"/>
          <w:sz w:val="22"/>
          <w:szCs w:val="22"/>
        </w:rPr>
        <w:t>二</w:t>
      </w:r>
      <w:r w:rsidRPr="009D2AD4">
        <w:rPr>
          <w:rFonts w:ascii="Arial" w:hAnsi="Arial" w:cs="Arial"/>
          <w:sz w:val="22"/>
          <w:szCs w:val="22"/>
        </w:rPr>
        <w:t>)</w:t>
      </w:r>
      <w:r w:rsidRPr="009D2AD4">
        <w:rPr>
          <w:rFonts w:ascii="Arial" w:hAnsi="Arial" w:cs="Arial"/>
          <w:sz w:val="22"/>
          <w:szCs w:val="22"/>
        </w:rPr>
        <w:t>与他人串通，以事先约定的时间、价格和方式相互进行证券交易，影响证券交易价格或者证券交易量；</w:t>
      </w:r>
      <w:r w:rsidRPr="009D2AD4">
        <w:rPr>
          <w:rFonts w:ascii="Arial" w:hAnsi="Arial" w:cs="Arial"/>
          <w:sz w:val="22"/>
          <w:szCs w:val="22"/>
        </w:rPr>
        <w:t xml:space="preserve"> </w:t>
      </w:r>
    </w:p>
    <w:p w:rsidR="000D46C6" w:rsidRPr="009D2AD4" w:rsidRDefault="000D46C6" w:rsidP="00206864">
      <w:pPr>
        <w:pStyle w:val="a4"/>
        <w:spacing w:line="240" w:lineRule="exact"/>
        <w:rPr>
          <w:rFonts w:ascii="Arial" w:hAnsi="Arial" w:cs="Arial"/>
          <w:sz w:val="22"/>
          <w:szCs w:val="22"/>
        </w:rPr>
      </w:pPr>
      <w:r w:rsidRPr="009D2AD4">
        <w:rPr>
          <w:rFonts w:ascii="Arial" w:hAnsi="Arial" w:cs="Arial"/>
          <w:sz w:val="22"/>
          <w:szCs w:val="22"/>
        </w:rPr>
        <w:t xml:space="preserve">　　</w:t>
      </w:r>
      <w:r w:rsidRPr="009D2AD4">
        <w:rPr>
          <w:rFonts w:ascii="Arial" w:hAnsi="Arial" w:cs="Arial"/>
          <w:sz w:val="22"/>
          <w:szCs w:val="22"/>
        </w:rPr>
        <w:t>(</w:t>
      </w:r>
      <w:r w:rsidRPr="009D2AD4">
        <w:rPr>
          <w:rFonts w:ascii="Arial" w:hAnsi="Arial" w:cs="Arial"/>
          <w:sz w:val="22"/>
          <w:szCs w:val="22"/>
        </w:rPr>
        <w:t>三</w:t>
      </w:r>
      <w:r w:rsidRPr="009D2AD4">
        <w:rPr>
          <w:rFonts w:ascii="Arial" w:hAnsi="Arial" w:cs="Arial"/>
          <w:sz w:val="22"/>
          <w:szCs w:val="22"/>
        </w:rPr>
        <w:t>)</w:t>
      </w:r>
      <w:r w:rsidRPr="009D2AD4">
        <w:rPr>
          <w:rFonts w:ascii="Arial" w:hAnsi="Arial" w:cs="Arial"/>
          <w:sz w:val="22"/>
          <w:szCs w:val="22"/>
        </w:rPr>
        <w:t>在自己实际控制的账户之间进行证券交易，影响证券交易价格或者证券交易量；</w:t>
      </w:r>
      <w:r w:rsidRPr="009D2AD4">
        <w:rPr>
          <w:rFonts w:ascii="Arial" w:hAnsi="Arial" w:cs="Arial"/>
          <w:sz w:val="22"/>
          <w:szCs w:val="22"/>
        </w:rPr>
        <w:t xml:space="preserve"> </w:t>
      </w:r>
    </w:p>
    <w:p w:rsidR="000D46C6" w:rsidRPr="009D2AD4" w:rsidRDefault="000D46C6" w:rsidP="00206864">
      <w:pPr>
        <w:pStyle w:val="a4"/>
        <w:spacing w:line="240" w:lineRule="exact"/>
        <w:rPr>
          <w:rFonts w:ascii="Arial" w:hAnsi="Arial" w:cs="Arial"/>
          <w:sz w:val="22"/>
          <w:szCs w:val="22"/>
        </w:rPr>
      </w:pPr>
      <w:r w:rsidRPr="009D2AD4">
        <w:rPr>
          <w:rFonts w:ascii="Arial" w:hAnsi="Arial" w:cs="Arial"/>
          <w:sz w:val="22"/>
          <w:szCs w:val="22"/>
        </w:rPr>
        <w:t xml:space="preserve">　　</w:t>
      </w:r>
      <w:r w:rsidRPr="009D2AD4">
        <w:rPr>
          <w:rFonts w:ascii="Arial" w:hAnsi="Arial" w:cs="Arial"/>
          <w:sz w:val="22"/>
          <w:szCs w:val="22"/>
        </w:rPr>
        <w:t>(</w:t>
      </w:r>
      <w:r w:rsidRPr="009D2AD4">
        <w:rPr>
          <w:rFonts w:ascii="Arial" w:hAnsi="Arial" w:cs="Arial"/>
          <w:sz w:val="22"/>
          <w:szCs w:val="22"/>
        </w:rPr>
        <w:t>四</w:t>
      </w:r>
      <w:r w:rsidRPr="009D2AD4">
        <w:rPr>
          <w:rFonts w:ascii="Arial" w:hAnsi="Arial" w:cs="Arial"/>
          <w:sz w:val="22"/>
          <w:szCs w:val="22"/>
        </w:rPr>
        <w:t>)</w:t>
      </w:r>
      <w:r w:rsidRPr="009D2AD4">
        <w:rPr>
          <w:rFonts w:ascii="Arial" w:hAnsi="Arial" w:cs="Arial"/>
          <w:sz w:val="22"/>
          <w:szCs w:val="22"/>
        </w:rPr>
        <w:t>以其他手段操纵证券市场。</w:t>
      </w:r>
      <w:r w:rsidRPr="009D2AD4">
        <w:rPr>
          <w:rFonts w:ascii="Arial" w:hAnsi="Arial" w:cs="Arial"/>
          <w:sz w:val="22"/>
          <w:szCs w:val="22"/>
        </w:rPr>
        <w:t xml:space="preserve"> </w:t>
      </w:r>
    </w:p>
    <w:p w:rsidR="000D46C6" w:rsidRPr="009D2AD4" w:rsidRDefault="000D46C6" w:rsidP="00206864">
      <w:pPr>
        <w:pStyle w:val="a4"/>
        <w:spacing w:line="240" w:lineRule="exact"/>
        <w:rPr>
          <w:rFonts w:ascii="Arial" w:hAnsi="Arial" w:cs="Arial"/>
          <w:sz w:val="22"/>
          <w:szCs w:val="22"/>
        </w:rPr>
      </w:pPr>
      <w:r w:rsidRPr="009D2AD4">
        <w:rPr>
          <w:rFonts w:ascii="Arial" w:hAnsi="Arial" w:cs="Arial"/>
          <w:sz w:val="22"/>
          <w:szCs w:val="22"/>
        </w:rPr>
        <w:t xml:space="preserve">　　操纵证券市场行为给投资者造成损失的，行为人应当依法承担赔偿责任。</w:t>
      </w:r>
      <w:r w:rsidRPr="009D2AD4">
        <w:rPr>
          <w:rFonts w:ascii="Arial" w:hAnsi="Arial" w:cs="Arial"/>
          <w:sz w:val="22"/>
          <w:szCs w:val="22"/>
        </w:rPr>
        <w:t xml:space="preserve"> </w:t>
      </w:r>
    </w:p>
    <w:p w:rsidR="000D46C6" w:rsidRPr="009D2AD4" w:rsidRDefault="000D46C6" w:rsidP="00206864">
      <w:pPr>
        <w:pStyle w:val="a4"/>
        <w:spacing w:line="240" w:lineRule="exact"/>
        <w:rPr>
          <w:rFonts w:ascii="Arial" w:hAnsi="Arial" w:cs="Arial"/>
          <w:sz w:val="22"/>
          <w:szCs w:val="22"/>
        </w:rPr>
      </w:pPr>
      <w:r w:rsidRPr="009D2AD4">
        <w:rPr>
          <w:rFonts w:ascii="Arial" w:hAnsi="Arial" w:cs="Arial"/>
          <w:sz w:val="22"/>
          <w:szCs w:val="22"/>
        </w:rPr>
        <w:t xml:space="preserve">　　第七十八条</w:t>
      </w:r>
      <w:r w:rsidRPr="009D2AD4">
        <w:rPr>
          <w:rFonts w:ascii="Arial" w:hAnsi="Arial" w:cs="Arial"/>
          <w:sz w:val="22"/>
          <w:szCs w:val="22"/>
        </w:rPr>
        <w:t xml:space="preserve"> </w:t>
      </w:r>
      <w:r w:rsidRPr="009D2AD4">
        <w:rPr>
          <w:rFonts w:ascii="Arial" w:hAnsi="Arial" w:cs="Arial"/>
          <w:sz w:val="22"/>
          <w:szCs w:val="22"/>
        </w:rPr>
        <w:t>禁止国家工作人员、传播媒介从业人员和有关人员编造、传播虚假信息，扰乱证券市场。禁止证券交易所、证券公司、证券登记结算机构、证券服务机构及其从业人员，证券业协会、证券监督管理机构及其工作人员，在证券交易活动中作出虚假陈述或者信息误导。</w:t>
      </w:r>
      <w:r w:rsidRPr="009D2AD4">
        <w:rPr>
          <w:rFonts w:ascii="Arial" w:hAnsi="Arial" w:cs="Arial"/>
          <w:sz w:val="22"/>
          <w:szCs w:val="22"/>
        </w:rPr>
        <w:t xml:space="preserve"> </w:t>
      </w:r>
    </w:p>
    <w:p w:rsidR="000D46C6" w:rsidRPr="009D2AD4" w:rsidRDefault="000D46C6" w:rsidP="00206864">
      <w:pPr>
        <w:pStyle w:val="a4"/>
        <w:spacing w:line="240" w:lineRule="exact"/>
        <w:rPr>
          <w:rFonts w:ascii="Arial" w:hAnsi="Arial" w:cs="Arial"/>
          <w:sz w:val="22"/>
          <w:szCs w:val="22"/>
        </w:rPr>
      </w:pPr>
      <w:r w:rsidRPr="009D2AD4">
        <w:rPr>
          <w:rFonts w:ascii="Arial" w:hAnsi="Arial" w:cs="Arial"/>
          <w:sz w:val="22"/>
          <w:szCs w:val="22"/>
        </w:rPr>
        <w:t xml:space="preserve">　　各种传播媒介传播证券市场信息必须真实、客观，禁止误导。</w:t>
      </w:r>
      <w:r w:rsidRPr="009D2AD4">
        <w:rPr>
          <w:rFonts w:ascii="Arial" w:hAnsi="Arial" w:cs="Arial"/>
          <w:sz w:val="22"/>
          <w:szCs w:val="22"/>
        </w:rPr>
        <w:t xml:space="preserve"> </w:t>
      </w:r>
    </w:p>
    <w:p w:rsidR="000D46C6" w:rsidRPr="009D2AD4" w:rsidRDefault="000D46C6" w:rsidP="00206864">
      <w:pPr>
        <w:pStyle w:val="a4"/>
        <w:spacing w:line="240" w:lineRule="exact"/>
        <w:rPr>
          <w:rFonts w:ascii="Arial" w:hAnsi="Arial" w:cs="Arial"/>
          <w:sz w:val="22"/>
          <w:szCs w:val="22"/>
        </w:rPr>
      </w:pPr>
      <w:r w:rsidRPr="009D2AD4">
        <w:rPr>
          <w:rFonts w:ascii="Arial" w:hAnsi="Arial" w:cs="Arial"/>
          <w:sz w:val="22"/>
          <w:szCs w:val="22"/>
        </w:rPr>
        <w:t xml:space="preserve">　　第七十九条</w:t>
      </w:r>
      <w:r w:rsidRPr="009D2AD4">
        <w:rPr>
          <w:rFonts w:ascii="Arial" w:hAnsi="Arial" w:cs="Arial"/>
          <w:sz w:val="22"/>
          <w:szCs w:val="22"/>
        </w:rPr>
        <w:t xml:space="preserve"> </w:t>
      </w:r>
      <w:r w:rsidRPr="009D2AD4">
        <w:rPr>
          <w:rFonts w:ascii="Arial" w:hAnsi="Arial" w:cs="Arial"/>
          <w:sz w:val="22"/>
          <w:szCs w:val="22"/>
        </w:rPr>
        <w:t>禁止证券公司及其从业人员从事下列损害客户利益的欺诈行为：</w:t>
      </w:r>
      <w:r w:rsidRPr="009D2AD4">
        <w:rPr>
          <w:rFonts w:ascii="Arial" w:hAnsi="Arial" w:cs="Arial"/>
          <w:sz w:val="22"/>
          <w:szCs w:val="22"/>
        </w:rPr>
        <w:t xml:space="preserve"> </w:t>
      </w:r>
    </w:p>
    <w:p w:rsidR="000D46C6" w:rsidRPr="009D2AD4" w:rsidRDefault="000D46C6" w:rsidP="00206864">
      <w:pPr>
        <w:pStyle w:val="a4"/>
        <w:spacing w:line="240" w:lineRule="exact"/>
        <w:rPr>
          <w:rFonts w:ascii="Arial" w:hAnsi="Arial" w:cs="Arial"/>
          <w:sz w:val="22"/>
          <w:szCs w:val="22"/>
        </w:rPr>
      </w:pPr>
      <w:r w:rsidRPr="009D2AD4">
        <w:rPr>
          <w:rFonts w:ascii="Arial" w:hAnsi="Arial" w:cs="Arial"/>
          <w:sz w:val="22"/>
          <w:szCs w:val="22"/>
        </w:rPr>
        <w:t xml:space="preserve">　　</w:t>
      </w:r>
      <w:r w:rsidRPr="009D2AD4">
        <w:rPr>
          <w:rFonts w:ascii="Arial" w:hAnsi="Arial" w:cs="Arial"/>
          <w:sz w:val="22"/>
          <w:szCs w:val="22"/>
        </w:rPr>
        <w:t>(</w:t>
      </w:r>
      <w:r w:rsidRPr="009D2AD4">
        <w:rPr>
          <w:rFonts w:ascii="Arial" w:hAnsi="Arial" w:cs="Arial"/>
          <w:sz w:val="22"/>
          <w:szCs w:val="22"/>
        </w:rPr>
        <w:t>一</w:t>
      </w:r>
      <w:r w:rsidRPr="009D2AD4">
        <w:rPr>
          <w:rFonts w:ascii="Arial" w:hAnsi="Arial" w:cs="Arial"/>
          <w:sz w:val="22"/>
          <w:szCs w:val="22"/>
        </w:rPr>
        <w:t>)</w:t>
      </w:r>
      <w:r w:rsidRPr="009D2AD4">
        <w:rPr>
          <w:rFonts w:ascii="Arial" w:hAnsi="Arial" w:cs="Arial"/>
          <w:sz w:val="22"/>
          <w:szCs w:val="22"/>
        </w:rPr>
        <w:t>违背客户的委托为其买卖证券；</w:t>
      </w:r>
      <w:r w:rsidRPr="009D2AD4">
        <w:rPr>
          <w:rFonts w:ascii="Arial" w:hAnsi="Arial" w:cs="Arial"/>
          <w:sz w:val="22"/>
          <w:szCs w:val="22"/>
        </w:rPr>
        <w:t xml:space="preserve"> </w:t>
      </w:r>
    </w:p>
    <w:p w:rsidR="000D46C6" w:rsidRPr="009D2AD4" w:rsidRDefault="000D46C6" w:rsidP="00206864">
      <w:pPr>
        <w:pStyle w:val="a4"/>
        <w:spacing w:line="240" w:lineRule="exact"/>
        <w:rPr>
          <w:rFonts w:ascii="Arial" w:hAnsi="Arial" w:cs="Arial"/>
          <w:sz w:val="22"/>
          <w:szCs w:val="22"/>
        </w:rPr>
      </w:pPr>
      <w:r w:rsidRPr="009D2AD4">
        <w:rPr>
          <w:rFonts w:ascii="Arial" w:hAnsi="Arial" w:cs="Arial"/>
          <w:sz w:val="22"/>
          <w:szCs w:val="22"/>
        </w:rPr>
        <w:t xml:space="preserve">　　</w:t>
      </w:r>
      <w:r w:rsidRPr="009D2AD4">
        <w:rPr>
          <w:rFonts w:ascii="Arial" w:hAnsi="Arial" w:cs="Arial"/>
          <w:sz w:val="22"/>
          <w:szCs w:val="22"/>
        </w:rPr>
        <w:t>(</w:t>
      </w:r>
      <w:r w:rsidRPr="009D2AD4">
        <w:rPr>
          <w:rFonts w:ascii="Arial" w:hAnsi="Arial" w:cs="Arial"/>
          <w:sz w:val="22"/>
          <w:szCs w:val="22"/>
        </w:rPr>
        <w:t>二</w:t>
      </w:r>
      <w:r w:rsidRPr="009D2AD4">
        <w:rPr>
          <w:rFonts w:ascii="Arial" w:hAnsi="Arial" w:cs="Arial"/>
          <w:sz w:val="22"/>
          <w:szCs w:val="22"/>
        </w:rPr>
        <w:t>)</w:t>
      </w:r>
      <w:r w:rsidRPr="009D2AD4">
        <w:rPr>
          <w:rFonts w:ascii="Arial" w:hAnsi="Arial" w:cs="Arial"/>
          <w:sz w:val="22"/>
          <w:szCs w:val="22"/>
        </w:rPr>
        <w:t>不在规定时间内向客户提供交易的书面确认文件；</w:t>
      </w:r>
      <w:r w:rsidRPr="009D2AD4">
        <w:rPr>
          <w:rFonts w:ascii="Arial" w:hAnsi="Arial" w:cs="Arial"/>
          <w:sz w:val="22"/>
          <w:szCs w:val="22"/>
        </w:rPr>
        <w:t xml:space="preserve"> </w:t>
      </w:r>
    </w:p>
    <w:p w:rsidR="000D46C6" w:rsidRPr="009D2AD4" w:rsidRDefault="000D46C6" w:rsidP="00206864">
      <w:pPr>
        <w:pStyle w:val="a4"/>
        <w:spacing w:line="240" w:lineRule="exact"/>
        <w:rPr>
          <w:rFonts w:ascii="Arial" w:hAnsi="Arial" w:cs="Arial"/>
          <w:sz w:val="22"/>
          <w:szCs w:val="22"/>
        </w:rPr>
      </w:pPr>
      <w:r w:rsidRPr="009D2AD4">
        <w:rPr>
          <w:rFonts w:ascii="Arial" w:hAnsi="Arial" w:cs="Arial"/>
          <w:sz w:val="22"/>
          <w:szCs w:val="22"/>
        </w:rPr>
        <w:t xml:space="preserve">　　</w:t>
      </w:r>
      <w:r w:rsidRPr="009D2AD4">
        <w:rPr>
          <w:rFonts w:ascii="Arial" w:hAnsi="Arial" w:cs="Arial"/>
          <w:sz w:val="22"/>
          <w:szCs w:val="22"/>
        </w:rPr>
        <w:t>(</w:t>
      </w:r>
      <w:r w:rsidRPr="009D2AD4">
        <w:rPr>
          <w:rFonts w:ascii="Arial" w:hAnsi="Arial" w:cs="Arial"/>
          <w:sz w:val="22"/>
          <w:szCs w:val="22"/>
        </w:rPr>
        <w:t>三</w:t>
      </w:r>
      <w:r w:rsidRPr="009D2AD4">
        <w:rPr>
          <w:rFonts w:ascii="Arial" w:hAnsi="Arial" w:cs="Arial"/>
          <w:sz w:val="22"/>
          <w:szCs w:val="22"/>
        </w:rPr>
        <w:t>)</w:t>
      </w:r>
      <w:r w:rsidRPr="009D2AD4">
        <w:rPr>
          <w:rFonts w:ascii="Arial" w:hAnsi="Arial" w:cs="Arial"/>
          <w:sz w:val="22"/>
          <w:szCs w:val="22"/>
        </w:rPr>
        <w:t>挪用客户所委托买卖的证券或者客户账户上的资金；</w:t>
      </w:r>
      <w:r w:rsidRPr="009D2AD4">
        <w:rPr>
          <w:rFonts w:ascii="Arial" w:hAnsi="Arial" w:cs="Arial"/>
          <w:sz w:val="22"/>
          <w:szCs w:val="22"/>
        </w:rPr>
        <w:t xml:space="preserve"> </w:t>
      </w:r>
    </w:p>
    <w:p w:rsidR="000D46C6" w:rsidRPr="009D2AD4" w:rsidRDefault="000D46C6" w:rsidP="00206864">
      <w:pPr>
        <w:pStyle w:val="a4"/>
        <w:spacing w:line="240" w:lineRule="exact"/>
        <w:rPr>
          <w:rFonts w:ascii="Arial" w:hAnsi="Arial" w:cs="Arial"/>
          <w:sz w:val="22"/>
          <w:szCs w:val="22"/>
        </w:rPr>
      </w:pPr>
      <w:r w:rsidRPr="009D2AD4">
        <w:rPr>
          <w:rFonts w:ascii="Arial" w:hAnsi="Arial" w:cs="Arial"/>
          <w:sz w:val="22"/>
          <w:szCs w:val="22"/>
        </w:rPr>
        <w:t xml:space="preserve">　　</w:t>
      </w:r>
      <w:r w:rsidRPr="009D2AD4">
        <w:rPr>
          <w:rFonts w:ascii="Arial" w:hAnsi="Arial" w:cs="Arial"/>
          <w:sz w:val="22"/>
          <w:szCs w:val="22"/>
        </w:rPr>
        <w:t>(</w:t>
      </w:r>
      <w:r w:rsidRPr="009D2AD4">
        <w:rPr>
          <w:rFonts w:ascii="Arial" w:hAnsi="Arial" w:cs="Arial"/>
          <w:sz w:val="22"/>
          <w:szCs w:val="22"/>
        </w:rPr>
        <w:t>四</w:t>
      </w:r>
      <w:r w:rsidRPr="009D2AD4">
        <w:rPr>
          <w:rFonts w:ascii="Arial" w:hAnsi="Arial" w:cs="Arial"/>
          <w:sz w:val="22"/>
          <w:szCs w:val="22"/>
        </w:rPr>
        <w:t>)</w:t>
      </w:r>
      <w:r w:rsidRPr="009D2AD4">
        <w:rPr>
          <w:rFonts w:ascii="Arial" w:hAnsi="Arial" w:cs="Arial"/>
          <w:sz w:val="22"/>
          <w:szCs w:val="22"/>
        </w:rPr>
        <w:t>未经客户的委托，擅自为客户买卖证券，或者假借客户的名义买卖证券；</w:t>
      </w:r>
      <w:r w:rsidRPr="009D2AD4">
        <w:rPr>
          <w:rFonts w:ascii="Arial" w:hAnsi="Arial" w:cs="Arial"/>
          <w:sz w:val="22"/>
          <w:szCs w:val="22"/>
        </w:rPr>
        <w:t xml:space="preserve"> </w:t>
      </w:r>
    </w:p>
    <w:p w:rsidR="000D46C6" w:rsidRPr="009D2AD4" w:rsidRDefault="000D46C6" w:rsidP="00206864">
      <w:pPr>
        <w:pStyle w:val="a4"/>
        <w:spacing w:line="240" w:lineRule="exact"/>
        <w:rPr>
          <w:rFonts w:ascii="Arial" w:hAnsi="Arial" w:cs="Arial"/>
          <w:sz w:val="22"/>
          <w:szCs w:val="22"/>
        </w:rPr>
      </w:pPr>
      <w:r w:rsidRPr="009D2AD4">
        <w:rPr>
          <w:rFonts w:ascii="Arial" w:hAnsi="Arial" w:cs="Arial"/>
          <w:sz w:val="22"/>
          <w:szCs w:val="22"/>
        </w:rPr>
        <w:t xml:space="preserve">　　</w:t>
      </w:r>
      <w:r w:rsidRPr="009D2AD4">
        <w:rPr>
          <w:rFonts w:ascii="Arial" w:hAnsi="Arial" w:cs="Arial"/>
          <w:sz w:val="22"/>
          <w:szCs w:val="22"/>
        </w:rPr>
        <w:t>(</w:t>
      </w:r>
      <w:r w:rsidRPr="009D2AD4">
        <w:rPr>
          <w:rFonts w:ascii="Arial" w:hAnsi="Arial" w:cs="Arial"/>
          <w:sz w:val="22"/>
          <w:szCs w:val="22"/>
        </w:rPr>
        <w:t>五</w:t>
      </w:r>
      <w:r w:rsidRPr="009D2AD4">
        <w:rPr>
          <w:rFonts w:ascii="Arial" w:hAnsi="Arial" w:cs="Arial"/>
          <w:sz w:val="22"/>
          <w:szCs w:val="22"/>
        </w:rPr>
        <w:t>)</w:t>
      </w:r>
      <w:r w:rsidRPr="009D2AD4">
        <w:rPr>
          <w:rFonts w:ascii="Arial" w:hAnsi="Arial" w:cs="Arial"/>
          <w:sz w:val="22"/>
          <w:szCs w:val="22"/>
        </w:rPr>
        <w:t>为牟取佣金收入，诱使客户进行不必要的证券买卖；</w:t>
      </w:r>
      <w:r w:rsidRPr="009D2AD4">
        <w:rPr>
          <w:rFonts w:ascii="Arial" w:hAnsi="Arial" w:cs="Arial"/>
          <w:sz w:val="22"/>
          <w:szCs w:val="22"/>
        </w:rPr>
        <w:t xml:space="preserve"> </w:t>
      </w:r>
    </w:p>
    <w:p w:rsidR="000D46C6" w:rsidRPr="009D2AD4" w:rsidRDefault="000D46C6" w:rsidP="00206864">
      <w:pPr>
        <w:pStyle w:val="a4"/>
        <w:spacing w:line="240" w:lineRule="exact"/>
        <w:rPr>
          <w:rFonts w:ascii="Arial" w:hAnsi="Arial" w:cs="Arial"/>
          <w:sz w:val="22"/>
          <w:szCs w:val="22"/>
        </w:rPr>
      </w:pPr>
      <w:r w:rsidRPr="009D2AD4">
        <w:rPr>
          <w:rFonts w:ascii="Arial" w:hAnsi="Arial" w:cs="Arial"/>
          <w:sz w:val="22"/>
          <w:szCs w:val="22"/>
        </w:rPr>
        <w:t xml:space="preserve">　　</w:t>
      </w:r>
      <w:r w:rsidRPr="009D2AD4">
        <w:rPr>
          <w:rFonts w:ascii="Arial" w:hAnsi="Arial" w:cs="Arial"/>
          <w:sz w:val="22"/>
          <w:szCs w:val="22"/>
        </w:rPr>
        <w:t>(</w:t>
      </w:r>
      <w:r w:rsidRPr="009D2AD4">
        <w:rPr>
          <w:rFonts w:ascii="Arial" w:hAnsi="Arial" w:cs="Arial"/>
          <w:sz w:val="22"/>
          <w:szCs w:val="22"/>
        </w:rPr>
        <w:t>六</w:t>
      </w:r>
      <w:r w:rsidRPr="009D2AD4">
        <w:rPr>
          <w:rFonts w:ascii="Arial" w:hAnsi="Arial" w:cs="Arial"/>
          <w:sz w:val="22"/>
          <w:szCs w:val="22"/>
        </w:rPr>
        <w:t>)</w:t>
      </w:r>
      <w:r w:rsidRPr="009D2AD4">
        <w:rPr>
          <w:rFonts w:ascii="Arial" w:hAnsi="Arial" w:cs="Arial"/>
          <w:sz w:val="22"/>
          <w:szCs w:val="22"/>
        </w:rPr>
        <w:t>利用传播媒介或者通过其他方式提供、传播虚假或者误导投资者的信息；</w:t>
      </w:r>
      <w:r w:rsidRPr="009D2AD4">
        <w:rPr>
          <w:rFonts w:ascii="Arial" w:hAnsi="Arial" w:cs="Arial"/>
          <w:sz w:val="22"/>
          <w:szCs w:val="22"/>
        </w:rPr>
        <w:t xml:space="preserve"> </w:t>
      </w:r>
    </w:p>
    <w:p w:rsidR="000D46C6" w:rsidRPr="009D2AD4" w:rsidRDefault="000D46C6" w:rsidP="00206864">
      <w:pPr>
        <w:pStyle w:val="a4"/>
        <w:spacing w:line="240" w:lineRule="exact"/>
        <w:rPr>
          <w:rFonts w:ascii="Arial" w:hAnsi="Arial" w:cs="Arial"/>
          <w:sz w:val="22"/>
          <w:szCs w:val="22"/>
        </w:rPr>
      </w:pPr>
      <w:r w:rsidRPr="009D2AD4">
        <w:rPr>
          <w:rFonts w:ascii="Arial" w:hAnsi="Arial" w:cs="Arial"/>
          <w:sz w:val="22"/>
          <w:szCs w:val="22"/>
        </w:rPr>
        <w:t xml:space="preserve">　　</w:t>
      </w:r>
      <w:r w:rsidRPr="009D2AD4">
        <w:rPr>
          <w:rFonts w:ascii="Arial" w:hAnsi="Arial" w:cs="Arial"/>
          <w:sz w:val="22"/>
          <w:szCs w:val="22"/>
        </w:rPr>
        <w:t>(</w:t>
      </w:r>
      <w:r w:rsidRPr="009D2AD4">
        <w:rPr>
          <w:rFonts w:ascii="Arial" w:hAnsi="Arial" w:cs="Arial"/>
          <w:sz w:val="22"/>
          <w:szCs w:val="22"/>
        </w:rPr>
        <w:t>七</w:t>
      </w:r>
      <w:r w:rsidRPr="009D2AD4">
        <w:rPr>
          <w:rFonts w:ascii="Arial" w:hAnsi="Arial" w:cs="Arial"/>
          <w:sz w:val="22"/>
          <w:szCs w:val="22"/>
        </w:rPr>
        <w:t>)</w:t>
      </w:r>
      <w:r w:rsidRPr="009D2AD4">
        <w:rPr>
          <w:rFonts w:ascii="Arial" w:hAnsi="Arial" w:cs="Arial"/>
          <w:sz w:val="22"/>
          <w:szCs w:val="22"/>
        </w:rPr>
        <w:t>其他违背客户真实意思表示，损害客户利益的行为。</w:t>
      </w:r>
      <w:r w:rsidRPr="009D2AD4">
        <w:rPr>
          <w:rFonts w:ascii="Arial" w:hAnsi="Arial" w:cs="Arial"/>
          <w:sz w:val="22"/>
          <w:szCs w:val="22"/>
        </w:rPr>
        <w:t xml:space="preserve"> </w:t>
      </w:r>
    </w:p>
    <w:p w:rsidR="000D46C6" w:rsidRPr="009D2AD4" w:rsidRDefault="000D46C6" w:rsidP="00206864">
      <w:pPr>
        <w:pStyle w:val="a4"/>
        <w:spacing w:line="240" w:lineRule="exact"/>
        <w:rPr>
          <w:rFonts w:ascii="Arial" w:hAnsi="Arial" w:cs="Arial"/>
          <w:sz w:val="22"/>
          <w:szCs w:val="22"/>
        </w:rPr>
      </w:pPr>
      <w:r w:rsidRPr="009D2AD4">
        <w:rPr>
          <w:rFonts w:ascii="Arial" w:hAnsi="Arial" w:cs="Arial"/>
          <w:sz w:val="22"/>
          <w:szCs w:val="22"/>
        </w:rPr>
        <w:t xml:space="preserve">　　欺诈客户行为给客户造成损失的，行为人应当依法承担赔偿责任。</w:t>
      </w:r>
      <w:r w:rsidRPr="009D2AD4">
        <w:rPr>
          <w:rFonts w:ascii="Arial" w:hAnsi="Arial" w:cs="Arial"/>
          <w:sz w:val="22"/>
          <w:szCs w:val="22"/>
        </w:rPr>
        <w:t xml:space="preserve"> </w:t>
      </w:r>
    </w:p>
    <w:p w:rsidR="000D46C6" w:rsidRPr="009D2AD4" w:rsidRDefault="000D46C6" w:rsidP="00206864">
      <w:pPr>
        <w:pStyle w:val="a4"/>
        <w:spacing w:line="240" w:lineRule="exact"/>
        <w:rPr>
          <w:rFonts w:ascii="Arial" w:hAnsi="Arial" w:cs="Arial"/>
          <w:sz w:val="22"/>
          <w:szCs w:val="22"/>
        </w:rPr>
      </w:pPr>
      <w:r w:rsidRPr="009D2AD4">
        <w:rPr>
          <w:rFonts w:ascii="Arial" w:hAnsi="Arial" w:cs="Arial"/>
          <w:sz w:val="22"/>
          <w:szCs w:val="22"/>
        </w:rPr>
        <w:t xml:space="preserve">　　第八十条</w:t>
      </w:r>
      <w:r w:rsidRPr="009D2AD4">
        <w:rPr>
          <w:rFonts w:ascii="Arial" w:hAnsi="Arial" w:cs="Arial"/>
          <w:sz w:val="22"/>
          <w:szCs w:val="22"/>
        </w:rPr>
        <w:t xml:space="preserve"> </w:t>
      </w:r>
      <w:r w:rsidRPr="009D2AD4">
        <w:rPr>
          <w:rFonts w:ascii="Arial" w:hAnsi="Arial" w:cs="Arial"/>
          <w:sz w:val="22"/>
          <w:szCs w:val="22"/>
        </w:rPr>
        <w:t>禁止法人非法利用他人账户从事证券交易；禁止法人出借自己或者他人的证券账户。</w:t>
      </w:r>
      <w:r w:rsidRPr="009D2AD4">
        <w:rPr>
          <w:rFonts w:ascii="Arial" w:hAnsi="Arial" w:cs="Arial"/>
          <w:sz w:val="22"/>
          <w:szCs w:val="22"/>
        </w:rPr>
        <w:t xml:space="preserve"> </w:t>
      </w:r>
    </w:p>
    <w:p w:rsidR="000D46C6" w:rsidRPr="009D2AD4" w:rsidRDefault="000D46C6" w:rsidP="00206864">
      <w:pPr>
        <w:pStyle w:val="a4"/>
        <w:spacing w:line="240" w:lineRule="exact"/>
        <w:rPr>
          <w:rFonts w:ascii="Arial" w:hAnsi="Arial" w:cs="Arial"/>
          <w:sz w:val="22"/>
          <w:szCs w:val="22"/>
        </w:rPr>
      </w:pPr>
      <w:r w:rsidRPr="009D2AD4">
        <w:rPr>
          <w:rFonts w:ascii="Arial" w:hAnsi="Arial" w:cs="Arial"/>
          <w:sz w:val="22"/>
          <w:szCs w:val="22"/>
        </w:rPr>
        <w:t xml:space="preserve">　　第八十一条</w:t>
      </w:r>
      <w:r w:rsidRPr="009D2AD4">
        <w:rPr>
          <w:rFonts w:ascii="Arial" w:hAnsi="Arial" w:cs="Arial"/>
          <w:sz w:val="22"/>
          <w:szCs w:val="22"/>
        </w:rPr>
        <w:t xml:space="preserve"> </w:t>
      </w:r>
      <w:r w:rsidRPr="009D2AD4">
        <w:rPr>
          <w:rFonts w:ascii="Arial" w:hAnsi="Arial" w:cs="Arial"/>
          <w:sz w:val="22"/>
          <w:szCs w:val="22"/>
        </w:rPr>
        <w:t>依法拓宽资金入市渠道，禁止资金违规流入股市。</w:t>
      </w:r>
      <w:r w:rsidRPr="009D2AD4">
        <w:rPr>
          <w:rFonts w:ascii="Arial" w:hAnsi="Arial" w:cs="Arial"/>
          <w:sz w:val="22"/>
          <w:szCs w:val="22"/>
        </w:rPr>
        <w:t xml:space="preserve"> </w:t>
      </w:r>
    </w:p>
    <w:p w:rsidR="000D46C6" w:rsidRPr="009D2AD4" w:rsidRDefault="000D46C6" w:rsidP="00206864">
      <w:pPr>
        <w:pStyle w:val="a4"/>
        <w:spacing w:line="240" w:lineRule="exact"/>
        <w:rPr>
          <w:rFonts w:ascii="Arial" w:hAnsi="Arial" w:cs="Arial"/>
          <w:sz w:val="22"/>
          <w:szCs w:val="22"/>
        </w:rPr>
      </w:pPr>
      <w:r w:rsidRPr="009D2AD4">
        <w:rPr>
          <w:rFonts w:ascii="Arial" w:hAnsi="Arial" w:cs="Arial"/>
          <w:sz w:val="22"/>
          <w:szCs w:val="22"/>
        </w:rPr>
        <w:t xml:space="preserve">　　第八十二条</w:t>
      </w:r>
      <w:r w:rsidRPr="009D2AD4">
        <w:rPr>
          <w:rFonts w:ascii="Arial" w:hAnsi="Arial" w:cs="Arial"/>
          <w:sz w:val="22"/>
          <w:szCs w:val="22"/>
        </w:rPr>
        <w:t xml:space="preserve"> </w:t>
      </w:r>
      <w:r w:rsidRPr="009D2AD4">
        <w:rPr>
          <w:rFonts w:ascii="Arial" w:hAnsi="Arial" w:cs="Arial"/>
          <w:sz w:val="22"/>
          <w:szCs w:val="22"/>
        </w:rPr>
        <w:t>禁止任何人挪用公款买卖证券。</w:t>
      </w:r>
    </w:p>
    <w:p w:rsidR="000D46C6" w:rsidRPr="009D2AD4" w:rsidRDefault="000D46C6" w:rsidP="00206864">
      <w:pPr>
        <w:pStyle w:val="a4"/>
        <w:spacing w:line="240" w:lineRule="exact"/>
        <w:rPr>
          <w:rFonts w:ascii="Arial" w:hAnsi="Arial" w:cs="Arial"/>
          <w:sz w:val="22"/>
          <w:szCs w:val="22"/>
        </w:rPr>
      </w:pPr>
      <w:r w:rsidRPr="009D2AD4">
        <w:rPr>
          <w:rFonts w:ascii="Arial" w:hAnsi="Arial" w:cs="Arial"/>
          <w:sz w:val="22"/>
          <w:szCs w:val="22"/>
        </w:rPr>
        <w:t xml:space="preserve">　　第八十三条</w:t>
      </w:r>
      <w:r w:rsidRPr="009D2AD4">
        <w:rPr>
          <w:rFonts w:ascii="Arial" w:hAnsi="Arial" w:cs="Arial"/>
          <w:sz w:val="22"/>
          <w:szCs w:val="22"/>
        </w:rPr>
        <w:t xml:space="preserve"> </w:t>
      </w:r>
      <w:r w:rsidRPr="009D2AD4">
        <w:rPr>
          <w:rFonts w:ascii="Arial" w:hAnsi="Arial" w:cs="Arial"/>
          <w:sz w:val="22"/>
          <w:szCs w:val="22"/>
        </w:rPr>
        <w:t>国有企业和国有资产控股的企业买卖上市交易的股票，必须遵守国家有关规定。</w:t>
      </w:r>
    </w:p>
    <w:p w:rsidR="000D46C6" w:rsidRPr="009D2AD4" w:rsidRDefault="000D46C6" w:rsidP="00206864">
      <w:pPr>
        <w:pStyle w:val="a4"/>
        <w:spacing w:line="240" w:lineRule="exact"/>
        <w:rPr>
          <w:rFonts w:ascii="Arial" w:hAnsi="Arial" w:cs="Arial"/>
          <w:sz w:val="22"/>
          <w:szCs w:val="22"/>
        </w:rPr>
      </w:pPr>
      <w:r w:rsidRPr="009D2AD4">
        <w:rPr>
          <w:rFonts w:ascii="Arial" w:hAnsi="Arial" w:cs="Arial"/>
          <w:sz w:val="22"/>
          <w:szCs w:val="22"/>
        </w:rPr>
        <w:t xml:space="preserve">　　第八十四条</w:t>
      </w:r>
      <w:r w:rsidRPr="009D2AD4">
        <w:rPr>
          <w:rFonts w:ascii="Arial" w:hAnsi="Arial" w:cs="Arial"/>
          <w:sz w:val="22"/>
          <w:szCs w:val="22"/>
        </w:rPr>
        <w:t xml:space="preserve"> </w:t>
      </w:r>
      <w:r w:rsidRPr="009D2AD4">
        <w:rPr>
          <w:rFonts w:ascii="Arial" w:hAnsi="Arial" w:cs="Arial"/>
          <w:sz w:val="22"/>
          <w:szCs w:val="22"/>
        </w:rPr>
        <w:t>证券交易所、证券公司、证券登记结算机构、证券服务机构及其从业人员对证券交易中发现的禁止的交易行为，应当及时向证券监督管理机构报告。</w:t>
      </w:r>
    </w:p>
    <w:p w:rsidR="00B52787" w:rsidRPr="000D46C6" w:rsidRDefault="00B52787" w:rsidP="00206864">
      <w:pPr>
        <w:spacing w:line="240" w:lineRule="exact"/>
        <w:rPr>
          <w:b/>
          <w:sz w:val="24"/>
          <w:szCs w:val="24"/>
        </w:rPr>
      </w:pPr>
    </w:p>
    <w:p w:rsidR="000D46C6" w:rsidRPr="009D2AD4" w:rsidRDefault="000D46C6" w:rsidP="00206864">
      <w:pPr>
        <w:widowControl/>
        <w:spacing w:line="240" w:lineRule="exact"/>
        <w:ind w:firstLine="461"/>
        <w:jc w:val="left"/>
        <w:rPr>
          <w:rFonts w:ascii="Arial" w:hAnsi="Arial" w:cs="Arial"/>
          <w:kern w:val="0"/>
          <w:sz w:val="22"/>
        </w:rPr>
      </w:pPr>
      <w:r w:rsidRPr="009D2AD4">
        <w:rPr>
          <w:rFonts w:ascii="Arial" w:hAnsi="Arial" w:cs="Arial"/>
          <w:kern w:val="0"/>
          <w:sz w:val="22"/>
        </w:rPr>
        <w:t>第二十条</w:t>
      </w:r>
      <w:r w:rsidRPr="009D2AD4">
        <w:rPr>
          <w:rFonts w:ascii="Arial" w:hAnsi="Arial" w:cs="Arial"/>
          <w:kern w:val="0"/>
          <w:sz w:val="22"/>
        </w:rPr>
        <w:t xml:space="preserve">  </w:t>
      </w:r>
      <w:r w:rsidRPr="009D2AD4">
        <w:rPr>
          <w:rFonts w:ascii="Arial" w:hAnsi="Arial" w:cs="Arial"/>
          <w:kern w:val="0"/>
          <w:sz w:val="22"/>
        </w:rPr>
        <w:t>公司应当建立公平交易制度，制订公平交易规则，明确公平交易的原则及实施措施，对反向交易、交叉交易及其他可能导致不公平交易和利益输送的异常交易行为加强跟踪监测、及时分析并按规定履行报告义务。</w:t>
      </w:r>
    </w:p>
    <w:p w:rsidR="005A52DE" w:rsidRPr="000D46C6" w:rsidRDefault="005A52DE" w:rsidP="00206864">
      <w:pPr>
        <w:spacing w:line="240" w:lineRule="exact"/>
      </w:pPr>
    </w:p>
    <w:p w:rsidR="000D46C6" w:rsidRPr="009D2AD4" w:rsidRDefault="000D46C6" w:rsidP="00206864">
      <w:pPr>
        <w:spacing w:line="240" w:lineRule="exact"/>
        <w:ind w:firstLineChars="200" w:firstLine="442"/>
        <w:rPr>
          <w:rFonts w:ascii="Arial" w:hAnsi="Arial" w:cs="Arial"/>
          <w:sz w:val="22"/>
        </w:rPr>
      </w:pPr>
      <w:r w:rsidRPr="009D2AD4">
        <w:rPr>
          <w:rFonts w:ascii="Arial" w:hAnsi="Arial" w:cs="Arial"/>
          <w:b/>
          <w:sz w:val="22"/>
        </w:rPr>
        <w:t>第二条</w:t>
      </w:r>
      <w:r w:rsidRPr="009D2AD4">
        <w:rPr>
          <w:rFonts w:ascii="Arial" w:hAnsi="Arial" w:cs="Arial"/>
          <w:sz w:val="22"/>
        </w:rPr>
        <w:t xml:space="preserve">  </w:t>
      </w:r>
      <w:r w:rsidRPr="009D2AD4">
        <w:rPr>
          <w:rFonts w:ascii="Arial" w:hAnsi="Arial" w:cs="Arial"/>
          <w:sz w:val="22"/>
        </w:rPr>
        <w:t>公司应严格遵守法律法规关于公平交易的相关规定，在投资管理活动中公平对待不同投资组合，严禁直接或者通过与第三方的交易安排在不同投资组合之间进行利益输送。</w:t>
      </w:r>
    </w:p>
    <w:p w:rsidR="002F12F0" w:rsidRPr="000D46C6" w:rsidRDefault="002F12F0" w:rsidP="00206864">
      <w:pPr>
        <w:spacing w:line="240" w:lineRule="exact"/>
      </w:pPr>
    </w:p>
    <w:p w:rsidR="000D46C6" w:rsidRPr="009D2AD4" w:rsidRDefault="000D46C6" w:rsidP="00206864">
      <w:pPr>
        <w:spacing w:line="240" w:lineRule="exact"/>
        <w:ind w:firstLineChars="200" w:firstLine="442"/>
        <w:rPr>
          <w:rFonts w:ascii="Arial" w:hAnsi="Arial" w:cs="Arial"/>
          <w:b/>
          <w:sz w:val="22"/>
        </w:rPr>
      </w:pPr>
      <w:r w:rsidRPr="009D2AD4">
        <w:rPr>
          <w:rFonts w:ascii="Arial" w:hAnsi="Arial" w:cs="Arial"/>
          <w:b/>
          <w:sz w:val="22"/>
        </w:rPr>
        <w:t>第二十条</w:t>
      </w:r>
      <w:r w:rsidRPr="009D2AD4">
        <w:rPr>
          <w:rFonts w:ascii="Arial" w:hAnsi="Arial" w:cs="Arial"/>
          <w:b/>
          <w:sz w:val="22"/>
        </w:rPr>
        <w:t xml:space="preserve">  </w:t>
      </w:r>
      <w:r w:rsidRPr="009D2AD4">
        <w:rPr>
          <w:rFonts w:ascii="Arial" w:hAnsi="Arial" w:cs="Arial"/>
          <w:sz w:val="22"/>
        </w:rPr>
        <w:t>公司应严格控制不同投资组合之间的同日反向交易，严格禁止可能导致不公平交易和利益输送的同日反向交易。确因投资组合的投资策略或流动性等需要而发生的同日反向交易，公司应要求相关投资组合经理提供决策依据，并留存记录备查，但是完全按照有关指数的构成比例进行投资的组合等除外。</w:t>
      </w:r>
    </w:p>
    <w:p w:rsidR="000D46C6" w:rsidRPr="009D2AD4" w:rsidRDefault="000D46C6" w:rsidP="00206864">
      <w:pPr>
        <w:spacing w:line="240" w:lineRule="exact"/>
        <w:ind w:firstLineChars="200" w:firstLine="442"/>
        <w:rPr>
          <w:rFonts w:ascii="Arial" w:hAnsi="Arial" w:cs="Arial"/>
          <w:sz w:val="22"/>
        </w:rPr>
      </w:pPr>
      <w:r w:rsidRPr="009D2AD4">
        <w:rPr>
          <w:rFonts w:ascii="Arial" w:hAnsi="Arial" w:cs="Arial"/>
          <w:b/>
          <w:sz w:val="22"/>
        </w:rPr>
        <w:t>第二十一条</w:t>
      </w:r>
      <w:r w:rsidRPr="009D2AD4">
        <w:rPr>
          <w:rFonts w:ascii="Arial" w:hAnsi="Arial" w:cs="Arial"/>
          <w:sz w:val="22"/>
        </w:rPr>
        <w:t xml:space="preserve">  </w:t>
      </w:r>
      <w:r w:rsidRPr="009D2AD4">
        <w:rPr>
          <w:rFonts w:ascii="Arial" w:hAnsi="Arial" w:cs="Arial"/>
          <w:sz w:val="22"/>
        </w:rPr>
        <w:t>公司应对其他可能导致不公平交易和利益输送的异常交易行为进行监控，对于异常交易发生前后不同投资组合买卖该异常交易证券的情况进行分析。相关投资组合经理应对异常交易情况进行合理性解释。</w:t>
      </w:r>
    </w:p>
    <w:p w:rsidR="00A00026" w:rsidRPr="000D46C6" w:rsidRDefault="00A00026" w:rsidP="00206864">
      <w:pPr>
        <w:spacing w:line="240" w:lineRule="exact"/>
      </w:pPr>
    </w:p>
    <w:p w:rsidR="00A00026" w:rsidRDefault="00A00026" w:rsidP="00206864">
      <w:pPr>
        <w:spacing w:line="240" w:lineRule="exact"/>
      </w:pPr>
    </w:p>
    <w:p w:rsidR="00A00026" w:rsidRPr="000C7102" w:rsidRDefault="000C7102" w:rsidP="00206864">
      <w:pPr>
        <w:pStyle w:val="a3"/>
        <w:numPr>
          <w:ilvl w:val="0"/>
          <w:numId w:val="1"/>
        </w:numPr>
        <w:spacing w:line="240" w:lineRule="exact"/>
        <w:ind w:firstLineChars="0"/>
        <w:rPr>
          <w:b/>
        </w:rPr>
      </w:pPr>
      <w:r w:rsidRPr="000C7102">
        <w:rPr>
          <w:rFonts w:hint="eastAsia"/>
          <w:b/>
        </w:rPr>
        <w:t>掌握证券投资基金的分类标准；掌握基金名称与基金资产投资方向的关系；掌握基金建仓期的要求；掌握单只基金投资一家上市公司发行股票的比例限制，同一基金管理人管理的全部基金投资一家公司发行证券的数量限制，新股申购的比例和数量限制以及其他投资比例限制的具体要求；掌握被动超标的情形及处理要求；掌握关于持股</w:t>
      </w:r>
      <w:r w:rsidRPr="000C7102">
        <w:rPr>
          <w:rFonts w:hint="eastAsia"/>
          <w:b/>
        </w:rPr>
        <w:t>5%</w:t>
      </w:r>
      <w:r w:rsidRPr="000C7102">
        <w:rPr>
          <w:rFonts w:hint="eastAsia"/>
          <w:b/>
        </w:rPr>
        <w:t>以上股东信息披露义务和行为限制的规定；掌握基金托管人关注的异常交易和行为及发现异常交易的处理方式、报告义务。</w:t>
      </w:r>
    </w:p>
    <w:p w:rsidR="000C7102" w:rsidRDefault="000C7102" w:rsidP="00206864">
      <w:pPr>
        <w:spacing w:line="240" w:lineRule="exact"/>
      </w:pPr>
    </w:p>
    <w:p w:rsidR="00A00026" w:rsidRDefault="00640BEA" w:rsidP="00206864">
      <w:pPr>
        <w:spacing w:line="240" w:lineRule="exact"/>
        <w:rPr>
          <w:rFonts w:ascii="Arial" w:hAnsi="Arial" w:cs="Arial"/>
          <w:sz w:val="22"/>
        </w:rPr>
      </w:pPr>
      <w:r w:rsidRPr="009D2AD4">
        <w:rPr>
          <w:rFonts w:ascii="Arial" w:hAnsi="Arial" w:cs="Arial"/>
          <w:sz w:val="22"/>
        </w:rPr>
        <w:t xml:space="preserve">　（六）基金名称表明基金的类别和投资特征，不存在损害国家利益、社会公共利益，欺诈、误导投资人，或者其他侵犯他人合法权益的内容；</w:t>
      </w:r>
    </w:p>
    <w:p w:rsidR="00640BEA" w:rsidRDefault="00640BEA" w:rsidP="00206864">
      <w:pPr>
        <w:spacing w:line="240" w:lineRule="exact"/>
        <w:rPr>
          <w:rFonts w:ascii="Arial" w:hAnsi="Arial" w:cs="Arial"/>
          <w:sz w:val="22"/>
        </w:rPr>
      </w:pPr>
    </w:p>
    <w:p w:rsidR="00640BEA" w:rsidRPr="009D2AD4" w:rsidRDefault="00640BEA" w:rsidP="00206864">
      <w:pPr>
        <w:spacing w:line="240" w:lineRule="exact"/>
        <w:jc w:val="center"/>
        <w:rPr>
          <w:rFonts w:ascii="Arial" w:hAnsi="Arial" w:cs="Arial"/>
          <w:sz w:val="22"/>
        </w:rPr>
      </w:pPr>
      <w:r w:rsidRPr="009D2AD4">
        <w:rPr>
          <w:rFonts w:ascii="Arial" w:hAnsi="Arial" w:cs="Arial"/>
          <w:sz w:val="22"/>
        </w:rPr>
        <w:t>第四章</w:t>
      </w:r>
      <w:r w:rsidRPr="009D2AD4">
        <w:rPr>
          <w:rFonts w:ascii="Arial" w:hAnsi="Arial" w:cs="Arial"/>
          <w:sz w:val="22"/>
        </w:rPr>
        <w:t xml:space="preserve">  </w:t>
      </w:r>
      <w:r w:rsidRPr="009D2AD4">
        <w:rPr>
          <w:rFonts w:ascii="Arial" w:hAnsi="Arial" w:cs="Arial"/>
          <w:sz w:val="22"/>
        </w:rPr>
        <w:t>基金的投资和收益分配</w:t>
      </w:r>
    </w:p>
    <w:p w:rsidR="00640BEA" w:rsidRPr="009D2AD4" w:rsidRDefault="00640BEA" w:rsidP="00206864">
      <w:pPr>
        <w:spacing w:line="240" w:lineRule="exact"/>
        <w:rPr>
          <w:rFonts w:ascii="Arial" w:hAnsi="Arial" w:cs="Arial"/>
          <w:sz w:val="22"/>
        </w:rPr>
      </w:pPr>
    </w:p>
    <w:p w:rsidR="00640BEA" w:rsidRPr="009D2AD4" w:rsidRDefault="00640BEA" w:rsidP="00206864">
      <w:pPr>
        <w:spacing w:line="240" w:lineRule="exact"/>
        <w:rPr>
          <w:rFonts w:ascii="Arial" w:hAnsi="Arial" w:cs="Arial"/>
          <w:sz w:val="22"/>
        </w:rPr>
      </w:pPr>
      <w:r w:rsidRPr="009D2AD4">
        <w:rPr>
          <w:rFonts w:ascii="Arial" w:hAnsi="Arial" w:cs="Arial"/>
          <w:sz w:val="22"/>
        </w:rPr>
        <w:t xml:space="preserve">　　第二十九条</w:t>
      </w:r>
      <w:r w:rsidRPr="009D2AD4">
        <w:rPr>
          <w:rFonts w:ascii="Arial" w:hAnsi="Arial" w:cs="Arial"/>
          <w:sz w:val="22"/>
        </w:rPr>
        <w:t xml:space="preserve">  </w:t>
      </w:r>
      <w:r w:rsidRPr="009D2AD4">
        <w:rPr>
          <w:rFonts w:ascii="Arial" w:hAnsi="Arial" w:cs="Arial"/>
          <w:sz w:val="22"/>
        </w:rPr>
        <w:t>基金合同和基金招募说明书应当按照下列规定载明基金的类别：</w:t>
      </w:r>
    </w:p>
    <w:p w:rsidR="00640BEA" w:rsidRPr="009D2AD4" w:rsidRDefault="00640BEA" w:rsidP="00206864">
      <w:pPr>
        <w:spacing w:line="240" w:lineRule="exact"/>
        <w:rPr>
          <w:rFonts w:ascii="Arial" w:hAnsi="Arial" w:cs="Arial"/>
          <w:sz w:val="22"/>
        </w:rPr>
      </w:pPr>
      <w:r w:rsidRPr="009D2AD4">
        <w:rPr>
          <w:rFonts w:ascii="Arial" w:hAnsi="Arial" w:cs="Arial"/>
          <w:sz w:val="22"/>
        </w:rPr>
        <w:t xml:space="preserve">　　（一）百分之六十以上的基金资产投资于股票的，为股票基金；</w:t>
      </w:r>
    </w:p>
    <w:p w:rsidR="00640BEA" w:rsidRPr="009D2AD4" w:rsidRDefault="00640BEA" w:rsidP="00206864">
      <w:pPr>
        <w:spacing w:line="240" w:lineRule="exact"/>
        <w:rPr>
          <w:rFonts w:ascii="Arial" w:hAnsi="Arial" w:cs="Arial"/>
          <w:sz w:val="22"/>
        </w:rPr>
      </w:pPr>
      <w:r w:rsidRPr="009D2AD4">
        <w:rPr>
          <w:rFonts w:ascii="Arial" w:hAnsi="Arial" w:cs="Arial"/>
          <w:sz w:val="22"/>
        </w:rPr>
        <w:t xml:space="preserve">　　（二）百分之八十以上的基金资产投资于债券的，为债券基金；</w:t>
      </w:r>
    </w:p>
    <w:p w:rsidR="00640BEA" w:rsidRPr="009D2AD4" w:rsidRDefault="00640BEA" w:rsidP="00206864">
      <w:pPr>
        <w:spacing w:line="240" w:lineRule="exact"/>
        <w:rPr>
          <w:rFonts w:ascii="Arial" w:hAnsi="Arial" w:cs="Arial"/>
          <w:sz w:val="22"/>
        </w:rPr>
      </w:pPr>
      <w:r w:rsidRPr="009D2AD4">
        <w:rPr>
          <w:rFonts w:ascii="Arial" w:hAnsi="Arial" w:cs="Arial"/>
          <w:sz w:val="22"/>
        </w:rPr>
        <w:t xml:space="preserve">　　（三）仅投资于货币市场工具的，为货币市场基金；</w:t>
      </w:r>
    </w:p>
    <w:p w:rsidR="00640BEA" w:rsidRPr="009D2AD4" w:rsidRDefault="00640BEA" w:rsidP="00206864">
      <w:pPr>
        <w:spacing w:line="240" w:lineRule="exact"/>
        <w:rPr>
          <w:rFonts w:ascii="Arial" w:hAnsi="Arial" w:cs="Arial"/>
          <w:sz w:val="22"/>
        </w:rPr>
      </w:pPr>
      <w:r w:rsidRPr="009D2AD4">
        <w:rPr>
          <w:rFonts w:ascii="Arial" w:hAnsi="Arial" w:cs="Arial"/>
          <w:sz w:val="22"/>
        </w:rPr>
        <w:t xml:space="preserve">　　（四）投资于股票、债券和货币市场工具，并且股票投资和债券投资的比例不符合第（一）项、第（二）项规定的，为混合基金；</w:t>
      </w:r>
    </w:p>
    <w:p w:rsidR="00640BEA" w:rsidRPr="009D2AD4" w:rsidRDefault="00640BEA" w:rsidP="00206864">
      <w:pPr>
        <w:spacing w:line="240" w:lineRule="exact"/>
        <w:rPr>
          <w:rFonts w:ascii="Arial" w:hAnsi="Arial" w:cs="Arial"/>
          <w:sz w:val="22"/>
        </w:rPr>
      </w:pPr>
      <w:r w:rsidRPr="009D2AD4">
        <w:rPr>
          <w:rFonts w:ascii="Arial" w:hAnsi="Arial" w:cs="Arial"/>
          <w:sz w:val="22"/>
        </w:rPr>
        <w:t xml:space="preserve">　　（五）中国证监会规定的其他基金类别。</w:t>
      </w:r>
    </w:p>
    <w:p w:rsidR="00640BEA" w:rsidRPr="009D2AD4" w:rsidRDefault="00640BEA" w:rsidP="00206864">
      <w:pPr>
        <w:spacing w:line="240" w:lineRule="exact"/>
        <w:rPr>
          <w:rFonts w:ascii="Arial" w:hAnsi="Arial" w:cs="Arial"/>
          <w:sz w:val="22"/>
        </w:rPr>
      </w:pPr>
      <w:r w:rsidRPr="009D2AD4">
        <w:rPr>
          <w:rFonts w:ascii="Arial" w:hAnsi="Arial" w:cs="Arial"/>
          <w:sz w:val="22"/>
        </w:rPr>
        <w:t xml:space="preserve">　　第三十条</w:t>
      </w:r>
      <w:r w:rsidRPr="009D2AD4">
        <w:rPr>
          <w:rFonts w:ascii="Arial" w:hAnsi="Arial" w:cs="Arial"/>
          <w:sz w:val="22"/>
        </w:rPr>
        <w:t xml:space="preserve">  </w:t>
      </w:r>
      <w:r w:rsidRPr="009D2AD4">
        <w:rPr>
          <w:rFonts w:ascii="Arial" w:hAnsi="Arial" w:cs="Arial"/>
          <w:sz w:val="22"/>
        </w:rPr>
        <w:t>基金名称显示投资方向的，应当有百分之八十以上的非现金基金资产属于投资方向确定的内容。</w:t>
      </w:r>
    </w:p>
    <w:p w:rsidR="00640BEA" w:rsidRPr="009D2AD4" w:rsidRDefault="00640BEA" w:rsidP="00206864">
      <w:pPr>
        <w:spacing w:line="240" w:lineRule="exact"/>
        <w:rPr>
          <w:rFonts w:ascii="Arial" w:hAnsi="Arial" w:cs="Arial"/>
          <w:sz w:val="22"/>
        </w:rPr>
      </w:pPr>
      <w:r w:rsidRPr="009D2AD4">
        <w:rPr>
          <w:rFonts w:ascii="Arial" w:hAnsi="Arial" w:cs="Arial"/>
          <w:sz w:val="22"/>
        </w:rPr>
        <w:t xml:space="preserve">　　第三十一条</w:t>
      </w:r>
      <w:r w:rsidRPr="009D2AD4">
        <w:rPr>
          <w:rFonts w:ascii="Arial" w:hAnsi="Arial" w:cs="Arial"/>
          <w:sz w:val="22"/>
        </w:rPr>
        <w:t xml:space="preserve">  </w:t>
      </w:r>
      <w:r w:rsidRPr="009D2AD4">
        <w:rPr>
          <w:rFonts w:ascii="Arial" w:hAnsi="Arial" w:cs="Arial"/>
          <w:sz w:val="22"/>
        </w:rPr>
        <w:t>基金管理人运用基金财产进行证券投资，不得有下列情形：</w:t>
      </w:r>
    </w:p>
    <w:p w:rsidR="00640BEA" w:rsidRPr="009D2AD4" w:rsidRDefault="00640BEA" w:rsidP="00206864">
      <w:pPr>
        <w:spacing w:line="240" w:lineRule="exact"/>
        <w:rPr>
          <w:rFonts w:ascii="Arial" w:hAnsi="Arial" w:cs="Arial"/>
          <w:sz w:val="22"/>
        </w:rPr>
      </w:pPr>
      <w:r w:rsidRPr="009D2AD4">
        <w:rPr>
          <w:rFonts w:ascii="Arial" w:hAnsi="Arial" w:cs="Arial"/>
          <w:sz w:val="22"/>
        </w:rPr>
        <w:t xml:space="preserve">　　（一）一只基金持有一家上市公司的股票，其市值超过基金资产净值的百分之十；</w:t>
      </w:r>
    </w:p>
    <w:p w:rsidR="00640BEA" w:rsidRPr="009D2AD4" w:rsidRDefault="00640BEA" w:rsidP="00206864">
      <w:pPr>
        <w:spacing w:line="240" w:lineRule="exact"/>
        <w:rPr>
          <w:rFonts w:ascii="Arial" w:hAnsi="Arial" w:cs="Arial"/>
          <w:sz w:val="22"/>
        </w:rPr>
      </w:pPr>
      <w:r w:rsidRPr="009D2AD4">
        <w:rPr>
          <w:rFonts w:ascii="Arial" w:hAnsi="Arial" w:cs="Arial"/>
          <w:sz w:val="22"/>
        </w:rPr>
        <w:t xml:space="preserve">　　（二）同一基金管理人管理的全部基金持有一家公司发行的证券，超过该证券的百分之十；</w:t>
      </w:r>
    </w:p>
    <w:p w:rsidR="00640BEA" w:rsidRPr="009D2AD4" w:rsidRDefault="00640BEA" w:rsidP="00206864">
      <w:pPr>
        <w:spacing w:line="240" w:lineRule="exact"/>
        <w:rPr>
          <w:rFonts w:ascii="Arial" w:hAnsi="Arial" w:cs="Arial"/>
          <w:sz w:val="22"/>
        </w:rPr>
      </w:pPr>
      <w:r w:rsidRPr="009D2AD4">
        <w:rPr>
          <w:rFonts w:ascii="Arial" w:hAnsi="Arial" w:cs="Arial"/>
          <w:sz w:val="22"/>
        </w:rPr>
        <w:t xml:space="preserve">　　（三）基金财产参与股票发行申购，单只基金所申报的金额超过该基金的总资产，单只基金所申报的股票数量超过拟发行股票公司本次发行股票的总量；</w:t>
      </w:r>
    </w:p>
    <w:p w:rsidR="00640BEA" w:rsidRPr="009D2AD4" w:rsidRDefault="00640BEA" w:rsidP="00206864">
      <w:pPr>
        <w:spacing w:line="240" w:lineRule="exact"/>
        <w:rPr>
          <w:rFonts w:ascii="Arial" w:hAnsi="Arial" w:cs="Arial"/>
          <w:sz w:val="22"/>
        </w:rPr>
      </w:pPr>
      <w:r w:rsidRPr="009D2AD4">
        <w:rPr>
          <w:rFonts w:ascii="Arial" w:hAnsi="Arial" w:cs="Arial"/>
          <w:sz w:val="22"/>
        </w:rPr>
        <w:t xml:space="preserve">　　（四）违反基金合同关于投资范围、投资策略和投资比例等约定；</w:t>
      </w:r>
    </w:p>
    <w:p w:rsidR="00640BEA" w:rsidRPr="009D2AD4" w:rsidRDefault="00640BEA" w:rsidP="00206864">
      <w:pPr>
        <w:spacing w:line="240" w:lineRule="exact"/>
        <w:rPr>
          <w:rFonts w:ascii="Arial" w:hAnsi="Arial" w:cs="Arial"/>
          <w:sz w:val="22"/>
        </w:rPr>
      </w:pPr>
      <w:r w:rsidRPr="009D2AD4">
        <w:rPr>
          <w:rFonts w:ascii="Arial" w:hAnsi="Arial" w:cs="Arial"/>
          <w:sz w:val="22"/>
        </w:rPr>
        <w:t xml:space="preserve">　　（五）中国证监会规定禁止的其他情形。</w:t>
      </w:r>
    </w:p>
    <w:p w:rsidR="00640BEA" w:rsidRPr="009D2AD4" w:rsidRDefault="00640BEA" w:rsidP="00206864">
      <w:pPr>
        <w:spacing w:line="240" w:lineRule="exact"/>
        <w:rPr>
          <w:rFonts w:ascii="Arial" w:hAnsi="Arial" w:cs="Arial"/>
          <w:sz w:val="22"/>
        </w:rPr>
      </w:pPr>
      <w:r w:rsidRPr="009D2AD4">
        <w:rPr>
          <w:rFonts w:ascii="Arial" w:hAnsi="Arial" w:cs="Arial"/>
          <w:sz w:val="22"/>
        </w:rPr>
        <w:t xml:space="preserve">　　完全按照有关指数的构成比例进行证券投资的基金品种可以不受前款第（一）项、第（二）项规定的比例限制。</w:t>
      </w:r>
    </w:p>
    <w:p w:rsidR="00640BEA" w:rsidRPr="009D2AD4" w:rsidRDefault="00640BEA" w:rsidP="00206864">
      <w:pPr>
        <w:spacing w:line="240" w:lineRule="exact"/>
        <w:rPr>
          <w:rFonts w:ascii="Arial" w:hAnsi="Arial" w:cs="Arial"/>
          <w:sz w:val="22"/>
        </w:rPr>
      </w:pPr>
      <w:r w:rsidRPr="009D2AD4">
        <w:rPr>
          <w:rFonts w:ascii="Arial" w:hAnsi="Arial" w:cs="Arial"/>
          <w:sz w:val="22"/>
        </w:rPr>
        <w:t xml:space="preserve">　　第三十二条</w:t>
      </w:r>
      <w:r w:rsidRPr="009D2AD4">
        <w:rPr>
          <w:rFonts w:ascii="Arial" w:hAnsi="Arial" w:cs="Arial"/>
          <w:sz w:val="22"/>
        </w:rPr>
        <w:t xml:space="preserve">  </w:t>
      </w:r>
      <w:r w:rsidRPr="009D2AD4">
        <w:rPr>
          <w:rFonts w:ascii="Arial" w:hAnsi="Arial" w:cs="Arial"/>
          <w:sz w:val="22"/>
        </w:rPr>
        <w:t>基金管理人应当自基金合同生效之日起六个月内使基金的投资组合比例符合基金合同的有关约定。</w:t>
      </w:r>
    </w:p>
    <w:p w:rsidR="00640BEA" w:rsidRPr="009D2AD4" w:rsidRDefault="00640BEA" w:rsidP="00206864">
      <w:pPr>
        <w:spacing w:line="240" w:lineRule="exact"/>
        <w:rPr>
          <w:rFonts w:ascii="Arial" w:hAnsi="Arial" w:cs="Arial"/>
          <w:sz w:val="22"/>
        </w:rPr>
      </w:pPr>
      <w:r w:rsidRPr="009D2AD4">
        <w:rPr>
          <w:rFonts w:ascii="Arial" w:hAnsi="Arial" w:cs="Arial"/>
          <w:sz w:val="22"/>
        </w:rPr>
        <w:t xml:space="preserve">　　第三十三条</w:t>
      </w:r>
      <w:r w:rsidRPr="009D2AD4">
        <w:rPr>
          <w:rFonts w:ascii="Arial" w:hAnsi="Arial" w:cs="Arial"/>
          <w:sz w:val="22"/>
        </w:rPr>
        <w:t xml:space="preserve">  </w:t>
      </w:r>
      <w:r w:rsidRPr="009D2AD4">
        <w:rPr>
          <w:rFonts w:ascii="Arial" w:hAnsi="Arial" w:cs="Arial"/>
          <w:sz w:val="22"/>
        </w:rPr>
        <w:t>因证券市场波动、上市公司合并、基金规模变动等基金管理人之外的因素致使基金投资不符合本办法第三十一条第一款第（一）项、第（二）项规定的比例或者基金合同约定的投资比例的，基金管理人应当在十个交易日内进行调整。</w:t>
      </w:r>
    </w:p>
    <w:p w:rsidR="00640BEA" w:rsidRPr="009D2AD4" w:rsidRDefault="00640BEA" w:rsidP="00206864">
      <w:pPr>
        <w:spacing w:line="240" w:lineRule="exact"/>
        <w:rPr>
          <w:rFonts w:ascii="Arial" w:hAnsi="Arial" w:cs="Arial"/>
          <w:sz w:val="22"/>
        </w:rPr>
      </w:pPr>
      <w:r w:rsidRPr="009D2AD4">
        <w:rPr>
          <w:rFonts w:ascii="Arial" w:hAnsi="Arial" w:cs="Arial"/>
          <w:sz w:val="22"/>
        </w:rPr>
        <w:t xml:space="preserve">　　第三十四条</w:t>
      </w:r>
      <w:r w:rsidRPr="009D2AD4">
        <w:rPr>
          <w:rFonts w:ascii="Arial" w:hAnsi="Arial" w:cs="Arial"/>
          <w:sz w:val="22"/>
        </w:rPr>
        <w:t xml:space="preserve">  </w:t>
      </w:r>
      <w:r w:rsidRPr="009D2AD4">
        <w:rPr>
          <w:rFonts w:ascii="Arial" w:hAnsi="Arial" w:cs="Arial"/>
          <w:sz w:val="22"/>
        </w:rPr>
        <w:t>下列与基金有关的费用可以从基金财产中列支：</w:t>
      </w:r>
    </w:p>
    <w:p w:rsidR="00640BEA" w:rsidRPr="009D2AD4" w:rsidRDefault="00640BEA" w:rsidP="00206864">
      <w:pPr>
        <w:spacing w:line="240" w:lineRule="exact"/>
        <w:rPr>
          <w:rFonts w:ascii="Arial" w:hAnsi="Arial" w:cs="Arial"/>
          <w:sz w:val="22"/>
        </w:rPr>
      </w:pPr>
      <w:r w:rsidRPr="009D2AD4">
        <w:rPr>
          <w:rFonts w:ascii="Arial" w:hAnsi="Arial" w:cs="Arial"/>
          <w:sz w:val="22"/>
        </w:rPr>
        <w:t xml:space="preserve">　　（一）基金管理人的管理费；</w:t>
      </w:r>
    </w:p>
    <w:p w:rsidR="00640BEA" w:rsidRPr="009D2AD4" w:rsidRDefault="00640BEA" w:rsidP="00206864">
      <w:pPr>
        <w:spacing w:line="240" w:lineRule="exact"/>
        <w:rPr>
          <w:rFonts w:ascii="Arial" w:hAnsi="Arial" w:cs="Arial"/>
          <w:sz w:val="22"/>
        </w:rPr>
      </w:pPr>
      <w:r w:rsidRPr="009D2AD4">
        <w:rPr>
          <w:rFonts w:ascii="Arial" w:hAnsi="Arial" w:cs="Arial"/>
          <w:sz w:val="22"/>
        </w:rPr>
        <w:t xml:space="preserve">　　（二）基金托管人的托管费；</w:t>
      </w:r>
    </w:p>
    <w:p w:rsidR="00640BEA" w:rsidRPr="009D2AD4" w:rsidRDefault="00640BEA" w:rsidP="00206864">
      <w:pPr>
        <w:spacing w:line="240" w:lineRule="exact"/>
        <w:rPr>
          <w:rFonts w:ascii="Arial" w:hAnsi="Arial" w:cs="Arial"/>
          <w:sz w:val="22"/>
        </w:rPr>
      </w:pPr>
      <w:r w:rsidRPr="009D2AD4">
        <w:rPr>
          <w:rFonts w:ascii="Arial" w:hAnsi="Arial" w:cs="Arial"/>
          <w:sz w:val="22"/>
        </w:rPr>
        <w:t xml:space="preserve">　　（三）基金合同生效后的信息披露费用；</w:t>
      </w:r>
    </w:p>
    <w:p w:rsidR="00640BEA" w:rsidRPr="009D2AD4" w:rsidRDefault="00640BEA" w:rsidP="00206864">
      <w:pPr>
        <w:spacing w:line="240" w:lineRule="exact"/>
        <w:rPr>
          <w:rFonts w:ascii="Arial" w:hAnsi="Arial" w:cs="Arial"/>
          <w:sz w:val="22"/>
        </w:rPr>
      </w:pPr>
      <w:r w:rsidRPr="009D2AD4">
        <w:rPr>
          <w:rFonts w:ascii="Arial" w:hAnsi="Arial" w:cs="Arial"/>
          <w:sz w:val="22"/>
        </w:rPr>
        <w:t xml:space="preserve">　　（四）基金合同生效后的会计师费和律师费；</w:t>
      </w:r>
    </w:p>
    <w:p w:rsidR="00640BEA" w:rsidRPr="009D2AD4" w:rsidRDefault="00640BEA" w:rsidP="00206864">
      <w:pPr>
        <w:spacing w:line="240" w:lineRule="exact"/>
        <w:rPr>
          <w:rFonts w:ascii="Arial" w:hAnsi="Arial" w:cs="Arial"/>
          <w:sz w:val="22"/>
        </w:rPr>
      </w:pPr>
      <w:r w:rsidRPr="009D2AD4">
        <w:rPr>
          <w:rFonts w:ascii="Arial" w:hAnsi="Arial" w:cs="Arial"/>
          <w:sz w:val="22"/>
        </w:rPr>
        <w:t xml:space="preserve">　　（五）基金份额持有人大会费用；</w:t>
      </w:r>
    </w:p>
    <w:p w:rsidR="00640BEA" w:rsidRPr="009D2AD4" w:rsidRDefault="00640BEA" w:rsidP="00206864">
      <w:pPr>
        <w:spacing w:line="240" w:lineRule="exact"/>
        <w:rPr>
          <w:rFonts w:ascii="Arial" w:hAnsi="Arial" w:cs="Arial"/>
          <w:sz w:val="22"/>
        </w:rPr>
      </w:pPr>
      <w:r w:rsidRPr="009D2AD4">
        <w:rPr>
          <w:rFonts w:ascii="Arial" w:hAnsi="Arial" w:cs="Arial"/>
          <w:sz w:val="22"/>
        </w:rPr>
        <w:t xml:space="preserve">　　（六）基金的证券交易费用；</w:t>
      </w:r>
    </w:p>
    <w:p w:rsidR="00640BEA" w:rsidRPr="009D2AD4" w:rsidRDefault="00640BEA" w:rsidP="00206864">
      <w:pPr>
        <w:spacing w:line="240" w:lineRule="exact"/>
        <w:rPr>
          <w:rFonts w:ascii="Arial" w:hAnsi="Arial" w:cs="Arial"/>
          <w:sz w:val="22"/>
        </w:rPr>
      </w:pPr>
      <w:r w:rsidRPr="009D2AD4">
        <w:rPr>
          <w:rFonts w:ascii="Arial" w:hAnsi="Arial" w:cs="Arial"/>
          <w:sz w:val="22"/>
        </w:rPr>
        <w:t xml:space="preserve">　　（七）按照国家有关规定和基金合同约定，可以在基金财产中列支的其他费用。</w:t>
      </w:r>
    </w:p>
    <w:p w:rsidR="00640BEA" w:rsidRPr="009D2AD4" w:rsidRDefault="00640BEA" w:rsidP="00206864">
      <w:pPr>
        <w:spacing w:line="240" w:lineRule="exact"/>
        <w:rPr>
          <w:rFonts w:ascii="Arial" w:hAnsi="Arial" w:cs="Arial"/>
          <w:sz w:val="22"/>
        </w:rPr>
      </w:pPr>
      <w:r w:rsidRPr="009D2AD4">
        <w:rPr>
          <w:rFonts w:ascii="Arial" w:hAnsi="Arial" w:cs="Arial"/>
          <w:sz w:val="22"/>
        </w:rPr>
        <w:t xml:space="preserve">　　第三十五条</w:t>
      </w:r>
      <w:r w:rsidRPr="009D2AD4">
        <w:rPr>
          <w:rFonts w:ascii="Arial" w:hAnsi="Arial" w:cs="Arial"/>
          <w:sz w:val="22"/>
        </w:rPr>
        <w:t xml:space="preserve">  </w:t>
      </w:r>
      <w:r w:rsidRPr="009D2AD4">
        <w:rPr>
          <w:rFonts w:ascii="Arial" w:hAnsi="Arial" w:cs="Arial"/>
          <w:sz w:val="22"/>
        </w:rPr>
        <w:t>封闭式基金的收益分配，每年不得少于一次，封闭式基金年度收益分配比例不得低于基金年度已实现收益的百分之九十。</w:t>
      </w:r>
    </w:p>
    <w:p w:rsidR="00640BEA" w:rsidRPr="009D2AD4" w:rsidRDefault="00640BEA" w:rsidP="00206864">
      <w:pPr>
        <w:spacing w:line="240" w:lineRule="exact"/>
        <w:rPr>
          <w:rFonts w:ascii="Arial" w:hAnsi="Arial" w:cs="Arial"/>
          <w:sz w:val="22"/>
        </w:rPr>
      </w:pPr>
      <w:r w:rsidRPr="009D2AD4">
        <w:rPr>
          <w:rFonts w:ascii="Arial" w:hAnsi="Arial" w:cs="Arial"/>
          <w:sz w:val="22"/>
        </w:rPr>
        <w:t xml:space="preserve">　　开放式基金的基金合同应当约定每年基金收益分配的最多次数和基金收益分配的最低比例。</w:t>
      </w:r>
    </w:p>
    <w:p w:rsidR="00640BEA" w:rsidRPr="009D2AD4" w:rsidRDefault="00640BEA" w:rsidP="00206864">
      <w:pPr>
        <w:spacing w:line="240" w:lineRule="exact"/>
        <w:rPr>
          <w:rFonts w:ascii="Arial" w:hAnsi="Arial" w:cs="Arial"/>
          <w:sz w:val="22"/>
        </w:rPr>
      </w:pPr>
      <w:r w:rsidRPr="009D2AD4">
        <w:rPr>
          <w:rFonts w:ascii="Arial" w:hAnsi="Arial" w:cs="Arial"/>
          <w:sz w:val="22"/>
        </w:rPr>
        <w:t xml:space="preserve">　　第三十六条</w:t>
      </w:r>
      <w:r w:rsidRPr="009D2AD4">
        <w:rPr>
          <w:rFonts w:ascii="Arial" w:hAnsi="Arial" w:cs="Arial"/>
          <w:sz w:val="22"/>
        </w:rPr>
        <w:t xml:space="preserve">  </w:t>
      </w:r>
      <w:r w:rsidRPr="009D2AD4">
        <w:rPr>
          <w:rFonts w:ascii="Arial" w:hAnsi="Arial" w:cs="Arial"/>
          <w:sz w:val="22"/>
        </w:rPr>
        <w:t>基金收益分配应当采用现金方式。</w:t>
      </w:r>
    </w:p>
    <w:p w:rsidR="00640BEA" w:rsidRPr="009D2AD4" w:rsidRDefault="00640BEA" w:rsidP="00206864">
      <w:pPr>
        <w:spacing w:line="240" w:lineRule="exact"/>
        <w:rPr>
          <w:rFonts w:ascii="Arial" w:hAnsi="Arial" w:cs="Arial"/>
          <w:sz w:val="22"/>
        </w:rPr>
      </w:pPr>
      <w:r w:rsidRPr="009D2AD4">
        <w:rPr>
          <w:rFonts w:ascii="Arial" w:hAnsi="Arial" w:cs="Arial"/>
          <w:sz w:val="22"/>
        </w:rPr>
        <w:t xml:space="preserve">　　开放式基金的基金份额持有人可以事先选择将所获分配的现金收益，按照基金合同有关基金份额申购的约定转为基金份额；基金份额持有人事先未做出选择的，基金管理人应当支付现金。</w:t>
      </w:r>
    </w:p>
    <w:p w:rsidR="00640BEA" w:rsidRDefault="00640BEA" w:rsidP="00206864">
      <w:pPr>
        <w:spacing w:line="240" w:lineRule="exact"/>
      </w:pPr>
    </w:p>
    <w:p w:rsidR="00640BEA" w:rsidRDefault="00640BEA" w:rsidP="00206864">
      <w:pPr>
        <w:spacing w:line="240" w:lineRule="exact"/>
      </w:pPr>
    </w:p>
    <w:p w:rsidR="00640BEA" w:rsidRPr="009D2AD4" w:rsidRDefault="00640BEA" w:rsidP="00206864">
      <w:pPr>
        <w:pStyle w:val="a4"/>
        <w:spacing w:line="240" w:lineRule="exact"/>
        <w:rPr>
          <w:rFonts w:ascii="Arial" w:hAnsi="Arial" w:cs="Arial"/>
          <w:sz w:val="22"/>
          <w:szCs w:val="22"/>
        </w:rPr>
      </w:pPr>
      <w:r w:rsidRPr="009D2AD4">
        <w:rPr>
          <w:rStyle w:val="a5"/>
          <w:rFonts w:ascii="Arial" w:hAnsi="Arial" w:cs="Arial"/>
          <w:sz w:val="22"/>
          <w:szCs w:val="22"/>
        </w:rPr>
        <w:t>第四章</w:t>
      </w:r>
      <w:r w:rsidRPr="009D2AD4">
        <w:rPr>
          <w:rStyle w:val="a5"/>
          <w:rFonts w:ascii="Arial" w:hAnsi="Arial" w:cs="Arial"/>
          <w:sz w:val="22"/>
          <w:szCs w:val="22"/>
        </w:rPr>
        <w:t xml:space="preserve"> </w:t>
      </w:r>
      <w:r w:rsidRPr="009D2AD4">
        <w:rPr>
          <w:rStyle w:val="a5"/>
          <w:rFonts w:ascii="Arial" w:hAnsi="Arial" w:cs="Arial"/>
          <w:sz w:val="22"/>
          <w:szCs w:val="22"/>
        </w:rPr>
        <w:t>上市公司的收购</w:t>
      </w:r>
      <w:r w:rsidRPr="009D2AD4">
        <w:rPr>
          <w:rStyle w:val="a5"/>
          <w:rFonts w:ascii="Arial" w:hAnsi="Arial" w:cs="Arial"/>
          <w:sz w:val="22"/>
          <w:szCs w:val="22"/>
        </w:rPr>
        <w:t xml:space="preserve"> </w:t>
      </w:r>
    </w:p>
    <w:p w:rsidR="00640BEA" w:rsidRPr="009D2AD4" w:rsidRDefault="00640BEA" w:rsidP="00206864">
      <w:pPr>
        <w:pStyle w:val="a4"/>
        <w:spacing w:line="240" w:lineRule="exact"/>
        <w:rPr>
          <w:rFonts w:ascii="Arial" w:hAnsi="Arial" w:cs="Arial"/>
          <w:sz w:val="22"/>
          <w:szCs w:val="22"/>
        </w:rPr>
      </w:pPr>
      <w:r w:rsidRPr="009D2AD4">
        <w:rPr>
          <w:rFonts w:ascii="Arial" w:hAnsi="Arial" w:cs="Arial"/>
          <w:sz w:val="22"/>
          <w:szCs w:val="22"/>
        </w:rPr>
        <w:t xml:space="preserve">　　第八十五条</w:t>
      </w:r>
      <w:r w:rsidRPr="009D2AD4">
        <w:rPr>
          <w:rFonts w:ascii="Arial" w:hAnsi="Arial" w:cs="Arial"/>
          <w:sz w:val="22"/>
          <w:szCs w:val="22"/>
        </w:rPr>
        <w:t xml:space="preserve"> </w:t>
      </w:r>
      <w:r w:rsidRPr="009D2AD4">
        <w:rPr>
          <w:rFonts w:ascii="Arial" w:hAnsi="Arial" w:cs="Arial"/>
          <w:sz w:val="22"/>
          <w:szCs w:val="22"/>
        </w:rPr>
        <w:t>投资者可以采取要约收购、协议收购及其他合法方式收购上市公司。</w:t>
      </w:r>
      <w:r w:rsidRPr="009D2AD4">
        <w:rPr>
          <w:rFonts w:ascii="Arial" w:hAnsi="Arial" w:cs="Arial"/>
          <w:sz w:val="22"/>
          <w:szCs w:val="22"/>
        </w:rPr>
        <w:t xml:space="preserve"> </w:t>
      </w:r>
    </w:p>
    <w:p w:rsidR="00640BEA" w:rsidRPr="009D2AD4" w:rsidRDefault="00640BEA" w:rsidP="00206864">
      <w:pPr>
        <w:pStyle w:val="a4"/>
        <w:spacing w:line="240" w:lineRule="exact"/>
        <w:rPr>
          <w:rFonts w:ascii="Arial" w:hAnsi="Arial" w:cs="Arial"/>
          <w:sz w:val="22"/>
          <w:szCs w:val="22"/>
        </w:rPr>
      </w:pPr>
      <w:r w:rsidRPr="009D2AD4">
        <w:rPr>
          <w:rFonts w:ascii="Arial" w:hAnsi="Arial" w:cs="Arial"/>
          <w:sz w:val="22"/>
          <w:szCs w:val="22"/>
        </w:rPr>
        <w:t xml:space="preserve">　　第八十六条</w:t>
      </w:r>
      <w:r w:rsidRPr="009D2AD4">
        <w:rPr>
          <w:rFonts w:ascii="Arial" w:hAnsi="Arial" w:cs="Arial"/>
          <w:sz w:val="22"/>
          <w:szCs w:val="22"/>
        </w:rPr>
        <w:t xml:space="preserve"> </w:t>
      </w:r>
      <w:r w:rsidRPr="009D2AD4">
        <w:rPr>
          <w:rFonts w:ascii="Arial" w:hAnsi="Arial" w:cs="Arial"/>
          <w:sz w:val="22"/>
          <w:szCs w:val="22"/>
        </w:rPr>
        <w:t>通过证券交易所的证券交易，投资者持有或者通过协议、其他安排与他人共同持有一个上市公司已发行的股份达到百分之五时，应当在该事实发生之日起三日内，向国务院证券监督管理机构、证券交易所作出书面报告，通知该上市公司，并予公告；在上述期限内，不得再行买卖该上市公司的股票。</w:t>
      </w:r>
      <w:r w:rsidRPr="009D2AD4">
        <w:rPr>
          <w:rFonts w:ascii="Arial" w:hAnsi="Arial" w:cs="Arial"/>
          <w:sz w:val="22"/>
          <w:szCs w:val="22"/>
        </w:rPr>
        <w:t xml:space="preserve"> </w:t>
      </w:r>
    </w:p>
    <w:p w:rsidR="00640BEA" w:rsidRPr="009D2AD4" w:rsidRDefault="00640BEA" w:rsidP="00206864">
      <w:pPr>
        <w:pStyle w:val="a4"/>
        <w:spacing w:line="240" w:lineRule="exact"/>
        <w:rPr>
          <w:rFonts w:ascii="Arial" w:hAnsi="Arial" w:cs="Arial"/>
          <w:sz w:val="22"/>
          <w:szCs w:val="22"/>
        </w:rPr>
      </w:pPr>
      <w:r w:rsidRPr="009D2AD4">
        <w:rPr>
          <w:rFonts w:ascii="Arial" w:hAnsi="Arial" w:cs="Arial"/>
          <w:sz w:val="22"/>
          <w:szCs w:val="22"/>
        </w:rPr>
        <w:t xml:space="preserve">　　投资者持有或者通过协议、其他安排与他人共同持有一个上市公司已发行的股份达到百分之五后，其所持该上市公司已发行的股份比例每增加或者减少百分之五，应当依照前款规定进行报告和公告。在报告期限内和作出报告、公告后二日内，不得再行买卖该上市公司的股票。</w:t>
      </w:r>
      <w:r w:rsidRPr="009D2AD4">
        <w:rPr>
          <w:rFonts w:ascii="Arial" w:hAnsi="Arial" w:cs="Arial"/>
          <w:sz w:val="22"/>
          <w:szCs w:val="22"/>
        </w:rPr>
        <w:t xml:space="preserve"> </w:t>
      </w:r>
    </w:p>
    <w:p w:rsidR="00640BEA" w:rsidRPr="009D2AD4" w:rsidRDefault="00640BEA" w:rsidP="00206864">
      <w:pPr>
        <w:pStyle w:val="a4"/>
        <w:spacing w:line="240" w:lineRule="exact"/>
        <w:rPr>
          <w:rFonts w:ascii="Arial" w:hAnsi="Arial" w:cs="Arial"/>
          <w:sz w:val="22"/>
          <w:szCs w:val="22"/>
        </w:rPr>
      </w:pPr>
      <w:r w:rsidRPr="009D2AD4">
        <w:rPr>
          <w:rFonts w:ascii="Arial" w:hAnsi="Arial" w:cs="Arial"/>
          <w:sz w:val="22"/>
          <w:szCs w:val="22"/>
        </w:rPr>
        <w:t xml:space="preserve">　　第八十七条</w:t>
      </w:r>
      <w:r w:rsidRPr="009D2AD4">
        <w:rPr>
          <w:rFonts w:ascii="Arial" w:hAnsi="Arial" w:cs="Arial"/>
          <w:sz w:val="22"/>
          <w:szCs w:val="22"/>
        </w:rPr>
        <w:t xml:space="preserve"> </w:t>
      </w:r>
      <w:r w:rsidRPr="009D2AD4">
        <w:rPr>
          <w:rFonts w:ascii="Arial" w:hAnsi="Arial" w:cs="Arial"/>
          <w:sz w:val="22"/>
          <w:szCs w:val="22"/>
        </w:rPr>
        <w:t>依照前条规定所作的书面报告和公告，应当包括下列内容：</w:t>
      </w:r>
      <w:r w:rsidRPr="009D2AD4">
        <w:rPr>
          <w:rFonts w:ascii="Arial" w:hAnsi="Arial" w:cs="Arial"/>
          <w:sz w:val="22"/>
          <w:szCs w:val="22"/>
        </w:rPr>
        <w:t xml:space="preserve"> </w:t>
      </w:r>
    </w:p>
    <w:p w:rsidR="00640BEA" w:rsidRPr="009D2AD4" w:rsidRDefault="00640BEA" w:rsidP="00206864">
      <w:pPr>
        <w:pStyle w:val="a4"/>
        <w:spacing w:line="240" w:lineRule="exact"/>
        <w:rPr>
          <w:rFonts w:ascii="Arial" w:hAnsi="Arial" w:cs="Arial"/>
          <w:sz w:val="22"/>
          <w:szCs w:val="22"/>
        </w:rPr>
      </w:pPr>
      <w:r w:rsidRPr="009D2AD4">
        <w:rPr>
          <w:rFonts w:ascii="Arial" w:hAnsi="Arial" w:cs="Arial"/>
          <w:sz w:val="22"/>
          <w:szCs w:val="22"/>
        </w:rPr>
        <w:t xml:space="preserve">　　</w:t>
      </w:r>
      <w:r w:rsidRPr="009D2AD4">
        <w:rPr>
          <w:rFonts w:ascii="Arial" w:hAnsi="Arial" w:cs="Arial"/>
          <w:sz w:val="22"/>
          <w:szCs w:val="22"/>
        </w:rPr>
        <w:t>(</w:t>
      </w:r>
      <w:r w:rsidRPr="009D2AD4">
        <w:rPr>
          <w:rFonts w:ascii="Arial" w:hAnsi="Arial" w:cs="Arial"/>
          <w:sz w:val="22"/>
          <w:szCs w:val="22"/>
        </w:rPr>
        <w:t>一</w:t>
      </w:r>
      <w:r w:rsidRPr="009D2AD4">
        <w:rPr>
          <w:rFonts w:ascii="Arial" w:hAnsi="Arial" w:cs="Arial"/>
          <w:sz w:val="22"/>
          <w:szCs w:val="22"/>
        </w:rPr>
        <w:t>)</w:t>
      </w:r>
      <w:r w:rsidRPr="009D2AD4">
        <w:rPr>
          <w:rFonts w:ascii="Arial" w:hAnsi="Arial" w:cs="Arial"/>
          <w:sz w:val="22"/>
          <w:szCs w:val="22"/>
        </w:rPr>
        <w:t>持股人的名称、住所；</w:t>
      </w:r>
      <w:r w:rsidRPr="009D2AD4">
        <w:rPr>
          <w:rFonts w:ascii="Arial" w:hAnsi="Arial" w:cs="Arial"/>
          <w:sz w:val="22"/>
          <w:szCs w:val="22"/>
        </w:rPr>
        <w:t xml:space="preserve"> </w:t>
      </w:r>
    </w:p>
    <w:p w:rsidR="00640BEA" w:rsidRPr="009D2AD4" w:rsidRDefault="00640BEA" w:rsidP="00206864">
      <w:pPr>
        <w:pStyle w:val="a4"/>
        <w:spacing w:line="240" w:lineRule="exact"/>
        <w:rPr>
          <w:rFonts w:ascii="Arial" w:hAnsi="Arial" w:cs="Arial"/>
          <w:sz w:val="22"/>
          <w:szCs w:val="22"/>
        </w:rPr>
      </w:pPr>
      <w:r w:rsidRPr="009D2AD4">
        <w:rPr>
          <w:rFonts w:ascii="Arial" w:hAnsi="Arial" w:cs="Arial"/>
          <w:sz w:val="22"/>
          <w:szCs w:val="22"/>
        </w:rPr>
        <w:t xml:space="preserve">　　</w:t>
      </w:r>
      <w:r w:rsidRPr="009D2AD4">
        <w:rPr>
          <w:rFonts w:ascii="Arial" w:hAnsi="Arial" w:cs="Arial"/>
          <w:sz w:val="22"/>
          <w:szCs w:val="22"/>
        </w:rPr>
        <w:t>(</w:t>
      </w:r>
      <w:r w:rsidRPr="009D2AD4">
        <w:rPr>
          <w:rFonts w:ascii="Arial" w:hAnsi="Arial" w:cs="Arial"/>
          <w:sz w:val="22"/>
          <w:szCs w:val="22"/>
        </w:rPr>
        <w:t>二</w:t>
      </w:r>
      <w:r w:rsidRPr="009D2AD4">
        <w:rPr>
          <w:rFonts w:ascii="Arial" w:hAnsi="Arial" w:cs="Arial"/>
          <w:sz w:val="22"/>
          <w:szCs w:val="22"/>
        </w:rPr>
        <w:t>)</w:t>
      </w:r>
      <w:r w:rsidRPr="009D2AD4">
        <w:rPr>
          <w:rFonts w:ascii="Arial" w:hAnsi="Arial" w:cs="Arial"/>
          <w:sz w:val="22"/>
          <w:szCs w:val="22"/>
        </w:rPr>
        <w:t>持有的股票的名称、数额；</w:t>
      </w:r>
      <w:r w:rsidRPr="009D2AD4">
        <w:rPr>
          <w:rFonts w:ascii="Arial" w:hAnsi="Arial" w:cs="Arial"/>
          <w:sz w:val="22"/>
          <w:szCs w:val="22"/>
        </w:rPr>
        <w:t xml:space="preserve"> </w:t>
      </w:r>
    </w:p>
    <w:p w:rsidR="00640BEA" w:rsidRPr="009D2AD4" w:rsidRDefault="00640BEA" w:rsidP="00206864">
      <w:pPr>
        <w:pStyle w:val="a4"/>
        <w:spacing w:line="240" w:lineRule="exact"/>
        <w:rPr>
          <w:rFonts w:ascii="Arial" w:hAnsi="Arial" w:cs="Arial"/>
          <w:sz w:val="22"/>
          <w:szCs w:val="22"/>
        </w:rPr>
      </w:pPr>
      <w:r w:rsidRPr="009D2AD4">
        <w:rPr>
          <w:rFonts w:ascii="Arial" w:hAnsi="Arial" w:cs="Arial"/>
          <w:sz w:val="22"/>
          <w:szCs w:val="22"/>
        </w:rPr>
        <w:t xml:space="preserve">　　</w:t>
      </w:r>
      <w:r w:rsidRPr="009D2AD4">
        <w:rPr>
          <w:rFonts w:ascii="Arial" w:hAnsi="Arial" w:cs="Arial"/>
          <w:sz w:val="22"/>
          <w:szCs w:val="22"/>
        </w:rPr>
        <w:t>(</w:t>
      </w:r>
      <w:r w:rsidRPr="009D2AD4">
        <w:rPr>
          <w:rFonts w:ascii="Arial" w:hAnsi="Arial" w:cs="Arial"/>
          <w:sz w:val="22"/>
          <w:szCs w:val="22"/>
        </w:rPr>
        <w:t>三</w:t>
      </w:r>
      <w:r w:rsidRPr="009D2AD4">
        <w:rPr>
          <w:rFonts w:ascii="Arial" w:hAnsi="Arial" w:cs="Arial"/>
          <w:sz w:val="22"/>
          <w:szCs w:val="22"/>
        </w:rPr>
        <w:t>)</w:t>
      </w:r>
      <w:r w:rsidRPr="009D2AD4">
        <w:rPr>
          <w:rFonts w:ascii="Arial" w:hAnsi="Arial" w:cs="Arial"/>
          <w:sz w:val="22"/>
          <w:szCs w:val="22"/>
        </w:rPr>
        <w:t>持股达到法定比例或者持股增减变化达到法定比例的日期。</w:t>
      </w:r>
      <w:r w:rsidRPr="009D2AD4">
        <w:rPr>
          <w:rFonts w:ascii="Arial" w:hAnsi="Arial" w:cs="Arial"/>
          <w:sz w:val="22"/>
          <w:szCs w:val="22"/>
        </w:rPr>
        <w:t xml:space="preserve"> </w:t>
      </w:r>
    </w:p>
    <w:p w:rsidR="00640BEA" w:rsidRPr="009D2AD4" w:rsidRDefault="00640BEA" w:rsidP="00206864">
      <w:pPr>
        <w:pStyle w:val="a4"/>
        <w:spacing w:line="240" w:lineRule="exact"/>
        <w:rPr>
          <w:rFonts w:ascii="Arial" w:hAnsi="Arial" w:cs="Arial"/>
          <w:sz w:val="22"/>
          <w:szCs w:val="22"/>
        </w:rPr>
      </w:pPr>
      <w:r w:rsidRPr="009D2AD4">
        <w:rPr>
          <w:rFonts w:ascii="Arial" w:hAnsi="Arial" w:cs="Arial"/>
          <w:sz w:val="22"/>
          <w:szCs w:val="22"/>
        </w:rPr>
        <w:t xml:space="preserve">　　第八十八条</w:t>
      </w:r>
      <w:r w:rsidRPr="009D2AD4">
        <w:rPr>
          <w:rFonts w:ascii="Arial" w:hAnsi="Arial" w:cs="Arial"/>
          <w:sz w:val="22"/>
          <w:szCs w:val="22"/>
        </w:rPr>
        <w:t xml:space="preserve"> </w:t>
      </w:r>
      <w:r w:rsidRPr="009D2AD4">
        <w:rPr>
          <w:rFonts w:ascii="Arial" w:hAnsi="Arial" w:cs="Arial"/>
          <w:sz w:val="22"/>
          <w:szCs w:val="22"/>
        </w:rPr>
        <w:t>通过证券交易所的证券交易，投资者持有或者通过协议、其他安排与他人共同持有一个上市公司已发行的股份达到百分之三十时，继续进行收购的，应当依法向该上市公司所有股东发出收购上市公司全部或者部分股份的要约。</w:t>
      </w:r>
      <w:r w:rsidRPr="009D2AD4">
        <w:rPr>
          <w:rFonts w:ascii="Arial" w:hAnsi="Arial" w:cs="Arial"/>
          <w:sz w:val="22"/>
          <w:szCs w:val="22"/>
        </w:rPr>
        <w:t xml:space="preserve"> </w:t>
      </w:r>
    </w:p>
    <w:p w:rsidR="00640BEA" w:rsidRPr="009D2AD4" w:rsidRDefault="00640BEA" w:rsidP="00206864">
      <w:pPr>
        <w:pStyle w:val="a4"/>
        <w:spacing w:line="240" w:lineRule="exact"/>
        <w:rPr>
          <w:rFonts w:ascii="Arial" w:hAnsi="Arial" w:cs="Arial"/>
          <w:sz w:val="22"/>
          <w:szCs w:val="22"/>
        </w:rPr>
      </w:pPr>
      <w:r w:rsidRPr="009D2AD4">
        <w:rPr>
          <w:rFonts w:ascii="Arial" w:hAnsi="Arial" w:cs="Arial"/>
          <w:sz w:val="22"/>
          <w:szCs w:val="22"/>
        </w:rPr>
        <w:t xml:space="preserve">　　收购上市公司部分股份的收购要约应当约定，被收购公司股东承诺出售的股份数额超过预定收购的股份数额的，收购人按比例进行收购。</w:t>
      </w:r>
      <w:r w:rsidRPr="009D2AD4">
        <w:rPr>
          <w:rFonts w:ascii="Arial" w:hAnsi="Arial" w:cs="Arial"/>
          <w:sz w:val="22"/>
          <w:szCs w:val="22"/>
        </w:rPr>
        <w:t xml:space="preserve"> </w:t>
      </w:r>
    </w:p>
    <w:p w:rsidR="00640BEA" w:rsidRPr="009D2AD4" w:rsidRDefault="00640BEA" w:rsidP="00206864">
      <w:pPr>
        <w:pStyle w:val="a4"/>
        <w:spacing w:line="240" w:lineRule="exact"/>
        <w:rPr>
          <w:rFonts w:ascii="Arial" w:hAnsi="Arial" w:cs="Arial"/>
          <w:sz w:val="22"/>
          <w:szCs w:val="22"/>
        </w:rPr>
      </w:pPr>
      <w:r w:rsidRPr="009D2AD4">
        <w:rPr>
          <w:rFonts w:ascii="Arial" w:hAnsi="Arial" w:cs="Arial"/>
          <w:sz w:val="22"/>
          <w:szCs w:val="22"/>
        </w:rPr>
        <w:t xml:space="preserve">　　第八十九条</w:t>
      </w:r>
      <w:r w:rsidRPr="009D2AD4">
        <w:rPr>
          <w:rFonts w:ascii="Arial" w:hAnsi="Arial" w:cs="Arial"/>
          <w:sz w:val="22"/>
          <w:szCs w:val="22"/>
        </w:rPr>
        <w:t xml:space="preserve"> </w:t>
      </w:r>
      <w:r w:rsidRPr="009D2AD4">
        <w:rPr>
          <w:rFonts w:ascii="Arial" w:hAnsi="Arial" w:cs="Arial"/>
          <w:sz w:val="22"/>
          <w:szCs w:val="22"/>
        </w:rPr>
        <w:t>依照前条规定发出收购要约，收购人必须事先向国务院证券监督管理机构报送上市公司收购报告书，并载明下列事项：</w:t>
      </w:r>
      <w:r w:rsidRPr="009D2AD4">
        <w:rPr>
          <w:rFonts w:ascii="Arial" w:hAnsi="Arial" w:cs="Arial"/>
          <w:sz w:val="22"/>
          <w:szCs w:val="22"/>
        </w:rPr>
        <w:t xml:space="preserve"> </w:t>
      </w:r>
    </w:p>
    <w:p w:rsidR="00640BEA" w:rsidRPr="009D2AD4" w:rsidRDefault="00640BEA" w:rsidP="00206864">
      <w:pPr>
        <w:pStyle w:val="a4"/>
        <w:spacing w:line="240" w:lineRule="exact"/>
        <w:rPr>
          <w:rFonts w:ascii="Arial" w:hAnsi="Arial" w:cs="Arial"/>
          <w:sz w:val="22"/>
          <w:szCs w:val="22"/>
        </w:rPr>
      </w:pPr>
      <w:r w:rsidRPr="009D2AD4">
        <w:rPr>
          <w:rFonts w:ascii="Arial" w:hAnsi="Arial" w:cs="Arial"/>
          <w:sz w:val="22"/>
          <w:szCs w:val="22"/>
        </w:rPr>
        <w:t xml:space="preserve">　　</w:t>
      </w:r>
      <w:r w:rsidRPr="009D2AD4">
        <w:rPr>
          <w:rFonts w:ascii="Arial" w:hAnsi="Arial" w:cs="Arial"/>
          <w:sz w:val="22"/>
          <w:szCs w:val="22"/>
        </w:rPr>
        <w:t>(</w:t>
      </w:r>
      <w:r w:rsidRPr="009D2AD4">
        <w:rPr>
          <w:rFonts w:ascii="Arial" w:hAnsi="Arial" w:cs="Arial"/>
          <w:sz w:val="22"/>
          <w:szCs w:val="22"/>
        </w:rPr>
        <w:t>一</w:t>
      </w:r>
      <w:r w:rsidRPr="009D2AD4">
        <w:rPr>
          <w:rFonts w:ascii="Arial" w:hAnsi="Arial" w:cs="Arial"/>
          <w:sz w:val="22"/>
          <w:szCs w:val="22"/>
        </w:rPr>
        <w:t>)</w:t>
      </w:r>
      <w:r w:rsidRPr="009D2AD4">
        <w:rPr>
          <w:rFonts w:ascii="Arial" w:hAnsi="Arial" w:cs="Arial"/>
          <w:sz w:val="22"/>
          <w:szCs w:val="22"/>
        </w:rPr>
        <w:t>收购人的名称、住所；</w:t>
      </w:r>
      <w:r w:rsidRPr="009D2AD4">
        <w:rPr>
          <w:rFonts w:ascii="Arial" w:hAnsi="Arial" w:cs="Arial"/>
          <w:sz w:val="22"/>
          <w:szCs w:val="22"/>
        </w:rPr>
        <w:t xml:space="preserve"> </w:t>
      </w:r>
    </w:p>
    <w:p w:rsidR="00640BEA" w:rsidRPr="009D2AD4" w:rsidRDefault="00640BEA" w:rsidP="00206864">
      <w:pPr>
        <w:pStyle w:val="a4"/>
        <w:spacing w:line="240" w:lineRule="exact"/>
        <w:rPr>
          <w:rFonts w:ascii="Arial" w:hAnsi="Arial" w:cs="Arial"/>
          <w:sz w:val="22"/>
          <w:szCs w:val="22"/>
        </w:rPr>
      </w:pPr>
      <w:r w:rsidRPr="009D2AD4">
        <w:rPr>
          <w:rFonts w:ascii="Arial" w:hAnsi="Arial" w:cs="Arial"/>
          <w:sz w:val="22"/>
          <w:szCs w:val="22"/>
        </w:rPr>
        <w:t xml:space="preserve">　　</w:t>
      </w:r>
      <w:r w:rsidRPr="009D2AD4">
        <w:rPr>
          <w:rFonts w:ascii="Arial" w:hAnsi="Arial" w:cs="Arial"/>
          <w:sz w:val="22"/>
          <w:szCs w:val="22"/>
        </w:rPr>
        <w:t>(</w:t>
      </w:r>
      <w:r w:rsidRPr="009D2AD4">
        <w:rPr>
          <w:rFonts w:ascii="Arial" w:hAnsi="Arial" w:cs="Arial"/>
          <w:sz w:val="22"/>
          <w:szCs w:val="22"/>
        </w:rPr>
        <w:t>二</w:t>
      </w:r>
      <w:r w:rsidRPr="009D2AD4">
        <w:rPr>
          <w:rFonts w:ascii="Arial" w:hAnsi="Arial" w:cs="Arial"/>
          <w:sz w:val="22"/>
          <w:szCs w:val="22"/>
        </w:rPr>
        <w:t>)</w:t>
      </w:r>
      <w:r w:rsidRPr="009D2AD4">
        <w:rPr>
          <w:rFonts w:ascii="Arial" w:hAnsi="Arial" w:cs="Arial"/>
          <w:sz w:val="22"/>
          <w:szCs w:val="22"/>
        </w:rPr>
        <w:t>收购人关于收购的决定；</w:t>
      </w:r>
      <w:r w:rsidRPr="009D2AD4">
        <w:rPr>
          <w:rFonts w:ascii="Arial" w:hAnsi="Arial" w:cs="Arial"/>
          <w:sz w:val="22"/>
          <w:szCs w:val="22"/>
        </w:rPr>
        <w:t xml:space="preserve"> </w:t>
      </w:r>
    </w:p>
    <w:p w:rsidR="00640BEA" w:rsidRPr="009D2AD4" w:rsidRDefault="00640BEA" w:rsidP="00206864">
      <w:pPr>
        <w:pStyle w:val="a4"/>
        <w:spacing w:line="240" w:lineRule="exact"/>
        <w:rPr>
          <w:rFonts w:ascii="Arial" w:hAnsi="Arial" w:cs="Arial"/>
          <w:sz w:val="22"/>
          <w:szCs w:val="22"/>
        </w:rPr>
      </w:pPr>
      <w:r w:rsidRPr="009D2AD4">
        <w:rPr>
          <w:rFonts w:ascii="Arial" w:hAnsi="Arial" w:cs="Arial"/>
          <w:sz w:val="22"/>
          <w:szCs w:val="22"/>
        </w:rPr>
        <w:t xml:space="preserve">　　</w:t>
      </w:r>
      <w:r w:rsidRPr="009D2AD4">
        <w:rPr>
          <w:rFonts w:ascii="Arial" w:hAnsi="Arial" w:cs="Arial"/>
          <w:sz w:val="22"/>
          <w:szCs w:val="22"/>
        </w:rPr>
        <w:t>(</w:t>
      </w:r>
      <w:r w:rsidRPr="009D2AD4">
        <w:rPr>
          <w:rFonts w:ascii="Arial" w:hAnsi="Arial" w:cs="Arial"/>
          <w:sz w:val="22"/>
          <w:szCs w:val="22"/>
        </w:rPr>
        <w:t>三</w:t>
      </w:r>
      <w:r w:rsidRPr="009D2AD4">
        <w:rPr>
          <w:rFonts w:ascii="Arial" w:hAnsi="Arial" w:cs="Arial"/>
          <w:sz w:val="22"/>
          <w:szCs w:val="22"/>
        </w:rPr>
        <w:t>)</w:t>
      </w:r>
      <w:r w:rsidRPr="009D2AD4">
        <w:rPr>
          <w:rFonts w:ascii="Arial" w:hAnsi="Arial" w:cs="Arial"/>
          <w:sz w:val="22"/>
          <w:szCs w:val="22"/>
        </w:rPr>
        <w:t>被收购的上市公司名称；</w:t>
      </w:r>
      <w:r w:rsidRPr="009D2AD4">
        <w:rPr>
          <w:rFonts w:ascii="Arial" w:hAnsi="Arial" w:cs="Arial"/>
          <w:sz w:val="22"/>
          <w:szCs w:val="22"/>
        </w:rPr>
        <w:t xml:space="preserve"> </w:t>
      </w:r>
    </w:p>
    <w:p w:rsidR="00640BEA" w:rsidRPr="009D2AD4" w:rsidRDefault="00640BEA" w:rsidP="00206864">
      <w:pPr>
        <w:pStyle w:val="a4"/>
        <w:spacing w:line="240" w:lineRule="exact"/>
        <w:rPr>
          <w:rFonts w:ascii="Arial" w:hAnsi="Arial" w:cs="Arial"/>
          <w:sz w:val="22"/>
          <w:szCs w:val="22"/>
        </w:rPr>
      </w:pPr>
      <w:r w:rsidRPr="009D2AD4">
        <w:rPr>
          <w:rFonts w:ascii="Arial" w:hAnsi="Arial" w:cs="Arial"/>
          <w:sz w:val="22"/>
          <w:szCs w:val="22"/>
        </w:rPr>
        <w:t xml:space="preserve">　　</w:t>
      </w:r>
      <w:r w:rsidRPr="009D2AD4">
        <w:rPr>
          <w:rFonts w:ascii="Arial" w:hAnsi="Arial" w:cs="Arial"/>
          <w:sz w:val="22"/>
          <w:szCs w:val="22"/>
        </w:rPr>
        <w:t>(</w:t>
      </w:r>
      <w:r w:rsidRPr="009D2AD4">
        <w:rPr>
          <w:rFonts w:ascii="Arial" w:hAnsi="Arial" w:cs="Arial"/>
          <w:sz w:val="22"/>
          <w:szCs w:val="22"/>
        </w:rPr>
        <w:t>四</w:t>
      </w:r>
      <w:r w:rsidRPr="009D2AD4">
        <w:rPr>
          <w:rFonts w:ascii="Arial" w:hAnsi="Arial" w:cs="Arial"/>
          <w:sz w:val="22"/>
          <w:szCs w:val="22"/>
        </w:rPr>
        <w:t>)</w:t>
      </w:r>
      <w:r w:rsidRPr="009D2AD4">
        <w:rPr>
          <w:rFonts w:ascii="Arial" w:hAnsi="Arial" w:cs="Arial"/>
          <w:sz w:val="22"/>
          <w:szCs w:val="22"/>
        </w:rPr>
        <w:t>收购目的；</w:t>
      </w:r>
      <w:r w:rsidRPr="009D2AD4">
        <w:rPr>
          <w:rFonts w:ascii="Arial" w:hAnsi="Arial" w:cs="Arial"/>
          <w:sz w:val="22"/>
          <w:szCs w:val="22"/>
        </w:rPr>
        <w:t xml:space="preserve"> </w:t>
      </w:r>
    </w:p>
    <w:p w:rsidR="00640BEA" w:rsidRPr="009D2AD4" w:rsidRDefault="00640BEA" w:rsidP="00206864">
      <w:pPr>
        <w:pStyle w:val="a4"/>
        <w:spacing w:line="240" w:lineRule="exact"/>
        <w:rPr>
          <w:rFonts w:ascii="Arial" w:hAnsi="Arial" w:cs="Arial"/>
          <w:sz w:val="22"/>
          <w:szCs w:val="22"/>
        </w:rPr>
      </w:pPr>
      <w:r w:rsidRPr="009D2AD4">
        <w:rPr>
          <w:rFonts w:ascii="Arial" w:hAnsi="Arial" w:cs="Arial"/>
          <w:sz w:val="22"/>
          <w:szCs w:val="22"/>
        </w:rPr>
        <w:t xml:space="preserve">　　</w:t>
      </w:r>
      <w:r w:rsidRPr="009D2AD4">
        <w:rPr>
          <w:rFonts w:ascii="Arial" w:hAnsi="Arial" w:cs="Arial"/>
          <w:sz w:val="22"/>
          <w:szCs w:val="22"/>
        </w:rPr>
        <w:t>(</w:t>
      </w:r>
      <w:r w:rsidRPr="009D2AD4">
        <w:rPr>
          <w:rFonts w:ascii="Arial" w:hAnsi="Arial" w:cs="Arial"/>
          <w:sz w:val="22"/>
          <w:szCs w:val="22"/>
        </w:rPr>
        <w:t>五</w:t>
      </w:r>
      <w:r w:rsidRPr="009D2AD4">
        <w:rPr>
          <w:rFonts w:ascii="Arial" w:hAnsi="Arial" w:cs="Arial"/>
          <w:sz w:val="22"/>
          <w:szCs w:val="22"/>
        </w:rPr>
        <w:t>)</w:t>
      </w:r>
      <w:r w:rsidRPr="009D2AD4">
        <w:rPr>
          <w:rFonts w:ascii="Arial" w:hAnsi="Arial" w:cs="Arial"/>
          <w:sz w:val="22"/>
          <w:szCs w:val="22"/>
        </w:rPr>
        <w:t>收购股份的详细名称和预定收购的股份数额；</w:t>
      </w:r>
      <w:r w:rsidRPr="009D2AD4">
        <w:rPr>
          <w:rFonts w:ascii="Arial" w:hAnsi="Arial" w:cs="Arial"/>
          <w:sz w:val="22"/>
          <w:szCs w:val="22"/>
        </w:rPr>
        <w:t xml:space="preserve"> </w:t>
      </w:r>
    </w:p>
    <w:p w:rsidR="00640BEA" w:rsidRPr="009D2AD4" w:rsidRDefault="00640BEA" w:rsidP="00206864">
      <w:pPr>
        <w:pStyle w:val="a4"/>
        <w:spacing w:line="240" w:lineRule="exact"/>
        <w:rPr>
          <w:rFonts w:ascii="Arial" w:hAnsi="Arial" w:cs="Arial"/>
          <w:sz w:val="22"/>
          <w:szCs w:val="22"/>
        </w:rPr>
      </w:pPr>
      <w:r w:rsidRPr="009D2AD4">
        <w:rPr>
          <w:rFonts w:ascii="Arial" w:hAnsi="Arial" w:cs="Arial"/>
          <w:sz w:val="22"/>
          <w:szCs w:val="22"/>
        </w:rPr>
        <w:t xml:space="preserve">　　</w:t>
      </w:r>
      <w:r w:rsidRPr="009D2AD4">
        <w:rPr>
          <w:rFonts w:ascii="Arial" w:hAnsi="Arial" w:cs="Arial"/>
          <w:sz w:val="22"/>
          <w:szCs w:val="22"/>
        </w:rPr>
        <w:t>(</w:t>
      </w:r>
      <w:r w:rsidRPr="009D2AD4">
        <w:rPr>
          <w:rFonts w:ascii="Arial" w:hAnsi="Arial" w:cs="Arial"/>
          <w:sz w:val="22"/>
          <w:szCs w:val="22"/>
        </w:rPr>
        <w:t>六</w:t>
      </w:r>
      <w:r w:rsidRPr="009D2AD4">
        <w:rPr>
          <w:rFonts w:ascii="Arial" w:hAnsi="Arial" w:cs="Arial"/>
          <w:sz w:val="22"/>
          <w:szCs w:val="22"/>
        </w:rPr>
        <w:t>)</w:t>
      </w:r>
      <w:r w:rsidRPr="009D2AD4">
        <w:rPr>
          <w:rFonts w:ascii="Arial" w:hAnsi="Arial" w:cs="Arial"/>
          <w:sz w:val="22"/>
          <w:szCs w:val="22"/>
        </w:rPr>
        <w:t>收购期限、收购价格；</w:t>
      </w:r>
      <w:r w:rsidRPr="009D2AD4">
        <w:rPr>
          <w:rFonts w:ascii="Arial" w:hAnsi="Arial" w:cs="Arial"/>
          <w:sz w:val="22"/>
          <w:szCs w:val="22"/>
        </w:rPr>
        <w:t xml:space="preserve"> </w:t>
      </w:r>
    </w:p>
    <w:p w:rsidR="00640BEA" w:rsidRPr="009D2AD4" w:rsidRDefault="00640BEA" w:rsidP="00206864">
      <w:pPr>
        <w:pStyle w:val="a4"/>
        <w:spacing w:line="240" w:lineRule="exact"/>
        <w:rPr>
          <w:rFonts w:ascii="Arial" w:hAnsi="Arial" w:cs="Arial"/>
          <w:sz w:val="22"/>
          <w:szCs w:val="22"/>
        </w:rPr>
      </w:pPr>
      <w:r w:rsidRPr="009D2AD4">
        <w:rPr>
          <w:rFonts w:ascii="Arial" w:hAnsi="Arial" w:cs="Arial"/>
          <w:sz w:val="22"/>
          <w:szCs w:val="22"/>
        </w:rPr>
        <w:t xml:space="preserve">　　</w:t>
      </w:r>
      <w:r w:rsidRPr="009D2AD4">
        <w:rPr>
          <w:rFonts w:ascii="Arial" w:hAnsi="Arial" w:cs="Arial"/>
          <w:sz w:val="22"/>
          <w:szCs w:val="22"/>
        </w:rPr>
        <w:t>(</w:t>
      </w:r>
      <w:r w:rsidRPr="009D2AD4">
        <w:rPr>
          <w:rFonts w:ascii="Arial" w:hAnsi="Arial" w:cs="Arial"/>
          <w:sz w:val="22"/>
          <w:szCs w:val="22"/>
        </w:rPr>
        <w:t>七</w:t>
      </w:r>
      <w:r w:rsidRPr="009D2AD4">
        <w:rPr>
          <w:rFonts w:ascii="Arial" w:hAnsi="Arial" w:cs="Arial"/>
          <w:sz w:val="22"/>
          <w:szCs w:val="22"/>
        </w:rPr>
        <w:t>)</w:t>
      </w:r>
      <w:r w:rsidRPr="009D2AD4">
        <w:rPr>
          <w:rFonts w:ascii="Arial" w:hAnsi="Arial" w:cs="Arial"/>
          <w:sz w:val="22"/>
          <w:szCs w:val="22"/>
        </w:rPr>
        <w:t>收购所需资金额及资金保证；</w:t>
      </w:r>
      <w:r w:rsidRPr="009D2AD4">
        <w:rPr>
          <w:rFonts w:ascii="Arial" w:hAnsi="Arial" w:cs="Arial"/>
          <w:sz w:val="22"/>
          <w:szCs w:val="22"/>
        </w:rPr>
        <w:t xml:space="preserve"> </w:t>
      </w:r>
    </w:p>
    <w:p w:rsidR="00640BEA" w:rsidRPr="009D2AD4" w:rsidRDefault="00640BEA" w:rsidP="00206864">
      <w:pPr>
        <w:pStyle w:val="a4"/>
        <w:spacing w:line="240" w:lineRule="exact"/>
        <w:rPr>
          <w:rFonts w:ascii="Arial" w:hAnsi="Arial" w:cs="Arial"/>
          <w:sz w:val="22"/>
          <w:szCs w:val="22"/>
        </w:rPr>
      </w:pPr>
      <w:r w:rsidRPr="009D2AD4">
        <w:rPr>
          <w:rFonts w:ascii="Arial" w:hAnsi="Arial" w:cs="Arial"/>
          <w:sz w:val="22"/>
          <w:szCs w:val="22"/>
        </w:rPr>
        <w:t xml:space="preserve">　　</w:t>
      </w:r>
      <w:r w:rsidRPr="009D2AD4">
        <w:rPr>
          <w:rFonts w:ascii="Arial" w:hAnsi="Arial" w:cs="Arial"/>
          <w:sz w:val="22"/>
          <w:szCs w:val="22"/>
        </w:rPr>
        <w:t>(</w:t>
      </w:r>
      <w:r w:rsidRPr="009D2AD4">
        <w:rPr>
          <w:rFonts w:ascii="Arial" w:hAnsi="Arial" w:cs="Arial"/>
          <w:sz w:val="22"/>
          <w:szCs w:val="22"/>
        </w:rPr>
        <w:t>八</w:t>
      </w:r>
      <w:r w:rsidRPr="009D2AD4">
        <w:rPr>
          <w:rFonts w:ascii="Arial" w:hAnsi="Arial" w:cs="Arial"/>
          <w:sz w:val="22"/>
          <w:szCs w:val="22"/>
        </w:rPr>
        <w:t>)</w:t>
      </w:r>
      <w:r w:rsidRPr="009D2AD4">
        <w:rPr>
          <w:rFonts w:ascii="Arial" w:hAnsi="Arial" w:cs="Arial"/>
          <w:sz w:val="22"/>
          <w:szCs w:val="22"/>
        </w:rPr>
        <w:t>报送上市公司收购报告书时持有被收购公司股份数占该公司已发行的股份总数的比例。收购人还应当将上市公司收购报告书同时提交证券交易所。</w:t>
      </w:r>
      <w:r w:rsidRPr="009D2AD4">
        <w:rPr>
          <w:rFonts w:ascii="Arial" w:hAnsi="Arial" w:cs="Arial"/>
          <w:sz w:val="22"/>
          <w:szCs w:val="22"/>
        </w:rPr>
        <w:t xml:space="preserve"> </w:t>
      </w:r>
    </w:p>
    <w:p w:rsidR="00640BEA" w:rsidRPr="009D2AD4" w:rsidRDefault="00640BEA" w:rsidP="00206864">
      <w:pPr>
        <w:pStyle w:val="a4"/>
        <w:spacing w:line="240" w:lineRule="exact"/>
        <w:rPr>
          <w:rFonts w:ascii="Arial" w:hAnsi="Arial" w:cs="Arial"/>
          <w:sz w:val="22"/>
          <w:szCs w:val="22"/>
        </w:rPr>
      </w:pPr>
      <w:r w:rsidRPr="009D2AD4">
        <w:rPr>
          <w:rFonts w:ascii="Arial" w:hAnsi="Arial" w:cs="Arial"/>
          <w:sz w:val="22"/>
          <w:szCs w:val="22"/>
        </w:rPr>
        <w:t xml:space="preserve">　　第九十条</w:t>
      </w:r>
      <w:r w:rsidRPr="009D2AD4">
        <w:rPr>
          <w:rFonts w:ascii="Arial" w:hAnsi="Arial" w:cs="Arial"/>
          <w:sz w:val="22"/>
          <w:szCs w:val="22"/>
        </w:rPr>
        <w:t xml:space="preserve"> </w:t>
      </w:r>
      <w:r w:rsidRPr="009D2AD4">
        <w:rPr>
          <w:rFonts w:ascii="Arial" w:hAnsi="Arial" w:cs="Arial"/>
          <w:sz w:val="22"/>
          <w:szCs w:val="22"/>
        </w:rPr>
        <w:t>收购人在依照前条规定报送上市公司收购报告书之日起十五日后，公告其收购要约。在上述期限内，国务院证券监督管理机构发现上市公司收购报告书不符合法律、行政法规规定的，应当及时告知收购人，收购人不得公告其收购要约。</w:t>
      </w:r>
      <w:r w:rsidRPr="009D2AD4">
        <w:rPr>
          <w:rFonts w:ascii="Arial" w:hAnsi="Arial" w:cs="Arial"/>
          <w:sz w:val="22"/>
          <w:szCs w:val="22"/>
        </w:rPr>
        <w:t xml:space="preserve"> </w:t>
      </w:r>
    </w:p>
    <w:p w:rsidR="00640BEA" w:rsidRPr="009D2AD4" w:rsidRDefault="00640BEA" w:rsidP="00206864">
      <w:pPr>
        <w:pStyle w:val="a4"/>
        <w:spacing w:line="240" w:lineRule="exact"/>
        <w:rPr>
          <w:rFonts w:ascii="Arial" w:hAnsi="Arial" w:cs="Arial"/>
          <w:sz w:val="22"/>
          <w:szCs w:val="22"/>
        </w:rPr>
      </w:pPr>
      <w:r w:rsidRPr="009D2AD4">
        <w:rPr>
          <w:rFonts w:ascii="Arial" w:hAnsi="Arial" w:cs="Arial"/>
          <w:sz w:val="22"/>
          <w:szCs w:val="22"/>
        </w:rPr>
        <w:t xml:space="preserve">　　收购要约约定的收购期限不得少于三十日，并不得超过六十日。</w:t>
      </w:r>
      <w:r w:rsidRPr="009D2AD4">
        <w:rPr>
          <w:rFonts w:ascii="Arial" w:hAnsi="Arial" w:cs="Arial"/>
          <w:sz w:val="22"/>
          <w:szCs w:val="22"/>
        </w:rPr>
        <w:t xml:space="preserve"> </w:t>
      </w:r>
    </w:p>
    <w:p w:rsidR="00640BEA" w:rsidRPr="009D2AD4" w:rsidRDefault="00640BEA" w:rsidP="00206864">
      <w:pPr>
        <w:pStyle w:val="a4"/>
        <w:spacing w:line="240" w:lineRule="exact"/>
        <w:rPr>
          <w:rFonts w:ascii="Arial" w:hAnsi="Arial" w:cs="Arial"/>
          <w:sz w:val="22"/>
          <w:szCs w:val="22"/>
        </w:rPr>
      </w:pPr>
      <w:r w:rsidRPr="009D2AD4">
        <w:rPr>
          <w:rFonts w:ascii="Arial" w:hAnsi="Arial" w:cs="Arial"/>
          <w:sz w:val="22"/>
          <w:szCs w:val="22"/>
        </w:rPr>
        <w:t xml:space="preserve">　　第九十一条</w:t>
      </w:r>
      <w:r w:rsidRPr="009D2AD4">
        <w:rPr>
          <w:rFonts w:ascii="Arial" w:hAnsi="Arial" w:cs="Arial"/>
          <w:sz w:val="22"/>
          <w:szCs w:val="22"/>
        </w:rPr>
        <w:t xml:space="preserve"> </w:t>
      </w:r>
      <w:r w:rsidRPr="009D2AD4">
        <w:rPr>
          <w:rFonts w:ascii="Arial" w:hAnsi="Arial" w:cs="Arial"/>
          <w:sz w:val="22"/>
          <w:szCs w:val="22"/>
        </w:rPr>
        <w:t>在收购要约确定的承诺期限内，收购人不得撤销其收购要约。收购人需要变更收购要约的，必须事先向国务院证券监督管理机构及证券交易所提出报告，经批准后，予以公告。</w:t>
      </w:r>
      <w:r w:rsidRPr="009D2AD4">
        <w:rPr>
          <w:rFonts w:ascii="Arial" w:hAnsi="Arial" w:cs="Arial"/>
          <w:sz w:val="22"/>
          <w:szCs w:val="22"/>
        </w:rPr>
        <w:t xml:space="preserve"> </w:t>
      </w:r>
    </w:p>
    <w:p w:rsidR="00640BEA" w:rsidRPr="009D2AD4" w:rsidRDefault="00640BEA" w:rsidP="00206864">
      <w:pPr>
        <w:pStyle w:val="a4"/>
        <w:spacing w:line="240" w:lineRule="exact"/>
        <w:rPr>
          <w:rFonts w:ascii="Arial" w:hAnsi="Arial" w:cs="Arial"/>
          <w:sz w:val="22"/>
          <w:szCs w:val="22"/>
        </w:rPr>
      </w:pPr>
      <w:r w:rsidRPr="009D2AD4">
        <w:rPr>
          <w:rFonts w:ascii="Arial" w:hAnsi="Arial" w:cs="Arial"/>
          <w:sz w:val="22"/>
          <w:szCs w:val="22"/>
        </w:rPr>
        <w:t xml:space="preserve">　　第九十二条</w:t>
      </w:r>
      <w:r w:rsidRPr="009D2AD4">
        <w:rPr>
          <w:rFonts w:ascii="Arial" w:hAnsi="Arial" w:cs="Arial"/>
          <w:sz w:val="22"/>
          <w:szCs w:val="22"/>
        </w:rPr>
        <w:t xml:space="preserve"> </w:t>
      </w:r>
      <w:r w:rsidRPr="009D2AD4">
        <w:rPr>
          <w:rFonts w:ascii="Arial" w:hAnsi="Arial" w:cs="Arial"/>
          <w:sz w:val="22"/>
          <w:szCs w:val="22"/>
        </w:rPr>
        <w:t>收购要约提出的各项收购条件，适用于被收购公司的所有股东。</w:t>
      </w:r>
      <w:r w:rsidRPr="009D2AD4">
        <w:rPr>
          <w:rFonts w:ascii="Arial" w:hAnsi="Arial" w:cs="Arial"/>
          <w:sz w:val="22"/>
          <w:szCs w:val="22"/>
        </w:rPr>
        <w:t xml:space="preserve"> </w:t>
      </w:r>
    </w:p>
    <w:p w:rsidR="00640BEA" w:rsidRPr="009D2AD4" w:rsidRDefault="00640BEA" w:rsidP="00206864">
      <w:pPr>
        <w:pStyle w:val="a4"/>
        <w:spacing w:line="240" w:lineRule="exact"/>
        <w:rPr>
          <w:rFonts w:ascii="Arial" w:hAnsi="Arial" w:cs="Arial"/>
          <w:sz w:val="22"/>
          <w:szCs w:val="22"/>
        </w:rPr>
      </w:pPr>
      <w:r w:rsidRPr="009D2AD4">
        <w:rPr>
          <w:rFonts w:ascii="Arial" w:hAnsi="Arial" w:cs="Arial"/>
          <w:sz w:val="22"/>
          <w:szCs w:val="22"/>
        </w:rPr>
        <w:t xml:space="preserve">　　第九十三条</w:t>
      </w:r>
      <w:r w:rsidRPr="009D2AD4">
        <w:rPr>
          <w:rFonts w:ascii="Arial" w:hAnsi="Arial" w:cs="Arial"/>
          <w:sz w:val="22"/>
          <w:szCs w:val="22"/>
        </w:rPr>
        <w:t xml:space="preserve"> </w:t>
      </w:r>
      <w:r w:rsidRPr="009D2AD4">
        <w:rPr>
          <w:rFonts w:ascii="Arial" w:hAnsi="Arial" w:cs="Arial"/>
          <w:sz w:val="22"/>
          <w:szCs w:val="22"/>
        </w:rPr>
        <w:t>采取要约收购方式的，收购人在收购期限内，不得卖出被收购公司的股票，也不得采取要约规定以外的形式和超出要约的条件买入被收购公司的股票。</w:t>
      </w:r>
      <w:r w:rsidRPr="009D2AD4">
        <w:rPr>
          <w:rFonts w:ascii="Arial" w:hAnsi="Arial" w:cs="Arial"/>
          <w:sz w:val="22"/>
          <w:szCs w:val="22"/>
        </w:rPr>
        <w:t xml:space="preserve"> </w:t>
      </w:r>
    </w:p>
    <w:p w:rsidR="00640BEA" w:rsidRPr="009D2AD4" w:rsidRDefault="00640BEA" w:rsidP="00206864">
      <w:pPr>
        <w:pStyle w:val="a4"/>
        <w:spacing w:line="240" w:lineRule="exact"/>
        <w:rPr>
          <w:rFonts w:ascii="Arial" w:hAnsi="Arial" w:cs="Arial"/>
          <w:sz w:val="22"/>
          <w:szCs w:val="22"/>
        </w:rPr>
      </w:pPr>
      <w:r w:rsidRPr="009D2AD4">
        <w:rPr>
          <w:rFonts w:ascii="Arial" w:hAnsi="Arial" w:cs="Arial"/>
          <w:sz w:val="22"/>
          <w:szCs w:val="22"/>
        </w:rPr>
        <w:t xml:space="preserve">　　第九十四条</w:t>
      </w:r>
      <w:r w:rsidRPr="009D2AD4">
        <w:rPr>
          <w:rFonts w:ascii="Arial" w:hAnsi="Arial" w:cs="Arial"/>
          <w:sz w:val="22"/>
          <w:szCs w:val="22"/>
        </w:rPr>
        <w:t xml:space="preserve"> </w:t>
      </w:r>
      <w:r w:rsidRPr="009D2AD4">
        <w:rPr>
          <w:rFonts w:ascii="Arial" w:hAnsi="Arial" w:cs="Arial"/>
          <w:sz w:val="22"/>
          <w:szCs w:val="22"/>
        </w:rPr>
        <w:t>采取协议收购方式的，收购人可以依照法律、行政法规的规定同被收购公司的股东以协议方式进行股份转让。</w:t>
      </w:r>
      <w:r w:rsidRPr="009D2AD4">
        <w:rPr>
          <w:rFonts w:ascii="Arial" w:hAnsi="Arial" w:cs="Arial"/>
          <w:sz w:val="22"/>
          <w:szCs w:val="22"/>
        </w:rPr>
        <w:t xml:space="preserve"> </w:t>
      </w:r>
    </w:p>
    <w:p w:rsidR="00640BEA" w:rsidRPr="009D2AD4" w:rsidRDefault="00640BEA" w:rsidP="00206864">
      <w:pPr>
        <w:pStyle w:val="a4"/>
        <w:spacing w:line="240" w:lineRule="exact"/>
        <w:rPr>
          <w:rFonts w:ascii="Arial" w:hAnsi="Arial" w:cs="Arial"/>
          <w:sz w:val="22"/>
          <w:szCs w:val="22"/>
        </w:rPr>
      </w:pPr>
      <w:r w:rsidRPr="009D2AD4">
        <w:rPr>
          <w:rFonts w:ascii="Arial" w:hAnsi="Arial" w:cs="Arial"/>
          <w:sz w:val="22"/>
          <w:szCs w:val="22"/>
        </w:rPr>
        <w:t xml:space="preserve">　　以协议方式收购上市公司时，达成协议后，收购人必须在三日内将该收购协议向国务院证券监督管理机构及证券交易所作出书面报告，并予公告。</w:t>
      </w:r>
      <w:r w:rsidRPr="009D2AD4">
        <w:rPr>
          <w:rFonts w:ascii="Arial" w:hAnsi="Arial" w:cs="Arial"/>
          <w:sz w:val="22"/>
          <w:szCs w:val="22"/>
        </w:rPr>
        <w:t xml:space="preserve"> </w:t>
      </w:r>
    </w:p>
    <w:p w:rsidR="00640BEA" w:rsidRPr="009D2AD4" w:rsidRDefault="00640BEA" w:rsidP="00206864">
      <w:pPr>
        <w:pStyle w:val="a4"/>
        <w:spacing w:line="240" w:lineRule="exact"/>
        <w:rPr>
          <w:rFonts w:ascii="Arial" w:hAnsi="Arial" w:cs="Arial"/>
          <w:sz w:val="22"/>
          <w:szCs w:val="22"/>
        </w:rPr>
      </w:pPr>
      <w:r w:rsidRPr="009D2AD4">
        <w:rPr>
          <w:rFonts w:ascii="Arial" w:hAnsi="Arial" w:cs="Arial"/>
          <w:sz w:val="22"/>
          <w:szCs w:val="22"/>
        </w:rPr>
        <w:t xml:space="preserve">　　在公告前不得履行收购协议。</w:t>
      </w:r>
      <w:r w:rsidRPr="009D2AD4">
        <w:rPr>
          <w:rFonts w:ascii="Arial" w:hAnsi="Arial" w:cs="Arial"/>
          <w:sz w:val="22"/>
          <w:szCs w:val="22"/>
        </w:rPr>
        <w:t xml:space="preserve"> </w:t>
      </w:r>
    </w:p>
    <w:p w:rsidR="00640BEA" w:rsidRPr="009D2AD4" w:rsidRDefault="00640BEA" w:rsidP="00206864">
      <w:pPr>
        <w:pStyle w:val="a4"/>
        <w:spacing w:line="240" w:lineRule="exact"/>
        <w:rPr>
          <w:rFonts w:ascii="Arial" w:hAnsi="Arial" w:cs="Arial"/>
          <w:sz w:val="22"/>
          <w:szCs w:val="22"/>
        </w:rPr>
      </w:pPr>
      <w:r w:rsidRPr="009D2AD4">
        <w:rPr>
          <w:rFonts w:ascii="Arial" w:hAnsi="Arial" w:cs="Arial"/>
          <w:sz w:val="22"/>
          <w:szCs w:val="22"/>
        </w:rPr>
        <w:t xml:space="preserve">　　第九十五条</w:t>
      </w:r>
      <w:r w:rsidRPr="009D2AD4">
        <w:rPr>
          <w:rFonts w:ascii="Arial" w:hAnsi="Arial" w:cs="Arial"/>
          <w:sz w:val="22"/>
          <w:szCs w:val="22"/>
        </w:rPr>
        <w:t xml:space="preserve"> </w:t>
      </w:r>
      <w:r w:rsidRPr="009D2AD4">
        <w:rPr>
          <w:rFonts w:ascii="Arial" w:hAnsi="Arial" w:cs="Arial"/>
          <w:sz w:val="22"/>
          <w:szCs w:val="22"/>
        </w:rPr>
        <w:t>采取协议收购方式的，协议双方可以临时委托证券登记结算机构保管协议转让的股票，并将资金存放于指定的银行。</w:t>
      </w:r>
      <w:r w:rsidRPr="009D2AD4">
        <w:rPr>
          <w:rFonts w:ascii="Arial" w:hAnsi="Arial" w:cs="Arial"/>
          <w:sz w:val="22"/>
          <w:szCs w:val="22"/>
        </w:rPr>
        <w:t xml:space="preserve"> </w:t>
      </w:r>
    </w:p>
    <w:p w:rsidR="00640BEA" w:rsidRPr="009D2AD4" w:rsidRDefault="00640BEA" w:rsidP="00206864">
      <w:pPr>
        <w:pStyle w:val="a4"/>
        <w:spacing w:line="240" w:lineRule="exact"/>
        <w:rPr>
          <w:rFonts w:ascii="Arial" w:hAnsi="Arial" w:cs="Arial"/>
          <w:sz w:val="22"/>
          <w:szCs w:val="22"/>
        </w:rPr>
      </w:pPr>
      <w:r w:rsidRPr="009D2AD4">
        <w:rPr>
          <w:rFonts w:ascii="Arial" w:hAnsi="Arial" w:cs="Arial"/>
          <w:sz w:val="22"/>
          <w:szCs w:val="22"/>
        </w:rPr>
        <w:t xml:space="preserve">　　第九十六条</w:t>
      </w:r>
      <w:r w:rsidRPr="009D2AD4">
        <w:rPr>
          <w:rFonts w:ascii="Arial" w:hAnsi="Arial" w:cs="Arial"/>
          <w:sz w:val="22"/>
          <w:szCs w:val="22"/>
        </w:rPr>
        <w:t xml:space="preserve"> </w:t>
      </w:r>
      <w:r w:rsidRPr="009D2AD4">
        <w:rPr>
          <w:rFonts w:ascii="Arial" w:hAnsi="Arial" w:cs="Arial"/>
          <w:sz w:val="22"/>
          <w:szCs w:val="22"/>
        </w:rPr>
        <w:t>采取协议收购方式的，收购人收购或者通过协议、其他安排与他人共同收购一个上市公司已发行的股份达到百分之三十时，继续进行收购的，应当向该上市公司所有股东发出收购上市公司全部或者部分股份的要约。但是，经国务院证券监督管理机构免除发出要约的除外。</w:t>
      </w:r>
      <w:r w:rsidRPr="009D2AD4">
        <w:rPr>
          <w:rFonts w:ascii="Arial" w:hAnsi="Arial" w:cs="Arial"/>
          <w:sz w:val="22"/>
          <w:szCs w:val="22"/>
        </w:rPr>
        <w:t xml:space="preserve"> </w:t>
      </w:r>
    </w:p>
    <w:p w:rsidR="00640BEA" w:rsidRPr="009D2AD4" w:rsidRDefault="00640BEA" w:rsidP="00206864">
      <w:pPr>
        <w:pStyle w:val="a4"/>
        <w:spacing w:line="240" w:lineRule="exact"/>
        <w:rPr>
          <w:rFonts w:ascii="Arial" w:hAnsi="Arial" w:cs="Arial"/>
          <w:sz w:val="22"/>
          <w:szCs w:val="22"/>
        </w:rPr>
      </w:pPr>
      <w:r w:rsidRPr="009D2AD4">
        <w:rPr>
          <w:rFonts w:ascii="Arial" w:hAnsi="Arial" w:cs="Arial"/>
          <w:sz w:val="22"/>
          <w:szCs w:val="22"/>
        </w:rPr>
        <w:t xml:space="preserve">　　收购人依照前款规定以要约方式收购上市公司股份，应当遵守本法第八十九条至第九十三条的规定。</w:t>
      </w:r>
      <w:r w:rsidRPr="009D2AD4">
        <w:rPr>
          <w:rFonts w:ascii="Arial" w:hAnsi="Arial" w:cs="Arial"/>
          <w:sz w:val="22"/>
          <w:szCs w:val="22"/>
        </w:rPr>
        <w:t xml:space="preserve"> </w:t>
      </w:r>
    </w:p>
    <w:p w:rsidR="00640BEA" w:rsidRPr="009D2AD4" w:rsidRDefault="00640BEA" w:rsidP="00206864">
      <w:pPr>
        <w:pStyle w:val="a4"/>
        <w:spacing w:line="240" w:lineRule="exact"/>
        <w:rPr>
          <w:rFonts w:ascii="Arial" w:hAnsi="Arial" w:cs="Arial"/>
          <w:sz w:val="22"/>
          <w:szCs w:val="22"/>
        </w:rPr>
      </w:pPr>
      <w:r w:rsidRPr="009D2AD4">
        <w:rPr>
          <w:rFonts w:ascii="Arial" w:hAnsi="Arial" w:cs="Arial"/>
          <w:sz w:val="22"/>
          <w:szCs w:val="22"/>
        </w:rPr>
        <w:t xml:space="preserve">　　第九十七条</w:t>
      </w:r>
      <w:r w:rsidRPr="009D2AD4">
        <w:rPr>
          <w:rFonts w:ascii="Arial" w:hAnsi="Arial" w:cs="Arial"/>
          <w:sz w:val="22"/>
          <w:szCs w:val="22"/>
        </w:rPr>
        <w:t xml:space="preserve"> </w:t>
      </w:r>
      <w:r w:rsidRPr="009D2AD4">
        <w:rPr>
          <w:rFonts w:ascii="Arial" w:hAnsi="Arial" w:cs="Arial"/>
          <w:sz w:val="22"/>
          <w:szCs w:val="22"/>
        </w:rPr>
        <w:t>收购期限届满，被收购公司股权分布不符合上市条件的，该上市公司的股票应当由证券交易所依法终止上市交易；其余仍持有被收购公司股票的股东，有权向收购人以收购要约的同等条件出售其股票，收购人应当收购。</w:t>
      </w:r>
      <w:r w:rsidRPr="009D2AD4">
        <w:rPr>
          <w:rFonts w:ascii="Arial" w:hAnsi="Arial" w:cs="Arial"/>
          <w:sz w:val="22"/>
          <w:szCs w:val="22"/>
        </w:rPr>
        <w:t xml:space="preserve"> </w:t>
      </w:r>
    </w:p>
    <w:p w:rsidR="00640BEA" w:rsidRPr="009D2AD4" w:rsidRDefault="00640BEA" w:rsidP="00206864">
      <w:pPr>
        <w:pStyle w:val="a4"/>
        <w:spacing w:line="240" w:lineRule="exact"/>
        <w:rPr>
          <w:rFonts w:ascii="Arial" w:hAnsi="Arial" w:cs="Arial"/>
          <w:sz w:val="22"/>
          <w:szCs w:val="22"/>
        </w:rPr>
      </w:pPr>
      <w:r w:rsidRPr="009D2AD4">
        <w:rPr>
          <w:rFonts w:ascii="Arial" w:hAnsi="Arial" w:cs="Arial"/>
          <w:sz w:val="22"/>
          <w:szCs w:val="22"/>
        </w:rPr>
        <w:t xml:space="preserve">　　收购行为完成后，被收购公司不再具备股份有限公司条件的，应当依法变更企业形式。</w:t>
      </w:r>
      <w:r w:rsidRPr="009D2AD4">
        <w:rPr>
          <w:rFonts w:ascii="Arial" w:hAnsi="Arial" w:cs="Arial"/>
          <w:sz w:val="22"/>
          <w:szCs w:val="22"/>
        </w:rPr>
        <w:t xml:space="preserve"> </w:t>
      </w:r>
    </w:p>
    <w:p w:rsidR="00640BEA" w:rsidRPr="009D2AD4" w:rsidRDefault="00640BEA" w:rsidP="00206864">
      <w:pPr>
        <w:pStyle w:val="a4"/>
        <w:spacing w:line="240" w:lineRule="exact"/>
        <w:rPr>
          <w:rFonts w:ascii="Arial" w:hAnsi="Arial" w:cs="Arial"/>
          <w:sz w:val="22"/>
          <w:szCs w:val="22"/>
        </w:rPr>
      </w:pPr>
      <w:r w:rsidRPr="009D2AD4">
        <w:rPr>
          <w:rFonts w:ascii="Arial" w:hAnsi="Arial" w:cs="Arial"/>
          <w:sz w:val="22"/>
          <w:szCs w:val="22"/>
        </w:rPr>
        <w:t xml:space="preserve">　　第九十八条</w:t>
      </w:r>
      <w:r w:rsidRPr="009D2AD4">
        <w:rPr>
          <w:rFonts w:ascii="Arial" w:hAnsi="Arial" w:cs="Arial"/>
          <w:sz w:val="22"/>
          <w:szCs w:val="22"/>
        </w:rPr>
        <w:t xml:space="preserve"> </w:t>
      </w:r>
      <w:r w:rsidRPr="009D2AD4">
        <w:rPr>
          <w:rFonts w:ascii="Arial" w:hAnsi="Arial" w:cs="Arial"/>
          <w:sz w:val="22"/>
          <w:szCs w:val="22"/>
        </w:rPr>
        <w:t>在上市公司收购中，收购人持有的被收购的上市公司的股票，在收购行为完成后的十二个月内不得转让。</w:t>
      </w:r>
      <w:r w:rsidRPr="009D2AD4">
        <w:rPr>
          <w:rFonts w:ascii="Arial" w:hAnsi="Arial" w:cs="Arial"/>
          <w:sz w:val="22"/>
          <w:szCs w:val="22"/>
        </w:rPr>
        <w:t xml:space="preserve"> </w:t>
      </w:r>
    </w:p>
    <w:p w:rsidR="00640BEA" w:rsidRPr="009D2AD4" w:rsidRDefault="00640BEA" w:rsidP="00206864">
      <w:pPr>
        <w:pStyle w:val="a4"/>
        <w:spacing w:line="240" w:lineRule="exact"/>
        <w:rPr>
          <w:rFonts w:ascii="Arial" w:hAnsi="Arial" w:cs="Arial"/>
          <w:sz w:val="22"/>
          <w:szCs w:val="22"/>
        </w:rPr>
      </w:pPr>
      <w:r w:rsidRPr="009D2AD4">
        <w:rPr>
          <w:rFonts w:ascii="Arial" w:hAnsi="Arial" w:cs="Arial"/>
          <w:sz w:val="22"/>
          <w:szCs w:val="22"/>
        </w:rPr>
        <w:t xml:space="preserve">　　第九十九条</w:t>
      </w:r>
      <w:r w:rsidRPr="009D2AD4">
        <w:rPr>
          <w:rFonts w:ascii="Arial" w:hAnsi="Arial" w:cs="Arial"/>
          <w:sz w:val="22"/>
          <w:szCs w:val="22"/>
        </w:rPr>
        <w:t xml:space="preserve"> </w:t>
      </w:r>
      <w:r w:rsidRPr="009D2AD4">
        <w:rPr>
          <w:rFonts w:ascii="Arial" w:hAnsi="Arial" w:cs="Arial"/>
          <w:sz w:val="22"/>
          <w:szCs w:val="22"/>
        </w:rPr>
        <w:t>收购行为完成后，收购人与被收购公司合并，并将该公司解散的，被解散公司的原有股票由收购人依法更换。</w:t>
      </w:r>
      <w:r w:rsidRPr="009D2AD4">
        <w:rPr>
          <w:rFonts w:ascii="Arial" w:hAnsi="Arial" w:cs="Arial"/>
          <w:sz w:val="22"/>
          <w:szCs w:val="22"/>
        </w:rPr>
        <w:t xml:space="preserve"> </w:t>
      </w:r>
    </w:p>
    <w:p w:rsidR="00640BEA" w:rsidRPr="009D2AD4" w:rsidRDefault="00640BEA" w:rsidP="00206864">
      <w:pPr>
        <w:pStyle w:val="a4"/>
        <w:spacing w:line="240" w:lineRule="exact"/>
        <w:rPr>
          <w:rFonts w:ascii="Arial" w:hAnsi="Arial" w:cs="Arial"/>
          <w:sz w:val="22"/>
          <w:szCs w:val="22"/>
        </w:rPr>
      </w:pPr>
      <w:r w:rsidRPr="009D2AD4">
        <w:rPr>
          <w:rFonts w:ascii="Arial" w:hAnsi="Arial" w:cs="Arial"/>
          <w:sz w:val="22"/>
          <w:szCs w:val="22"/>
        </w:rPr>
        <w:t xml:space="preserve">　　第一百条</w:t>
      </w:r>
      <w:r w:rsidRPr="009D2AD4">
        <w:rPr>
          <w:rFonts w:ascii="Arial" w:hAnsi="Arial" w:cs="Arial"/>
          <w:sz w:val="22"/>
          <w:szCs w:val="22"/>
        </w:rPr>
        <w:t xml:space="preserve"> </w:t>
      </w:r>
      <w:r w:rsidRPr="009D2AD4">
        <w:rPr>
          <w:rFonts w:ascii="Arial" w:hAnsi="Arial" w:cs="Arial"/>
          <w:sz w:val="22"/>
          <w:szCs w:val="22"/>
        </w:rPr>
        <w:t>收购行为完成后，收购人应当在十五日内将收购情况报告国务院证券监督管理机构和证券交易所，并予公告。</w:t>
      </w:r>
      <w:r w:rsidRPr="009D2AD4">
        <w:rPr>
          <w:rFonts w:ascii="Arial" w:hAnsi="Arial" w:cs="Arial"/>
          <w:sz w:val="22"/>
          <w:szCs w:val="22"/>
        </w:rPr>
        <w:t xml:space="preserve"> </w:t>
      </w:r>
    </w:p>
    <w:p w:rsidR="00640BEA" w:rsidRPr="009D2AD4" w:rsidRDefault="00640BEA" w:rsidP="00206864">
      <w:pPr>
        <w:pStyle w:val="a4"/>
        <w:spacing w:line="240" w:lineRule="exact"/>
        <w:rPr>
          <w:rFonts w:ascii="Arial" w:hAnsi="Arial" w:cs="Arial"/>
          <w:sz w:val="22"/>
          <w:szCs w:val="22"/>
        </w:rPr>
      </w:pPr>
      <w:r w:rsidRPr="009D2AD4">
        <w:rPr>
          <w:rFonts w:ascii="Arial" w:hAnsi="Arial" w:cs="Arial"/>
          <w:sz w:val="22"/>
          <w:szCs w:val="22"/>
        </w:rPr>
        <w:t xml:space="preserve">　　第一百零一条</w:t>
      </w:r>
      <w:r w:rsidRPr="009D2AD4">
        <w:rPr>
          <w:rFonts w:ascii="Arial" w:hAnsi="Arial" w:cs="Arial"/>
          <w:sz w:val="22"/>
          <w:szCs w:val="22"/>
        </w:rPr>
        <w:t xml:space="preserve"> </w:t>
      </w:r>
      <w:r w:rsidRPr="009D2AD4">
        <w:rPr>
          <w:rFonts w:ascii="Arial" w:hAnsi="Arial" w:cs="Arial"/>
          <w:sz w:val="22"/>
          <w:szCs w:val="22"/>
        </w:rPr>
        <w:t>收购上市公司中由国家授权投资的机构持有的股份，应当按照国务院的规定，经有关主管部门批准。</w:t>
      </w:r>
      <w:r w:rsidRPr="009D2AD4">
        <w:rPr>
          <w:rFonts w:ascii="Arial" w:hAnsi="Arial" w:cs="Arial"/>
          <w:sz w:val="22"/>
          <w:szCs w:val="22"/>
        </w:rPr>
        <w:t xml:space="preserve"> </w:t>
      </w:r>
    </w:p>
    <w:p w:rsidR="00640BEA" w:rsidRPr="009D2AD4" w:rsidRDefault="00640BEA" w:rsidP="00206864">
      <w:pPr>
        <w:pStyle w:val="a4"/>
        <w:spacing w:line="240" w:lineRule="exact"/>
        <w:rPr>
          <w:rFonts w:ascii="Arial" w:hAnsi="Arial" w:cs="Arial"/>
          <w:sz w:val="22"/>
          <w:szCs w:val="22"/>
        </w:rPr>
      </w:pPr>
      <w:r w:rsidRPr="009D2AD4">
        <w:rPr>
          <w:rFonts w:ascii="Arial" w:hAnsi="Arial" w:cs="Arial"/>
          <w:sz w:val="22"/>
          <w:szCs w:val="22"/>
        </w:rPr>
        <w:t xml:space="preserve">　　国务院证券监督管理机构应当依照本法的原则制定上市公司收购的具体办法。</w:t>
      </w:r>
      <w:r w:rsidRPr="009D2AD4">
        <w:rPr>
          <w:rFonts w:ascii="Arial" w:hAnsi="Arial" w:cs="Arial"/>
          <w:sz w:val="22"/>
          <w:szCs w:val="22"/>
        </w:rPr>
        <w:t xml:space="preserve"> </w:t>
      </w:r>
    </w:p>
    <w:p w:rsidR="00640BEA" w:rsidRDefault="00640BEA" w:rsidP="00206864">
      <w:pPr>
        <w:spacing w:line="240" w:lineRule="exact"/>
      </w:pPr>
    </w:p>
    <w:p w:rsidR="00190BDC" w:rsidRPr="009D2AD4" w:rsidRDefault="00190BDC"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第三十八条　基金托管人发现基金管理人的投资指令违反法律、行政法规和其他有关规定，或者违反基金合同约定的，应当拒绝执行，立即通知基金管理人，并及时向国务院证券监督管理机构报告。</w:t>
      </w:r>
    </w:p>
    <w:p w:rsidR="00190BDC" w:rsidRPr="009D2AD4" w:rsidRDefault="00190BDC" w:rsidP="00206864">
      <w:pPr>
        <w:widowControl/>
        <w:shd w:val="clear" w:color="auto" w:fill="FFFFFF"/>
        <w:spacing w:before="100" w:beforeAutospacing="1" w:after="100" w:afterAutospacing="1" w:line="240" w:lineRule="exact"/>
        <w:jc w:val="left"/>
        <w:rPr>
          <w:rFonts w:ascii="Arial" w:hAnsi="Arial" w:cs="Arial"/>
          <w:color w:val="000000"/>
          <w:kern w:val="0"/>
          <w:sz w:val="22"/>
        </w:rPr>
      </w:pPr>
      <w:r w:rsidRPr="009D2AD4">
        <w:rPr>
          <w:rFonts w:ascii="Arial" w:hAnsi="Arial" w:cs="Arial"/>
          <w:color w:val="000000"/>
          <w:kern w:val="0"/>
          <w:sz w:val="22"/>
        </w:rPr>
        <w:t xml:space="preserve">　　基金托管人发现基金管理人依据交易程序已经生效的投资指令违反法律、行政法规和其他有关规定，或者违反基金合同约定的，应当立即通知基金管理人，并及时向国务院证券监督管理机构报告。</w:t>
      </w:r>
    </w:p>
    <w:p w:rsidR="00190BDC" w:rsidRDefault="00190BDC" w:rsidP="00206864">
      <w:pPr>
        <w:spacing w:line="240" w:lineRule="exact"/>
      </w:pPr>
    </w:p>
    <w:p w:rsidR="0030169B" w:rsidRPr="004E40AA" w:rsidRDefault="0030169B" w:rsidP="00206864">
      <w:pPr>
        <w:adjustRightInd w:val="0"/>
        <w:snapToGrid w:val="0"/>
        <w:spacing w:beforeLines="50" w:before="156" w:line="240" w:lineRule="exact"/>
        <w:ind w:firstLine="420"/>
        <w:rPr>
          <w:rFonts w:ascii="Arial" w:eastAsiaTheme="majorEastAsia" w:hAnsi="Arial" w:cs="Arial"/>
          <w:color w:val="35337D"/>
          <w:sz w:val="20"/>
          <w:szCs w:val="20"/>
        </w:rPr>
      </w:pPr>
      <w:r w:rsidRPr="004E40AA">
        <w:rPr>
          <w:rFonts w:ascii="Arial" w:eastAsiaTheme="majorEastAsia" w:hAnsi="Arial" w:cs="Arial"/>
          <w:color w:val="35337D"/>
          <w:sz w:val="20"/>
          <w:szCs w:val="20"/>
        </w:rPr>
        <w:t>六、各基金托管人应当加强监督意识，强化监控手段，增加对基金证券投资交易监督的人员和技术系统配备。当所托管基金出现异常交易行为时，各基金托管人应当针对不同情况进行以下方式的处理：</w:t>
      </w:r>
    </w:p>
    <w:p w:rsidR="0030169B" w:rsidRPr="004E40AA" w:rsidRDefault="0030169B" w:rsidP="00206864">
      <w:pPr>
        <w:adjustRightInd w:val="0"/>
        <w:snapToGrid w:val="0"/>
        <w:spacing w:beforeLines="50" w:before="156" w:line="240" w:lineRule="exact"/>
        <w:ind w:firstLine="420"/>
        <w:rPr>
          <w:rFonts w:ascii="Arial" w:eastAsiaTheme="majorEastAsia" w:hAnsi="Arial" w:cs="Arial"/>
          <w:color w:val="35337D"/>
          <w:sz w:val="20"/>
          <w:szCs w:val="20"/>
        </w:rPr>
      </w:pPr>
      <w:r w:rsidRPr="004E40AA">
        <w:rPr>
          <w:rFonts w:ascii="Arial" w:eastAsiaTheme="majorEastAsia" w:hAnsi="Arial" w:cs="Arial"/>
          <w:color w:val="35337D"/>
          <w:sz w:val="20"/>
          <w:szCs w:val="20"/>
        </w:rPr>
        <w:t>1</w:t>
      </w:r>
      <w:r w:rsidRPr="004E40AA">
        <w:rPr>
          <w:rFonts w:ascii="Arial" w:eastAsiaTheme="majorEastAsia" w:hAnsi="Arial" w:cs="Arial"/>
          <w:color w:val="35337D"/>
          <w:sz w:val="20"/>
          <w:szCs w:val="20"/>
        </w:rPr>
        <w:t>、电话提示。对媒体和舆论反映集中的问题，电话提示有关基金管理公司；</w:t>
      </w:r>
    </w:p>
    <w:p w:rsidR="0030169B" w:rsidRPr="004E40AA" w:rsidRDefault="0030169B" w:rsidP="00206864">
      <w:pPr>
        <w:adjustRightInd w:val="0"/>
        <w:snapToGrid w:val="0"/>
        <w:spacing w:beforeLines="50" w:before="156" w:line="240" w:lineRule="exact"/>
        <w:ind w:firstLine="420"/>
        <w:rPr>
          <w:rFonts w:ascii="Arial" w:eastAsiaTheme="majorEastAsia" w:hAnsi="Arial" w:cs="Arial"/>
          <w:color w:val="35337D"/>
          <w:sz w:val="20"/>
          <w:szCs w:val="20"/>
        </w:rPr>
      </w:pPr>
      <w:r w:rsidRPr="004E40AA">
        <w:rPr>
          <w:rFonts w:ascii="Arial" w:eastAsiaTheme="majorEastAsia" w:hAnsi="Arial" w:cs="Arial"/>
          <w:color w:val="35337D"/>
          <w:sz w:val="20"/>
          <w:szCs w:val="20"/>
        </w:rPr>
        <w:t>2</w:t>
      </w:r>
      <w:r w:rsidRPr="004E40AA">
        <w:rPr>
          <w:rFonts w:ascii="Arial" w:eastAsiaTheme="majorEastAsia" w:hAnsi="Arial" w:cs="Arial"/>
          <w:color w:val="35337D"/>
          <w:sz w:val="20"/>
          <w:szCs w:val="20"/>
        </w:rPr>
        <w:t>、书面警示。对所托管基金投资比例接近超标、资金头寸不足等问题，以书面方式对有关基金管理公司进行提示；</w:t>
      </w:r>
    </w:p>
    <w:p w:rsidR="0030169B" w:rsidRPr="004E40AA" w:rsidRDefault="0030169B" w:rsidP="00206864">
      <w:pPr>
        <w:adjustRightInd w:val="0"/>
        <w:snapToGrid w:val="0"/>
        <w:spacing w:beforeLines="50" w:before="156" w:line="240" w:lineRule="exact"/>
        <w:ind w:firstLine="420"/>
        <w:rPr>
          <w:rFonts w:ascii="Arial" w:eastAsiaTheme="majorEastAsia" w:hAnsi="Arial" w:cs="Arial"/>
          <w:color w:val="35337D"/>
          <w:sz w:val="20"/>
          <w:szCs w:val="20"/>
        </w:rPr>
      </w:pPr>
      <w:r w:rsidRPr="004E40AA">
        <w:rPr>
          <w:rFonts w:ascii="Arial" w:eastAsiaTheme="majorEastAsia" w:hAnsi="Arial" w:cs="Arial"/>
          <w:color w:val="35337D"/>
          <w:sz w:val="20"/>
          <w:szCs w:val="20"/>
        </w:rPr>
        <w:t>3</w:t>
      </w:r>
      <w:r w:rsidRPr="004E40AA">
        <w:rPr>
          <w:rFonts w:ascii="Arial" w:eastAsiaTheme="majorEastAsia" w:hAnsi="Arial" w:cs="Arial"/>
          <w:color w:val="35337D"/>
          <w:sz w:val="20"/>
          <w:szCs w:val="20"/>
        </w:rPr>
        <w:t>、书面报告。对所托管基金投资比例超标、清算资金透支以及其他涉嫌违规交易等行为，书面提示有关基金管理公司并报中国证监会。</w:t>
      </w:r>
    </w:p>
    <w:p w:rsidR="0030169B" w:rsidRDefault="0030169B" w:rsidP="00206864">
      <w:pPr>
        <w:spacing w:line="240" w:lineRule="exact"/>
      </w:pPr>
    </w:p>
    <w:p w:rsidR="0030169B" w:rsidRDefault="0030169B" w:rsidP="00206864">
      <w:pPr>
        <w:spacing w:line="240" w:lineRule="exact"/>
      </w:pPr>
    </w:p>
    <w:p w:rsidR="0030169B" w:rsidRPr="00025C4C" w:rsidRDefault="00025C4C" w:rsidP="00206864">
      <w:pPr>
        <w:spacing w:line="240" w:lineRule="exact"/>
        <w:rPr>
          <w:b/>
        </w:rPr>
      </w:pPr>
      <w:r w:rsidRPr="00025C4C">
        <w:rPr>
          <w:rFonts w:hint="eastAsia"/>
          <w:b/>
        </w:rPr>
        <w:t>十四、掌握公平交易制度的适用范围、公平交易制度覆盖的各个环节，投资决策的内部控制、交易执行的内部控制、行为监控和分析评估、报告和信息披露。</w:t>
      </w:r>
    </w:p>
    <w:p w:rsidR="00025C4C" w:rsidRDefault="00025C4C" w:rsidP="00206864">
      <w:pPr>
        <w:spacing w:line="240" w:lineRule="exact"/>
      </w:pPr>
    </w:p>
    <w:p w:rsidR="00025C4C" w:rsidRPr="004E40AA" w:rsidRDefault="00025C4C" w:rsidP="00206864">
      <w:pPr>
        <w:spacing w:line="240" w:lineRule="exact"/>
        <w:ind w:firstLineChars="200" w:firstLine="400"/>
        <w:rPr>
          <w:rFonts w:ascii="Arial" w:eastAsiaTheme="majorEastAsia" w:hAnsi="Arial" w:cs="Arial"/>
          <w:sz w:val="20"/>
          <w:szCs w:val="20"/>
        </w:rPr>
      </w:pPr>
      <w:r w:rsidRPr="004E40AA">
        <w:rPr>
          <w:rFonts w:ascii="Arial" w:eastAsiaTheme="majorEastAsia" w:hAnsi="Arial" w:cs="Arial"/>
          <w:sz w:val="20"/>
          <w:szCs w:val="20"/>
        </w:rPr>
        <w:t>（二）公平交易制度，主要内容包括：公平交易的原则与内容、实现公平交易的具体措施与交易执行的程序、公平交易制度实施效果评估以及相应的报告制度等；</w:t>
      </w:r>
    </w:p>
    <w:p w:rsidR="00025C4C" w:rsidRDefault="00025C4C" w:rsidP="00206864">
      <w:pPr>
        <w:spacing w:line="240" w:lineRule="exact"/>
      </w:pPr>
    </w:p>
    <w:p w:rsidR="00025C4C" w:rsidRDefault="00025C4C" w:rsidP="00206864">
      <w:pPr>
        <w:spacing w:line="240" w:lineRule="exact"/>
      </w:pPr>
      <w:r w:rsidRPr="00025C4C">
        <w:rPr>
          <w:rFonts w:hint="eastAsia"/>
        </w:rPr>
        <w:t>公司应当不断完善并切实实施公平交易制度，加强对投资行为的合规监控，对异常交易进行进行重点监控，公平对待公司管理的各类资产，包括封闭式基金、开放式基金、社保基金、年金基金及其他受托资产，不得进行任何形式的不当关联交易、利益输送。</w:t>
      </w:r>
    </w:p>
    <w:p w:rsidR="00025C4C" w:rsidRDefault="00025C4C" w:rsidP="00206864">
      <w:pPr>
        <w:spacing w:line="240" w:lineRule="exact"/>
      </w:pPr>
    </w:p>
    <w:p w:rsidR="001A004D" w:rsidRPr="009D2AD4" w:rsidRDefault="001A004D" w:rsidP="00206864">
      <w:pPr>
        <w:spacing w:line="240" w:lineRule="exact"/>
        <w:jc w:val="center"/>
        <w:rPr>
          <w:rFonts w:ascii="Arial" w:hAnsi="Arial" w:cs="Arial"/>
          <w:b/>
          <w:sz w:val="22"/>
        </w:rPr>
      </w:pPr>
      <w:r w:rsidRPr="009D2AD4">
        <w:rPr>
          <w:rFonts w:ascii="Arial" w:hAnsi="Arial" w:cs="Arial"/>
          <w:b/>
          <w:sz w:val="22"/>
        </w:rPr>
        <w:t>证券投资基金管理公司公平交易制度</w:t>
      </w:r>
    </w:p>
    <w:p w:rsidR="001A004D" w:rsidRPr="009D2AD4" w:rsidRDefault="001A004D" w:rsidP="00206864">
      <w:pPr>
        <w:spacing w:line="240" w:lineRule="exact"/>
        <w:jc w:val="center"/>
        <w:rPr>
          <w:rFonts w:ascii="Arial" w:hAnsi="Arial" w:cs="Arial"/>
          <w:b/>
          <w:sz w:val="22"/>
        </w:rPr>
      </w:pPr>
      <w:r w:rsidRPr="009D2AD4">
        <w:rPr>
          <w:rFonts w:ascii="Arial" w:hAnsi="Arial" w:cs="Arial"/>
          <w:b/>
          <w:sz w:val="22"/>
        </w:rPr>
        <w:t>指导意见</w:t>
      </w:r>
    </w:p>
    <w:p w:rsidR="001A004D" w:rsidRPr="009D2AD4" w:rsidRDefault="001A004D" w:rsidP="00206864">
      <w:pPr>
        <w:spacing w:line="240" w:lineRule="exact"/>
        <w:jc w:val="center"/>
        <w:rPr>
          <w:rFonts w:ascii="Arial" w:hAnsi="Arial" w:cs="Arial"/>
          <w:sz w:val="22"/>
        </w:rPr>
      </w:pPr>
      <w:r w:rsidRPr="009D2AD4">
        <w:rPr>
          <w:rFonts w:ascii="Arial" w:hAnsi="Arial" w:cs="Arial"/>
          <w:sz w:val="22"/>
        </w:rPr>
        <w:t>（</w:t>
      </w:r>
      <w:r w:rsidRPr="009D2AD4">
        <w:rPr>
          <w:rFonts w:ascii="Arial" w:hAnsi="Arial" w:cs="Arial"/>
          <w:sz w:val="22"/>
        </w:rPr>
        <w:t>2011</w:t>
      </w:r>
      <w:r w:rsidRPr="009D2AD4">
        <w:rPr>
          <w:rFonts w:ascii="Arial" w:hAnsi="Arial" w:cs="Arial"/>
          <w:sz w:val="22"/>
        </w:rPr>
        <w:t>年修订）</w:t>
      </w:r>
    </w:p>
    <w:p w:rsidR="001A004D" w:rsidRPr="009D2AD4" w:rsidRDefault="001A004D" w:rsidP="00206864">
      <w:pPr>
        <w:spacing w:line="240" w:lineRule="exact"/>
        <w:jc w:val="center"/>
        <w:rPr>
          <w:rFonts w:ascii="Arial" w:hAnsi="Arial" w:cs="Arial"/>
          <w:b/>
          <w:sz w:val="22"/>
        </w:rPr>
      </w:pPr>
    </w:p>
    <w:p w:rsidR="001A004D" w:rsidRPr="009D2AD4" w:rsidRDefault="001A004D" w:rsidP="00206864">
      <w:pPr>
        <w:spacing w:line="240" w:lineRule="exact"/>
        <w:jc w:val="center"/>
        <w:rPr>
          <w:rFonts w:ascii="Arial" w:hAnsi="Arial" w:cs="Arial"/>
          <w:sz w:val="22"/>
        </w:rPr>
      </w:pPr>
    </w:p>
    <w:p w:rsidR="001A004D" w:rsidRPr="009D2AD4" w:rsidRDefault="001A004D" w:rsidP="00206864">
      <w:pPr>
        <w:spacing w:line="240" w:lineRule="exact"/>
        <w:jc w:val="center"/>
        <w:rPr>
          <w:rFonts w:ascii="Arial" w:hAnsi="Arial" w:cs="Arial"/>
          <w:sz w:val="22"/>
        </w:rPr>
      </w:pPr>
      <w:r w:rsidRPr="009D2AD4">
        <w:rPr>
          <w:rFonts w:ascii="Arial" w:hAnsi="Arial" w:cs="Arial"/>
          <w:sz w:val="22"/>
        </w:rPr>
        <w:t>第一章</w:t>
      </w:r>
      <w:r w:rsidRPr="009D2AD4">
        <w:rPr>
          <w:rFonts w:ascii="Arial" w:hAnsi="Arial" w:cs="Arial"/>
          <w:sz w:val="22"/>
        </w:rPr>
        <w:t xml:space="preserve">  </w:t>
      </w:r>
      <w:r w:rsidRPr="009D2AD4">
        <w:rPr>
          <w:rFonts w:ascii="Arial" w:hAnsi="Arial" w:cs="Arial"/>
          <w:sz w:val="22"/>
        </w:rPr>
        <w:t>总则</w:t>
      </w:r>
    </w:p>
    <w:p w:rsidR="001A004D" w:rsidRPr="009D2AD4" w:rsidRDefault="001A004D" w:rsidP="00206864">
      <w:pPr>
        <w:spacing w:line="240" w:lineRule="exact"/>
        <w:jc w:val="center"/>
        <w:rPr>
          <w:rFonts w:ascii="Arial" w:hAnsi="Arial" w:cs="Arial"/>
          <w:sz w:val="22"/>
        </w:rPr>
      </w:pPr>
    </w:p>
    <w:p w:rsidR="001A004D" w:rsidRPr="009D2AD4" w:rsidRDefault="001A004D" w:rsidP="00206864">
      <w:pPr>
        <w:spacing w:line="240" w:lineRule="exact"/>
        <w:ind w:firstLineChars="200" w:firstLine="442"/>
        <w:rPr>
          <w:rFonts w:ascii="Arial" w:hAnsi="Arial" w:cs="Arial"/>
          <w:color w:val="FF0000"/>
          <w:sz w:val="22"/>
        </w:rPr>
      </w:pPr>
      <w:r w:rsidRPr="009D2AD4">
        <w:rPr>
          <w:rFonts w:ascii="Arial" w:hAnsi="Arial" w:cs="Arial"/>
          <w:b/>
          <w:sz w:val="22"/>
        </w:rPr>
        <w:t>第一条</w:t>
      </w:r>
      <w:r w:rsidRPr="009D2AD4">
        <w:rPr>
          <w:rFonts w:ascii="Arial" w:hAnsi="Arial" w:cs="Arial"/>
          <w:sz w:val="22"/>
        </w:rPr>
        <w:t xml:space="preserve">  </w:t>
      </w:r>
      <w:r w:rsidRPr="009D2AD4">
        <w:rPr>
          <w:rFonts w:ascii="Arial" w:hAnsi="Arial" w:cs="Arial"/>
          <w:sz w:val="22"/>
        </w:rPr>
        <w:t>为了进一步完善证券投资基金管理公司的公平交易制度，保证同一公司管理的不同投资组合得到公平对待，保护投资者合法权益，根据《中华人民共和国证券投资基金法》（以下简称《基金法》）、《证券投资基金管理公司管理办法》（证监会令第</w:t>
      </w:r>
      <w:r w:rsidRPr="009D2AD4">
        <w:rPr>
          <w:rFonts w:ascii="Arial" w:hAnsi="Arial" w:cs="Arial"/>
          <w:sz w:val="22"/>
        </w:rPr>
        <w:t>22</w:t>
      </w:r>
      <w:r w:rsidRPr="009D2AD4">
        <w:rPr>
          <w:rFonts w:ascii="Arial" w:hAnsi="Arial" w:cs="Arial"/>
          <w:sz w:val="22"/>
        </w:rPr>
        <w:t>号）等法律法规，制定本指导意见。</w:t>
      </w:r>
    </w:p>
    <w:p w:rsidR="001A004D" w:rsidRPr="009D2AD4" w:rsidRDefault="001A004D" w:rsidP="00206864">
      <w:pPr>
        <w:spacing w:line="240" w:lineRule="exact"/>
        <w:ind w:firstLineChars="200" w:firstLine="442"/>
        <w:rPr>
          <w:rFonts w:ascii="Arial" w:hAnsi="Arial" w:cs="Arial"/>
          <w:sz w:val="22"/>
        </w:rPr>
      </w:pPr>
      <w:r w:rsidRPr="009D2AD4">
        <w:rPr>
          <w:rFonts w:ascii="Arial" w:hAnsi="Arial" w:cs="Arial"/>
          <w:b/>
          <w:sz w:val="22"/>
        </w:rPr>
        <w:t>第二条</w:t>
      </w:r>
      <w:r w:rsidRPr="009D2AD4">
        <w:rPr>
          <w:rFonts w:ascii="Arial" w:hAnsi="Arial" w:cs="Arial"/>
          <w:sz w:val="22"/>
        </w:rPr>
        <w:t xml:space="preserve">  </w:t>
      </w:r>
      <w:r w:rsidRPr="009D2AD4">
        <w:rPr>
          <w:rFonts w:ascii="Arial" w:hAnsi="Arial" w:cs="Arial"/>
          <w:sz w:val="22"/>
        </w:rPr>
        <w:t>公司应严格遵守法律法规关于公平交易的相关规定，在投资管理活动中公平对待不同投资组合，严禁直接或者通过与第三方的交易安排在不同投资组合之间进行利益输送。</w:t>
      </w:r>
    </w:p>
    <w:p w:rsidR="001A004D" w:rsidRPr="009D2AD4" w:rsidRDefault="001A004D" w:rsidP="00206864">
      <w:pPr>
        <w:spacing w:line="240" w:lineRule="exact"/>
        <w:ind w:firstLineChars="200" w:firstLine="440"/>
        <w:rPr>
          <w:rFonts w:ascii="Arial" w:hAnsi="Arial" w:cs="Arial"/>
          <w:sz w:val="22"/>
        </w:rPr>
      </w:pPr>
      <w:r w:rsidRPr="009D2AD4">
        <w:rPr>
          <w:rFonts w:ascii="Arial" w:hAnsi="Arial" w:cs="Arial"/>
          <w:sz w:val="22"/>
        </w:rPr>
        <w:t>本指导意见所称投资组合包括封闭式基金、开放式基金、社保组合、企业年金、特定客户资产管理组合等。</w:t>
      </w:r>
    </w:p>
    <w:p w:rsidR="001A004D" w:rsidRPr="009D2AD4" w:rsidRDefault="001A004D" w:rsidP="00206864">
      <w:pPr>
        <w:spacing w:line="240" w:lineRule="exact"/>
        <w:ind w:firstLineChars="200" w:firstLine="442"/>
        <w:rPr>
          <w:rFonts w:ascii="Arial" w:hAnsi="Arial" w:cs="Arial"/>
          <w:sz w:val="22"/>
        </w:rPr>
      </w:pPr>
      <w:r w:rsidRPr="009D2AD4">
        <w:rPr>
          <w:rFonts w:ascii="Arial" w:hAnsi="Arial" w:cs="Arial"/>
          <w:b/>
          <w:sz w:val="22"/>
        </w:rPr>
        <w:t>第三条</w:t>
      </w:r>
      <w:r w:rsidRPr="009D2AD4">
        <w:rPr>
          <w:rFonts w:ascii="Arial" w:hAnsi="Arial" w:cs="Arial"/>
          <w:sz w:val="22"/>
        </w:rPr>
        <w:t xml:space="preserve">  </w:t>
      </w:r>
      <w:r w:rsidRPr="009D2AD4">
        <w:rPr>
          <w:rFonts w:ascii="Arial" w:hAnsi="Arial" w:cs="Arial"/>
          <w:sz w:val="22"/>
        </w:rPr>
        <w:t>本指导意见所称公司的公平交易制度，其规范的范围至少应包括境内上市股票、债券的一级市场申购、二级市场交易等投资管理活动，同时应包括</w:t>
      </w:r>
      <w:r w:rsidRPr="009D2AD4">
        <w:rPr>
          <w:rFonts w:ascii="Arial" w:hAnsi="Arial" w:cs="Arial"/>
          <w:color w:val="000000"/>
          <w:sz w:val="22"/>
        </w:rPr>
        <w:t>授权、研究分析、投资决策、交易执行、业绩评估</w:t>
      </w:r>
      <w:r w:rsidRPr="009D2AD4">
        <w:rPr>
          <w:rFonts w:ascii="Arial" w:hAnsi="Arial" w:cs="Arial"/>
          <w:sz w:val="22"/>
        </w:rPr>
        <w:t>等投资管理活动相关的各个环节。</w:t>
      </w:r>
    </w:p>
    <w:p w:rsidR="001A004D" w:rsidRPr="009D2AD4" w:rsidRDefault="001A004D" w:rsidP="00206864">
      <w:pPr>
        <w:spacing w:line="240" w:lineRule="exact"/>
        <w:ind w:firstLineChars="200" w:firstLine="442"/>
        <w:rPr>
          <w:rFonts w:ascii="Arial" w:hAnsi="Arial" w:cs="Arial"/>
          <w:sz w:val="22"/>
        </w:rPr>
      </w:pPr>
      <w:r w:rsidRPr="009D2AD4">
        <w:rPr>
          <w:rFonts w:ascii="Arial" w:hAnsi="Arial" w:cs="Arial"/>
          <w:b/>
          <w:sz w:val="22"/>
        </w:rPr>
        <w:t>第四条</w:t>
      </w:r>
      <w:r w:rsidRPr="009D2AD4">
        <w:rPr>
          <w:rFonts w:ascii="Arial" w:hAnsi="Arial" w:cs="Arial"/>
          <w:b/>
          <w:sz w:val="22"/>
        </w:rPr>
        <w:t xml:space="preserve"> </w:t>
      </w:r>
      <w:r w:rsidRPr="009D2AD4">
        <w:rPr>
          <w:rFonts w:ascii="Arial" w:hAnsi="Arial" w:cs="Arial"/>
          <w:sz w:val="22"/>
        </w:rPr>
        <w:t xml:space="preserve"> </w:t>
      </w:r>
      <w:r w:rsidRPr="009D2AD4">
        <w:rPr>
          <w:rFonts w:ascii="Arial" w:hAnsi="Arial" w:cs="Arial"/>
          <w:sz w:val="22"/>
        </w:rPr>
        <w:t>公司应合理设置各类资产管理业务之间以及各类资产管理业务内部的组织结构，在保证各投资组合投资决策相对独立性的同时，确保其在获得投资信息、投资建议和实施投资决策方面享有公平的机会。</w:t>
      </w:r>
    </w:p>
    <w:p w:rsidR="001A004D" w:rsidRPr="009D2AD4" w:rsidRDefault="001A004D" w:rsidP="00206864">
      <w:pPr>
        <w:spacing w:line="240" w:lineRule="exact"/>
        <w:ind w:firstLineChars="200" w:firstLine="442"/>
        <w:rPr>
          <w:rFonts w:ascii="Arial" w:hAnsi="Arial" w:cs="Arial"/>
          <w:sz w:val="22"/>
        </w:rPr>
      </w:pPr>
      <w:r w:rsidRPr="009D2AD4">
        <w:rPr>
          <w:rFonts w:ascii="Arial" w:hAnsi="Arial" w:cs="Arial"/>
          <w:b/>
          <w:sz w:val="22"/>
        </w:rPr>
        <w:t>第五条</w:t>
      </w:r>
      <w:r w:rsidRPr="009D2AD4">
        <w:rPr>
          <w:rFonts w:ascii="Arial" w:hAnsi="Arial" w:cs="Arial"/>
          <w:sz w:val="22"/>
        </w:rPr>
        <w:t xml:space="preserve">  </w:t>
      </w:r>
      <w:r w:rsidRPr="009D2AD4">
        <w:rPr>
          <w:rFonts w:ascii="Arial" w:hAnsi="Arial" w:cs="Arial"/>
          <w:kern w:val="0"/>
          <w:sz w:val="22"/>
        </w:rPr>
        <w:t>公司应建立科学的投资决策体系</w:t>
      </w:r>
      <w:r w:rsidRPr="009D2AD4">
        <w:rPr>
          <w:rFonts w:ascii="Arial" w:hAnsi="Arial" w:cs="Arial"/>
          <w:sz w:val="22"/>
        </w:rPr>
        <w:t>，加强交易执行环节的内部控制，并通过工作制度、流程和技术手段保证公平交易原则的实现。同时，应通过对投资交易行为的监控、分析评估和信息披露来加强对公平交易过程和结果的监督。</w:t>
      </w:r>
    </w:p>
    <w:p w:rsidR="001A004D" w:rsidRPr="009D2AD4" w:rsidRDefault="001A004D" w:rsidP="00206864">
      <w:pPr>
        <w:spacing w:line="240" w:lineRule="exact"/>
        <w:ind w:firstLineChars="200" w:firstLine="440"/>
        <w:jc w:val="center"/>
        <w:rPr>
          <w:rFonts w:ascii="Arial" w:hAnsi="Arial" w:cs="Arial"/>
          <w:sz w:val="22"/>
        </w:rPr>
      </w:pPr>
    </w:p>
    <w:p w:rsidR="001A004D" w:rsidRPr="009D2AD4" w:rsidRDefault="001A004D" w:rsidP="00206864">
      <w:pPr>
        <w:numPr>
          <w:ilvl w:val="0"/>
          <w:numId w:val="2"/>
        </w:numPr>
        <w:spacing w:line="240" w:lineRule="exact"/>
        <w:jc w:val="center"/>
        <w:rPr>
          <w:rFonts w:ascii="Arial" w:hAnsi="Arial" w:cs="Arial"/>
          <w:sz w:val="22"/>
        </w:rPr>
      </w:pPr>
      <w:r w:rsidRPr="009D2AD4">
        <w:rPr>
          <w:rFonts w:ascii="Arial" w:hAnsi="Arial" w:cs="Arial"/>
          <w:sz w:val="22"/>
        </w:rPr>
        <w:t>投资决策的内部控制</w:t>
      </w:r>
    </w:p>
    <w:p w:rsidR="001A004D" w:rsidRPr="009D2AD4" w:rsidRDefault="001A004D" w:rsidP="00206864">
      <w:pPr>
        <w:spacing w:line="240" w:lineRule="exact"/>
        <w:rPr>
          <w:rFonts w:ascii="Arial" w:hAnsi="Arial" w:cs="Arial"/>
          <w:sz w:val="22"/>
        </w:rPr>
      </w:pPr>
    </w:p>
    <w:p w:rsidR="001A004D" w:rsidRPr="009D2AD4" w:rsidRDefault="001A004D" w:rsidP="00206864">
      <w:pPr>
        <w:spacing w:line="240" w:lineRule="exact"/>
        <w:ind w:firstLineChars="200" w:firstLine="442"/>
        <w:rPr>
          <w:rFonts w:ascii="Arial" w:hAnsi="Arial" w:cs="Arial"/>
          <w:sz w:val="22"/>
        </w:rPr>
      </w:pPr>
      <w:r w:rsidRPr="009D2AD4">
        <w:rPr>
          <w:rFonts w:ascii="Arial" w:hAnsi="Arial" w:cs="Arial"/>
          <w:b/>
          <w:sz w:val="22"/>
        </w:rPr>
        <w:t>第六条</w:t>
      </w:r>
      <w:r w:rsidRPr="009D2AD4">
        <w:rPr>
          <w:rFonts w:ascii="Arial" w:hAnsi="Arial" w:cs="Arial"/>
          <w:sz w:val="22"/>
        </w:rPr>
        <w:t xml:space="preserve">  </w:t>
      </w:r>
      <w:r w:rsidRPr="009D2AD4">
        <w:rPr>
          <w:rFonts w:ascii="Arial" w:hAnsi="Arial" w:cs="Arial"/>
          <w:sz w:val="22"/>
        </w:rPr>
        <w:t>公司应不断完善研究方法和投资决策流程，提高投资决策的科学性和客观性，确保各投资组合享有公平的投资决策机会，建立公平交易的制度环境。</w:t>
      </w:r>
    </w:p>
    <w:p w:rsidR="001A004D" w:rsidRPr="009D2AD4" w:rsidRDefault="001A004D" w:rsidP="00206864">
      <w:pPr>
        <w:spacing w:line="240" w:lineRule="exact"/>
        <w:ind w:firstLineChars="200" w:firstLine="442"/>
        <w:rPr>
          <w:rFonts w:ascii="Arial" w:hAnsi="Arial" w:cs="Arial"/>
          <w:b/>
          <w:sz w:val="22"/>
        </w:rPr>
      </w:pPr>
      <w:r w:rsidRPr="009D2AD4">
        <w:rPr>
          <w:rFonts w:ascii="Arial" w:hAnsi="Arial" w:cs="Arial"/>
          <w:b/>
          <w:sz w:val="22"/>
        </w:rPr>
        <w:t>第七条</w:t>
      </w:r>
      <w:r w:rsidRPr="009D2AD4">
        <w:rPr>
          <w:rFonts w:ascii="Arial" w:hAnsi="Arial" w:cs="Arial"/>
          <w:sz w:val="22"/>
        </w:rPr>
        <w:t xml:space="preserve">  </w:t>
      </w:r>
      <w:r w:rsidRPr="009D2AD4">
        <w:rPr>
          <w:rFonts w:ascii="Arial" w:hAnsi="Arial" w:cs="Arial"/>
          <w:sz w:val="22"/>
        </w:rPr>
        <w:t>公司应建立客观的研究方法，任何投资分析和建议均应有充分的事实和数据支持，避免主观臆断，严禁利用内幕信息作为投资依据。</w:t>
      </w:r>
    </w:p>
    <w:p w:rsidR="001A004D" w:rsidRPr="009D2AD4" w:rsidRDefault="001A004D" w:rsidP="00206864">
      <w:pPr>
        <w:spacing w:line="240" w:lineRule="exact"/>
        <w:ind w:firstLineChars="200" w:firstLine="442"/>
        <w:rPr>
          <w:rFonts w:ascii="Arial" w:hAnsi="Arial" w:cs="Arial"/>
          <w:sz w:val="22"/>
        </w:rPr>
      </w:pPr>
      <w:r w:rsidRPr="009D2AD4">
        <w:rPr>
          <w:rFonts w:ascii="Arial" w:hAnsi="Arial" w:cs="Arial"/>
          <w:b/>
          <w:sz w:val="22"/>
        </w:rPr>
        <w:t>第八条</w:t>
      </w:r>
      <w:r w:rsidRPr="009D2AD4">
        <w:rPr>
          <w:rFonts w:ascii="Arial" w:hAnsi="Arial" w:cs="Arial"/>
          <w:sz w:val="22"/>
        </w:rPr>
        <w:t xml:space="preserve">  </w:t>
      </w:r>
      <w:r w:rsidRPr="009D2AD4">
        <w:rPr>
          <w:rFonts w:ascii="Arial" w:hAnsi="Arial" w:cs="Arial"/>
          <w:sz w:val="22"/>
        </w:rPr>
        <w:t>公司应根据上述研究方法建立全公司适用的投资对象备选库和交易对手备选库，制定明确的备选库建立、维护程序。</w:t>
      </w:r>
    </w:p>
    <w:p w:rsidR="001A004D" w:rsidRPr="009D2AD4" w:rsidRDefault="001A004D" w:rsidP="00206864">
      <w:pPr>
        <w:spacing w:line="240" w:lineRule="exact"/>
        <w:ind w:firstLineChars="200" w:firstLine="442"/>
        <w:rPr>
          <w:rFonts w:ascii="Arial" w:hAnsi="Arial" w:cs="Arial"/>
          <w:sz w:val="22"/>
        </w:rPr>
      </w:pPr>
      <w:r w:rsidRPr="009D2AD4">
        <w:rPr>
          <w:rFonts w:ascii="Arial" w:hAnsi="Arial" w:cs="Arial"/>
          <w:b/>
          <w:sz w:val="22"/>
        </w:rPr>
        <w:t>第九条</w:t>
      </w:r>
      <w:r w:rsidRPr="009D2AD4">
        <w:rPr>
          <w:rFonts w:ascii="Arial" w:hAnsi="Arial" w:cs="Arial"/>
          <w:sz w:val="22"/>
        </w:rPr>
        <w:t xml:space="preserve">  </w:t>
      </w:r>
      <w:r w:rsidRPr="009D2AD4">
        <w:rPr>
          <w:rFonts w:ascii="Arial" w:hAnsi="Arial" w:cs="Arial"/>
          <w:sz w:val="22"/>
        </w:rPr>
        <w:t>公司应在备选库的基础上，根据不同投资组合的投资目标、投资风格、投资范围和关联交易限制等，建立不同投资组合的投资对象备选库和交易对手备选库，投资组合经理在此基础上根据投资授权构建具体的投资组合。</w:t>
      </w:r>
    </w:p>
    <w:p w:rsidR="001A004D" w:rsidRPr="009D2AD4" w:rsidRDefault="001A004D" w:rsidP="00206864">
      <w:pPr>
        <w:spacing w:line="240" w:lineRule="exact"/>
        <w:ind w:firstLineChars="200" w:firstLine="442"/>
        <w:rPr>
          <w:rFonts w:ascii="Arial" w:hAnsi="Arial" w:cs="Arial"/>
          <w:sz w:val="22"/>
        </w:rPr>
      </w:pPr>
      <w:r w:rsidRPr="009D2AD4">
        <w:rPr>
          <w:rFonts w:ascii="Arial" w:hAnsi="Arial" w:cs="Arial"/>
          <w:b/>
          <w:sz w:val="22"/>
        </w:rPr>
        <w:t>第十条</w:t>
      </w:r>
      <w:r w:rsidRPr="009D2AD4">
        <w:rPr>
          <w:rFonts w:ascii="Arial" w:hAnsi="Arial" w:cs="Arial"/>
          <w:sz w:val="22"/>
        </w:rPr>
        <w:t xml:space="preserve">  </w:t>
      </w:r>
      <w:r w:rsidRPr="009D2AD4">
        <w:rPr>
          <w:rFonts w:ascii="Arial" w:hAnsi="Arial" w:cs="Arial"/>
          <w:sz w:val="22"/>
        </w:rPr>
        <w:t>公司应健全投资授权制度，明确投资决策委员会、投资总监、投资组合经理等各投资决策主体的职责和权限划分，合理确定各投资组合经理的投资权限。投资决策委员会和投资总监等管理机构和人员不得对投资组合经理在授权范围内的投资活动进行干预。投资组合经理在授权范围内自主决策，超过投资权限的操作需要经过严格的审批程序。</w:t>
      </w:r>
    </w:p>
    <w:p w:rsidR="001A004D" w:rsidRPr="009D2AD4" w:rsidRDefault="001A004D" w:rsidP="00206864">
      <w:pPr>
        <w:spacing w:line="240" w:lineRule="exact"/>
        <w:ind w:firstLineChars="200" w:firstLine="442"/>
        <w:rPr>
          <w:rFonts w:ascii="Arial" w:hAnsi="Arial" w:cs="Arial"/>
          <w:sz w:val="22"/>
        </w:rPr>
      </w:pPr>
      <w:r w:rsidRPr="009D2AD4">
        <w:rPr>
          <w:rFonts w:ascii="Arial" w:hAnsi="Arial" w:cs="Arial"/>
          <w:b/>
          <w:sz w:val="22"/>
        </w:rPr>
        <w:t>第十一条</w:t>
      </w:r>
      <w:r w:rsidRPr="009D2AD4">
        <w:rPr>
          <w:rFonts w:ascii="Arial" w:hAnsi="Arial" w:cs="Arial"/>
          <w:sz w:val="22"/>
        </w:rPr>
        <w:t xml:space="preserve">  </w:t>
      </w:r>
      <w:r w:rsidRPr="009D2AD4">
        <w:rPr>
          <w:rFonts w:ascii="Arial" w:hAnsi="Arial" w:cs="Arial"/>
          <w:sz w:val="22"/>
        </w:rPr>
        <w:t>公司应建立投资组合投资信息的管理及保密制度，不同投资组合经理之间的持仓和交易等重大非公开投资信息应相互隔离。</w:t>
      </w:r>
    </w:p>
    <w:p w:rsidR="001A004D" w:rsidRPr="009D2AD4" w:rsidRDefault="001A004D" w:rsidP="00206864">
      <w:pPr>
        <w:spacing w:line="240" w:lineRule="exact"/>
        <w:ind w:firstLineChars="200" w:firstLine="442"/>
        <w:rPr>
          <w:rFonts w:ascii="Arial" w:hAnsi="Arial" w:cs="Arial"/>
          <w:sz w:val="22"/>
        </w:rPr>
      </w:pPr>
      <w:r w:rsidRPr="009D2AD4">
        <w:rPr>
          <w:rFonts w:ascii="Arial" w:hAnsi="Arial" w:cs="Arial"/>
          <w:b/>
          <w:sz w:val="22"/>
        </w:rPr>
        <w:t>第十二条</w:t>
      </w:r>
      <w:r w:rsidRPr="009D2AD4">
        <w:rPr>
          <w:rFonts w:ascii="Arial" w:hAnsi="Arial" w:cs="Arial"/>
          <w:sz w:val="22"/>
        </w:rPr>
        <w:t xml:space="preserve">  </w:t>
      </w:r>
      <w:r w:rsidRPr="009D2AD4">
        <w:rPr>
          <w:rFonts w:ascii="Arial" w:hAnsi="Arial" w:cs="Arial"/>
          <w:sz w:val="22"/>
        </w:rPr>
        <w:t>公司应建立系统的交易方法，即投资组合经理应根据投资组合的投资风格和投资策略，制定客观、完整的交易决策规则，并按照这些规则进行交易决策，以保证各投资组合交易决策的客观性和独立性。</w:t>
      </w:r>
    </w:p>
    <w:p w:rsidR="001A004D" w:rsidRPr="009D2AD4" w:rsidRDefault="001A004D" w:rsidP="00206864">
      <w:pPr>
        <w:spacing w:line="240" w:lineRule="exact"/>
        <w:ind w:firstLineChars="200" w:firstLine="442"/>
        <w:rPr>
          <w:rFonts w:ascii="Arial" w:hAnsi="Arial" w:cs="Arial"/>
          <w:b/>
          <w:sz w:val="22"/>
        </w:rPr>
      </w:pPr>
    </w:p>
    <w:p w:rsidR="001A004D" w:rsidRPr="009D2AD4" w:rsidRDefault="001A004D" w:rsidP="00206864">
      <w:pPr>
        <w:numPr>
          <w:ilvl w:val="0"/>
          <w:numId w:val="2"/>
        </w:numPr>
        <w:spacing w:line="240" w:lineRule="exact"/>
        <w:jc w:val="center"/>
        <w:rPr>
          <w:rFonts w:ascii="Arial" w:hAnsi="Arial" w:cs="Arial"/>
          <w:sz w:val="22"/>
        </w:rPr>
      </w:pPr>
      <w:r w:rsidRPr="009D2AD4">
        <w:rPr>
          <w:rFonts w:ascii="Arial" w:hAnsi="Arial" w:cs="Arial"/>
          <w:sz w:val="22"/>
        </w:rPr>
        <w:t>交易执行的内部控制</w:t>
      </w:r>
    </w:p>
    <w:p w:rsidR="001A004D" w:rsidRPr="009D2AD4" w:rsidRDefault="001A004D" w:rsidP="00206864">
      <w:pPr>
        <w:spacing w:line="240" w:lineRule="exact"/>
        <w:rPr>
          <w:rFonts w:ascii="Arial" w:hAnsi="Arial" w:cs="Arial"/>
          <w:sz w:val="22"/>
        </w:rPr>
      </w:pPr>
    </w:p>
    <w:p w:rsidR="001A004D" w:rsidRPr="009D2AD4" w:rsidRDefault="001A004D" w:rsidP="00206864">
      <w:pPr>
        <w:spacing w:line="240" w:lineRule="exact"/>
        <w:ind w:right="31" w:firstLineChars="200" w:firstLine="442"/>
        <w:rPr>
          <w:rFonts w:ascii="Arial" w:hAnsi="Arial" w:cs="Arial"/>
          <w:sz w:val="22"/>
        </w:rPr>
      </w:pPr>
      <w:r w:rsidRPr="009D2AD4">
        <w:rPr>
          <w:rFonts w:ascii="Arial" w:hAnsi="Arial" w:cs="Arial"/>
          <w:b/>
          <w:sz w:val="22"/>
        </w:rPr>
        <w:t>第十三条</w:t>
      </w:r>
      <w:r w:rsidRPr="009D2AD4">
        <w:rPr>
          <w:rFonts w:ascii="Arial" w:hAnsi="Arial" w:cs="Arial"/>
          <w:sz w:val="22"/>
        </w:rPr>
        <w:t xml:space="preserve">  </w:t>
      </w:r>
      <w:r w:rsidRPr="009D2AD4">
        <w:rPr>
          <w:rFonts w:ascii="Arial" w:hAnsi="Arial" w:cs="Arial"/>
          <w:sz w:val="22"/>
        </w:rPr>
        <w:t>公司应将投资管理职能和交易执行职能相隔离，实行集中交易制度，建立和完善公平的交易分配制度，确保各投资组合享有公平的交易执行机会。</w:t>
      </w:r>
    </w:p>
    <w:p w:rsidR="001A004D" w:rsidRPr="009D2AD4" w:rsidRDefault="001A004D" w:rsidP="00206864">
      <w:pPr>
        <w:spacing w:line="240" w:lineRule="exact"/>
        <w:ind w:firstLine="600"/>
        <w:rPr>
          <w:rFonts w:ascii="Arial" w:hAnsi="Arial" w:cs="Arial"/>
          <w:sz w:val="22"/>
        </w:rPr>
      </w:pPr>
      <w:r w:rsidRPr="009D2AD4">
        <w:rPr>
          <w:rFonts w:ascii="Arial" w:hAnsi="Arial" w:cs="Arial"/>
          <w:b/>
          <w:sz w:val="22"/>
        </w:rPr>
        <w:t>第十四条</w:t>
      </w:r>
      <w:r w:rsidRPr="009D2AD4">
        <w:rPr>
          <w:rFonts w:ascii="Arial" w:hAnsi="Arial" w:cs="Arial"/>
          <w:sz w:val="22"/>
        </w:rPr>
        <w:t xml:space="preserve">  </w:t>
      </w:r>
      <w:r w:rsidRPr="009D2AD4">
        <w:rPr>
          <w:rFonts w:ascii="Arial" w:hAnsi="Arial" w:cs="Arial"/>
          <w:sz w:val="22"/>
        </w:rPr>
        <w:t>对于交易所公开竞价交易，公司应执行交易系统中的公平交易程序。对于由于特殊原因不能参与公平交易程序的交易指令，公司应建立相应的控制制度和流程。</w:t>
      </w:r>
    </w:p>
    <w:p w:rsidR="001A004D" w:rsidRPr="009D2AD4" w:rsidRDefault="001A004D" w:rsidP="00206864">
      <w:pPr>
        <w:spacing w:line="240" w:lineRule="exact"/>
        <w:ind w:right="31" w:firstLineChars="200" w:firstLine="442"/>
        <w:rPr>
          <w:rFonts w:ascii="Arial" w:hAnsi="Arial" w:cs="Arial"/>
          <w:sz w:val="22"/>
        </w:rPr>
      </w:pPr>
      <w:r w:rsidRPr="009D2AD4">
        <w:rPr>
          <w:rFonts w:ascii="Arial" w:hAnsi="Arial" w:cs="Arial"/>
          <w:b/>
          <w:sz w:val="22"/>
        </w:rPr>
        <w:t>第十五条</w:t>
      </w:r>
      <w:r w:rsidRPr="009D2AD4">
        <w:rPr>
          <w:rFonts w:ascii="Arial" w:hAnsi="Arial" w:cs="Arial"/>
          <w:sz w:val="22"/>
        </w:rPr>
        <w:t xml:space="preserve"> </w:t>
      </w:r>
      <w:r w:rsidRPr="009D2AD4">
        <w:rPr>
          <w:rFonts w:ascii="Arial" w:hAnsi="Arial" w:cs="Arial"/>
          <w:color w:val="FF0000"/>
          <w:sz w:val="22"/>
        </w:rPr>
        <w:t xml:space="preserve"> </w:t>
      </w:r>
      <w:r w:rsidRPr="009D2AD4">
        <w:rPr>
          <w:rFonts w:ascii="Arial" w:hAnsi="Arial" w:cs="Arial"/>
          <w:sz w:val="22"/>
        </w:rPr>
        <w:t>公司应完善银行间市场交易、交易所大宗交易等非集中竞价交易的交易分配制度，保证各投资组合获得公平的交易机会。对于部分债券一级市场申购、非公开发行股票申购等以公司名义进行的交易，各投资组合经理应在交易前独立地确定各投资组合的交易价格和数量，公司应按照价格优先、比例分配的原则对交易结果进行分配。如果由于特殊原因不能按照上述原则进行分配的，公司应建立相应的控制制度和流程。</w:t>
      </w:r>
    </w:p>
    <w:p w:rsidR="001A004D" w:rsidRPr="009D2AD4" w:rsidRDefault="001A004D" w:rsidP="00206864">
      <w:pPr>
        <w:spacing w:line="240" w:lineRule="exact"/>
        <w:jc w:val="center"/>
        <w:rPr>
          <w:rFonts w:ascii="Arial" w:hAnsi="Arial" w:cs="Arial"/>
          <w:sz w:val="22"/>
        </w:rPr>
      </w:pPr>
    </w:p>
    <w:p w:rsidR="001A004D" w:rsidRPr="009D2AD4" w:rsidRDefault="001A004D" w:rsidP="00206864">
      <w:pPr>
        <w:numPr>
          <w:ilvl w:val="0"/>
          <w:numId w:val="2"/>
        </w:numPr>
        <w:spacing w:line="240" w:lineRule="exact"/>
        <w:jc w:val="center"/>
        <w:rPr>
          <w:rFonts w:ascii="Arial" w:hAnsi="Arial" w:cs="Arial"/>
          <w:sz w:val="22"/>
        </w:rPr>
      </w:pPr>
      <w:r w:rsidRPr="009D2AD4">
        <w:rPr>
          <w:rFonts w:ascii="Arial" w:hAnsi="Arial" w:cs="Arial"/>
          <w:sz w:val="22"/>
        </w:rPr>
        <w:t>行为监控和分析评估</w:t>
      </w:r>
    </w:p>
    <w:p w:rsidR="001A004D" w:rsidRPr="009D2AD4" w:rsidRDefault="001A004D" w:rsidP="00206864">
      <w:pPr>
        <w:spacing w:line="240" w:lineRule="exact"/>
        <w:rPr>
          <w:rFonts w:ascii="Arial" w:hAnsi="Arial" w:cs="Arial"/>
          <w:sz w:val="22"/>
        </w:rPr>
      </w:pPr>
    </w:p>
    <w:p w:rsidR="001A004D" w:rsidRPr="009D2AD4" w:rsidRDefault="001A004D" w:rsidP="00206864">
      <w:pPr>
        <w:spacing w:line="240" w:lineRule="exact"/>
        <w:ind w:firstLine="600"/>
        <w:rPr>
          <w:rFonts w:ascii="Arial" w:hAnsi="Arial" w:cs="Arial"/>
          <w:sz w:val="22"/>
        </w:rPr>
      </w:pPr>
      <w:r w:rsidRPr="009D2AD4">
        <w:rPr>
          <w:rFonts w:ascii="Arial" w:hAnsi="Arial" w:cs="Arial"/>
          <w:b/>
          <w:sz w:val="22"/>
        </w:rPr>
        <w:t>第十六条</w:t>
      </w:r>
      <w:r w:rsidRPr="009D2AD4">
        <w:rPr>
          <w:rFonts w:ascii="Arial" w:hAnsi="Arial" w:cs="Arial"/>
          <w:sz w:val="22"/>
        </w:rPr>
        <w:t xml:space="preserve">  </w:t>
      </w:r>
      <w:r w:rsidRPr="009D2AD4">
        <w:rPr>
          <w:rFonts w:ascii="Arial" w:hAnsi="Arial" w:cs="Arial"/>
          <w:sz w:val="22"/>
        </w:rPr>
        <w:t>公司应加强对投资交易行为的监察稽核力度，建立有效的异常交易行为日常监控和分析评估制度，并建立相关记录制度，确保公平交易可稽核。</w:t>
      </w:r>
    </w:p>
    <w:p w:rsidR="001A004D" w:rsidRPr="009D2AD4" w:rsidRDefault="001A004D" w:rsidP="00206864">
      <w:pPr>
        <w:spacing w:line="240" w:lineRule="exact"/>
        <w:ind w:firstLine="600"/>
        <w:rPr>
          <w:rFonts w:ascii="Arial" w:hAnsi="Arial" w:cs="Arial"/>
          <w:sz w:val="22"/>
        </w:rPr>
      </w:pPr>
      <w:r w:rsidRPr="009D2AD4">
        <w:rPr>
          <w:rFonts w:ascii="Arial" w:hAnsi="Arial" w:cs="Arial"/>
          <w:b/>
          <w:sz w:val="22"/>
        </w:rPr>
        <w:t>第十七条</w:t>
      </w:r>
      <w:r w:rsidRPr="009D2AD4">
        <w:rPr>
          <w:rFonts w:ascii="Arial" w:hAnsi="Arial" w:cs="Arial"/>
          <w:sz w:val="22"/>
        </w:rPr>
        <w:t xml:space="preserve">  </w:t>
      </w:r>
      <w:r w:rsidRPr="009D2AD4">
        <w:rPr>
          <w:rFonts w:ascii="Arial" w:hAnsi="Arial" w:cs="Arial"/>
          <w:sz w:val="22"/>
        </w:rPr>
        <w:t>公司应对非公开发行股票申购、以公司名义进行的债券一级市场申购的申购方案和分配过程进行审核和监控，保证分配结果符合公平交易的原则。</w:t>
      </w:r>
    </w:p>
    <w:p w:rsidR="001A004D" w:rsidRPr="009D2AD4" w:rsidRDefault="001A004D" w:rsidP="00206864">
      <w:pPr>
        <w:spacing w:line="240" w:lineRule="exact"/>
        <w:ind w:firstLineChars="200" w:firstLine="442"/>
        <w:rPr>
          <w:rFonts w:ascii="Arial" w:hAnsi="Arial" w:cs="Arial"/>
          <w:sz w:val="22"/>
        </w:rPr>
      </w:pPr>
      <w:r w:rsidRPr="009D2AD4">
        <w:rPr>
          <w:rFonts w:ascii="Arial" w:hAnsi="Arial" w:cs="Arial"/>
          <w:b/>
          <w:sz w:val="22"/>
        </w:rPr>
        <w:t>第十八条</w:t>
      </w:r>
      <w:r w:rsidRPr="009D2AD4">
        <w:rPr>
          <w:rFonts w:ascii="Arial" w:hAnsi="Arial" w:cs="Arial"/>
          <w:sz w:val="22"/>
        </w:rPr>
        <w:t xml:space="preserve">  </w:t>
      </w:r>
      <w:r w:rsidRPr="009D2AD4">
        <w:rPr>
          <w:rFonts w:ascii="Arial" w:hAnsi="Arial" w:cs="Arial"/>
          <w:sz w:val="22"/>
        </w:rPr>
        <w:t>公司应根据市场公认的第三方信息，对投资组合与交易对手之间议价交易的交易价格公允性进行审查。相关投资组合经理应对交易价格异常情况进行合理性解释。</w:t>
      </w:r>
    </w:p>
    <w:p w:rsidR="001A004D" w:rsidRPr="009D2AD4" w:rsidRDefault="001A004D" w:rsidP="00206864">
      <w:pPr>
        <w:spacing w:line="240" w:lineRule="exact"/>
        <w:ind w:firstLineChars="200" w:firstLine="442"/>
        <w:rPr>
          <w:rFonts w:ascii="Arial" w:hAnsi="Arial" w:cs="Arial"/>
          <w:sz w:val="22"/>
        </w:rPr>
      </w:pPr>
      <w:r w:rsidRPr="009D2AD4">
        <w:rPr>
          <w:rFonts w:ascii="Arial" w:hAnsi="Arial" w:cs="Arial"/>
          <w:b/>
          <w:sz w:val="22"/>
        </w:rPr>
        <w:t>第十九条</w:t>
      </w:r>
      <w:r w:rsidRPr="009D2AD4">
        <w:rPr>
          <w:rFonts w:ascii="Arial" w:hAnsi="Arial" w:cs="Arial"/>
          <w:b/>
          <w:sz w:val="22"/>
        </w:rPr>
        <w:t xml:space="preserve"> </w:t>
      </w:r>
      <w:r w:rsidRPr="009D2AD4">
        <w:rPr>
          <w:rFonts w:ascii="Arial" w:hAnsi="Arial" w:cs="Arial"/>
          <w:sz w:val="22"/>
        </w:rPr>
        <w:t xml:space="preserve"> </w:t>
      </w:r>
      <w:r w:rsidRPr="009D2AD4">
        <w:rPr>
          <w:rFonts w:ascii="Arial" w:hAnsi="Arial" w:cs="Arial"/>
          <w:sz w:val="22"/>
        </w:rPr>
        <w:t>公司应对不同投资组合，尤其是同一位投资组合经理管理的不同投资组合同日同向交易和反向交易的交易时机和交易价差进行监控，同时对不同投资组合临近交易日的同向交易和反向交易的交易时机和交易价差进行分析。相关投资组合经理应对异常交易情况进行合理性解释。</w:t>
      </w:r>
    </w:p>
    <w:p w:rsidR="001A004D" w:rsidRPr="009D2AD4" w:rsidRDefault="001A004D" w:rsidP="00206864">
      <w:pPr>
        <w:spacing w:line="240" w:lineRule="exact"/>
        <w:ind w:firstLineChars="200" w:firstLine="442"/>
        <w:rPr>
          <w:rFonts w:ascii="Arial" w:hAnsi="Arial" w:cs="Arial"/>
          <w:b/>
          <w:sz w:val="22"/>
        </w:rPr>
      </w:pPr>
      <w:r w:rsidRPr="009D2AD4">
        <w:rPr>
          <w:rFonts w:ascii="Arial" w:hAnsi="Arial" w:cs="Arial"/>
          <w:b/>
          <w:sz w:val="22"/>
        </w:rPr>
        <w:t>第二十条</w:t>
      </w:r>
      <w:r w:rsidRPr="009D2AD4">
        <w:rPr>
          <w:rFonts w:ascii="Arial" w:hAnsi="Arial" w:cs="Arial"/>
          <w:b/>
          <w:sz w:val="22"/>
        </w:rPr>
        <w:t xml:space="preserve">  </w:t>
      </w:r>
      <w:r w:rsidRPr="009D2AD4">
        <w:rPr>
          <w:rFonts w:ascii="Arial" w:hAnsi="Arial" w:cs="Arial"/>
          <w:sz w:val="22"/>
        </w:rPr>
        <w:t>公司应严格控制不同投资组合之间的同日反向交易，严格禁止可能导致不公平交易和利益输送的同日反向交易。确因投资组合的投资策略或流动性等需要而发生的同日反向交易，公司应要求相关投资组合经理提供决策依据，并留存记录备查，但是完全按照有关指数的构成比例进行投资的组合等除外。</w:t>
      </w:r>
    </w:p>
    <w:p w:rsidR="001A004D" w:rsidRPr="009D2AD4" w:rsidRDefault="001A004D" w:rsidP="00206864">
      <w:pPr>
        <w:spacing w:line="240" w:lineRule="exact"/>
        <w:ind w:firstLineChars="200" w:firstLine="442"/>
        <w:rPr>
          <w:rFonts w:ascii="Arial" w:hAnsi="Arial" w:cs="Arial"/>
          <w:sz w:val="22"/>
        </w:rPr>
      </w:pPr>
      <w:r w:rsidRPr="009D2AD4">
        <w:rPr>
          <w:rFonts w:ascii="Arial" w:hAnsi="Arial" w:cs="Arial"/>
          <w:b/>
          <w:sz w:val="22"/>
        </w:rPr>
        <w:t>第二十一条</w:t>
      </w:r>
      <w:r w:rsidRPr="009D2AD4">
        <w:rPr>
          <w:rFonts w:ascii="Arial" w:hAnsi="Arial" w:cs="Arial"/>
          <w:sz w:val="22"/>
        </w:rPr>
        <w:t xml:space="preserve">  </w:t>
      </w:r>
      <w:r w:rsidRPr="009D2AD4">
        <w:rPr>
          <w:rFonts w:ascii="Arial" w:hAnsi="Arial" w:cs="Arial"/>
          <w:sz w:val="22"/>
        </w:rPr>
        <w:t>公司应对其他可能导致不公平交易和利益输送的异常交易行为进行监控，对于异常交易发生前后不同投资组合买卖该异常交易证券的情况进行分析。相关投资组合经理应对异常交易情况进行合理性解释。</w:t>
      </w:r>
    </w:p>
    <w:p w:rsidR="001A004D" w:rsidRPr="009D2AD4" w:rsidRDefault="001A004D" w:rsidP="00206864">
      <w:pPr>
        <w:spacing w:line="240" w:lineRule="exact"/>
        <w:ind w:firstLineChars="200" w:firstLine="440"/>
        <w:rPr>
          <w:rFonts w:ascii="Arial" w:hAnsi="Arial" w:cs="Arial"/>
          <w:sz w:val="22"/>
        </w:rPr>
      </w:pPr>
    </w:p>
    <w:p w:rsidR="001A004D" w:rsidRPr="009D2AD4" w:rsidRDefault="001A004D" w:rsidP="00206864">
      <w:pPr>
        <w:numPr>
          <w:ilvl w:val="0"/>
          <w:numId w:val="2"/>
        </w:numPr>
        <w:spacing w:line="240" w:lineRule="exact"/>
        <w:jc w:val="center"/>
        <w:rPr>
          <w:rFonts w:ascii="Arial" w:hAnsi="Arial" w:cs="Arial"/>
          <w:sz w:val="22"/>
        </w:rPr>
      </w:pPr>
      <w:r w:rsidRPr="009D2AD4">
        <w:rPr>
          <w:rFonts w:ascii="Arial" w:hAnsi="Arial" w:cs="Arial"/>
          <w:sz w:val="22"/>
        </w:rPr>
        <w:t>报告、信息披露和外部监督</w:t>
      </w:r>
    </w:p>
    <w:p w:rsidR="001A004D" w:rsidRPr="009D2AD4" w:rsidRDefault="001A004D" w:rsidP="00206864">
      <w:pPr>
        <w:spacing w:line="240" w:lineRule="exact"/>
        <w:rPr>
          <w:rFonts w:ascii="Arial" w:hAnsi="Arial" w:cs="Arial"/>
          <w:sz w:val="22"/>
        </w:rPr>
      </w:pPr>
    </w:p>
    <w:p w:rsidR="001A004D" w:rsidRPr="009D2AD4" w:rsidRDefault="001A004D" w:rsidP="00206864">
      <w:pPr>
        <w:spacing w:line="240" w:lineRule="exact"/>
        <w:ind w:firstLineChars="200" w:firstLine="442"/>
        <w:rPr>
          <w:rFonts w:ascii="Arial" w:hAnsi="Arial" w:cs="Arial"/>
          <w:sz w:val="22"/>
        </w:rPr>
      </w:pPr>
      <w:r w:rsidRPr="009D2AD4">
        <w:rPr>
          <w:rFonts w:ascii="Arial" w:hAnsi="Arial" w:cs="Arial"/>
          <w:b/>
          <w:sz w:val="22"/>
        </w:rPr>
        <w:t>第二十二条</w:t>
      </w:r>
      <w:r w:rsidRPr="009D2AD4">
        <w:rPr>
          <w:rFonts w:ascii="Arial" w:hAnsi="Arial" w:cs="Arial"/>
          <w:sz w:val="22"/>
        </w:rPr>
        <w:t xml:space="preserve">  </w:t>
      </w:r>
      <w:r w:rsidRPr="009D2AD4">
        <w:rPr>
          <w:rFonts w:ascii="Arial" w:hAnsi="Arial" w:cs="Arial"/>
          <w:sz w:val="22"/>
        </w:rPr>
        <w:t>公司相关部门如果发现涉嫌违背公平交易原则的行为，应及时向公司管理层汇报并采取相关控制和改进措施。</w:t>
      </w:r>
    </w:p>
    <w:p w:rsidR="001A004D" w:rsidRPr="009D2AD4" w:rsidRDefault="001A004D" w:rsidP="00206864">
      <w:pPr>
        <w:spacing w:line="240" w:lineRule="exact"/>
        <w:ind w:firstLineChars="200" w:firstLine="442"/>
        <w:rPr>
          <w:rFonts w:ascii="Arial" w:hAnsi="Arial" w:cs="Arial"/>
          <w:sz w:val="22"/>
        </w:rPr>
      </w:pPr>
      <w:r w:rsidRPr="009D2AD4">
        <w:rPr>
          <w:rFonts w:ascii="Arial" w:hAnsi="Arial" w:cs="Arial"/>
          <w:b/>
          <w:sz w:val="22"/>
        </w:rPr>
        <w:t>第二十三条</w:t>
      </w:r>
      <w:r w:rsidRPr="009D2AD4">
        <w:rPr>
          <w:rFonts w:ascii="Arial" w:hAnsi="Arial" w:cs="Arial"/>
          <w:sz w:val="22"/>
        </w:rPr>
        <w:t xml:space="preserve">  </w:t>
      </w:r>
      <w:r w:rsidRPr="009D2AD4">
        <w:rPr>
          <w:rFonts w:ascii="Arial" w:hAnsi="Arial" w:cs="Arial"/>
          <w:sz w:val="22"/>
        </w:rPr>
        <w:t>公司应分别于每季度和每年度对公司管理的不同投资组合的整体收益率差异、分投资类别（股票、债券）的收益率差异进行分析，对连续四个季度期间内、不同时间窗下（如日内、</w:t>
      </w:r>
      <w:r w:rsidRPr="009D2AD4">
        <w:rPr>
          <w:rFonts w:ascii="Arial" w:hAnsi="Arial" w:cs="Arial"/>
          <w:sz w:val="22"/>
        </w:rPr>
        <w:t>3</w:t>
      </w:r>
      <w:r w:rsidRPr="009D2AD4">
        <w:rPr>
          <w:rFonts w:ascii="Arial" w:hAnsi="Arial" w:cs="Arial"/>
          <w:sz w:val="22"/>
        </w:rPr>
        <w:t>日内、</w:t>
      </w:r>
      <w:r w:rsidRPr="009D2AD4">
        <w:rPr>
          <w:rFonts w:ascii="Arial" w:hAnsi="Arial" w:cs="Arial"/>
          <w:sz w:val="22"/>
        </w:rPr>
        <w:t>5</w:t>
      </w:r>
      <w:r w:rsidRPr="009D2AD4">
        <w:rPr>
          <w:rFonts w:ascii="Arial" w:hAnsi="Arial" w:cs="Arial"/>
          <w:sz w:val="22"/>
        </w:rPr>
        <w:t>日内）公司管理的不同投资组合同向交易的交易价差进行分析，由投资组合经理、督察长、总经理签署后，妥善保存分析报告备查。</w:t>
      </w:r>
    </w:p>
    <w:p w:rsidR="001A004D" w:rsidRPr="009D2AD4" w:rsidRDefault="001A004D" w:rsidP="00206864">
      <w:pPr>
        <w:spacing w:line="240" w:lineRule="exact"/>
        <w:ind w:firstLineChars="200" w:firstLine="440"/>
        <w:rPr>
          <w:rFonts w:ascii="Arial" w:hAnsi="Arial" w:cs="Arial"/>
          <w:sz w:val="22"/>
        </w:rPr>
      </w:pPr>
      <w:r w:rsidRPr="009D2AD4">
        <w:rPr>
          <w:rFonts w:ascii="Arial" w:hAnsi="Arial" w:cs="Arial"/>
          <w:sz w:val="22"/>
        </w:rPr>
        <w:t>如果在上述分析期间内，公司管理的所有投资组合同向交易价差出现异常情况，应重新核查公司投资决策和交易执行环节的内部控制，针对潜在问题完善公平交易制度，并在向中国证监会报送的监察稽核季度报告和年度报告中对此做专项说明。</w:t>
      </w:r>
    </w:p>
    <w:p w:rsidR="001A004D" w:rsidRPr="009D2AD4" w:rsidRDefault="001A004D" w:rsidP="00206864">
      <w:pPr>
        <w:spacing w:line="240" w:lineRule="exact"/>
        <w:ind w:firstLineChars="200" w:firstLine="442"/>
        <w:rPr>
          <w:rFonts w:ascii="Arial" w:hAnsi="Arial" w:cs="Arial"/>
          <w:sz w:val="22"/>
        </w:rPr>
      </w:pPr>
      <w:r w:rsidRPr="009D2AD4">
        <w:rPr>
          <w:rFonts w:ascii="Arial" w:hAnsi="Arial" w:cs="Arial"/>
          <w:b/>
          <w:sz w:val="22"/>
        </w:rPr>
        <w:t>第二十四条</w:t>
      </w:r>
      <w:r w:rsidRPr="009D2AD4">
        <w:rPr>
          <w:rFonts w:ascii="Arial" w:hAnsi="Arial" w:cs="Arial"/>
          <w:sz w:val="22"/>
        </w:rPr>
        <w:t xml:space="preserve">  </w:t>
      </w:r>
      <w:r w:rsidRPr="009D2AD4">
        <w:rPr>
          <w:rFonts w:ascii="Arial" w:hAnsi="Arial" w:cs="Arial"/>
          <w:sz w:val="22"/>
        </w:rPr>
        <w:t>公司应当在各投资组合的定期报告中，至少披露以下事项：公司整体公平交易制度执行情况；异常交易行为专项说明，其中，如果报告期内所有投资组合参与的交易所公开竞价同日反向交易成交较少的单边交易量超过该证券当日成交量的</w:t>
      </w:r>
      <w:r w:rsidRPr="009D2AD4">
        <w:rPr>
          <w:rFonts w:ascii="Arial" w:hAnsi="Arial" w:cs="Arial"/>
          <w:sz w:val="22"/>
        </w:rPr>
        <w:t>5%</w:t>
      </w:r>
      <w:r w:rsidRPr="009D2AD4">
        <w:rPr>
          <w:rFonts w:ascii="Arial" w:hAnsi="Arial" w:cs="Arial"/>
          <w:sz w:val="22"/>
        </w:rPr>
        <w:t>，应说明该类交易的次数及原因。</w:t>
      </w:r>
    </w:p>
    <w:p w:rsidR="001A004D" w:rsidRPr="009D2AD4" w:rsidRDefault="001A004D" w:rsidP="00206864">
      <w:pPr>
        <w:spacing w:line="240" w:lineRule="exact"/>
        <w:ind w:firstLineChars="200" w:firstLine="440"/>
        <w:rPr>
          <w:rFonts w:ascii="Arial" w:hAnsi="Arial" w:cs="Arial"/>
          <w:sz w:val="22"/>
        </w:rPr>
      </w:pPr>
      <w:r w:rsidRPr="009D2AD4">
        <w:rPr>
          <w:rFonts w:ascii="Arial" w:hAnsi="Arial" w:cs="Arial"/>
          <w:sz w:val="22"/>
        </w:rPr>
        <w:t>在投资组合的年度报告中，公司还应披露公平交易制度和控制方法，并在公司整体公平交易制度执行情况中，对当年度同向交易价差做专项分析。</w:t>
      </w:r>
    </w:p>
    <w:p w:rsidR="001A004D" w:rsidRPr="009D2AD4" w:rsidRDefault="001A004D" w:rsidP="00206864">
      <w:pPr>
        <w:spacing w:line="240" w:lineRule="exact"/>
        <w:ind w:firstLineChars="200" w:firstLine="442"/>
        <w:rPr>
          <w:rFonts w:ascii="Arial" w:hAnsi="Arial" w:cs="Arial"/>
          <w:sz w:val="22"/>
        </w:rPr>
      </w:pPr>
      <w:r w:rsidRPr="009D2AD4">
        <w:rPr>
          <w:rFonts w:ascii="Arial" w:hAnsi="Arial" w:cs="Arial"/>
          <w:b/>
          <w:sz w:val="22"/>
        </w:rPr>
        <w:t>第二十五条</w:t>
      </w:r>
      <w:r w:rsidRPr="009D2AD4">
        <w:rPr>
          <w:rFonts w:ascii="Arial" w:hAnsi="Arial" w:cs="Arial"/>
          <w:sz w:val="22"/>
        </w:rPr>
        <w:t xml:space="preserve">  </w:t>
      </w:r>
      <w:r w:rsidRPr="009D2AD4">
        <w:rPr>
          <w:rFonts w:ascii="Arial" w:hAnsi="Arial" w:cs="Arial"/>
          <w:sz w:val="22"/>
        </w:rPr>
        <w:t>会计师事务所应在公司年度内部控制评价报告中，对公司公平交易制度的完善程度和执行情况进行评价。</w:t>
      </w:r>
    </w:p>
    <w:p w:rsidR="001A004D" w:rsidRPr="009D2AD4" w:rsidRDefault="001A004D" w:rsidP="00206864">
      <w:pPr>
        <w:spacing w:line="240" w:lineRule="exact"/>
        <w:ind w:firstLineChars="200" w:firstLine="440"/>
        <w:rPr>
          <w:rFonts w:ascii="Arial" w:hAnsi="Arial" w:cs="Arial"/>
          <w:sz w:val="22"/>
        </w:rPr>
      </w:pPr>
      <w:r w:rsidRPr="009D2AD4">
        <w:rPr>
          <w:rFonts w:ascii="Arial" w:hAnsi="Arial" w:cs="Arial"/>
          <w:sz w:val="22"/>
        </w:rPr>
        <w:t>基金评价机构在开展基金评价业务时，应将公平交易制度的完善程度、执行情况及信息披露作为评价内容之一。</w:t>
      </w:r>
    </w:p>
    <w:p w:rsidR="001A004D" w:rsidRPr="009D2AD4" w:rsidRDefault="001A004D" w:rsidP="00206864">
      <w:pPr>
        <w:spacing w:line="240" w:lineRule="exact"/>
        <w:ind w:right="31" w:firstLine="600"/>
        <w:rPr>
          <w:rFonts w:ascii="Arial" w:hAnsi="Arial" w:cs="Arial"/>
          <w:sz w:val="22"/>
        </w:rPr>
      </w:pPr>
      <w:r w:rsidRPr="009D2AD4">
        <w:rPr>
          <w:rFonts w:ascii="Arial" w:hAnsi="Arial" w:cs="Arial"/>
          <w:b/>
          <w:sz w:val="22"/>
        </w:rPr>
        <w:t>第二十六条</w:t>
      </w:r>
      <w:r w:rsidRPr="009D2AD4">
        <w:rPr>
          <w:rFonts w:ascii="Arial" w:hAnsi="Arial" w:cs="Arial"/>
          <w:b/>
          <w:sz w:val="22"/>
        </w:rPr>
        <w:t xml:space="preserve">  </w:t>
      </w:r>
      <w:r w:rsidRPr="009D2AD4">
        <w:rPr>
          <w:rFonts w:ascii="Arial" w:hAnsi="Arial" w:cs="Arial"/>
          <w:sz w:val="22"/>
        </w:rPr>
        <w:t>公司公平交易制度的完善程度是公司诚信水平和规范程度的重要标志，监管部门将以此作为公司日常监管和做出行政许可的重要依据。</w:t>
      </w:r>
    </w:p>
    <w:p w:rsidR="001A004D" w:rsidRPr="009D2AD4" w:rsidRDefault="001A004D" w:rsidP="00206864">
      <w:pPr>
        <w:spacing w:line="240" w:lineRule="exact"/>
        <w:ind w:firstLineChars="200" w:firstLine="440"/>
        <w:rPr>
          <w:rFonts w:ascii="Arial" w:hAnsi="Arial" w:cs="Arial"/>
          <w:sz w:val="22"/>
        </w:rPr>
      </w:pPr>
      <w:r w:rsidRPr="009D2AD4">
        <w:rPr>
          <w:rFonts w:ascii="Arial" w:hAnsi="Arial" w:cs="Arial"/>
          <w:sz w:val="22"/>
        </w:rPr>
        <w:t>监管部门将通过现场检查和非现场监管等方式，对于公司公平交易制度的执行情况进行检查和分析，并会同证券交易所等对公司异常交易行为进行监控。对于发现的不公平交易和利益输送行为，将依法采取相关监管措施。</w:t>
      </w:r>
    </w:p>
    <w:p w:rsidR="001A004D" w:rsidRPr="009D2AD4" w:rsidRDefault="001A004D" w:rsidP="00206864">
      <w:pPr>
        <w:spacing w:line="240" w:lineRule="exact"/>
        <w:ind w:firstLineChars="200" w:firstLine="440"/>
        <w:rPr>
          <w:rFonts w:ascii="Arial" w:hAnsi="Arial" w:cs="Arial"/>
          <w:sz w:val="22"/>
        </w:rPr>
      </w:pPr>
    </w:p>
    <w:p w:rsidR="001A004D" w:rsidRPr="009D2AD4" w:rsidRDefault="001A004D" w:rsidP="00206864">
      <w:pPr>
        <w:spacing w:line="240" w:lineRule="exact"/>
        <w:ind w:right="31"/>
        <w:jc w:val="center"/>
        <w:rPr>
          <w:rFonts w:ascii="Arial" w:hAnsi="Arial" w:cs="Arial"/>
          <w:sz w:val="22"/>
        </w:rPr>
      </w:pPr>
      <w:r w:rsidRPr="009D2AD4">
        <w:rPr>
          <w:rFonts w:ascii="Arial" w:hAnsi="Arial" w:cs="Arial"/>
          <w:sz w:val="22"/>
        </w:rPr>
        <w:t>第六章</w:t>
      </w:r>
      <w:r w:rsidRPr="009D2AD4">
        <w:rPr>
          <w:rFonts w:ascii="Arial" w:hAnsi="Arial" w:cs="Arial"/>
          <w:sz w:val="22"/>
        </w:rPr>
        <w:t xml:space="preserve">  </w:t>
      </w:r>
      <w:r w:rsidRPr="009D2AD4">
        <w:rPr>
          <w:rFonts w:ascii="Arial" w:hAnsi="Arial" w:cs="Arial"/>
          <w:sz w:val="22"/>
        </w:rPr>
        <w:t>附则</w:t>
      </w:r>
    </w:p>
    <w:p w:rsidR="001A004D" w:rsidRPr="009D2AD4" w:rsidRDefault="001A004D" w:rsidP="00206864">
      <w:pPr>
        <w:spacing w:line="240" w:lineRule="exact"/>
        <w:ind w:right="31"/>
        <w:jc w:val="center"/>
        <w:rPr>
          <w:rFonts w:ascii="Arial" w:hAnsi="Arial" w:cs="Arial"/>
          <w:sz w:val="22"/>
        </w:rPr>
      </w:pPr>
    </w:p>
    <w:p w:rsidR="001A004D" w:rsidRPr="009D2AD4" w:rsidRDefault="001A004D" w:rsidP="00206864">
      <w:pPr>
        <w:spacing w:line="240" w:lineRule="exact"/>
        <w:ind w:right="31" w:firstLine="600"/>
        <w:rPr>
          <w:rFonts w:ascii="Arial" w:hAnsi="Arial" w:cs="Arial"/>
          <w:b/>
          <w:sz w:val="22"/>
        </w:rPr>
      </w:pPr>
      <w:r w:rsidRPr="009D2AD4">
        <w:rPr>
          <w:rFonts w:ascii="Arial" w:hAnsi="Arial" w:cs="Arial"/>
          <w:b/>
          <w:sz w:val="22"/>
        </w:rPr>
        <w:t>第二十七条</w:t>
      </w:r>
      <w:r w:rsidRPr="009D2AD4">
        <w:rPr>
          <w:rFonts w:ascii="Arial" w:hAnsi="Arial" w:cs="Arial"/>
          <w:b/>
          <w:sz w:val="22"/>
        </w:rPr>
        <w:t xml:space="preserve">  </w:t>
      </w:r>
      <w:r w:rsidRPr="009D2AD4">
        <w:rPr>
          <w:rFonts w:ascii="Arial" w:hAnsi="Arial" w:cs="Arial"/>
          <w:sz w:val="22"/>
        </w:rPr>
        <w:t>公司管理的投资组合参与衍生品投资、境外投资等，应参照本指导意见制定相应的公平交易管理制度。</w:t>
      </w:r>
    </w:p>
    <w:p w:rsidR="001A004D" w:rsidRPr="009D2AD4" w:rsidRDefault="001A004D" w:rsidP="00206864">
      <w:pPr>
        <w:spacing w:line="240" w:lineRule="exact"/>
        <w:ind w:right="31" w:firstLine="600"/>
        <w:rPr>
          <w:rFonts w:ascii="Arial" w:hAnsi="Arial" w:cs="Arial"/>
          <w:sz w:val="22"/>
        </w:rPr>
      </w:pPr>
      <w:r w:rsidRPr="009D2AD4">
        <w:rPr>
          <w:rFonts w:ascii="Arial" w:hAnsi="Arial" w:cs="Arial"/>
          <w:b/>
          <w:sz w:val="22"/>
        </w:rPr>
        <w:t>第二十八条</w:t>
      </w:r>
      <w:r w:rsidRPr="009D2AD4">
        <w:rPr>
          <w:rFonts w:ascii="Arial" w:hAnsi="Arial" w:cs="Arial"/>
          <w:sz w:val="22"/>
        </w:rPr>
        <w:t xml:space="preserve">  </w:t>
      </w:r>
      <w:r w:rsidRPr="009D2AD4">
        <w:rPr>
          <w:rFonts w:ascii="Arial" w:hAnsi="Arial" w:cs="Arial"/>
          <w:sz w:val="22"/>
        </w:rPr>
        <w:t>本指导意见自公布之日起施行。</w:t>
      </w:r>
      <w:r w:rsidRPr="009D2AD4">
        <w:rPr>
          <w:rFonts w:ascii="Arial" w:hAnsi="Arial" w:cs="Arial"/>
          <w:sz w:val="22"/>
        </w:rPr>
        <w:t>2008</w:t>
      </w:r>
      <w:r w:rsidRPr="009D2AD4">
        <w:rPr>
          <w:rFonts w:ascii="Arial" w:hAnsi="Arial" w:cs="Arial"/>
          <w:sz w:val="22"/>
        </w:rPr>
        <w:t>年</w:t>
      </w:r>
      <w:r w:rsidRPr="009D2AD4">
        <w:rPr>
          <w:rFonts w:ascii="Arial" w:hAnsi="Arial" w:cs="Arial"/>
          <w:sz w:val="22"/>
        </w:rPr>
        <w:t>3</w:t>
      </w:r>
      <w:r w:rsidRPr="009D2AD4">
        <w:rPr>
          <w:rFonts w:ascii="Arial" w:hAnsi="Arial" w:cs="Arial"/>
          <w:sz w:val="22"/>
        </w:rPr>
        <w:t>月</w:t>
      </w:r>
      <w:r w:rsidRPr="009D2AD4">
        <w:rPr>
          <w:rFonts w:ascii="Arial" w:hAnsi="Arial" w:cs="Arial"/>
          <w:sz w:val="22"/>
        </w:rPr>
        <w:t>20</w:t>
      </w:r>
      <w:r w:rsidRPr="009D2AD4">
        <w:rPr>
          <w:rFonts w:ascii="Arial" w:hAnsi="Arial" w:cs="Arial"/>
          <w:sz w:val="22"/>
        </w:rPr>
        <w:t>日公布的《证券投资基金管理公司公平交易制度指导意见》（证监会公告</w:t>
      </w:r>
      <w:r w:rsidRPr="009D2AD4">
        <w:rPr>
          <w:rFonts w:ascii="Arial" w:hAnsi="Arial" w:cs="Arial"/>
          <w:sz w:val="22"/>
        </w:rPr>
        <w:t>[2008]9</w:t>
      </w:r>
      <w:r w:rsidRPr="009D2AD4">
        <w:rPr>
          <w:rFonts w:ascii="Arial" w:hAnsi="Arial" w:cs="Arial"/>
          <w:sz w:val="22"/>
        </w:rPr>
        <w:t>号）同时废止。</w:t>
      </w:r>
    </w:p>
    <w:p w:rsidR="00C77F51" w:rsidRDefault="00C77F51" w:rsidP="00206864">
      <w:pPr>
        <w:spacing w:line="240" w:lineRule="exact"/>
      </w:pPr>
    </w:p>
    <w:p w:rsidR="00C77F51" w:rsidRDefault="00C77F51" w:rsidP="00206864">
      <w:pPr>
        <w:spacing w:line="240" w:lineRule="exact"/>
        <w:rPr>
          <w:b/>
        </w:rPr>
      </w:pPr>
      <w:r w:rsidRPr="00C77F51">
        <w:rPr>
          <w:rFonts w:hint="eastAsia"/>
          <w:b/>
        </w:rPr>
        <w:t>十四、熟悉掌握货币市场基金投资的具体规定。掌握货币市场基金的投资范围、货币市场基金投资组合的平均剩余期限、收益分配方式和频率等规定；掌握货币市场基金投资银行存款的规定；</w:t>
      </w:r>
    </w:p>
    <w:p w:rsidR="00C77F51" w:rsidRDefault="00C77F51" w:rsidP="00206864">
      <w:pPr>
        <w:spacing w:line="240" w:lineRule="exact"/>
        <w:rPr>
          <w:b/>
        </w:rPr>
      </w:pPr>
    </w:p>
    <w:p w:rsidR="00243142" w:rsidRPr="009D2AD4" w:rsidRDefault="00243142" w:rsidP="00206864">
      <w:pPr>
        <w:spacing w:line="240" w:lineRule="exact"/>
        <w:ind w:firstLineChars="1088" w:firstLine="2403"/>
        <w:rPr>
          <w:rStyle w:val="bold1"/>
          <w:rFonts w:ascii="Arial" w:hAnsi="Arial" w:cs="Arial"/>
          <w:sz w:val="22"/>
        </w:rPr>
      </w:pPr>
      <w:bookmarkStart w:id="1" w:name="OLE_LINK1"/>
      <w:r w:rsidRPr="009D2AD4">
        <w:rPr>
          <w:rStyle w:val="bold1"/>
          <w:rFonts w:ascii="Arial" w:hAnsi="Arial" w:cs="Arial"/>
          <w:sz w:val="22"/>
        </w:rPr>
        <w:t>货币市场基金管理暂行规定</w:t>
      </w:r>
      <w:bookmarkEnd w:id="1"/>
    </w:p>
    <w:p w:rsidR="00243142" w:rsidRPr="009D2AD4" w:rsidRDefault="00243142" w:rsidP="00206864">
      <w:pPr>
        <w:spacing w:line="240" w:lineRule="exact"/>
        <w:ind w:firstLineChars="1385" w:firstLine="3047"/>
        <w:rPr>
          <w:rStyle w:val="bold1"/>
          <w:rFonts w:ascii="Arial" w:hAnsi="Arial" w:cs="Arial"/>
          <w:b w:val="0"/>
          <w:bCs w:val="0"/>
          <w:sz w:val="22"/>
        </w:rPr>
      </w:pPr>
      <w:r w:rsidRPr="009D2AD4">
        <w:rPr>
          <w:rStyle w:val="bold1"/>
          <w:rFonts w:ascii="Arial" w:hAnsi="Arial" w:cs="Arial"/>
          <w:b w:val="0"/>
          <w:bCs w:val="0"/>
          <w:sz w:val="22"/>
        </w:rPr>
        <w:t>2004</w:t>
      </w:r>
      <w:r w:rsidRPr="009D2AD4">
        <w:rPr>
          <w:rStyle w:val="bold1"/>
          <w:rFonts w:ascii="Arial" w:hAnsi="Arial" w:cs="Arial"/>
          <w:b w:val="0"/>
          <w:bCs w:val="0"/>
          <w:sz w:val="22"/>
        </w:rPr>
        <w:t>年</w:t>
      </w:r>
      <w:r w:rsidRPr="009D2AD4">
        <w:rPr>
          <w:rStyle w:val="bold1"/>
          <w:rFonts w:ascii="Arial" w:hAnsi="Arial" w:cs="Arial"/>
          <w:b w:val="0"/>
          <w:bCs w:val="0"/>
          <w:sz w:val="22"/>
        </w:rPr>
        <w:t>9</w:t>
      </w:r>
      <w:r w:rsidRPr="009D2AD4">
        <w:rPr>
          <w:rStyle w:val="bold1"/>
          <w:rFonts w:ascii="Arial" w:hAnsi="Arial" w:cs="Arial"/>
          <w:b w:val="0"/>
          <w:bCs w:val="0"/>
          <w:sz w:val="22"/>
        </w:rPr>
        <w:t>月</w:t>
      </w:r>
      <w:r w:rsidRPr="009D2AD4">
        <w:rPr>
          <w:rStyle w:val="bold1"/>
          <w:rFonts w:ascii="Arial" w:hAnsi="Arial" w:cs="Arial"/>
          <w:b w:val="0"/>
          <w:bCs w:val="0"/>
          <w:sz w:val="22"/>
        </w:rPr>
        <w:t>1</w:t>
      </w:r>
      <w:r w:rsidRPr="009D2AD4">
        <w:rPr>
          <w:rStyle w:val="bold1"/>
          <w:rFonts w:ascii="Arial" w:hAnsi="Arial" w:cs="Arial"/>
          <w:b w:val="0"/>
          <w:bCs w:val="0"/>
          <w:sz w:val="22"/>
        </w:rPr>
        <w:t>日</w:t>
      </w:r>
    </w:p>
    <w:p w:rsidR="00243142" w:rsidRPr="009D2AD4" w:rsidRDefault="00243142" w:rsidP="00206864">
      <w:pPr>
        <w:spacing w:line="240" w:lineRule="exact"/>
        <w:ind w:firstLine="420"/>
        <w:rPr>
          <w:rFonts w:ascii="Arial" w:hAnsi="Arial" w:cs="Arial"/>
          <w:sz w:val="22"/>
        </w:rPr>
      </w:pPr>
      <w:r w:rsidRPr="009D2AD4">
        <w:rPr>
          <w:rFonts w:ascii="Arial" w:hAnsi="Arial" w:cs="Arial"/>
          <w:color w:val="000000"/>
          <w:sz w:val="22"/>
        </w:rPr>
        <w:t>为规范货币市场基金的运作，保护基金投资人的合法权益，中国证监会、中国人民银行制订了《货币市场基金管理暂行规定》，现予发布，自发布之日起施行。</w:t>
      </w:r>
      <w:r w:rsidRPr="009D2AD4">
        <w:rPr>
          <w:rFonts w:ascii="Arial" w:hAnsi="Arial" w:cs="Arial"/>
          <w:color w:val="000000"/>
          <w:sz w:val="22"/>
        </w:rPr>
        <w:t>    </w:t>
      </w:r>
      <w:r w:rsidRPr="009D2AD4">
        <w:rPr>
          <w:rFonts w:ascii="Arial" w:hAnsi="Arial" w:cs="Arial"/>
          <w:color w:val="000000"/>
          <w:sz w:val="22"/>
        </w:rPr>
        <w:br/>
      </w:r>
      <w:r w:rsidRPr="009D2AD4">
        <w:rPr>
          <w:rFonts w:ascii="Arial" w:hAnsi="Arial" w:cs="Arial"/>
          <w:color w:val="000000"/>
          <w:sz w:val="22"/>
        </w:rPr>
        <w:t xml:space="preserve">　　</w:t>
      </w:r>
      <w:r w:rsidRPr="009D2AD4">
        <w:rPr>
          <w:rFonts w:ascii="Arial" w:hAnsi="Arial" w:cs="Arial"/>
          <w:color w:val="000000"/>
          <w:sz w:val="22"/>
        </w:rPr>
        <w:t>  </w:t>
      </w:r>
      <w:r w:rsidRPr="009D2AD4">
        <w:rPr>
          <w:rFonts w:ascii="Arial" w:hAnsi="Arial" w:cs="Arial"/>
          <w:color w:val="000000"/>
          <w:sz w:val="22"/>
        </w:rPr>
        <w:t>中国证券监督管理委员会</w:t>
      </w:r>
      <w:r w:rsidRPr="009D2AD4">
        <w:rPr>
          <w:rFonts w:ascii="Arial" w:hAnsi="Arial" w:cs="Arial"/>
          <w:color w:val="000000"/>
          <w:sz w:val="22"/>
        </w:rPr>
        <w:t>  </w:t>
      </w:r>
      <w:r w:rsidRPr="009D2AD4">
        <w:rPr>
          <w:rFonts w:ascii="Arial" w:hAnsi="Arial" w:cs="Arial"/>
          <w:color w:val="000000"/>
          <w:sz w:val="22"/>
        </w:rPr>
        <w:t>中国人民银行</w:t>
      </w:r>
      <w:r w:rsidRPr="009D2AD4">
        <w:rPr>
          <w:rFonts w:ascii="Arial" w:hAnsi="Arial" w:cs="Arial"/>
          <w:color w:val="000000"/>
          <w:sz w:val="22"/>
        </w:rPr>
        <w:br/>
      </w:r>
      <w:r w:rsidRPr="009D2AD4">
        <w:rPr>
          <w:rFonts w:ascii="Arial" w:hAnsi="Arial" w:cs="Arial"/>
          <w:color w:val="000000"/>
          <w:sz w:val="22"/>
        </w:rPr>
        <w:t xml:space="preserve">　　</w:t>
      </w:r>
      <w:r w:rsidRPr="009D2AD4">
        <w:rPr>
          <w:rFonts w:ascii="Arial" w:hAnsi="Arial" w:cs="Arial"/>
          <w:color w:val="000000"/>
          <w:sz w:val="22"/>
        </w:rPr>
        <w:t> </w:t>
      </w:r>
      <w:r w:rsidRPr="009D2AD4">
        <w:rPr>
          <w:rFonts w:ascii="Arial" w:hAnsi="Arial" w:cs="Arial"/>
          <w:color w:val="000000"/>
          <w:sz w:val="22"/>
        </w:rPr>
        <w:t>二</w:t>
      </w:r>
      <w:r w:rsidRPr="009D2AD4">
        <w:rPr>
          <w:rFonts w:ascii="Arial" w:hAnsi="Arial" w:cs="Arial"/>
          <w:color w:val="000000"/>
          <w:sz w:val="22"/>
        </w:rPr>
        <w:t>○○</w:t>
      </w:r>
      <w:r w:rsidRPr="009D2AD4">
        <w:rPr>
          <w:rFonts w:ascii="Arial" w:hAnsi="Arial" w:cs="Arial"/>
          <w:color w:val="000000"/>
          <w:sz w:val="22"/>
        </w:rPr>
        <w:t>四年八月十六日</w:t>
      </w:r>
    </w:p>
    <w:p w:rsidR="00243142" w:rsidRPr="009D2AD4" w:rsidRDefault="00243142" w:rsidP="00206864">
      <w:pPr>
        <w:spacing w:line="240" w:lineRule="exact"/>
        <w:ind w:firstLine="420"/>
        <w:rPr>
          <w:rFonts w:ascii="Arial" w:hAnsi="Arial" w:cs="Arial"/>
          <w:sz w:val="22"/>
        </w:rPr>
      </w:pPr>
      <w:r w:rsidRPr="009D2AD4">
        <w:rPr>
          <w:rFonts w:ascii="Arial" w:hAnsi="Arial" w:cs="Arial"/>
          <w:sz w:val="22"/>
        </w:rPr>
        <w:br/>
        <w:t>    </w:t>
      </w:r>
      <w:r w:rsidRPr="009D2AD4">
        <w:rPr>
          <w:rFonts w:ascii="Arial" w:hAnsi="Arial" w:cs="Arial"/>
          <w:sz w:val="22"/>
        </w:rPr>
        <w:t>第一条</w:t>
      </w:r>
      <w:r w:rsidRPr="009D2AD4">
        <w:rPr>
          <w:rFonts w:ascii="Arial" w:hAnsi="Arial" w:cs="Arial"/>
          <w:sz w:val="22"/>
        </w:rPr>
        <w:t>  </w:t>
      </w:r>
      <w:r w:rsidRPr="009D2AD4">
        <w:rPr>
          <w:rFonts w:ascii="Arial" w:hAnsi="Arial" w:cs="Arial"/>
          <w:sz w:val="22"/>
        </w:rPr>
        <w:t>为了促进证券投资基金（以下简称基金）的发展，规范货币市场基金的募集、运作及相关活动，保护投资人及相关当事人的合法权益，根据《证券投资基金法》、《证券投资基金运作管理办法》、《基金管理公司进入银行间同业市场管理规定》等有关规定，制定本规定。</w:t>
      </w:r>
      <w:r w:rsidRPr="009D2AD4">
        <w:rPr>
          <w:rFonts w:ascii="Arial" w:hAnsi="Arial" w:cs="Arial"/>
          <w:sz w:val="22"/>
        </w:rPr>
        <w:br/>
        <w:t>    </w:t>
      </w:r>
      <w:r w:rsidRPr="009D2AD4">
        <w:rPr>
          <w:rFonts w:ascii="Arial" w:hAnsi="Arial" w:cs="Arial"/>
          <w:sz w:val="22"/>
        </w:rPr>
        <w:t>第二条</w:t>
      </w:r>
      <w:r w:rsidRPr="009D2AD4">
        <w:rPr>
          <w:rFonts w:ascii="Arial" w:hAnsi="Arial" w:cs="Arial"/>
          <w:sz w:val="22"/>
        </w:rPr>
        <w:t>  </w:t>
      </w:r>
      <w:r w:rsidRPr="009D2AD4">
        <w:rPr>
          <w:rFonts w:ascii="Arial" w:hAnsi="Arial" w:cs="Arial"/>
          <w:sz w:val="22"/>
        </w:rPr>
        <w:t>本规定所称货币市场基金是指仅投资于货币市场工具的基金。在基金名称中使用</w:t>
      </w:r>
      <w:r w:rsidRPr="009D2AD4">
        <w:rPr>
          <w:rFonts w:ascii="Arial" w:hAnsi="Arial" w:cs="Arial"/>
          <w:sz w:val="22"/>
        </w:rPr>
        <w:t>“</w:t>
      </w:r>
      <w:r w:rsidRPr="009D2AD4">
        <w:rPr>
          <w:rFonts w:ascii="Arial" w:hAnsi="Arial" w:cs="Arial"/>
          <w:sz w:val="22"/>
        </w:rPr>
        <w:t>货币</w:t>
      </w:r>
      <w:r w:rsidRPr="009D2AD4">
        <w:rPr>
          <w:rFonts w:ascii="Arial" w:hAnsi="Arial" w:cs="Arial"/>
          <w:sz w:val="22"/>
        </w:rPr>
        <w:t>”</w:t>
      </w:r>
      <w:r w:rsidRPr="009D2AD4">
        <w:rPr>
          <w:rFonts w:ascii="Arial" w:hAnsi="Arial" w:cs="Arial"/>
          <w:sz w:val="22"/>
        </w:rPr>
        <w:t>、</w:t>
      </w:r>
      <w:r w:rsidRPr="009D2AD4">
        <w:rPr>
          <w:rFonts w:ascii="Arial" w:hAnsi="Arial" w:cs="Arial"/>
          <w:sz w:val="22"/>
        </w:rPr>
        <w:t>“</w:t>
      </w:r>
      <w:r w:rsidRPr="009D2AD4">
        <w:rPr>
          <w:rFonts w:ascii="Arial" w:hAnsi="Arial" w:cs="Arial"/>
          <w:sz w:val="22"/>
        </w:rPr>
        <w:t>现金</w:t>
      </w:r>
      <w:r w:rsidRPr="009D2AD4">
        <w:rPr>
          <w:rFonts w:ascii="Arial" w:hAnsi="Arial" w:cs="Arial"/>
          <w:sz w:val="22"/>
        </w:rPr>
        <w:t>”</w:t>
      </w:r>
      <w:r w:rsidRPr="009D2AD4">
        <w:rPr>
          <w:rFonts w:ascii="Arial" w:hAnsi="Arial" w:cs="Arial"/>
          <w:sz w:val="22"/>
        </w:rPr>
        <w:t>、</w:t>
      </w:r>
      <w:r w:rsidRPr="009D2AD4">
        <w:rPr>
          <w:rFonts w:ascii="Arial" w:hAnsi="Arial" w:cs="Arial"/>
          <w:sz w:val="22"/>
        </w:rPr>
        <w:t>“</w:t>
      </w:r>
      <w:r w:rsidRPr="009D2AD4">
        <w:rPr>
          <w:rFonts w:ascii="Arial" w:hAnsi="Arial" w:cs="Arial"/>
          <w:sz w:val="22"/>
        </w:rPr>
        <w:t>流动</w:t>
      </w:r>
      <w:r w:rsidRPr="009D2AD4">
        <w:rPr>
          <w:rFonts w:ascii="Arial" w:hAnsi="Arial" w:cs="Arial"/>
          <w:sz w:val="22"/>
        </w:rPr>
        <w:t>”</w:t>
      </w:r>
      <w:r w:rsidRPr="009D2AD4">
        <w:rPr>
          <w:rFonts w:ascii="Arial" w:hAnsi="Arial" w:cs="Arial"/>
          <w:sz w:val="22"/>
        </w:rPr>
        <w:t>、</w:t>
      </w:r>
      <w:r w:rsidRPr="009D2AD4">
        <w:rPr>
          <w:rFonts w:ascii="Arial" w:hAnsi="Arial" w:cs="Arial"/>
          <w:sz w:val="22"/>
        </w:rPr>
        <w:t>“</w:t>
      </w:r>
      <w:r w:rsidRPr="009D2AD4">
        <w:rPr>
          <w:rFonts w:ascii="Arial" w:hAnsi="Arial" w:cs="Arial"/>
          <w:sz w:val="22"/>
        </w:rPr>
        <w:t>现款</w:t>
      </w:r>
      <w:r w:rsidRPr="009D2AD4">
        <w:rPr>
          <w:rFonts w:ascii="Arial" w:hAnsi="Arial" w:cs="Arial"/>
          <w:sz w:val="22"/>
        </w:rPr>
        <w:t>”</w:t>
      </w:r>
      <w:r w:rsidRPr="009D2AD4">
        <w:rPr>
          <w:rFonts w:ascii="Arial" w:hAnsi="Arial" w:cs="Arial"/>
          <w:sz w:val="22"/>
        </w:rPr>
        <w:t>、</w:t>
      </w:r>
      <w:r w:rsidRPr="009D2AD4">
        <w:rPr>
          <w:rFonts w:ascii="Arial" w:hAnsi="Arial" w:cs="Arial"/>
          <w:sz w:val="22"/>
        </w:rPr>
        <w:t>“</w:t>
      </w:r>
      <w:r w:rsidRPr="009D2AD4">
        <w:rPr>
          <w:rFonts w:ascii="Arial" w:hAnsi="Arial" w:cs="Arial"/>
          <w:sz w:val="22"/>
        </w:rPr>
        <w:t>短期债券</w:t>
      </w:r>
      <w:r w:rsidRPr="009D2AD4">
        <w:rPr>
          <w:rFonts w:ascii="Arial" w:hAnsi="Arial" w:cs="Arial"/>
          <w:sz w:val="22"/>
        </w:rPr>
        <w:t>”</w:t>
      </w:r>
      <w:r w:rsidRPr="009D2AD4">
        <w:rPr>
          <w:rFonts w:ascii="Arial" w:hAnsi="Arial" w:cs="Arial"/>
          <w:sz w:val="22"/>
        </w:rPr>
        <w:t>等类似字样的基金，应当符合本规定的有关要求。</w:t>
      </w:r>
      <w:r w:rsidRPr="009D2AD4">
        <w:rPr>
          <w:rFonts w:ascii="Arial" w:hAnsi="Arial" w:cs="Arial"/>
          <w:sz w:val="22"/>
        </w:rPr>
        <w:br/>
        <w:t>    </w:t>
      </w:r>
      <w:r w:rsidRPr="009D2AD4">
        <w:rPr>
          <w:rFonts w:ascii="Arial" w:hAnsi="Arial" w:cs="Arial"/>
          <w:sz w:val="22"/>
        </w:rPr>
        <w:t>第三条</w:t>
      </w:r>
      <w:r w:rsidRPr="009D2AD4">
        <w:rPr>
          <w:rFonts w:ascii="Arial" w:hAnsi="Arial" w:cs="Arial"/>
          <w:sz w:val="22"/>
        </w:rPr>
        <w:t>  </w:t>
      </w:r>
      <w:r w:rsidRPr="009D2AD4">
        <w:rPr>
          <w:rFonts w:ascii="Arial" w:hAnsi="Arial" w:cs="Arial"/>
          <w:sz w:val="22"/>
        </w:rPr>
        <w:t>货币市场基金应当投资于以下金融工具：</w:t>
      </w:r>
      <w:r w:rsidRPr="009D2AD4">
        <w:rPr>
          <w:rFonts w:ascii="Arial" w:hAnsi="Arial" w:cs="Arial"/>
          <w:sz w:val="22"/>
        </w:rPr>
        <w:br/>
        <w:t>    </w:t>
      </w:r>
      <w:r w:rsidRPr="009D2AD4">
        <w:rPr>
          <w:rFonts w:ascii="Arial" w:hAnsi="Arial" w:cs="Arial"/>
          <w:sz w:val="22"/>
        </w:rPr>
        <w:t>（一）现金；</w:t>
      </w:r>
      <w:r w:rsidRPr="009D2AD4">
        <w:rPr>
          <w:rFonts w:ascii="Arial" w:hAnsi="Arial" w:cs="Arial"/>
          <w:sz w:val="22"/>
        </w:rPr>
        <w:br/>
        <w:t>    </w:t>
      </w:r>
      <w:r w:rsidRPr="009D2AD4">
        <w:rPr>
          <w:rFonts w:ascii="Arial" w:hAnsi="Arial" w:cs="Arial"/>
          <w:sz w:val="22"/>
        </w:rPr>
        <w:t>（二）一年以内（含一年）的银行定期存款、大额存单；</w:t>
      </w:r>
      <w:r w:rsidRPr="009D2AD4">
        <w:rPr>
          <w:rFonts w:ascii="Arial" w:hAnsi="Arial" w:cs="Arial"/>
          <w:sz w:val="22"/>
        </w:rPr>
        <w:br/>
        <w:t>    </w:t>
      </w:r>
      <w:r w:rsidRPr="009D2AD4">
        <w:rPr>
          <w:rFonts w:ascii="Arial" w:hAnsi="Arial" w:cs="Arial"/>
          <w:sz w:val="22"/>
        </w:rPr>
        <w:t>（三）剩余期限在三百九十七天以内（含三百九十七天）的债券；</w:t>
      </w:r>
      <w:r w:rsidRPr="009D2AD4">
        <w:rPr>
          <w:rFonts w:ascii="Arial" w:hAnsi="Arial" w:cs="Arial"/>
          <w:sz w:val="22"/>
        </w:rPr>
        <w:br/>
        <w:t>    </w:t>
      </w:r>
      <w:r w:rsidRPr="009D2AD4">
        <w:rPr>
          <w:rFonts w:ascii="Arial" w:hAnsi="Arial" w:cs="Arial"/>
          <w:sz w:val="22"/>
        </w:rPr>
        <w:t>（四）期限在一年以内（含一年）的债券回购；</w:t>
      </w:r>
      <w:r w:rsidRPr="009D2AD4">
        <w:rPr>
          <w:rFonts w:ascii="Arial" w:hAnsi="Arial" w:cs="Arial"/>
          <w:sz w:val="22"/>
        </w:rPr>
        <w:br/>
        <w:t>    </w:t>
      </w:r>
      <w:r w:rsidRPr="009D2AD4">
        <w:rPr>
          <w:rFonts w:ascii="Arial" w:hAnsi="Arial" w:cs="Arial"/>
          <w:sz w:val="22"/>
        </w:rPr>
        <w:t>（五）期限在一年以内（含一年）的中央银行票据；</w:t>
      </w:r>
      <w:r w:rsidRPr="009D2AD4">
        <w:rPr>
          <w:rFonts w:ascii="Arial" w:hAnsi="Arial" w:cs="Arial"/>
          <w:sz w:val="22"/>
        </w:rPr>
        <w:br/>
        <w:t>    </w:t>
      </w:r>
      <w:r w:rsidRPr="009D2AD4">
        <w:rPr>
          <w:rFonts w:ascii="Arial" w:hAnsi="Arial" w:cs="Arial"/>
          <w:sz w:val="22"/>
        </w:rPr>
        <w:t>（六）中国证监会、中国人民银行认可的其他具有良好流动性的货币市场工具。</w:t>
      </w:r>
      <w:r w:rsidRPr="009D2AD4">
        <w:rPr>
          <w:rFonts w:ascii="Arial" w:hAnsi="Arial" w:cs="Arial"/>
          <w:sz w:val="22"/>
        </w:rPr>
        <w:br/>
        <w:t>    </w:t>
      </w:r>
      <w:r w:rsidRPr="009D2AD4">
        <w:rPr>
          <w:rFonts w:ascii="Arial" w:hAnsi="Arial" w:cs="Arial"/>
          <w:sz w:val="22"/>
        </w:rPr>
        <w:t>第四条</w:t>
      </w:r>
      <w:r w:rsidRPr="009D2AD4">
        <w:rPr>
          <w:rFonts w:ascii="Arial" w:hAnsi="Arial" w:cs="Arial"/>
          <w:sz w:val="22"/>
        </w:rPr>
        <w:t>  </w:t>
      </w:r>
      <w:r w:rsidRPr="009D2AD4">
        <w:rPr>
          <w:rFonts w:ascii="Arial" w:hAnsi="Arial" w:cs="Arial"/>
          <w:sz w:val="22"/>
        </w:rPr>
        <w:t>货币市场基金不得投资于以下金融工具：</w:t>
      </w:r>
      <w:r w:rsidRPr="009D2AD4">
        <w:rPr>
          <w:rFonts w:ascii="Arial" w:hAnsi="Arial" w:cs="Arial"/>
          <w:sz w:val="22"/>
        </w:rPr>
        <w:br/>
        <w:t>    </w:t>
      </w:r>
      <w:r w:rsidRPr="009D2AD4">
        <w:rPr>
          <w:rFonts w:ascii="Arial" w:hAnsi="Arial" w:cs="Arial"/>
          <w:sz w:val="22"/>
        </w:rPr>
        <w:t>（一）</w:t>
      </w:r>
      <w:r w:rsidRPr="009D2AD4">
        <w:rPr>
          <w:rFonts w:ascii="Arial" w:hAnsi="Arial" w:cs="Arial"/>
          <w:sz w:val="22"/>
        </w:rPr>
        <w:t> </w:t>
      </w:r>
      <w:r w:rsidRPr="009D2AD4">
        <w:rPr>
          <w:rFonts w:ascii="Arial" w:hAnsi="Arial" w:cs="Arial"/>
          <w:sz w:val="22"/>
        </w:rPr>
        <w:t>股票；</w:t>
      </w:r>
      <w:r w:rsidRPr="009D2AD4">
        <w:rPr>
          <w:rFonts w:ascii="Arial" w:hAnsi="Arial" w:cs="Arial"/>
          <w:sz w:val="22"/>
        </w:rPr>
        <w:br/>
        <w:t>    </w:t>
      </w:r>
      <w:r w:rsidRPr="009D2AD4">
        <w:rPr>
          <w:rFonts w:ascii="Arial" w:hAnsi="Arial" w:cs="Arial"/>
          <w:sz w:val="22"/>
        </w:rPr>
        <w:t>（二）</w:t>
      </w:r>
      <w:r w:rsidRPr="009D2AD4">
        <w:rPr>
          <w:rFonts w:ascii="Arial" w:hAnsi="Arial" w:cs="Arial"/>
          <w:sz w:val="22"/>
        </w:rPr>
        <w:t> </w:t>
      </w:r>
      <w:r w:rsidRPr="009D2AD4">
        <w:rPr>
          <w:rFonts w:ascii="Arial" w:hAnsi="Arial" w:cs="Arial"/>
          <w:sz w:val="22"/>
        </w:rPr>
        <w:t>可转换债券；</w:t>
      </w:r>
      <w:r w:rsidRPr="009D2AD4">
        <w:rPr>
          <w:rFonts w:ascii="Arial" w:hAnsi="Arial" w:cs="Arial"/>
          <w:sz w:val="22"/>
        </w:rPr>
        <w:br/>
        <w:t>    </w:t>
      </w:r>
      <w:r w:rsidRPr="009D2AD4">
        <w:rPr>
          <w:rFonts w:ascii="Arial" w:hAnsi="Arial" w:cs="Arial"/>
          <w:sz w:val="22"/>
        </w:rPr>
        <w:t>（三）</w:t>
      </w:r>
      <w:r w:rsidRPr="009D2AD4">
        <w:rPr>
          <w:rFonts w:ascii="Arial" w:hAnsi="Arial" w:cs="Arial"/>
          <w:sz w:val="22"/>
        </w:rPr>
        <w:t> </w:t>
      </w:r>
      <w:r w:rsidRPr="009D2AD4">
        <w:rPr>
          <w:rFonts w:ascii="Arial" w:hAnsi="Arial" w:cs="Arial"/>
          <w:sz w:val="22"/>
        </w:rPr>
        <w:t>剩余期限超过三百九十七天的债券；</w:t>
      </w:r>
      <w:r w:rsidRPr="009D2AD4">
        <w:rPr>
          <w:rFonts w:ascii="Arial" w:hAnsi="Arial" w:cs="Arial"/>
          <w:sz w:val="22"/>
        </w:rPr>
        <w:br/>
        <w:t>    </w:t>
      </w:r>
      <w:r w:rsidRPr="009D2AD4">
        <w:rPr>
          <w:rFonts w:ascii="Arial" w:hAnsi="Arial" w:cs="Arial"/>
          <w:sz w:val="22"/>
        </w:rPr>
        <w:t>（四）</w:t>
      </w:r>
      <w:r w:rsidRPr="009D2AD4">
        <w:rPr>
          <w:rFonts w:ascii="Arial" w:hAnsi="Arial" w:cs="Arial"/>
          <w:sz w:val="22"/>
        </w:rPr>
        <w:t> </w:t>
      </w:r>
      <w:r w:rsidRPr="009D2AD4">
        <w:rPr>
          <w:rFonts w:ascii="Arial" w:hAnsi="Arial" w:cs="Arial"/>
          <w:sz w:val="22"/>
        </w:rPr>
        <w:t>信用等级在</w:t>
      </w:r>
      <w:r w:rsidRPr="009D2AD4">
        <w:rPr>
          <w:rFonts w:ascii="Arial" w:hAnsi="Arial" w:cs="Arial"/>
          <w:sz w:val="22"/>
        </w:rPr>
        <w:t>AAA</w:t>
      </w:r>
      <w:r w:rsidRPr="009D2AD4">
        <w:rPr>
          <w:rFonts w:ascii="Arial" w:hAnsi="Arial" w:cs="Arial"/>
          <w:sz w:val="22"/>
        </w:rPr>
        <w:t>级以下的企业债券；</w:t>
      </w:r>
      <w:r w:rsidRPr="009D2AD4">
        <w:rPr>
          <w:rFonts w:ascii="Arial" w:hAnsi="Arial" w:cs="Arial"/>
          <w:sz w:val="22"/>
        </w:rPr>
        <w:br/>
        <w:t>    </w:t>
      </w:r>
      <w:r w:rsidRPr="009D2AD4">
        <w:rPr>
          <w:rFonts w:ascii="Arial" w:hAnsi="Arial" w:cs="Arial"/>
          <w:sz w:val="22"/>
        </w:rPr>
        <w:t>（五）</w:t>
      </w:r>
      <w:r w:rsidRPr="009D2AD4">
        <w:rPr>
          <w:rFonts w:ascii="Arial" w:hAnsi="Arial" w:cs="Arial"/>
          <w:sz w:val="22"/>
        </w:rPr>
        <w:t> </w:t>
      </w:r>
      <w:r w:rsidRPr="009D2AD4">
        <w:rPr>
          <w:rFonts w:ascii="Arial" w:hAnsi="Arial" w:cs="Arial"/>
          <w:sz w:val="22"/>
        </w:rPr>
        <w:t>中国证监会、中国人民银行禁止投资的其他金融工具。</w:t>
      </w:r>
      <w:r w:rsidRPr="009D2AD4">
        <w:rPr>
          <w:rFonts w:ascii="Arial" w:hAnsi="Arial" w:cs="Arial"/>
          <w:sz w:val="22"/>
        </w:rPr>
        <w:br/>
        <w:t>    </w:t>
      </w:r>
      <w:r w:rsidRPr="009D2AD4">
        <w:rPr>
          <w:rFonts w:ascii="Arial" w:hAnsi="Arial" w:cs="Arial"/>
          <w:sz w:val="22"/>
        </w:rPr>
        <w:t>第五条</w:t>
      </w:r>
      <w:r w:rsidRPr="009D2AD4">
        <w:rPr>
          <w:rFonts w:ascii="Arial" w:hAnsi="Arial" w:cs="Arial"/>
          <w:sz w:val="22"/>
        </w:rPr>
        <w:t>  </w:t>
      </w:r>
      <w:r w:rsidRPr="009D2AD4">
        <w:rPr>
          <w:rFonts w:ascii="Arial" w:hAnsi="Arial" w:cs="Arial"/>
          <w:sz w:val="22"/>
        </w:rPr>
        <w:t>货币市场基金的投资组合应当符合下列规定：</w:t>
      </w:r>
      <w:r w:rsidRPr="009D2AD4">
        <w:rPr>
          <w:rFonts w:ascii="Arial" w:hAnsi="Arial" w:cs="Arial"/>
          <w:sz w:val="22"/>
        </w:rPr>
        <w:br/>
        <w:t>    </w:t>
      </w:r>
      <w:r w:rsidRPr="009D2AD4">
        <w:rPr>
          <w:rFonts w:ascii="Arial" w:hAnsi="Arial" w:cs="Arial"/>
          <w:sz w:val="22"/>
        </w:rPr>
        <w:t>（一）投资于同一公司发行的短期企业债券的比例，不得超过基金资产净值的百分之十；</w:t>
      </w:r>
      <w:r w:rsidRPr="009D2AD4">
        <w:rPr>
          <w:rFonts w:ascii="Arial" w:hAnsi="Arial" w:cs="Arial"/>
          <w:sz w:val="22"/>
        </w:rPr>
        <w:br/>
        <w:t>    </w:t>
      </w:r>
      <w:r w:rsidRPr="009D2AD4">
        <w:rPr>
          <w:rFonts w:ascii="Arial" w:hAnsi="Arial" w:cs="Arial"/>
          <w:sz w:val="22"/>
        </w:rPr>
        <w:t>（二）存放在具有基金托管资格的同一商业银行的存款，不得超过基金资产净值的百分之三十；存放在不具有基金托管资格的同一商业银行的存款，不得超过基金资产净值的百分之五；</w:t>
      </w:r>
      <w:r w:rsidRPr="009D2AD4">
        <w:rPr>
          <w:rFonts w:ascii="Arial" w:hAnsi="Arial" w:cs="Arial"/>
          <w:sz w:val="22"/>
        </w:rPr>
        <w:br/>
        <w:t>    </w:t>
      </w:r>
      <w:r w:rsidRPr="009D2AD4">
        <w:rPr>
          <w:rFonts w:ascii="Arial" w:hAnsi="Arial" w:cs="Arial"/>
          <w:sz w:val="22"/>
        </w:rPr>
        <w:t>（三）在全国银行间债券市场债券正回购的资金余额不得超过基金资产净值的百分之四十；</w:t>
      </w:r>
      <w:r w:rsidRPr="009D2AD4">
        <w:rPr>
          <w:rFonts w:ascii="Arial" w:hAnsi="Arial" w:cs="Arial"/>
          <w:sz w:val="22"/>
        </w:rPr>
        <w:br/>
        <w:t>    </w:t>
      </w:r>
      <w:r w:rsidRPr="009D2AD4">
        <w:rPr>
          <w:rFonts w:ascii="Arial" w:hAnsi="Arial" w:cs="Arial"/>
          <w:sz w:val="22"/>
        </w:rPr>
        <w:t>（四）中国证监会、中国人民银行规定的其他比例限制。</w:t>
      </w:r>
      <w:r w:rsidRPr="009D2AD4">
        <w:rPr>
          <w:rFonts w:ascii="Arial" w:hAnsi="Arial" w:cs="Arial"/>
          <w:sz w:val="22"/>
        </w:rPr>
        <w:br/>
        <w:t>    </w:t>
      </w:r>
      <w:r w:rsidRPr="009D2AD4">
        <w:rPr>
          <w:rFonts w:ascii="Arial" w:hAnsi="Arial" w:cs="Arial"/>
          <w:sz w:val="22"/>
        </w:rPr>
        <w:t>第六条</w:t>
      </w:r>
      <w:r w:rsidRPr="009D2AD4">
        <w:rPr>
          <w:rFonts w:ascii="Arial" w:hAnsi="Arial" w:cs="Arial"/>
          <w:sz w:val="22"/>
        </w:rPr>
        <w:t>  </w:t>
      </w:r>
      <w:r w:rsidRPr="009D2AD4">
        <w:rPr>
          <w:rFonts w:ascii="Arial" w:hAnsi="Arial" w:cs="Arial"/>
          <w:sz w:val="22"/>
        </w:rPr>
        <w:t>货币市场基金投资组合的平均剩余期限，不得超过一百八十天。</w:t>
      </w:r>
      <w:r w:rsidRPr="009D2AD4">
        <w:rPr>
          <w:rFonts w:ascii="Arial" w:hAnsi="Arial" w:cs="Arial"/>
          <w:sz w:val="22"/>
        </w:rPr>
        <w:br/>
        <w:t>    </w:t>
      </w:r>
      <w:r w:rsidRPr="009D2AD4">
        <w:rPr>
          <w:rFonts w:ascii="Arial" w:hAnsi="Arial" w:cs="Arial"/>
          <w:sz w:val="22"/>
        </w:rPr>
        <w:t>第七条</w:t>
      </w:r>
      <w:r w:rsidRPr="009D2AD4">
        <w:rPr>
          <w:rFonts w:ascii="Arial" w:hAnsi="Arial" w:cs="Arial"/>
          <w:sz w:val="22"/>
        </w:rPr>
        <w:t>  </w:t>
      </w:r>
      <w:r w:rsidRPr="009D2AD4">
        <w:rPr>
          <w:rFonts w:ascii="Arial" w:hAnsi="Arial" w:cs="Arial"/>
          <w:sz w:val="22"/>
        </w:rPr>
        <w:t>除以下列明的情况外，组合中债券的剩余期限是指计算日至债券到期日为止所剩余的天数：</w:t>
      </w:r>
      <w:r w:rsidRPr="009D2AD4">
        <w:rPr>
          <w:rFonts w:ascii="Arial" w:hAnsi="Arial" w:cs="Arial"/>
          <w:sz w:val="22"/>
        </w:rPr>
        <w:br/>
        <w:t>    </w:t>
      </w:r>
      <w:r w:rsidRPr="009D2AD4">
        <w:rPr>
          <w:rFonts w:ascii="Arial" w:hAnsi="Arial" w:cs="Arial"/>
          <w:sz w:val="22"/>
        </w:rPr>
        <w:t>（一）以市场利率为基准利率的可变利率或浮动利率债券，利率调整频率小于一年的债券的剩余期限等于计算日距下一个利率调整日的剩余时间；</w:t>
      </w:r>
      <w:r w:rsidRPr="009D2AD4">
        <w:rPr>
          <w:rFonts w:ascii="Arial" w:hAnsi="Arial" w:cs="Arial"/>
          <w:sz w:val="22"/>
        </w:rPr>
        <w:br/>
        <w:t>    </w:t>
      </w:r>
      <w:r w:rsidRPr="009D2AD4">
        <w:rPr>
          <w:rFonts w:ascii="Arial" w:hAnsi="Arial" w:cs="Arial"/>
          <w:sz w:val="22"/>
        </w:rPr>
        <w:t>（二）回购协议的剩余期限等于计算日距协议规定的交易基础债券的日期的剩余时间；</w:t>
      </w:r>
      <w:r w:rsidRPr="009D2AD4">
        <w:rPr>
          <w:rFonts w:ascii="Arial" w:hAnsi="Arial" w:cs="Arial"/>
          <w:sz w:val="22"/>
        </w:rPr>
        <w:br/>
        <w:t>    </w:t>
      </w:r>
      <w:r w:rsidRPr="009D2AD4">
        <w:rPr>
          <w:rFonts w:ascii="Arial" w:hAnsi="Arial" w:cs="Arial"/>
          <w:sz w:val="22"/>
        </w:rPr>
        <w:t>（三）中国证监会另有规定的其他情况。</w:t>
      </w:r>
      <w:r w:rsidRPr="009D2AD4">
        <w:rPr>
          <w:rFonts w:ascii="Arial" w:hAnsi="Arial" w:cs="Arial"/>
          <w:sz w:val="22"/>
        </w:rPr>
        <w:br/>
        <w:t>    </w:t>
      </w:r>
      <w:r w:rsidRPr="009D2AD4">
        <w:rPr>
          <w:rFonts w:ascii="Arial" w:hAnsi="Arial" w:cs="Arial"/>
          <w:sz w:val="22"/>
        </w:rPr>
        <w:t>第八条</w:t>
      </w:r>
      <w:r w:rsidRPr="009D2AD4">
        <w:rPr>
          <w:rFonts w:ascii="Arial" w:hAnsi="Arial" w:cs="Arial"/>
          <w:sz w:val="22"/>
        </w:rPr>
        <w:t>  </w:t>
      </w:r>
      <w:r w:rsidRPr="009D2AD4">
        <w:rPr>
          <w:rFonts w:ascii="Arial" w:hAnsi="Arial" w:cs="Arial"/>
          <w:sz w:val="22"/>
        </w:rPr>
        <w:t>货币市场基金应当在年度报告、半年度报告和季度报告的投资组合报告部分披露基金投资组合的平均剩余期限。</w:t>
      </w:r>
      <w:r w:rsidRPr="009D2AD4">
        <w:rPr>
          <w:rFonts w:ascii="Arial" w:hAnsi="Arial" w:cs="Arial"/>
          <w:sz w:val="22"/>
        </w:rPr>
        <w:br/>
        <w:t>    </w:t>
      </w:r>
      <w:r w:rsidRPr="009D2AD4">
        <w:rPr>
          <w:rFonts w:ascii="Arial" w:hAnsi="Arial" w:cs="Arial"/>
          <w:sz w:val="22"/>
        </w:rPr>
        <w:t>第九条</w:t>
      </w:r>
      <w:r w:rsidRPr="009D2AD4">
        <w:rPr>
          <w:rFonts w:ascii="Arial" w:hAnsi="Arial" w:cs="Arial"/>
          <w:sz w:val="22"/>
        </w:rPr>
        <w:t>  </w:t>
      </w:r>
      <w:r w:rsidRPr="009D2AD4">
        <w:rPr>
          <w:rFonts w:ascii="Arial" w:hAnsi="Arial" w:cs="Arial"/>
          <w:sz w:val="22"/>
        </w:rPr>
        <w:t>对于每日按照面值进行报价的货币市场基金，可以在基金合同中将收益分配的方式约定为红利再投资，并应当每日进行收益分配。</w:t>
      </w:r>
      <w:r w:rsidRPr="009D2AD4">
        <w:rPr>
          <w:rFonts w:ascii="Arial" w:hAnsi="Arial" w:cs="Arial"/>
          <w:sz w:val="22"/>
        </w:rPr>
        <w:br/>
        <w:t>    </w:t>
      </w:r>
      <w:r w:rsidRPr="009D2AD4">
        <w:rPr>
          <w:rFonts w:ascii="Arial" w:hAnsi="Arial" w:cs="Arial"/>
          <w:sz w:val="22"/>
        </w:rPr>
        <w:t>第十条</w:t>
      </w:r>
      <w:r w:rsidRPr="009D2AD4">
        <w:rPr>
          <w:rFonts w:ascii="Arial" w:hAnsi="Arial" w:cs="Arial"/>
          <w:sz w:val="22"/>
        </w:rPr>
        <w:t>  </w:t>
      </w:r>
      <w:r w:rsidRPr="009D2AD4">
        <w:rPr>
          <w:rFonts w:ascii="Arial" w:hAnsi="Arial" w:cs="Arial"/>
          <w:sz w:val="22"/>
        </w:rPr>
        <w:t>对于不收取申购、赎回费的货币市场基金，可以按照不高于千分之二点五的比例从基金资产计提一定的费用，专门用于本基金的销售与基金持有人服务。基金年度报告应当对该项费用的列支情况作专项说明。</w:t>
      </w:r>
      <w:r w:rsidRPr="009D2AD4">
        <w:rPr>
          <w:rFonts w:ascii="Arial" w:hAnsi="Arial" w:cs="Arial"/>
          <w:sz w:val="22"/>
        </w:rPr>
        <w:br/>
        <w:t>    </w:t>
      </w:r>
      <w:r w:rsidRPr="009D2AD4">
        <w:rPr>
          <w:rFonts w:ascii="Arial" w:hAnsi="Arial" w:cs="Arial"/>
          <w:sz w:val="22"/>
        </w:rPr>
        <w:t>第十一条</w:t>
      </w:r>
      <w:r w:rsidRPr="009D2AD4">
        <w:rPr>
          <w:rFonts w:ascii="Arial" w:hAnsi="Arial" w:cs="Arial"/>
          <w:sz w:val="22"/>
        </w:rPr>
        <w:t>  </w:t>
      </w:r>
      <w:r w:rsidRPr="009D2AD4">
        <w:rPr>
          <w:rFonts w:ascii="Arial" w:hAnsi="Arial" w:cs="Arial"/>
          <w:sz w:val="22"/>
        </w:rPr>
        <w:t>基金管理公司应当在货币市场基金的招募说明书及宣传推介材料中列明，投资者购买货币市场基金并不等于将资金作为存款存放在银行或存款类金融机构，基金管理公司不保证基金一定盈利，也不保证最低收益。</w:t>
      </w:r>
      <w:r w:rsidRPr="009D2AD4">
        <w:rPr>
          <w:rFonts w:ascii="Arial" w:hAnsi="Arial" w:cs="Arial"/>
          <w:sz w:val="22"/>
        </w:rPr>
        <w:br/>
        <w:t>    </w:t>
      </w:r>
      <w:r w:rsidRPr="009D2AD4">
        <w:rPr>
          <w:rFonts w:ascii="Arial" w:hAnsi="Arial" w:cs="Arial"/>
          <w:sz w:val="22"/>
        </w:rPr>
        <w:t>第十二条</w:t>
      </w:r>
      <w:r w:rsidRPr="009D2AD4">
        <w:rPr>
          <w:rFonts w:ascii="Arial" w:hAnsi="Arial" w:cs="Arial"/>
          <w:sz w:val="22"/>
        </w:rPr>
        <w:t>  </w:t>
      </w:r>
      <w:r w:rsidRPr="009D2AD4">
        <w:rPr>
          <w:rFonts w:ascii="Arial" w:hAnsi="Arial" w:cs="Arial"/>
          <w:sz w:val="22"/>
        </w:rPr>
        <w:t>货币市场基金应当采取稳健、适当的会计核算和估值方法，确保基金资产净值能够公允地反映基金的价值，所采用的会计核算办法应当在基金合同中订明，并应当在招募说明书中披露采用该方法可能对基金净值波动带来的影响。</w:t>
      </w:r>
      <w:r w:rsidRPr="009D2AD4">
        <w:rPr>
          <w:rFonts w:ascii="Arial" w:hAnsi="Arial" w:cs="Arial"/>
          <w:sz w:val="22"/>
        </w:rPr>
        <w:br/>
        <w:t>    </w:t>
      </w:r>
      <w:r w:rsidRPr="009D2AD4">
        <w:rPr>
          <w:rFonts w:ascii="Arial" w:hAnsi="Arial" w:cs="Arial"/>
          <w:sz w:val="22"/>
        </w:rPr>
        <w:t>前款规定的基金估值方法在特殊情形下不能公允反映基金价值的，货币市场基金可以采用其他估值方法。该特殊情形及该估值方法应当在基金合同中约定。</w:t>
      </w:r>
      <w:r w:rsidRPr="009D2AD4">
        <w:rPr>
          <w:rFonts w:ascii="Arial" w:hAnsi="Arial" w:cs="Arial"/>
          <w:sz w:val="22"/>
        </w:rPr>
        <w:br/>
        <w:t>    </w:t>
      </w:r>
      <w:r w:rsidRPr="009D2AD4">
        <w:rPr>
          <w:rFonts w:ascii="Arial" w:hAnsi="Arial" w:cs="Arial"/>
          <w:sz w:val="22"/>
        </w:rPr>
        <w:t>货币市场基金发生前款所述情形的，应当在年度报告、半年度报告中的财务会计报告部分予以披露。</w:t>
      </w:r>
      <w:r w:rsidRPr="009D2AD4">
        <w:rPr>
          <w:rFonts w:ascii="Arial" w:hAnsi="Arial" w:cs="Arial"/>
          <w:sz w:val="22"/>
        </w:rPr>
        <w:br/>
        <w:t>    </w:t>
      </w:r>
      <w:r w:rsidRPr="009D2AD4">
        <w:rPr>
          <w:rFonts w:ascii="Arial" w:hAnsi="Arial" w:cs="Arial"/>
          <w:sz w:val="22"/>
        </w:rPr>
        <w:t>第十三条</w:t>
      </w:r>
      <w:r w:rsidRPr="009D2AD4">
        <w:rPr>
          <w:rFonts w:ascii="Arial" w:hAnsi="Arial" w:cs="Arial"/>
          <w:sz w:val="22"/>
        </w:rPr>
        <w:t>  </w:t>
      </w:r>
      <w:r w:rsidRPr="009D2AD4">
        <w:rPr>
          <w:rFonts w:ascii="Arial" w:hAnsi="Arial" w:cs="Arial"/>
          <w:sz w:val="22"/>
        </w:rPr>
        <w:t>货币市场基金的募集、申购、赎回、投资、信息披露、宣传推介等活动，除应当遵守本规定的外，还应当符合《证券投资基金法》、《证券投资基金运作管理办法》、《证券投资基金销售管理办法》、《证券投资基金信息披露管理办法》、《基金管理公司进入银行间同业市场管理规定》等有关规定。</w:t>
      </w:r>
      <w:r w:rsidRPr="009D2AD4">
        <w:rPr>
          <w:rFonts w:ascii="Arial" w:hAnsi="Arial" w:cs="Arial"/>
          <w:sz w:val="22"/>
        </w:rPr>
        <w:br/>
        <w:t>    </w:t>
      </w:r>
      <w:r w:rsidRPr="009D2AD4">
        <w:rPr>
          <w:rFonts w:ascii="Arial" w:hAnsi="Arial" w:cs="Arial"/>
          <w:sz w:val="22"/>
        </w:rPr>
        <w:t>第十四条</w:t>
      </w:r>
      <w:r w:rsidRPr="009D2AD4">
        <w:rPr>
          <w:rFonts w:ascii="Arial" w:hAnsi="Arial" w:cs="Arial"/>
          <w:sz w:val="22"/>
        </w:rPr>
        <w:t>  </w:t>
      </w:r>
      <w:r w:rsidRPr="009D2AD4">
        <w:rPr>
          <w:rFonts w:ascii="Arial" w:hAnsi="Arial" w:cs="Arial"/>
          <w:sz w:val="22"/>
        </w:rPr>
        <w:t>货币市场基金在全国银行间市场的交易、结算活动，应当遵守中国人民银行关于全国银行间市场的管理规定，并接受中国人民银行的监管和动态检查。</w:t>
      </w:r>
      <w:r w:rsidRPr="009D2AD4">
        <w:rPr>
          <w:rFonts w:ascii="Arial" w:hAnsi="Arial" w:cs="Arial"/>
          <w:sz w:val="22"/>
        </w:rPr>
        <w:br/>
        <w:t>    </w:t>
      </w:r>
      <w:r w:rsidRPr="009D2AD4">
        <w:rPr>
          <w:rFonts w:ascii="Arial" w:hAnsi="Arial" w:cs="Arial"/>
          <w:sz w:val="22"/>
        </w:rPr>
        <w:t>第十五条</w:t>
      </w:r>
      <w:r w:rsidRPr="009D2AD4">
        <w:rPr>
          <w:rFonts w:ascii="Arial" w:hAnsi="Arial" w:cs="Arial"/>
          <w:sz w:val="22"/>
        </w:rPr>
        <w:t>  </w:t>
      </w:r>
      <w:r w:rsidRPr="009D2AD4">
        <w:rPr>
          <w:rFonts w:ascii="Arial" w:hAnsi="Arial" w:cs="Arial"/>
          <w:sz w:val="22"/>
        </w:rPr>
        <w:t>本规定由中国证监会、中国人民银行负责解释。</w:t>
      </w:r>
      <w:r w:rsidRPr="009D2AD4">
        <w:rPr>
          <w:rFonts w:ascii="Arial" w:hAnsi="Arial" w:cs="Arial"/>
          <w:sz w:val="22"/>
        </w:rPr>
        <w:br/>
        <w:t>    </w:t>
      </w:r>
      <w:r w:rsidRPr="009D2AD4">
        <w:rPr>
          <w:rFonts w:ascii="Arial" w:hAnsi="Arial" w:cs="Arial"/>
          <w:sz w:val="22"/>
        </w:rPr>
        <w:t>第十六条</w:t>
      </w:r>
      <w:r w:rsidRPr="009D2AD4">
        <w:rPr>
          <w:rFonts w:ascii="Arial" w:hAnsi="Arial" w:cs="Arial"/>
          <w:sz w:val="22"/>
        </w:rPr>
        <w:t>  </w:t>
      </w:r>
      <w:r w:rsidRPr="009D2AD4">
        <w:rPr>
          <w:rFonts w:ascii="Arial" w:hAnsi="Arial" w:cs="Arial"/>
          <w:sz w:val="22"/>
        </w:rPr>
        <w:t>本规定自发布之日起施行。</w:t>
      </w:r>
    </w:p>
    <w:p w:rsidR="00243142" w:rsidRPr="009D2AD4" w:rsidRDefault="00243142" w:rsidP="00206864">
      <w:pPr>
        <w:spacing w:line="240" w:lineRule="exact"/>
        <w:rPr>
          <w:rFonts w:ascii="Arial" w:hAnsi="Arial" w:cs="Arial"/>
          <w:color w:val="000000"/>
          <w:sz w:val="22"/>
        </w:rPr>
      </w:pPr>
      <w:r w:rsidRPr="009D2AD4">
        <w:rPr>
          <w:rFonts w:ascii="Arial" w:hAnsi="Arial" w:cs="Arial"/>
          <w:sz w:val="22"/>
        </w:rPr>
        <w:br w:type="page"/>
      </w:r>
    </w:p>
    <w:p w:rsidR="00243142" w:rsidRPr="009D2AD4" w:rsidRDefault="00243142" w:rsidP="00206864">
      <w:pPr>
        <w:spacing w:line="240" w:lineRule="exact"/>
        <w:rPr>
          <w:rFonts w:ascii="Arial" w:hAnsi="Arial" w:cs="Arial"/>
          <w:color w:val="000000"/>
          <w:sz w:val="22"/>
        </w:rPr>
      </w:pPr>
    </w:p>
    <w:p w:rsidR="00243142" w:rsidRPr="009D2AD4" w:rsidRDefault="00243142" w:rsidP="00206864">
      <w:pPr>
        <w:spacing w:line="240" w:lineRule="exact"/>
        <w:rPr>
          <w:rFonts w:ascii="Arial" w:hAnsi="Arial" w:cs="Arial"/>
          <w:color w:val="000000"/>
          <w:sz w:val="22"/>
        </w:rPr>
      </w:pPr>
    </w:p>
    <w:p w:rsidR="00243142" w:rsidRPr="009D2AD4" w:rsidRDefault="00243142" w:rsidP="00206864">
      <w:pPr>
        <w:spacing w:line="240" w:lineRule="exact"/>
        <w:rPr>
          <w:rFonts w:ascii="Arial" w:hAnsi="Arial" w:cs="Arial"/>
          <w:color w:val="000000"/>
          <w:sz w:val="22"/>
        </w:rPr>
      </w:pPr>
    </w:p>
    <w:p w:rsidR="00243142" w:rsidRPr="009D2AD4" w:rsidRDefault="00243142" w:rsidP="00206864">
      <w:pPr>
        <w:spacing w:line="240" w:lineRule="exact"/>
        <w:rPr>
          <w:rFonts w:ascii="Arial" w:hAnsi="Arial" w:cs="Arial"/>
          <w:color w:val="000000"/>
          <w:sz w:val="22"/>
        </w:rPr>
      </w:pPr>
    </w:p>
    <w:p w:rsidR="00243142" w:rsidRPr="009D2AD4" w:rsidRDefault="00243142" w:rsidP="00206864">
      <w:pPr>
        <w:spacing w:line="240" w:lineRule="exact"/>
        <w:jc w:val="right"/>
        <w:rPr>
          <w:rFonts w:ascii="Arial" w:hAnsi="Arial" w:cs="Arial"/>
          <w:color w:val="000000"/>
          <w:sz w:val="22"/>
        </w:rPr>
      </w:pPr>
      <w:r w:rsidRPr="009D2AD4">
        <w:rPr>
          <w:rFonts w:ascii="Arial" w:hAnsi="Arial" w:cs="Arial"/>
          <w:color w:val="000000"/>
          <w:sz w:val="22"/>
        </w:rPr>
        <w:t>证监基金字</w:t>
      </w:r>
      <w:r w:rsidRPr="009D2AD4">
        <w:rPr>
          <w:rFonts w:ascii="Arial" w:hAnsi="Arial" w:cs="Arial"/>
          <w:color w:val="000000"/>
          <w:sz w:val="22"/>
        </w:rPr>
        <w:t>[2005]41</w:t>
      </w:r>
      <w:r w:rsidRPr="009D2AD4">
        <w:rPr>
          <w:rFonts w:ascii="Arial" w:hAnsi="Arial" w:cs="Arial"/>
          <w:color w:val="000000"/>
          <w:sz w:val="22"/>
        </w:rPr>
        <w:t>号</w:t>
      </w:r>
    </w:p>
    <w:p w:rsidR="00243142" w:rsidRPr="009D2AD4" w:rsidRDefault="00243142" w:rsidP="00206864">
      <w:pPr>
        <w:spacing w:line="240" w:lineRule="exact"/>
        <w:rPr>
          <w:rFonts w:ascii="Arial" w:hAnsi="Arial" w:cs="Arial"/>
          <w:color w:val="000000"/>
          <w:sz w:val="22"/>
        </w:rPr>
      </w:pPr>
    </w:p>
    <w:p w:rsidR="00243142" w:rsidRPr="009D2AD4" w:rsidRDefault="00243142" w:rsidP="00206864">
      <w:pPr>
        <w:spacing w:line="240" w:lineRule="exact"/>
        <w:rPr>
          <w:rFonts w:ascii="Arial" w:hAnsi="Arial" w:cs="Arial"/>
          <w:sz w:val="22"/>
        </w:rPr>
      </w:pPr>
    </w:p>
    <w:p w:rsidR="00243142" w:rsidRPr="009D2AD4" w:rsidRDefault="00243142" w:rsidP="00206864">
      <w:pPr>
        <w:pStyle w:val="a6"/>
        <w:spacing w:line="240" w:lineRule="exact"/>
        <w:jc w:val="center"/>
        <w:rPr>
          <w:rFonts w:ascii="Arial" w:eastAsia="宋体" w:hAnsi="Arial" w:cs="Arial"/>
          <w:sz w:val="22"/>
          <w:szCs w:val="22"/>
        </w:rPr>
      </w:pPr>
      <w:r w:rsidRPr="009D2AD4">
        <w:rPr>
          <w:rFonts w:ascii="Arial" w:eastAsia="宋体" w:hAnsi="Arial" w:cs="Arial"/>
          <w:sz w:val="22"/>
          <w:szCs w:val="22"/>
        </w:rPr>
        <w:t>关于货币市场基金投资等相关问题的通知</w:t>
      </w:r>
    </w:p>
    <w:p w:rsidR="00243142" w:rsidRPr="009D2AD4" w:rsidRDefault="00243142" w:rsidP="00206864">
      <w:pPr>
        <w:spacing w:line="240" w:lineRule="exact"/>
        <w:rPr>
          <w:rFonts w:ascii="Arial" w:hAnsi="Arial" w:cs="Arial"/>
          <w:sz w:val="22"/>
        </w:rPr>
      </w:pPr>
    </w:p>
    <w:p w:rsidR="00243142" w:rsidRPr="009D2AD4" w:rsidRDefault="00243142" w:rsidP="00206864">
      <w:pPr>
        <w:spacing w:line="240" w:lineRule="exact"/>
        <w:rPr>
          <w:rFonts w:ascii="Arial" w:hAnsi="Arial" w:cs="Arial"/>
          <w:sz w:val="22"/>
        </w:rPr>
      </w:pPr>
      <w:r w:rsidRPr="009D2AD4">
        <w:rPr>
          <w:rFonts w:ascii="Arial" w:hAnsi="Arial" w:cs="Arial"/>
          <w:sz w:val="22"/>
        </w:rPr>
        <w:t>各基金管理公司、基金托管银行：</w:t>
      </w:r>
    </w:p>
    <w:p w:rsidR="00243142" w:rsidRPr="009D2AD4" w:rsidRDefault="00243142" w:rsidP="00206864">
      <w:pPr>
        <w:spacing w:line="240" w:lineRule="exact"/>
        <w:ind w:firstLineChars="200" w:firstLine="440"/>
        <w:rPr>
          <w:rFonts w:ascii="Arial" w:hAnsi="Arial" w:cs="Arial"/>
          <w:sz w:val="22"/>
        </w:rPr>
      </w:pPr>
      <w:r w:rsidRPr="009D2AD4">
        <w:rPr>
          <w:rFonts w:ascii="Arial" w:hAnsi="Arial" w:cs="Arial"/>
          <w:sz w:val="22"/>
        </w:rPr>
        <w:t>为进一步规范货币市场基金的投资运作，更好保护基金份额持有人的合法权益，根据《证券投资基金法》、《货币市场基金管理暂行规定》等有关法律法规，现将货币市场基金投资等相关问题通知如下：</w:t>
      </w:r>
    </w:p>
    <w:p w:rsidR="00243142" w:rsidRPr="009D2AD4" w:rsidRDefault="00243142" w:rsidP="00206864">
      <w:pPr>
        <w:spacing w:afterLines="50" w:after="156" w:line="240" w:lineRule="exact"/>
        <w:ind w:firstLineChars="200" w:firstLine="440"/>
        <w:rPr>
          <w:rFonts w:ascii="Arial" w:hAnsi="Arial" w:cs="Arial"/>
          <w:sz w:val="22"/>
          <w:shd w:val="pct15" w:color="auto" w:fill="FFFFFF"/>
        </w:rPr>
      </w:pPr>
      <w:r w:rsidRPr="009D2AD4">
        <w:rPr>
          <w:rFonts w:ascii="Arial" w:hAnsi="Arial" w:cs="Arial"/>
          <w:sz w:val="22"/>
        </w:rPr>
        <w:t>一、货币市场基金投资组合平均剩余期限的计算公式为：</w:t>
      </w:r>
    </w:p>
    <w:p w:rsidR="00243142" w:rsidRPr="009D2AD4" w:rsidRDefault="00243142" w:rsidP="00206864">
      <w:pPr>
        <w:spacing w:line="240" w:lineRule="exact"/>
        <w:ind w:leftChars="-261" w:left="-302" w:hangingChars="112" w:hanging="246"/>
        <w:rPr>
          <w:rFonts w:ascii="Arial" w:hAnsi="Arial" w:cs="Arial"/>
          <w:sz w:val="22"/>
          <w:shd w:val="pct15" w:color="auto" w:fill="FFFFFF"/>
        </w:rPr>
      </w:pPr>
      <w:r w:rsidRPr="009D2AD4">
        <w:rPr>
          <w:rFonts w:ascii="Arial" w:hAnsi="Arial" w:cs="Arial"/>
          <w:position w:val="-26"/>
          <w:sz w:val="22"/>
          <w:shd w:val="pct15" w:color="auto" w:fill="FFFFFF"/>
        </w:rPr>
        <w:object w:dxaOrig="9900" w:dyaOrig="6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32.25pt" o:ole="">
            <v:imagedata r:id="rId8" o:title=""/>
          </v:shape>
          <o:OLEObject Type="Embed" ProgID="Equation.3" ShapeID="_x0000_i1025" DrawAspect="Content" ObjectID="_1555743373" r:id="rId9"/>
        </w:object>
      </w:r>
    </w:p>
    <w:p w:rsidR="00243142" w:rsidRPr="009D2AD4" w:rsidRDefault="00243142" w:rsidP="00206864">
      <w:pPr>
        <w:spacing w:line="240" w:lineRule="exact"/>
        <w:ind w:firstLineChars="200" w:firstLine="440"/>
        <w:rPr>
          <w:rFonts w:ascii="Arial" w:hAnsi="Arial" w:cs="Arial"/>
          <w:sz w:val="22"/>
          <w:shd w:val="pct15" w:color="auto" w:fill="FFFFFF"/>
        </w:rPr>
      </w:pPr>
      <w:r w:rsidRPr="009D2AD4">
        <w:rPr>
          <w:rFonts w:ascii="Arial" w:hAnsi="Arial" w:cs="Arial"/>
          <w:sz w:val="22"/>
        </w:rPr>
        <w:t>具体计算方法参见附件</w:t>
      </w:r>
      <w:r w:rsidRPr="009D2AD4">
        <w:rPr>
          <w:rFonts w:ascii="Arial" w:hAnsi="Arial" w:cs="Arial"/>
          <w:sz w:val="22"/>
        </w:rPr>
        <w:t>1</w:t>
      </w:r>
      <w:r w:rsidRPr="009D2AD4">
        <w:rPr>
          <w:rFonts w:ascii="Arial" w:hAnsi="Arial" w:cs="Arial"/>
          <w:sz w:val="22"/>
        </w:rPr>
        <w:t>。</w:t>
      </w:r>
    </w:p>
    <w:p w:rsidR="00243142" w:rsidRPr="009D2AD4" w:rsidRDefault="00243142" w:rsidP="00206864">
      <w:pPr>
        <w:spacing w:line="240" w:lineRule="exact"/>
        <w:ind w:firstLineChars="200" w:firstLine="440"/>
        <w:rPr>
          <w:rFonts w:ascii="Arial" w:hAnsi="Arial" w:cs="Arial"/>
          <w:sz w:val="22"/>
        </w:rPr>
      </w:pPr>
      <w:r w:rsidRPr="009D2AD4">
        <w:rPr>
          <w:rFonts w:ascii="Arial" w:hAnsi="Arial" w:cs="Arial"/>
          <w:sz w:val="22"/>
        </w:rPr>
        <w:t>二、货币市场基金投资组合的平均剩余期限在每个交易日均不得超过</w:t>
      </w:r>
      <w:r w:rsidRPr="009D2AD4">
        <w:rPr>
          <w:rFonts w:ascii="Arial" w:hAnsi="Arial" w:cs="Arial"/>
          <w:sz w:val="22"/>
        </w:rPr>
        <w:t>180</w:t>
      </w:r>
      <w:r w:rsidRPr="009D2AD4">
        <w:rPr>
          <w:rFonts w:ascii="Arial" w:hAnsi="Arial" w:cs="Arial"/>
          <w:sz w:val="22"/>
        </w:rPr>
        <w:t>天。</w:t>
      </w:r>
    </w:p>
    <w:p w:rsidR="00243142" w:rsidRPr="009D2AD4" w:rsidRDefault="00243142" w:rsidP="00206864">
      <w:pPr>
        <w:spacing w:line="240" w:lineRule="exact"/>
        <w:ind w:firstLineChars="200" w:firstLine="440"/>
        <w:rPr>
          <w:rFonts w:ascii="Arial" w:hAnsi="Arial" w:cs="Arial"/>
          <w:sz w:val="22"/>
        </w:rPr>
      </w:pPr>
      <w:r w:rsidRPr="009D2AD4">
        <w:rPr>
          <w:rFonts w:ascii="Arial" w:hAnsi="Arial" w:cs="Arial"/>
          <w:sz w:val="22"/>
        </w:rPr>
        <w:t>三、货币市场基金不得与基金管理人的股东进行交易，不得通过交易上的安排人为降低投资组合的平均剩余期限的真实天数。</w:t>
      </w:r>
    </w:p>
    <w:p w:rsidR="00243142" w:rsidRPr="009D2AD4" w:rsidRDefault="00243142" w:rsidP="00206864">
      <w:pPr>
        <w:spacing w:line="240" w:lineRule="exact"/>
        <w:ind w:firstLineChars="200" w:firstLine="440"/>
        <w:rPr>
          <w:rFonts w:ascii="Arial" w:hAnsi="Arial" w:cs="Arial"/>
          <w:sz w:val="22"/>
        </w:rPr>
      </w:pPr>
      <w:r w:rsidRPr="009D2AD4">
        <w:rPr>
          <w:rFonts w:ascii="Arial" w:hAnsi="Arial" w:cs="Arial"/>
          <w:sz w:val="22"/>
        </w:rPr>
        <w:t>四、除发生巨额赎回的情形外，货币市场基金的投资组合中，债券正回购的资金余额在每个交易日均不得超过基金资产净值的</w:t>
      </w:r>
      <w:r w:rsidRPr="009D2AD4">
        <w:rPr>
          <w:rFonts w:ascii="Arial" w:hAnsi="Arial" w:cs="Arial"/>
          <w:sz w:val="22"/>
        </w:rPr>
        <w:t>20</w:t>
      </w:r>
      <w:r w:rsidRPr="009D2AD4">
        <w:rPr>
          <w:rFonts w:ascii="Arial" w:hAnsi="Arial" w:cs="Arial"/>
          <w:sz w:val="22"/>
        </w:rPr>
        <w:t>％。</w:t>
      </w:r>
    </w:p>
    <w:p w:rsidR="00243142" w:rsidRPr="009D2AD4" w:rsidRDefault="00243142" w:rsidP="00206864">
      <w:pPr>
        <w:spacing w:line="240" w:lineRule="exact"/>
        <w:ind w:firstLineChars="200" w:firstLine="440"/>
        <w:rPr>
          <w:rFonts w:ascii="Arial" w:hAnsi="Arial" w:cs="Arial"/>
          <w:sz w:val="22"/>
        </w:rPr>
      </w:pPr>
      <w:r w:rsidRPr="009D2AD4">
        <w:rPr>
          <w:rFonts w:ascii="Arial" w:hAnsi="Arial" w:cs="Arial"/>
          <w:sz w:val="22"/>
        </w:rPr>
        <w:t>因发生巨额赎回致使货币市场基金债券正回购的资金余额超过基金资产净值</w:t>
      </w:r>
      <w:r w:rsidRPr="009D2AD4">
        <w:rPr>
          <w:rFonts w:ascii="Arial" w:hAnsi="Arial" w:cs="Arial"/>
          <w:sz w:val="22"/>
        </w:rPr>
        <w:t>20</w:t>
      </w:r>
      <w:r w:rsidRPr="009D2AD4">
        <w:rPr>
          <w:rFonts w:ascii="Arial" w:hAnsi="Arial" w:cs="Arial"/>
          <w:sz w:val="22"/>
        </w:rPr>
        <w:t>％的，基金管理人应当在</w:t>
      </w:r>
      <w:r w:rsidRPr="009D2AD4">
        <w:rPr>
          <w:rFonts w:ascii="Arial" w:hAnsi="Arial" w:cs="Arial"/>
          <w:sz w:val="22"/>
        </w:rPr>
        <w:t>5</w:t>
      </w:r>
      <w:r w:rsidRPr="009D2AD4">
        <w:rPr>
          <w:rFonts w:ascii="Arial" w:hAnsi="Arial" w:cs="Arial"/>
          <w:sz w:val="22"/>
        </w:rPr>
        <w:t>个交易日内进行调整。</w:t>
      </w:r>
    </w:p>
    <w:p w:rsidR="00243142" w:rsidRPr="009D2AD4" w:rsidRDefault="00243142" w:rsidP="00206864">
      <w:pPr>
        <w:spacing w:line="240" w:lineRule="exact"/>
        <w:ind w:firstLineChars="200" w:firstLine="440"/>
        <w:rPr>
          <w:rFonts w:ascii="Arial" w:hAnsi="Arial" w:cs="Arial"/>
          <w:sz w:val="22"/>
        </w:rPr>
      </w:pPr>
      <w:r w:rsidRPr="009D2AD4">
        <w:rPr>
          <w:rFonts w:ascii="Arial" w:hAnsi="Arial" w:cs="Arial"/>
          <w:sz w:val="22"/>
        </w:rPr>
        <w:t>五、货币市场基金持有的剩余期限不超过</w:t>
      </w:r>
      <w:r w:rsidRPr="009D2AD4">
        <w:rPr>
          <w:rFonts w:ascii="Arial" w:hAnsi="Arial" w:cs="Arial"/>
          <w:sz w:val="22"/>
        </w:rPr>
        <w:t>397</w:t>
      </w:r>
      <w:r w:rsidRPr="009D2AD4">
        <w:rPr>
          <w:rFonts w:ascii="Arial" w:hAnsi="Arial" w:cs="Arial"/>
          <w:sz w:val="22"/>
        </w:rPr>
        <w:t>天但剩余存续期超过</w:t>
      </w:r>
      <w:r w:rsidRPr="009D2AD4">
        <w:rPr>
          <w:rFonts w:ascii="Arial" w:hAnsi="Arial" w:cs="Arial"/>
          <w:sz w:val="22"/>
        </w:rPr>
        <w:t>397</w:t>
      </w:r>
      <w:r w:rsidRPr="009D2AD4">
        <w:rPr>
          <w:rFonts w:ascii="Arial" w:hAnsi="Arial" w:cs="Arial"/>
          <w:sz w:val="22"/>
        </w:rPr>
        <w:t>天的浮动利率债券的摊余成本总计不得超过当日基金资产净值的</w:t>
      </w:r>
      <w:r w:rsidRPr="009D2AD4">
        <w:rPr>
          <w:rFonts w:ascii="Arial" w:hAnsi="Arial" w:cs="Arial"/>
          <w:sz w:val="22"/>
        </w:rPr>
        <w:t>20</w:t>
      </w:r>
      <w:r w:rsidRPr="009D2AD4">
        <w:rPr>
          <w:rFonts w:ascii="Arial" w:hAnsi="Arial" w:cs="Arial"/>
          <w:sz w:val="22"/>
        </w:rPr>
        <w:t>％。</w:t>
      </w:r>
    </w:p>
    <w:p w:rsidR="00243142" w:rsidRPr="009D2AD4" w:rsidRDefault="00243142" w:rsidP="00206864">
      <w:pPr>
        <w:spacing w:line="240" w:lineRule="exact"/>
        <w:ind w:firstLineChars="200" w:firstLine="440"/>
        <w:rPr>
          <w:rFonts w:ascii="Arial" w:hAnsi="Arial" w:cs="Arial"/>
          <w:sz w:val="22"/>
        </w:rPr>
      </w:pPr>
      <w:r w:rsidRPr="009D2AD4">
        <w:rPr>
          <w:rFonts w:ascii="Arial" w:hAnsi="Arial" w:cs="Arial"/>
          <w:sz w:val="22"/>
        </w:rPr>
        <w:t>货币市场基金不得投资于以定期存款利率为基准利率的浮动利率债券。</w:t>
      </w:r>
    </w:p>
    <w:p w:rsidR="00243142" w:rsidRPr="009D2AD4" w:rsidRDefault="00243142" w:rsidP="00206864">
      <w:pPr>
        <w:spacing w:line="240" w:lineRule="exact"/>
        <w:ind w:firstLineChars="200" w:firstLine="440"/>
        <w:rPr>
          <w:rFonts w:ascii="Arial" w:hAnsi="Arial" w:cs="Arial"/>
          <w:sz w:val="22"/>
        </w:rPr>
      </w:pPr>
      <w:r w:rsidRPr="009D2AD4">
        <w:rPr>
          <w:rFonts w:ascii="Arial" w:hAnsi="Arial" w:cs="Arial"/>
          <w:sz w:val="22"/>
        </w:rPr>
        <w:t>六、买断式回购融入基础债券的剩余期限不得超过</w:t>
      </w:r>
      <w:r w:rsidRPr="009D2AD4">
        <w:rPr>
          <w:rFonts w:ascii="Arial" w:hAnsi="Arial" w:cs="Arial"/>
          <w:sz w:val="22"/>
        </w:rPr>
        <w:t>397</w:t>
      </w:r>
      <w:r w:rsidRPr="009D2AD4">
        <w:rPr>
          <w:rFonts w:ascii="Arial" w:hAnsi="Arial" w:cs="Arial"/>
          <w:sz w:val="22"/>
        </w:rPr>
        <w:t>天。</w:t>
      </w:r>
    </w:p>
    <w:p w:rsidR="00243142" w:rsidRPr="009D2AD4" w:rsidRDefault="00243142" w:rsidP="00206864">
      <w:pPr>
        <w:spacing w:line="240" w:lineRule="exact"/>
        <w:ind w:firstLineChars="200" w:firstLine="440"/>
        <w:rPr>
          <w:rFonts w:ascii="Arial" w:hAnsi="Arial" w:cs="Arial"/>
          <w:sz w:val="22"/>
        </w:rPr>
      </w:pPr>
      <w:r w:rsidRPr="009D2AD4">
        <w:rPr>
          <w:rFonts w:ascii="Arial" w:hAnsi="Arial" w:cs="Arial"/>
          <w:sz w:val="22"/>
        </w:rPr>
        <w:t>七、货币市场基金可以采用</w:t>
      </w:r>
      <w:r w:rsidRPr="009D2AD4">
        <w:rPr>
          <w:rFonts w:ascii="Arial" w:hAnsi="Arial" w:cs="Arial"/>
          <w:sz w:val="22"/>
        </w:rPr>
        <w:t>“</w:t>
      </w:r>
      <w:r w:rsidRPr="009D2AD4">
        <w:rPr>
          <w:rFonts w:ascii="Arial" w:hAnsi="Arial" w:cs="Arial"/>
          <w:sz w:val="22"/>
        </w:rPr>
        <w:t>摊余成本法</w:t>
      </w:r>
      <w:r w:rsidRPr="009D2AD4">
        <w:rPr>
          <w:rFonts w:ascii="Arial" w:hAnsi="Arial" w:cs="Arial"/>
          <w:sz w:val="22"/>
        </w:rPr>
        <w:t>”</w:t>
      </w:r>
      <w:r w:rsidRPr="009D2AD4">
        <w:rPr>
          <w:rFonts w:ascii="Arial" w:hAnsi="Arial" w:cs="Arial"/>
          <w:sz w:val="22"/>
        </w:rPr>
        <w:t>对持有的投资组合进行会计核算。</w:t>
      </w:r>
    </w:p>
    <w:p w:rsidR="00243142" w:rsidRPr="009D2AD4" w:rsidRDefault="00243142" w:rsidP="00206864">
      <w:pPr>
        <w:spacing w:line="240" w:lineRule="exact"/>
        <w:ind w:firstLineChars="200" w:firstLine="440"/>
        <w:rPr>
          <w:rFonts w:ascii="Arial" w:hAnsi="Arial" w:cs="Arial"/>
          <w:sz w:val="22"/>
        </w:rPr>
      </w:pPr>
      <w:r w:rsidRPr="009D2AD4">
        <w:rPr>
          <w:rFonts w:ascii="Arial" w:hAnsi="Arial" w:cs="Arial"/>
          <w:sz w:val="22"/>
        </w:rPr>
        <w:t>货币市场基金应采用合理的风险控制手段，如</w:t>
      </w:r>
      <w:r w:rsidRPr="009D2AD4">
        <w:rPr>
          <w:rFonts w:ascii="Arial" w:hAnsi="Arial" w:cs="Arial"/>
          <w:sz w:val="22"/>
        </w:rPr>
        <w:t>“</w:t>
      </w:r>
      <w:r w:rsidRPr="009D2AD4">
        <w:rPr>
          <w:rFonts w:ascii="Arial" w:hAnsi="Arial" w:cs="Arial"/>
          <w:sz w:val="22"/>
        </w:rPr>
        <w:t>影子定价</w:t>
      </w:r>
      <w:r w:rsidRPr="009D2AD4">
        <w:rPr>
          <w:rFonts w:ascii="Arial" w:hAnsi="Arial" w:cs="Arial"/>
          <w:sz w:val="22"/>
        </w:rPr>
        <w:t>”</w:t>
      </w:r>
      <w:r w:rsidRPr="009D2AD4">
        <w:rPr>
          <w:rFonts w:ascii="Arial" w:hAnsi="Arial" w:cs="Arial"/>
          <w:sz w:val="22"/>
        </w:rPr>
        <w:t>，对</w:t>
      </w:r>
      <w:r w:rsidRPr="009D2AD4">
        <w:rPr>
          <w:rFonts w:ascii="Arial" w:hAnsi="Arial" w:cs="Arial"/>
          <w:sz w:val="22"/>
        </w:rPr>
        <w:t>“</w:t>
      </w:r>
      <w:r w:rsidRPr="009D2AD4">
        <w:rPr>
          <w:rFonts w:ascii="Arial" w:hAnsi="Arial" w:cs="Arial"/>
          <w:sz w:val="22"/>
        </w:rPr>
        <w:t>摊余成本法</w:t>
      </w:r>
      <w:r w:rsidRPr="009D2AD4">
        <w:rPr>
          <w:rFonts w:ascii="Arial" w:hAnsi="Arial" w:cs="Arial"/>
          <w:sz w:val="22"/>
        </w:rPr>
        <w:t>”</w:t>
      </w:r>
      <w:r w:rsidRPr="009D2AD4">
        <w:rPr>
          <w:rFonts w:ascii="Arial" w:hAnsi="Arial" w:cs="Arial"/>
          <w:sz w:val="22"/>
        </w:rPr>
        <w:t>计算的基金资产净值的公允性进行评估。</w:t>
      </w:r>
      <w:r w:rsidRPr="009D2AD4">
        <w:rPr>
          <w:rFonts w:ascii="Arial" w:hAnsi="Arial" w:cs="Arial"/>
          <w:color w:val="000000"/>
          <w:sz w:val="22"/>
        </w:rPr>
        <w:t>当</w:t>
      </w:r>
      <w:r w:rsidRPr="009D2AD4">
        <w:rPr>
          <w:rFonts w:ascii="Arial" w:hAnsi="Arial" w:cs="Arial"/>
          <w:color w:val="000000"/>
          <w:sz w:val="22"/>
        </w:rPr>
        <w:t>“</w:t>
      </w:r>
      <w:r w:rsidRPr="009D2AD4">
        <w:rPr>
          <w:rFonts w:ascii="Arial" w:hAnsi="Arial" w:cs="Arial"/>
          <w:color w:val="000000"/>
          <w:sz w:val="22"/>
        </w:rPr>
        <w:t>影子定价</w:t>
      </w:r>
      <w:r w:rsidRPr="009D2AD4">
        <w:rPr>
          <w:rFonts w:ascii="Arial" w:hAnsi="Arial" w:cs="Arial"/>
          <w:color w:val="000000"/>
          <w:sz w:val="22"/>
        </w:rPr>
        <w:t>”</w:t>
      </w:r>
      <w:r w:rsidRPr="009D2AD4">
        <w:rPr>
          <w:rFonts w:ascii="Arial" w:hAnsi="Arial" w:cs="Arial"/>
          <w:color w:val="000000"/>
          <w:sz w:val="22"/>
        </w:rPr>
        <w:t>确定的基金资产净值与</w:t>
      </w:r>
      <w:r w:rsidRPr="009D2AD4">
        <w:rPr>
          <w:rFonts w:ascii="Arial" w:hAnsi="Arial" w:cs="Arial"/>
          <w:color w:val="000000"/>
          <w:sz w:val="22"/>
        </w:rPr>
        <w:t>“</w:t>
      </w:r>
      <w:r w:rsidRPr="009D2AD4">
        <w:rPr>
          <w:rFonts w:ascii="Arial" w:hAnsi="Arial" w:cs="Arial"/>
          <w:color w:val="000000"/>
          <w:sz w:val="22"/>
        </w:rPr>
        <w:t>摊余成本法</w:t>
      </w:r>
      <w:r w:rsidRPr="009D2AD4">
        <w:rPr>
          <w:rFonts w:ascii="Arial" w:hAnsi="Arial" w:cs="Arial"/>
          <w:color w:val="000000"/>
          <w:sz w:val="22"/>
        </w:rPr>
        <w:t>”</w:t>
      </w:r>
      <w:r w:rsidRPr="009D2AD4">
        <w:rPr>
          <w:rFonts w:ascii="Arial" w:hAnsi="Arial" w:cs="Arial"/>
          <w:color w:val="000000"/>
          <w:sz w:val="22"/>
        </w:rPr>
        <w:t>计算的基金资产净值的偏离度的绝对值达到或超过</w:t>
      </w:r>
      <w:r w:rsidRPr="009D2AD4">
        <w:rPr>
          <w:rFonts w:ascii="Arial" w:hAnsi="Arial" w:cs="Arial"/>
          <w:color w:val="000000"/>
          <w:sz w:val="22"/>
        </w:rPr>
        <w:t>0.25</w:t>
      </w:r>
      <w:r w:rsidRPr="009D2AD4">
        <w:rPr>
          <w:rFonts w:ascii="Arial" w:hAnsi="Arial" w:cs="Arial"/>
          <w:color w:val="000000"/>
          <w:sz w:val="22"/>
        </w:rPr>
        <w:t>％时，基金管理人应根据风险控制的需要调整组合，其中，对于偏离度的绝对值达到或超过</w:t>
      </w:r>
      <w:r w:rsidRPr="009D2AD4">
        <w:rPr>
          <w:rFonts w:ascii="Arial" w:hAnsi="Arial" w:cs="Arial"/>
          <w:color w:val="000000"/>
          <w:sz w:val="22"/>
        </w:rPr>
        <w:t>0.5</w:t>
      </w:r>
      <w:r w:rsidRPr="009D2AD4">
        <w:rPr>
          <w:rFonts w:ascii="Arial" w:hAnsi="Arial" w:cs="Arial"/>
          <w:color w:val="000000"/>
          <w:sz w:val="22"/>
        </w:rPr>
        <w:t>％的情形，基金管理人应编制并披露临时报告。</w:t>
      </w:r>
      <w:r w:rsidRPr="009D2AD4">
        <w:rPr>
          <w:rFonts w:ascii="Arial" w:hAnsi="Arial" w:cs="Arial"/>
          <w:color w:val="000000"/>
          <w:sz w:val="22"/>
        </w:rPr>
        <w:t>“</w:t>
      </w:r>
      <w:r w:rsidRPr="009D2AD4">
        <w:rPr>
          <w:rFonts w:ascii="Arial" w:hAnsi="Arial" w:cs="Arial"/>
          <w:color w:val="000000"/>
          <w:sz w:val="22"/>
        </w:rPr>
        <w:t>影子定价</w:t>
      </w:r>
      <w:r w:rsidRPr="009D2AD4">
        <w:rPr>
          <w:rFonts w:ascii="Arial" w:hAnsi="Arial" w:cs="Arial"/>
          <w:color w:val="000000"/>
          <w:sz w:val="22"/>
        </w:rPr>
        <w:t>”</w:t>
      </w:r>
      <w:r w:rsidRPr="009D2AD4">
        <w:rPr>
          <w:rFonts w:ascii="Arial" w:hAnsi="Arial" w:cs="Arial"/>
          <w:color w:val="000000"/>
          <w:sz w:val="22"/>
        </w:rPr>
        <w:t>的处理流程和计算公式</w:t>
      </w:r>
      <w:r w:rsidRPr="009D2AD4">
        <w:rPr>
          <w:rFonts w:ascii="Arial" w:hAnsi="Arial" w:cs="Arial"/>
          <w:sz w:val="22"/>
        </w:rPr>
        <w:t>参见附件</w:t>
      </w:r>
      <w:r w:rsidRPr="009D2AD4">
        <w:rPr>
          <w:rFonts w:ascii="Arial" w:hAnsi="Arial" w:cs="Arial"/>
          <w:sz w:val="22"/>
        </w:rPr>
        <w:t>2</w:t>
      </w:r>
      <w:r w:rsidRPr="009D2AD4">
        <w:rPr>
          <w:rFonts w:ascii="Arial" w:hAnsi="Arial" w:cs="Arial"/>
          <w:sz w:val="22"/>
        </w:rPr>
        <w:t>。</w:t>
      </w:r>
    </w:p>
    <w:p w:rsidR="00243142" w:rsidRPr="009D2AD4" w:rsidRDefault="00243142" w:rsidP="00206864">
      <w:pPr>
        <w:spacing w:line="240" w:lineRule="exact"/>
        <w:ind w:firstLineChars="200" w:firstLine="440"/>
        <w:rPr>
          <w:rFonts w:ascii="Arial" w:hAnsi="Arial" w:cs="Arial"/>
          <w:sz w:val="22"/>
        </w:rPr>
      </w:pPr>
      <w:r w:rsidRPr="009D2AD4">
        <w:rPr>
          <w:rFonts w:ascii="Arial" w:hAnsi="Arial" w:cs="Arial"/>
          <w:sz w:val="22"/>
        </w:rPr>
        <w:t>八、为解决货币市场基金影子定价过程中新出现的问题，基金业界可自发成立货币市场基金影子定价工作小组。</w:t>
      </w:r>
    </w:p>
    <w:p w:rsidR="00243142" w:rsidRPr="009D2AD4" w:rsidRDefault="00243142" w:rsidP="00206864">
      <w:pPr>
        <w:pStyle w:val="a7"/>
        <w:spacing w:line="240" w:lineRule="exact"/>
        <w:ind w:firstLineChars="200" w:firstLine="440"/>
        <w:rPr>
          <w:rFonts w:ascii="Arial" w:hAnsi="Arial" w:cs="Arial"/>
          <w:sz w:val="22"/>
          <w:szCs w:val="22"/>
        </w:rPr>
      </w:pPr>
      <w:r w:rsidRPr="009D2AD4">
        <w:rPr>
          <w:rFonts w:ascii="Arial" w:hAnsi="Arial" w:cs="Arial"/>
          <w:sz w:val="22"/>
          <w:szCs w:val="22"/>
        </w:rPr>
        <w:t>货币市场基金影子定价工作小组成立后，小组成员及其议事程序应报备中国证监会；在日常运作中，小组有关决策应及时报备中国证监会。</w:t>
      </w:r>
    </w:p>
    <w:p w:rsidR="00243142" w:rsidRPr="009D2AD4" w:rsidRDefault="00243142" w:rsidP="00206864">
      <w:pPr>
        <w:spacing w:line="240" w:lineRule="exact"/>
        <w:ind w:firstLineChars="200" w:firstLine="440"/>
        <w:rPr>
          <w:rFonts w:ascii="Arial" w:hAnsi="Arial" w:cs="Arial"/>
          <w:sz w:val="22"/>
        </w:rPr>
      </w:pPr>
      <w:r w:rsidRPr="009D2AD4">
        <w:rPr>
          <w:rFonts w:ascii="Arial" w:hAnsi="Arial" w:cs="Arial"/>
          <w:sz w:val="22"/>
        </w:rPr>
        <w:t>九、货币市场基金在收入确认方面应按以下原则处理：</w:t>
      </w:r>
    </w:p>
    <w:p w:rsidR="00243142" w:rsidRPr="009D2AD4" w:rsidRDefault="00243142" w:rsidP="00206864">
      <w:pPr>
        <w:spacing w:line="240" w:lineRule="exact"/>
        <w:ind w:firstLineChars="200" w:firstLine="440"/>
        <w:rPr>
          <w:rFonts w:ascii="Arial" w:hAnsi="Arial" w:cs="Arial"/>
          <w:sz w:val="22"/>
        </w:rPr>
      </w:pPr>
      <w:r w:rsidRPr="009D2AD4">
        <w:rPr>
          <w:rFonts w:ascii="Arial" w:hAnsi="Arial" w:cs="Arial"/>
          <w:sz w:val="22"/>
        </w:rPr>
        <w:t>（一）债券差价收入应于实现时确认，不得进行摊销处理。</w:t>
      </w:r>
    </w:p>
    <w:p w:rsidR="00243142" w:rsidRPr="009D2AD4" w:rsidRDefault="00243142" w:rsidP="00206864">
      <w:pPr>
        <w:spacing w:line="240" w:lineRule="exact"/>
        <w:ind w:firstLineChars="200" w:firstLine="440"/>
        <w:rPr>
          <w:rFonts w:ascii="Arial" w:hAnsi="Arial" w:cs="Arial"/>
          <w:sz w:val="22"/>
        </w:rPr>
      </w:pPr>
      <w:r w:rsidRPr="009D2AD4">
        <w:rPr>
          <w:rFonts w:ascii="Arial" w:hAnsi="Arial" w:cs="Arial"/>
          <w:sz w:val="22"/>
        </w:rPr>
        <w:t>（二）对于债券手续费返还收入，应按权责发生制原则，视为折溢价计入债券成本，并在债券剩余存续期内摊销。</w:t>
      </w:r>
    </w:p>
    <w:p w:rsidR="00243142" w:rsidRPr="009D2AD4" w:rsidRDefault="00243142" w:rsidP="00206864">
      <w:pPr>
        <w:spacing w:line="240" w:lineRule="exact"/>
        <w:ind w:firstLineChars="200" w:firstLine="440"/>
        <w:rPr>
          <w:rFonts w:ascii="Arial" w:hAnsi="Arial" w:cs="Arial"/>
          <w:sz w:val="22"/>
        </w:rPr>
      </w:pPr>
      <w:r w:rsidRPr="009D2AD4">
        <w:rPr>
          <w:rFonts w:ascii="Arial" w:hAnsi="Arial" w:cs="Arial"/>
          <w:sz w:val="22"/>
        </w:rPr>
        <w:t>十、当日申购的基金份额自下一个工作日起享有基金的分配权益；当日赎回的基金份额自下一个工作日起不享有基金的分配权益。</w:t>
      </w:r>
    </w:p>
    <w:p w:rsidR="00243142" w:rsidRPr="009D2AD4" w:rsidRDefault="00243142" w:rsidP="00206864">
      <w:pPr>
        <w:spacing w:line="240" w:lineRule="exact"/>
        <w:ind w:firstLineChars="200" w:firstLine="440"/>
        <w:rPr>
          <w:rFonts w:ascii="Arial" w:hAnsi="Arial" w:cs="Arial"/>
          <w:sz w:val="22"/>
        </w:rPr>
      </w:pPr>
      <w:r w:rsidRPr="009D2AD4">
        <w:rPr>
          <w:rFonts w:ascii="Arial" w:hAnsi="Arial" w:cs="Arial"/>
          <w:sz w:val="22"/>
        </w:rPr>
        <w:t>十一、本通知有关词语解释如下：</w:t>
      </w:r>
    </w:p>
    <w:p w:rsidR="00243142" w:rsidRPr="009D2AD4" w:rsidRDefault="00243142" w:rsidP="00206864">
      <w:pPr>
        <w:spacing w:line="240" w:lineRule="exact"/>
        <w:ind w:firstLineChars="200" w:firstLine="440"/>
        <w:rPr>
          <w:rFonts w:ascii="Arial" w:hAnsi="Arial" w:cs="Arial"/>
          <w:sz w:val="22"/>
        </w:rPr>
      </w:pPr>
      <w:r w:rsidRPr="009D2AD4">
        <w:rPr>
          <w:rFonts w:ascii="Arial" w:hAnsi="Arial" w:cs="Arial"/>
          <w:sz w:val="22"/>
        </w:rPr>
        <w:t>（一）剩余存续期等于计算日距债券兑付日的天数。</w:t>
      </w:r>
    </w:p>
    <w:p w:rsidR="00243142" w:rsidRPr="009D2AD4" w:rsidRDefault="00243142" w:rsidP="00206864">
      <w:pPr>
        <w:spacing w:line="240" w:lineRule="exact"/>
        <w:ind w:firstLineChars="200" w:firstLine="440"/>
        <w:rPr>
          <w:rFonts w:ascii="Arial" w:hAnsi="Arial" w:cs="Arial"/>
          <w:sz w:val="22"/>
        </w:rPr>
      </w:pPr>
      <w:r w:rsidRPr="009D2AD4">
        <w:rPr>
          <w:rFonts w:ascii="Arial" w:hAnsi="Arial" w:cs="Arial"/>
          <w:sz w:val="22"/>
        </w:rPr>
        <w:t>（二）</w:t>
      </w:r>
      <w:r w:rsidRPr="009D2AD4">
        <w:rPr>
          <w:rFonts w:ascii="Arial" w:hAnsi="Arial" w:cs="Arial"/>
          <w:sz w:val="22"/>
        </w:rPr>
        <w:t>“</w:t>
      </w:r>
      <w:r w:rsidRPr="009D2AD4">
        <w:rPr>
          <w:rFonts w:ascii="Arial" w:hAnsi="Arial" w:cs="Arial"/>
          <w:sz w:val="22"/>
        </w:rPr>
        <w:t>摊余成本法</w:t>
      </w:r>
      <w:r w:rsidRPr="009D2AD4">
        <w:rPr>
          <w:rFonts w:ascii="Arial" w:hAnsi="Arial" w:cs="Arial"/>
          <w:sz w:val="22"/>
        </w:rPr>
        <w:t>”</w:t>
      </w:r>
      <w:r w:rsidRPr="009D2AD4">
        <w:rPr>
          <w:rFonts w:ascii="Arial" w:hAnsi="Arial" w:cs="Arial"/>
          <w:sz w:val="22"/>
        </w:rPr>
        <w:t>是指计价对象以买入成本列示，按照票面利率或协议利率并考虑其买入时的溢价和折价，在剩余存续期内平均摊销，每日计提损益。</w:t>
      </w:r>
    </w:p>
    <w:p w:rsidR="00243142" w:rsidRPr="009D2AD4" w:rsidRDefault="00243142" w:rsidP="00206864">
      <w:pPr>
        <w:spacing w:line="240" w:lineRule="exact"/>
        <w:ind w:firstLineChars="200" w:firstLine="440"/>
        <w:rPr>
          <w:rFonts w:ascii="Arial" w:hAnsi="Arial" w:cs="Arial"/>
          <w:color w:val="000000"/>
          <w:sz w:val="22"/>
        </w:rPr>
      </w:pPr>
      <w:r w:rsidRPr="009D2AD4">
        <w:rPr>
          <w:rFonts w:ascii="Arial" w:hAnsi="Arial" w:cs="Arial"/>
          <w:color w:val="000000"/>
          <w:sz w:val="22"/>
        </w:rPr>
        <w:t>（三）</w:t>
      </w:r>
      <w:r w:rsidRPr="009D2AD4">
        <w:rPr>
          <w:rFonts w:ascii="Arial" w:hAnsi="Arial" w:cs="Arial"/>
          <w:color w:val="000000"/>
          <w:sz w:val="22"/>
        </w:rPr>
        <w:t>“</w:t>
      </w:r>
      <w:r w:rsidRPr="009D2AD4">
        <w:rPr>
          <w:rFonts w:ascii="Arial" w:hAnsi="Arial" w:cs="Arial"/>
          <w:color w:val="000000"/>
          <w:sz w:val="22"/>
        </w:rPr>
        <w:t>影子定价</w:t>
      </w:r>
      <w:r w:rsidRPr="009D2AD4">
        <w:rPr>
          <w:rFonts w:ascii="Arial" w:hAnsi="Arial" w:cs="Arial"/>
          <w:color w:val="000000"/>
          <w:sz w:val="22"/>
        </w:rPr>
        <w:t xml:space="preserve">” </w:t>
      </w:r>
      <w:r w:rsidRPr="009D2AD4">
        <w:rPr>
          <w:rFonts w:ascii="Arial" w:hAnsi="Arial" w:cs="Arial"/>
          <w:color w:val="000000"/>
          <w:sz w:val="22"/>
        </w:rPr>
        <w:t>与</w:t>
      </w:r>
      <w:r w:rsidRPr="009D2AD4">
        <w:rPr>
          <w:rFonts w:ascii="Arial" w:hAnsi="Arial" w:cs="Arial"/>
          <w:color w:val="000000"/>
          <w:sz w:val="22"/>
        </w:rPr>
        <w:t>“</w:t>
      </w:r>
      <w:r w:rsidRPr="009D2AD4">
        <w:rPr>
          <w:rFonts w:ascii="Arial" w:hAnsi="Arial" w:cs="Arial"/>
          <w:color w:val="000000"/>
          <w:sz w:val="22"/>
        </w:rPr>
        <w:t>摊余成本法</w:t>
      </w:r>
      <w:r w:rsidRPr="009D2AD4">
        <w:rPr>
          <w:rFonts w:ascii="Arial" w:hAnsi="Arial" w:cs="Arial"/>
          <w:color w:val="000000"/>
          <w:sz w:val="22"/>
        </w:rPr>
        <w:t>”</w:t>
      </w:r>
      <w:r w:rsidRPr="009D2AD4">
        <w:rPr>
          <w:rFonts w:ascii="Arial" w:hAnsi="Arial" w:cs="Arial"/>
          <w:color w:val="000000"/>
          <w:sz w:val="22"/>
        </w:rPr>
        <w:t>确定的基金资产净值的偏离度＝</w:t>
      </w:r>
      <w:r w:rsidRPr="009D2AD4">
        <w:rPr>
          <w:rFonts w:ascii="Arial" w:hAnsi="Arial" w:cs="Arial"/>
          <w:color w:val="000000"/>
          <w:position w:val="-24"/>
          <w:sz w:val="22"/>
        </w:rPr>
        <w:object w:dxaOrig="1185" w:dyaOrig="540">
          <v:shape id="_x0000_i1026" type="#_x0000_t75" style="width:59.25pt;height:27pt" o:ole="">
            <v:imagedata r:id="rId10" o:title=""/>
          </v:shape>
          <o:OLEObject Type="Embed" ProgID="Equation.3" ShapeID="_x0000_i1026" DrawAspect="Content" ObjectID="_1555743374" r:id="rId11"/>
        </w:object>
      </w:r>
      <w:r w:rsidRPr="009D2AD4">
        <w:rPr>
          <w:rFonts w:ascii="Arial" w:hAnsi="Arial" w:cs="Arial"/>
          <w:color w:val="000000"/>
          <w:sz w:val="22"/>
        </w:rPr>
        <w:t>，其中，</w:t>
      </w:r>
      <w:r w:rsidRPr="009D2AD4">
        <w:rPr>
          <w:rFonts w:ascii="Arial" w:hAnsi="Arial" w:cs="Arial"/>
          <w:color w:val="000000"/>
          <w:sz w:val="22"/>
        </w:rPr>
        <w:t>NAV</w:t>
      </w:r>
      <w:r w:rsidRPr="009D2AD4">
        <w:rPr>
          <w:rFonts w:ascii="Arial" w:hAnsi="Arial" w:cs="Arial"/>
          <w:color w:val="000000"/>
          <w:sz w:val="22"/>
          <w:vertAlign w:val="subscript"/>
        </w:rPr>
        <w:t>s</w:t>
      </w:r>
      <w:r w:rsidRPr="009D2AD4">
        <w:rPr>
          <w:rFonts w:ascii="Arial" w:hAnsi="Arial" w:cs="Arial"/>
          <w:color w:val="000000"/>
          <w:sz w:val="22"/>
        </w:rPr>
        <w:t>为</w:t>
      </w:r>
      <w:r w:rsidRPr="009D2AD4">
        <w:rPr>
          <w:rFonts w:ascii="Arial" w:hAnsi="Arial" w:cs="Arial"/>
          <w:color w:val="000000"/>
          <w:sz w:val="22"/>
        </w:rPr>
        <w:t>“</w:t>
      </w:r>
      <w:r w:rsidRPr="009D2AD4">
        <w:rPr>
          <w:rFonts w:ascii="Arial" w:hAnsi="Arial" w:cs="Arial"/>
          <w:color w:val="000000"/>
          <w:sz w:val="22"/>
        </w:rPr>
        <w:t>影子定价</w:t>
      </w:r>
      <w:r w:rsidRPr="009D2AD4">
        <w:rPr>
          <w:rFonts w:ascii="Arial" w:hAnsi="Arial" w:cs="Arial"/>
          <w:color w:val="000000"/>
          <w:sz w:val="22"/>
        </w:rPr>
        <w:t>”</w:t>
      </w:r>
      <w:r w:rsidRPr="009D2AD4">
        <w:rPr>
          <w:rFonts w:ascii="Arial" w:hAnsi="Arial" w:cs="Arial"/>
          <w:color w:val="000000"/>
          <w:sz w:val="22"/>
        </w:rPr>
        <w:t>确定的基金资产净值</w:t>
      </w:r>
      <w:r w:rsidRPr="009D2AD4">
        <w:rPr>
          <w:rFonts w:ascii="Arial" w:hAnsi="Arial" w:cs="Arial"/>
          <w:color w:val="000000"/>
          <w:sz w:val="22"/>
        </w:rPr>
        <w:t>,NAV</w:t>
      </w:r>
      <w:r w:rsidRPr="009D2AD4">
        <w:rPr>
          <w:rFonts w:ascii="Arial" w:hAnsi="Arial" w:cs="Arial"/>
          <w:color w:val="000000"/>
          <w:sz w:val="22"/>
          <w:vertAlign w:val="subscript"/>
        </w:rPr>
        <w:t>a</w:t>
      </w:r>
      <w:r w:rsidRPr="009D2AD4">
        <w:rPr>
          <w:rFonts w:ascii="Arial" w:hAnsi="Arial" w:cs="Arial"/>
          <w:color w:val="000000"/>
          <w:sz w:val="22"/>
        </w:rPr>
        <w:t>为</w:t>
      </w:r>
      <w:r w:rsidRPr="009D2AD4">
        <w:rPr>
          <w:rFonts w:ascii="Arial" w:hAnsi="Arial" w:cs="Arial"/>
          <w:color w:val="000000"/>
          <w:sz w:val="22"/>
        </w:rPr>
        <w:t>“</w:t>
      </w:r>
      <w:r w:rsidRPr="009D2AD4">
        <w:rPr>
          <w:rFonts w:ascii="Arial" w:hAnsi="Arial" w:cs="Arial"/>
          <w:color w:val="000000"/>
          <w:sz w:val="22"/>
        </w:rPr>
        <w:t>摊余成本法</w:t>
      </w:r>
      <w:r w:rsidRPr="009D2AD4">
        <w:rPr>
          <w:rFonts w:ascii="Arial" w:hAnsi="Arial" w:cs="Arial"/>
          <w:color w:val="000000"/>
          <w:sz w:val="22"/>
        </w:rPr>
        <w:t>”</w:t>
      </w:r>
      <w:r w:rsidRPr="009D2AD4">
        <w:rPr>
          <w:rFonts w:ascii="Arial" w:hAnsi="Arial" w:cs="Arial"/>
          <w:color w:val="000000"/>
          <w:sz w:val="22"/>
        </w:rPr>
        <w:t>确定的基金资产净值。</w:t>
      </w:r>
    </w:p>
    <w:p w:rsidR="00243142" w:rsidRPr="009D2AD4" w:rsidRDefault="00243142" w:rsidP="00206864">
      <w:pPr>
        <w:spacing w:line="240" w:lineRule="exact"/>
        <w:ind w:firstLineChars="200" w:firstLine="440"/>
        <w:rPr>
          <w:rFonts w:ascii="Arial" w:hAnsi="Arial" w:cs="Arial"/>
          <w:sz w:val="22"/>
        </w:rPr>
      </w:pPr>
      <w:r w:rsidRPr="009D2AD4">
        <w:rPr>
          <w:rFonts w:ascii="Arial" w:hAnsi="Arial" w:cs="Arial"/>
          <w:sz w:val="22"/>
        </w:rPr>
        <w:t>（四）债券手续费返还收入包括但不限于债券承揽费和发行手续费等。</w:t>
      </w:r>
    </w:p>
    <w:p w:rsidR="00243142" w:rsidRPr="009D2AD4" w:rsidRDefault="00243142" w:rsidP="00206864">
      <w:pPr>
        <w:spacing w:line="240" w:lineRule="exact"/>
        <w:ind w:firstLineChars="200" w:firstLine="440"/>
        <w:rPr>
          <w:rFonts w:ascii="Arial" w:hAnsi="Arial" w:cs="Arial"/>
          <w:sz w:val="22"/>
        </w:rPr>
      </w:pPr>
      <w:r w:rsidRPr="009D2AD4">
        <w:rPr>
          <w:rFonts w:ascii="Arial" w:hAnsi="Arial" w:cs="Arial"/>
          <w:sz w:val="22"/>
        </w:rPr>
        <w:t>十二、本通知自</w:t>
      </w:r>
      <w:smartTag w:uri="urn:schemas-microsoft-com:office:smarttags" w:element="chsdate">
        <w:smartTagPr>
          <w:attr w:name="IsROCDate" w:val="False"/>
          <w:attr w:name="IsLunarDate" w:val="False"/>
          <w:attr w:name="Day" w:val="1"/>
          <w:attr w:name="Month" w:val="4"/>
          <w:attr w:name="Year" w:val="2005"/>
        </w:smartTagPr>
        <w:r w:rsidRPr="009D2AD4">
          <w:rPr>
            <w:rFonts w:ascii="Arial" w:hAnsi="Arial" w:cs="Arial"/>
            <w:sz w:val="22"/>
          </w:rPr>
          <w:t>2005</w:t>
        </w:r>
        <w:r w:rsidRPr="009D2AD4">
          <w:rPr>
            <w:rFonts w:ascii="Arial" w:hAnsi="Arial" w:cs="Arial"/>
            <w:sz w:val="22"/>
          </w:rPr>
          <w:t>年</w:t>
        </w:r>
        <w:r w:rsidRPr="009D2AD4">
          <w:rPr>
            <w:rFonts w:ascii="Arial" w:hAnsi="Arial" w:cs="Arial"/>
            <w:sz w:val="22"/>
          </w:rPr>
          <w:t>4</w:t>
        </w:r>
        <w:r w:rsidRPr="009D2AD4">
          <w:rPr>
            <w:rFonts w:ascii="Arial" w:hAnsi="Arial" w:cs="Arial"/>
            <w:sz w:val="22"/>
          </w:rPr>
          <w:t>月</w:t>
        </w:r>
        <w:r w:rsidRPr="009D2AD4">
          <w:rPr>
            <w:rFonts w:ascii="Arial" w:hAnsi="Arial" w:cs="Arial"/>
            <w:sz w:val="22"/>
          </w:rPr>
          <w:t>1</w:t>
        </w:r>
        <w:r w:rsidRPr="009D2AD4">
          <w:rPr>
            <w:rFonts w:ascii="Arial" w:hAnsi="Arial" w:cs="Arial"/>
            <w:sz w:val="22"/>
          </w:rPr>
          <w:t>日起</w:t>
        </w:r>
      </w:smartTag>
      <w:r w:rsidRPr="009D2AD4">
        <w:rPr>
          <w:rFonts w:ascii="Arial" w:hAnsi="Arial" w:cs="Arial"/>
          <w:sz w:val="22"/>
        </w:rPr>
        <w:t>施行。</w:t>
      </w:r>
    </w:p>
    <w:p w:rsidR="00243142" w:rsidRPr="009D2AD4" w:rsidRDefault="00243142" w:rsidP="00206864">
      <w:pPr>
        <w:spacing w:line="240" w:lineRule="exact"/>
        <w:ind w:firstLineChars="240" w:firstLine="528"/>
        <w:rPr>
          <w:rFonts w:ascii="Arial" w:hAnsi="Arial" w:cs="Arial"/>
          <w:sz w:val="22"/>
        </w:rPr>
      </w:pPr>
    </w:p>
    <w:p w:rsidR="00243142" w:rsidRPr="009D2AD4" w:rsidRDefault="00243142" w:rsidP="00206864">
      <w:pPr>
        <w:spacing w:line="240" w:lineRule="exact"/>
        <w:ind w:firstLineChars="200" w:firstLine="440"/>
        <w:rPr>
          <w:rFonts w:ascii="Arial" w:hAnsi="Arial" w:cs="Arial"/>
          <w:sz w:val="22"/>
        </w:rPr>
      </w:pPr>
      <w:r w:rsidRPr="009D2AD4">
        <w:rPr>
          <w:rFonts w:ascii="Arial" w:hAnsi="Arial" w:cs="Arial"/>
          <w:sz w:val="22"/>
        </w:rPr>
        <w:t>附件：</w:t>
      </w:r>
      <w:r w:rsidRPr="009D2AD4">
        <w:rPr>
          <w:rFonts w:ascii="Arial" w:hAnsi="Arial" w:cs="Arial"/>
          <w:sz w:val="22"/>
        </w:rPr>
        <w:t>1</w:t>
      </w:r>
      <w:r w:rsidRPr="009D2AD4">
        <w:rPr>
          <w:rFonts w:ascii="Arial" w:hAnsi="Arial" w:cs="Arial"/>
          <w:sz w:val="22"/>
        </w:rPr>
        <w:t>、投资组合平均剩余期限计算方法</w:t>
      </w:r>
    </w:p>
    <w:p w:rsidR="00243142" w:rsidRPr="009D2AD4" w:rsidRDefault="00243142" w:rsidP="00206864">
      <w:pPr>
        <w:spacing w:line="240" w:lineRule="exact"/>
        <w:rPr>
          <w:rFonts w:ascii="Arial" w:hAnsi="Arial" w:cs="Arial"/>
          <w:sz w:val="22"/>
        </w:rPr>
      </w:pPr>
      <w:r w:rsidRPr="009D2AD4">
        <w:rPr>
          <w:rFonts w:ascii="Arial" w:hAnsi="Arial" w:cs="Arial"/>
          <w:sz w:val="22"/>
        </w:rPr>
        <w:t xml:space="preserve">          2</w:t>
      </w:r>
      <w:r w:rsidRPr="009D2AD4">
        <w:rPr>
          <w:rFonts w:ascii="Arial" w:hAnsi="Arial" w:cs="Arial"/>
          <w:sz w:val="22"/>
        </w:rPr>
        <w:t>、</w:t>
      </w:r>
      <w:r w:rsidRPr="009D2AD4">
        <w:rPr>
          <w:rFonts w:ascii="Arial" w:hAnsi="Arial" w:cs="Arial"/>
          <w:sz w:val="22"/>
        </w:rPr>
        <w:t>“</w:t>
      </w:r>
      <w:r w:rsidRPr="009D2AD4">
        <w:rPr>
          <w:rFonts w:ascii="Arial" w:hAnsi="Arial" w:cs="Arial"/>
          <w:sz w:val="22"/>
        </w:rPr>
        <w:t>影子定价</w:t>
      </w:r>
      <w:r w:rsidRPr="009D2AD4">
        <w:rPr>
          <w:rFonts w:ascii="Arial" w:hAnsi="Arial" w:cs="Arial"/>
          <w:sz w:val="22"/>
        </w:rPr>
        <w:t>”</w:t>
      </w:r>
      <w:r w:rsidRPr="009D2AD4">
        <w:rPr>
          <w:rFonts w:ascii="Arial" w:hAnsi="Arial" w:cs="Arial"/>
          <w:sz w:val="22"/>
        </w:rPr>
        <w:t>的处理流程和计算公式</w:t>
      </w:r>
    </w:p>
    <w:p w:rsidR="00243142" w:rsidRPr="009D2AD4" w:rsidRDefault="00243142" w:rsidP="00206864">
      <w:pPr>
        <w:spacing w:line="240" w:lineRule="exact"/>
        <w:rPr>
          <w:rFonts w:ascii="Arial" w:hAnsi="Arial" w:cs="Arial"/>
          <w:sz w:val="22"/>
        </w:rPr>
      </w:pPr>
    </w:p>
    <w:p w:rsidR="00243142" w:rsidRPr="009D2AD4" w:rsidRDefault="00243142" w:rsidP="00206864">
      <w:pPr>
        <w:spacing w:line="240" w:lineRule="exact"/>
        <w:rPr>
          <w:rFonts w:ascii="Arial" w:hAnsi="Arial" w:cs="Arial"/>
          <w:sz w:val="22"/>
        </w:rPr>
      </w:pPr>
    </w:p>
    <w:p w:rsidR="00243142" w:rsidRPr="009D2AD4" w:rsidRDefault="00243142" w:rsidP="00206864">
      <w:pPr>
        <w:spacing w:line="240" w:lineRule="exact"/>
        <w:rPr>
          <w:rFonts w:ascii="Arial" w:hAnsi="Arial" w:cs="Arial"/>
          <w:sz w:val="22"/>
        </w:rPr>
      </w:pPr>
    </w:p>
    <w:p w:rsidR="00243142" w:rsidRPr="009D2AD4" w:rsidRDefault="00243142" w:rsidP="00206864">
      <w:pPr>
        <w:spacing w:line="240" w:lineRule="exact"/>
        <w:rPr>
          <w:rFonts w:ascii="Arial" w:hAnsi="Arial" w:cs="Arial"/>
          <w:sz w:val="22"/>
        </w:rPr>
      </w:pPr>
    </w:p>
    <w:p w:rsidR="00243142" w:rsidRPr="009D2AD4" w:rsidRDefault="00243142" w:rsidP="00206864">
      <w:pPr>
        <w:spacing w:line="240" w:lineRule="exact"/>
        <w:jc w:val="center"/>
        <w:rPr>
          <w:rFonts w:ascii="Arial" w:hAnsi="Arial" w:cs="Arial"/>
          <w:color w:val="000000"/>
          <w:sz w:val="22"/>
        </w:rPr>
      </w:pPr>
      <w:r w:rsidRPr="009D2AD4">
        <w:rPr>
          <w:rFonts w:ascii="Arial" w:hAnsi="Arial" w:cs="Arial"/>
          <w:sz w:val="22"/>
        </w:rPr>
        <w:t xml:space="preserve">                         </w:t>
      </w:r>
      <w:r w:rsidRPr="009D2AD4">
        <w:rPr>
          <w:rFonts w:ascii="Arial" w:hAnsi="Arial" w:cs="Arial"/>
          <w:sz w:val="22"/>
        </w:rPr>
        <w:t>二</w:t>
      </w:r>
      <w:r w:rsidRPr="009D2AD4">
        <w:rPr>
          <w:rFonts w:ascii="Arial" w:hAnsi="Arial" w:cs="Arial"/>
          <w:sz w:val="22"/>
        </w:rPr>
        <w:t>○○</w:t>
      </w:r>
      <w:r w:rsidRPr="009D2AD4">
        <w:rPr>
          <w:rFonts w:ascii="Arial" w:hAnsi="Arial" w:cs="Arial"/>
          <w:sz w:val="22"/>
        </w:rPr>
        <w:t>五年三月二十五日</w:t>
      </w:r>
    </w:p>
    <w:p w:rsidR="00243142" w:rsidRPr="009D2AD4" w:rsidRDefault="00243142" w:rsidP="00206864">
      <w:pPr>
        <w:spacing w:line="240" w:lineRule="exact"/>
        <w:rPr>
          <w:rFonts w:ascii="Arial" w:hAnsi="Arial" w:cs="Arial"/>
          <w:color w:val="000000"/>
          <w:sz w:val="22"/>
        </w:rPr>
      </w:pPr>
    </w:p>
    <w:p w:rsidR="00243142" w:rsidRPr="009D2AD4" w:rsidRDefault="00243142" w:rsidP="00206864">
      <w:pPr>
        <w:spacing w:line="240" w:lineRule="exact"/>
        <w:rPr>
          <w:rFonts w:ascii="Arial" w:hAnsi="Arial" w:cs="Arial"/>
          <w:color w:val="000000"/>
          <w:sz w:val="22"/>
        </w:rPr>
      </w:pPr>
    </w:p>
    <w:p w:rsidR="00243142" w:rsidRPr="009D2AD4" w:rsidRDefault="00243142" w:rsidP="00206864">
      <w:pPr>
        <w:spacing w:line="240" w:lineRule="exact"/>
        <w:rPr>
          <w:rFonts w:ascii="Arial" w:hAnsi="Arial" w:cs="Arial"/>
          <w:color w:val="000000"/>
          <w:sz w:val="22"/>
        </w:rPr>
      </w:pPr>
    </w:p>
    <w:p w:rsidR="00243142" w:rsidRPr="009D2AD4" w:rsidRDefault="00243142" w:rsidP="00206864">
      <w:pPr>
        <w:spacing w:line="240" w:lineRule="exact"/>
        <w:rPr>
          <w:rFonts w:ascii="Arial" w:hAnsi="Arial" w:cs="Arial"/>
          <w:color w:val="000000"/>
          <w:sz w:val="22"/>
        </w:rPr>
      </w:pPr>
    </w:p>
    <w:p w:rsidR="00243142" w:rsidRPr="009D2AD4" w:rsidRDefault="00243142" w:rsidP="00206864">
      <w:pPr>
        <w:spacing w:line="240" w:lineRule="exact"/>
        <w:rPr>
          <w:rFonts w:ascii="Arial" w:hAnsi="Arial" w:cs="Arial"/>
          <w:color w:val="000000"/>
          <w:sz w:val="22"/>
        </w:rPr>
      </w:pPr>
    </w:p>
    <w:p w:rsidR="00243142" w:rsidRPr="009D2AD4" w:rsidRDefault="00243142" w:rsidP="00206864">
      <w:pPr>
        <w:spacing w:line="240" w:lineRule="exact"/>
        <w:rPr>
          <w:rFonts w:ascii="Arial" w:hAnsi="Arial" w:cs="Arial"/>
          <w:color w:val="000000"/>
          <w:sz w:val="22"/>
        </w:rPr>
      </w:pPr>
    </w:p>
    <w:p w:rsidR="00243142" w:rsidRPr="009D2AD4" w:rsidRDefault="00243142" w:rsidP="00206864">
      <w:pPr>
        <w:spacing w:line="240" w:lineRule="exact"/>
        <w:rPr>
          <w:rFonts w:ascii="Arial" w:hAnsi="Arial" w:cs="Arial"/>
          <w:color w:val="000000"/>
          <w:sz w:val="22"/>
        </w:rPr>
      </w:pPr>
    </w:p>
    <w:p w:rsidR="00243142" w:rsidRPr="009D2AD4" w:rsidRDefault="00243142" w:rsidP="00206864">
      <w:pPr>
        <w:spacing w:line="240" w:lineRule="exact"/>
        <w:rPr>
          <w:rFonts w:ascii="Arial" w:hAnsi="Arial" w:cs="Arial"/>
          <w:color w:val="000000"/>
          <w:sz w:val="22"/>
        </w:rPr>
      </w:pPr>
    </w:p>
    <w:p w:rsidR="00243142" w:rsidRPr="009D2AD4" w:rsidRDefault="00243142" w:rsidP="00206864">
      <w:pPr>
        <w:spacing w:line="240" w:lineRule="exact"/>
        <w:rPr>
          <w:rFonts w:ascii="Arial" w:hAnsi="Arial" w:cs="Arial"/>
          <w:color w:val="000000"/>
          <w:sz w:val="22"/>
        </w:rPr>
      </w:pPr>
    </w:p>
    <w:p w:rsidR="00243142" w:rsidRPr="009D2AD4" w:rsidRDefault="00243142" w:rsidP="00206864">
      <w:pPr>
        <w:spacing w:line="240" w:lineRule="exact"/>
        <w:rPr>
          <w:rFonts w:ascii="Arial" w:hAnsi="Arial" w:cs="Arial"/>
          <w:color w:val="000000"/>
          <w:sz w:val="22"/>
        </w:rPr>
      </w:pPr>
    </w:p>
    <w:p w:rsidR="00243142" w:rsidRPr="009D2AD4" w:rsidRDefault="00243142" w:rsidP="00206864">
      <w:pPr>
        <w:spacing w:line="240" w:lineRule="exact"/>
        <w:rPr>
          <w:rFonts w:ascii="Arial" w:hAnsi="Arial" w:cs="Arial"/>
          <w:color w:val="000000"/>
          <w:sz w:val="22"/>
        </w:rPr>
      </w:pPr>
    </w:p>
    <w:p w:rsidR="00243142" w:rsidRPr="009D2AD4" w:rsidRDefault="00243142" w:rsidP="00206864">
      <w:pPr>
        <w:spacing w:line="240" w:lineRule="exact"/>
        <w:rPr>
          <w:rFonts w:ascii="Arial" w:hAnsi="Arial" w:cs="Arial"/>
          <w:color w:val="000000"/>
          <w:sz w:val="22"/>
        </w:rPr>
      </w:pPr>
    </w:p>
    <w:p w:rsidR="00243142" w:rsidRPr="009D2AD4" w:rsidRDefault="00243142" w:rsidP="00206864">
      <w:pPr>
        <w:spacing w:line="240" w:lineRule="exact"/>
        <w:rPr>
          <w:rFonts w:ascii="Arial" w:hAnsi="Arial" w:cs="Arial"/>
          <w:color w:val="000000"/>
          <w:sz w:val="22"/>
        </w:rPr>
      </w:pPr>
    </w:p>
    <w:p w:rsidR="00243142" w:rsidRPr="009D2AD4" w:rsidRDefault="00243142" w:rsidP="00206864">
      <w:pPr>
        <w:spacing w:line="240" w:lineRule="exact"/>
        <w:rPr>
          <w:rFonts w:ascii="Arial" w:hAnsi="Arial" w:cs="Arial"/>
          <w:sz w:val="22"/>
        </w:rPr>
      </w:pPr>
      <w:r w:rsidRPr="009D2AD4">
        <w:rPr>
          <w:rFonts w:ascii="Arial" w:hAnsi="Arial" w:cs="Arial"/>
          <w:sz w:val="22"/>
        </w:rPr>
        <w:t>附件</w:t>
      </w:r>
      <w:r w:rsidRPr="009D2AD4">
        <w:rPr>
          <w:rFonts w:ascii="Arial" w:hAnsi="Arial" w:cs="Arial"/>
          <w:sz w:val="22"/>
        </w:rPr>
        <w:t>1</w:t>
      </w:r>
      <w:r w:rsidRPr="009D2AD4">
        <w:rPr>
          <w:rFonts w:ascii="Arial" w:hAnsi="Arial" w:cs="Arial"/>
          <w:sz w:val="22"/>
        </w:rPr>
        <w:t>：</w:t>
      </w:r>
    </w:p>
    <w:p w:rsidR="00243142" w:rsidRPr="009D2AD4" w:rsidRDefault="00243142" w:rsidP="00206864">
      <w:pPr>
        <w:spacing w:line="240" w:lineRule="exact"/>
        <w:jc w:val="center"/>
        <w:rPr>
          <w:rFonts w:ascii="Arial" w:hAnsi="Arial" w:cs="Arial"/>
          <w:sz w:val="22"/>
        </w:rPr>
      </w:pPr>
      <w:r w:rsidRPr="009D2AD4">
        <w:rPr>
          <w:rFonts w:ascii="Arial" w:hAnsi="Arial" w:cs="Arial"/>
          <w:sz w:val="22"/>
        </w:rPr>
        <w:t>投资组合平均剩余期限计算方法</w:t>
      </w:r>
    </w:p>
    <w:p w:rsidR="00243142" w:rsidRPr="009D2AD4" w:rsidRDefault="00243142" w:rsidP="00206864">
      <w:pPr>
        <w:spacing w:line="240" w:lineRule="exact"/>
        <w:jc w:val="center"/>
        <w:rPr>
          <w:rFonts w:ascii="Arial" w:hAnsi="Arial" w:cs="Arial"/>
          <w:b/>
          <w:bCs/>
          <w:sz w:val="22"/>
        </w:rPr>
      </w:pPr>
    </w:p>
    <w:p w:rsidR="00243142" w:rsidRPr="009D2AD4" w:rsidRDefault="00243142" w:rsidP="00206864">
      <w:pPr>
        <w:spacing w:beforeLines="50" w:before="156" w:line="240" w:lineRule="exact"/>
        <w:ind w:firstLineChars="200" w:firstLine="440"/>
        <w:rPr>
          <w:rFonts w:ascii="Arial" w:hAnsi="Arial" w:cs="Arial"/>
          <w:sz w:val="22"/>
        </w:rPr>
      </w:pPr>
      <w:r w:rsidRPr="009D2AD4">
        <w:rPr>
          <w:rFonts w:ascii="Arial" w:hAnsi="Arial" w:cs="Arial"/>
          <w:sz w:val="22"/>
        </w:rPr>
        <w:t>一、计算公式</w:t>
      </w:r>
    </w:p>
    <w:p w:rsidR="00243142" w:rsidRPr="009D2AD4" w:rsidRDefault="00243142" w:rsidP="00206864">
      <w:pPr>
        <w:spacing w:beforeLines="50" w:before="156" w:afterLines="50" w:after="156" w:line="240" w:lineRule="exact"/>
        <w:ind w:leftChars="-250" w:left="-525"/>
        <w:jc w:val="center"/>
        <w:rPr>
          <w:rFonts w:ascii="Arial" w:hAnsi="Arial" w:cs="Arial"/>
          <w:sz w:val="22"/>
        </w:rPr>
      </w:pPr>
      <w:r w:rsidRPr="009D2AD4">
        <w:rPr>
          <w:rFonts w:ascii="Arial" w:hAnsi="Arial" w:cs="Arial"/>
          <w:position w:val="-26"/>
          <w:sz w:val="22"/>
          <w:shd w:val="pct15" w:color="auto" w:fill="FFFFFF"/>
        </w:rPr>
        <w:object w:dxaOrig="9900" w:dyaOrig="645">
          <v:shape id="_x0000_i1027" type="#_x0000_t75" style="width:495pt;height:32.25pt" o:ole="">
            <v:imagedata r:id="rId12" o:title=""/>
          </v:shape>
          <o:OLEObject Type="Embed" ProgID="Equation.3" ShapeID="_x0000_i1027" DrawAspect="Content" ObjectID="_1555743375" r:id="rId13"/>
        </w:object>
      </w:r>
    </w:p>
    <w:p w:rsidR="00243142" w:rsidRPr="009D2AD4" w:rsidRDefault="00243142" w:rsidP="00206864">
      <w:pPr>
        <w:spacing w:line="240" w:lineRule="exact"/>
        <w:ind w:firstLineChars="200" w:firstLine="440"/>
        <w:rPr>
          <w:rFonts w:ascii="Arial" w:hAnsi="Arial" w:cs="Arial"/>
          <w:sz w:val="22"/>
        </w:rPr>
      </w:pPr>
      <w:r w:rsidRPr="009D2AD4">
        <w:rPr>
          <w:rFonts w:ascii="Arial" w:hAnsi="Arial" w:cs="Arial"/>
          <w:sz w:val="22"/>
        </w:rPr>
        <w:t>其中</w:t>
      </w:r>
      <w:r w:rsidRPr="009D2AD4">
        <w:rPr>
          <w:rFonts w:ascii="Arial" w:hAnsi="Arial" w:cs="Arial"/>
          <w:sz w:val="22"/>
        </w:rPr>
        <w:t>:</w:t>
      </w:r>
      <w:r w:rsidRPr="009D2AD4">
        <w:rPr>
          <w:rFonts w:ascii="Arial" w:hAnsi="Arial" w:cs="Arial"/>
          <w:sz w:val="22"/>
        </w:rPr>
        <w:t>投资于金融工具产生的资产包括现金类资产（含银行存款、清算备付金、交易保证金、证券清算款、买断式回购履约金）、一年以内（含一年）的银行定期存款、大额存单、剩余期限在</w:t>
      </w:r>
      <w:r w:rsidRPr="009D2AD4">
        <w:rPr>
          <w:rFonts w:ascii="Arial" w:hAnsi="Arial" w:cs="Arial"/>
          <w:sz w:val="22"/>
        </w:rPr>
        <w:t>397</w:t>
      </w:r>
      <w:r w:rsidRPr="009D2AD4">
        <w:rPr>
          <w:rFonts w:ascii="Arial" w:hAnsi="Arial" w:cs="Arial"/>
          <w:sz w:val="22"/>
        </w:rPr>
        <w:t>天以内（含</w:t>
      </w:r>
      <w:r w:rsidRPr="009D2AD4">
        <w:rPr>
          <w:rFonts w:ascii="Arial" w:hAnsi="Arial" w:cs="Arial"/>
          <w:sz w:val="22"/>
        </w:rPr>
        <w:t>397</w:t>
      </w:r>
      <w:r w:rsidRPr="009D2AD4">
        <w:rPr>
          <w:rFonts w:ascii="Arial" w:hAnsi="Arial" w:cs="Arial"/>
          <w:sz w:val="22"/>
        </w:rPr>
        <w:t>天）的债券、期限在一年以内（含一年）的逆回购、期限在一年以内（含一年）的中央银行票据、买断式回购产生的待回购债券、中国证监会、中国人民银行认可的其他具有良好流动性的货币市场工具。</w:t>
      </w:r>
    </w:p>
    <w:p w:rsidR="00243142" w:rsidRPr="009D2AD4" w:rsidRDefault="00243142" w:rsidP="00206864">
      <w:pPr>
        <w:spacing w:line="240" w:lineRule="exact"/>
        <w:ind w:firstLineChars="200" w:firstLine="440"/>
        <w:rPr>
          <w:rFonts w:ascii="Arial" w:hAnsi="Arial" w:cs="Arial"/>
          <w:sz w:val="22"/>
        </w:rPr>
      </w:pPr>
      <w:r w:rsidRPr="009D2AD4">
        <w:rPr>
          <w:rFonts w:ascii="Arial" w:hAnsi="Arial" w:cs="Arial"/>
          <w:sz w:val="22"/>
        </w:rPr>
        <w:t>投资于金融工具产生的负债包括期限在一年以内（含一年）的正回购、买断式回购产生的待返售债券等。</w:t>
      </w:r>
    </w:p>
    <w:p w:rsidR="00243142" w:rsidRPr="009D2AD4" w:rsidRDefault="00243142" w:rsidP="00206864">
      <w:pPr>
        <w:spacing w:line="240" w:lineRule="exact"/>
        <w:ind w:firstLineChars="192" w:firstLine="422"/>
        <w:rPr>
          <w:rFonts w:ascii="Arial" w:hAnsi="Arial" w:cs="Arial"/>
          <w:sz w:val="22"/>
        </w:rPr>
      </w:pPr>
      <w:r w:rsidRPr="009D2AD4">
        <w:rPr>
          <w:rFonts w:ascii="Arial" w:hAnsi="Arial" w:cs="Arial"/>
          <w:sz w:val="22"/>
        </w:rPr>
        <w:t>采用</w:t>
      </w:r>
      <w:r w:rsidRPr="009D2AD4">
        <w:rPr>
          <w:rFonts w:ascii="Arial" w:hAnsi="Arial" w:cs="Arial"/>
          <w:sz w:val="22"/>
        </w:rPr>
        <w:t>“</w:t>
      </w:r>
      <w:r w:rsidRPr="009D2AD4">
        <w:rPr>
          <w:rFonts w:ascii="Arial" w:hAnsi="Arial" w:cs="Arial"/>
          <w:sz w:val="22"/>
        </w:rPr>
        <w:t>摊余成本法</w:t>
      </w:r>
      <w:r w:rsidRPr="009D2AD4">
        <w:rPr>
          <w:rFonts w:ascii="Arial" w:hAnsi="Arial" w:cs="Arial"/>
          <w:sz w:val="22"/>
        </w:rPr>
        <w:t>”</w:t>
      </w:r>
      <w:r w:rsidRPr="009D2AD4">
        <w:rPr>
          <w:rFonts w:ascii="Arial" w:hAnsi="Arial" w:cs="Arial"/>
          <w:sz w:val="22"/>
        </w:rPr>
        <w:t>计算的附息债券成本包括债券的面值和折溢价；贴现式债券成本包括债券投资成本和内在应收利息。</w:t>
      </w:r>
    </w:p>
    <w:p w:rsidR="00243142" w:rsidRPr="009D2AD4" w:rsidRDefault="00243142" w:rsidP="00206864">
      <w:pPr>
        <w:spacing w:line="240" w:lineRule="exact"/>
        <w:ind w:firstLineChars="192" w:firstLine="422"/>
        <w:rPr>
          <w:rFonts w:ascii="Arial" w:hAnsi="Arial" w:cs="Arial"/>
          <w:sz w:val="22"/>
        </w:rPr>
      </w:pPr>
      <w:r w:rsidRPr="009D2AD4">
        <w:rPr>
          <w:rFonts w:ascii="Arial" w:hAnsi="Arial" w:cs="Arial"/>
          <w:sz w:val="22"/>
        </w:rPr>
        <w:t>二、各类资产和负债剩余期限的确定</w:t>
      </w:r>
    </w:p>
    <w:p w:rsidR="00243142" w:rsidRPr="009D2AD4" w:rsidRDefault="00243142" w:rsidP="00206864">
      <w:pPr>
        <w:spacing w:line="240" w:lineRule="exact"/>
        <w:ind w:firstLineChars="192" w:firstLine="422"/>
        <w:rPr>
          <w:rFonts w:ascii="Arial" w:hAnsi="Arial" w:cs="Arial"/>
          <w:sz w:val="22"/>
        </w:rPr>
      </w:pPr>
      <w:r w:rsidRPr="009D2AD4">
        <w:rPr>
          <w:rFonts w:ascii="Arial" w:hAnsi="Arial" w:cs="Arial"/>
          <w:sz w:val="22"/>
        </w:rPr>
        <w:t>（一）银行存款、清算备付金、交易保证金的剩余期限为</w:t>
      </w:r>
      <w:r w:rsidRPr="009D2AD4">
        <w:rPr>
          <w:rFonts w:ascii="Arial" w:hAnsi="Arial" w:cs="Arial"/>
          <w:sz w:val="22"/>
        </w:rPr>
        <w:t>0</w:t>
      </w:r>
      <w:r w:rsidRPr="009D2AD4">
        <w:rPr>
          <w:rFonts w:ascii="Arial" w:hAnsi="Arial" w:cs="Arial"/>
          <w:sz w:val="22"/>
        </w:rPr>
        <w:t>天；证券清算款的剩余期限以计算日至交收日的剩余交易日天数计算；买断式回购履约金的剩余期限以计算日至协议到期日的实际剩余天数计算。</w:t>
      </w:r>
    </w:p>
    <w:p w:rsidR="00243142" w:rsidRPr="009D2AD4" w:rsidRDefault="00243142" w:rsidP="00206864">
      <w:pPr>
        <w:pStyle w:val="a6"/>
        <w:spacing w:line="240" w:lineRule="exact"/>
        <w:ind w:firstLineChars="192" w:firstLine="422"/>
        <w:rPr>
          <w:rFonts w:ascii="Arial" w:eastAsia="宋体" w:hAnsi="Arial" w:cs="Arial"/>
          <w:sz w:val="22"/>
          <w:szCs w:val="22"/>
        </w:rPr>
      </w:pPr>
      <w:r w:rsidRPr="009D2AD4">
        <w:rPr>
          <w:rFonts w:ascii="Arial" w:eastAsia="宋体" w:hAnsi="Arial" w:cs="Arial"/>
          <w:sz w:val="22"/>
          <w:szCs w:val="22"/>
        </w:rPr>
        <w:t>（二）一年以内（含一年）银行定期存款、大额存单的剩余期限以计算日至协议到期日的实际剩余天数计算。</w:t>
      </w:r>
    </w:p>
    <w:p w:rsidR="00243142" w:rsidRPr="009D2AD4" w:rsidRDefault="00243142" w:rsidP="00206864">
      <w:pPr>
        <w:spacing w:line="240" w:lineRule="exact"/>
        <w:ind w:firstLineChars="192" w:firstLine="422"/>
        <w:rPr>
          <w:rFonts w:ascii="Arial" w:hAnsi="Arial" w:cs="Arial"/>
          <w:sz w:val="22"/>
        </w:rPr>
      </w:pPr>
      <w:r w:rsidRPr="009D2AD4">
        <w:rPr>
          <w:rFonts w:ascii="Arial" w:hAnsi="Arial" w:cs="Arial"/>
          <w:sz w:val="22"/>
        </w:rPr>
        <w:t>（三）组合中债券的剩余期限是指计算日至债券到期日为止所剩余的天数，以下情况除外：</w:t>
      </w:r>
    </w:p>
    <w:p w:rsidR="00243142" w:rsidRPr="009D2AD4" w:rsidRDefault="00243142" w:rsidP="00206864">
      <w:pPr>
        <w:spacing w:line="240" w:lineRule="exact"/>
        <w:ind w:firstLineChars="200" w:firstLine="440"/>
        <w:rPr>
          <w:rFonts w:ascii="Arial" w:hAnsi="Arial" w:cs="Arial"/>
          <w:sz w:val="22"/>
        </w:rPr>
      </w:pPr>
      <w:r w:rsidRPr="009D2AD4">
        <w:rPr>
          <w:rFonts w:ascii="Arial" w:hAnsi="Arial" w:cs="Arial"/>
          <w:sz w:val="22"/>
        </w:rPr>
        <w:t>允许投资的浮动利率债券的剩余期限以计算日至下一个利率调整日的实际剩余天数计算。</w:t>
      </w:r>
    </w:p>
    <w:p w:rsidR="00243142" w:rsidRPr="009D2AD4" w:rsidRDefault="00243142" w:rsidP="00206864">
      <w:pPr>
        <w:spacing w:line="240" w:lineRule="exact"/>
        <w:ind w:firstLineChars="192" w:firstLine="422"/>
        <w:rPr>
          <w:rFonts w:ascii="Arial" w:hAnsi="Arial" w:cs="Arial"/>
          <w:sz w:val="22"/>
        </w:rPr>
      </w:pPr>
      <w:r w:rsidRPr="009D2AD4">
        <w:rPr>
          <w:rFonts w:ascii="Arial" w:hAnsi="Arial" w:cs="Arial"/>
          <w:sz w:val="22"/>
        </w:rPr>
        <w:t>（四）回购（包括正回购和逆回购）的剩余期限以计算日至回购协议到期日的实际剩余天数计算。</w:t>
      </w:r>
    </w:p>
    <w:p w:rsidR="00243142" w:rsidRPr="009D2AD4" w:rsidRDefault="00243142" w:rsidP="00206864">
      <w:pPr>
        <w:spacing w:line="240" w:lineRule="exact"/>
        <w:ind w:firstLineChars="192" w:firstLine="422"/>
        <w:rPr>
          <w:rFonts w:ascii="Arial" w:hAnsi="Arial" w:cs="Arial"/>
          <w:sz w:val="22"/>
        </w:rPr>
      </w:pPr>
      <w:r w:rsidRPr="009D2AD4">
        <w:rPr>
          <w:rFonts w:ascii="Arial" w:hAnsi="Arial" w:cs="Arial"/>
          <w:sz w:val="22"/>
        </w:rPr>
        <w:t>（五）中央银行票据的剩余期限以计算日至中央银行票据到期日的实际剩余天数计算。</w:t>
      </w:r>
    </w:p>
    <w:p w:rsidR="00243142" w:rsidRPr="009D2AD4" w:rsidRDefault="00243142" w:rsidP="00206864">
      <w:pPr>
        <w:spacing w:line="240" w:lineRule="exact"/>
        <w:ind w:firstLineChars="192" w:firstLine="422"/>
        <w:rPr>
          <w:rFonts w:ascii="Arial" w:hAnsi="Arial" w:cs="Arial"/>
          <w:sz w:val="22"/>
        </w:rPr>
      </w:pPr>
      <w:r w:rsidRPr="009D2AD4">
        <w:rPr>
          <w:rFonts w:ascii="Arial" w:hAnsi="Arial" w:cs="Arial"/>
          <w:sz w:val="22"/>
        </w:rPr>
        <w:t>（六）买断式回购产生的待回购债券的剩余期限为该基础债券的剩余期限。</w:t>
      </w:r>
    </w:p>
    <w:p w:rsidR="00243142" w:rsidRPr="009D2AD4" w:rsidRDefault="00243142" w:rsidP="00206864">
      <w:pPr>
        <w:spacing w:line="240" w:lineRule="exact"/>
        <w:ind w:firstLineChars="192" w:firstLine="422"/>
        <w:rPr>
          <w:rFonts w:ascii="Arial" w:hAnsi="Arial" w:cs="Arial"/>
          <w:sz w:val="22"/>
        </w:rPr>
      </w:pPr>
      <w:r w:rsidRPr="009D2AD4">
        <w:rPr>
          <w:rFonts w:ascii="Arial" w:hAnsi="Arial" w:cs="Arial"/>
          <w:sz w:val="22"/>
        </w:rPr>
        <w:t>（七）买断式回购产生的待返售债券的剩余期限以计算日至回购协议到期日的实际剩余天数计算。</w:t>
      </w:r>
    </w:p>
    <w:p w:rsidR="00243142" w:rsidRPr="009D2AD4" w:rsidRDefault="00243142" w:rsidP="00206864">
      <w:pPr>
        <w:spacing w:line="240" w:lineRule="exact"/>
        <w:rPr>
          <w:rFonts w:ascii="Arial" w:hAnsi="Arial" w:cs="Arial"/>
          <w:sz w:val="22"/>
        </w:rPr>
      </w:pPr>
      <w:r w:rsidRPr="009D2AD4">
        <w:rPr>
          <w:rFonts w:ascii="Arial" w:hAnsi="Arial" w:cs="Arial"/>
          <w:sz w:val="22"/>
        </w:rPr>
        <w:br w:type="page"/>
      </w:r>
      <w:r w:rsidRPr="009D2AD4">
        <w:rPr>
          <w:rFonts w:ascii="Arial" w:hAnsi="Arial" w:cs="Arial"/>
          <w:sz w:val="22"/>
        </w:rPr>
        <w:t>附件</w:t>
      </w:r>
      <w:r w:rsidRPr="009D2AD4">
        <w:rPr>
          <w:rFonts w:ascii="Arial" w:hAnsi="Arial" w:cs="Arial"/>
          <w:sz w:val="22"/>
        </w:rPr>
        <w:t>2</w:t>
      </w:r>
      <w:r w:rsidRPr="009D2AD4">
        <w:rPr>
          <w:rFonts w:ascii="Arial" w:hAnsi="Arial" w:cs="Arial"/>
          <w:sz w:val="22"/>
        </w:rPr>
        <w:t>：</w:t>
      </w:r>
    </w:p>
    <w:p w:rsidR="00243142" w:rsidRPr="009D2AD4" w:rsidRDefault="00243142" w:rsidP="00206864">
      <w:pPr>
        <w:spacing w:line="240" w:lineRule="exact"/>
        <w:jc w:val="center"/>
        <w:rPr>
          <w:rFonts w:ascii="Arial" w:hAnsi="Arial" w:cs="Arial"/>
          <w:sz w:val="22"/>
        </w:rPr>
      </w:pPr>
      <w:r w:rsidRPr="009D2AD4">
        <w:rPr>
          <w:rFonts w:ascii="Arial" w:hAnsi="Arial" w:cs="Arial"/>
          <w:sz w:val="22"/>
        </w:rPr>
        <w:t>“</w:t>
      </w:r>
      <w:r w:rsidRPr="009D2AD4">
        <w:rPr>
          <w:rFonts w:ascii="Arial" w:hAnsi="Arial" w:cs="Arial"/>
          <w:sz w:val="22"/>
        </w:rPr>
        <w:t>影子定价</w:t>
      </w:r>
      <w:r w:rsidRPr="009D2AD4">
        <w:rPr>
          <w:rFonts w:ascii="Arial" w:hAnsi="Arial" w:cs="Arial"/>
          <w:sz w:val="22"/>
        </w:rPr>
        <w:t>”</w:t>
      </w:r>
      <w:r w:rsidRPr="009D2AD4">
        <w:rPr>
          <w:rFonts w:ascii="Arial" w:hAnsi="Arial" w:cs="Arial"/>
          <w:sz w:val="22"/>
        </w:rPr>
        <w:t>的处理流程和计算公式</w:t>
      </w:r>
    </w:p>
    <w:p w:rsidR="00243142" w:rsidRPr="009D2AD4" w:rsidRDefault="00243142" w:rsidP="00206864">
      <w:pPr>
        <w:spacing w:line="240" w:lineRule="exact"/>
        <w:jc w:val="center"/>
        <w:rPr>
          <w:rFonts w:ascii="Arial" w:hAnsi="Arial" w:cs="Arial"/>
          <w:b/>
          <w:bCs/>
          <w:sz w:val="22"/>
        </w:rPr>
      </w:pPr>
    </w:p>
    <w:p w:rsidR="00243142" w:rsidRPr="009D2AD4" w:rsidRDefault="00243142" w:rsidP="00206864">
      <w:pPr>
        <w:pStyle w:val="21"/>
        <w:spacing w:line="240" w:lineRule="exact"/>
        <w:ind w:left="0" w:firstLineChars="200" w:firstLine="440"/>
        <w:rPr>
          <w:rFonts w:ascii="Arial" w:hAnsi="Arial" w:cs="Arial"/>
          <w:sz w:val="22"/>
          <w:szCs w:val="22"/>
        </w:rPr>
      </w:pPr>
      <w:r w:rsidRPr="009D2AD4">
        <w:rPr>
          <w:rFonts w:ascii="Arial" w:hAnsi="Arial" w:cs="Arial"/>
          <w:sz w:val="22"/>
          <w:szCs w:val="22"/>
        </w:rPr>
        <w:t>一、</w:t>
      </w:r>
      <w:r w:rsidRPr="009D2AD4">
        <w:rPr>
          <w:rFonts w:ascii="Arial" w:hAnsi="Arial" w:cs="Arial"/>
          <w:sz w:val="22"/>
          <w:szCs w:val="22"/>
        </w:rPr>
        <w:t>“</w:t>
      </w:r>
      <w:r w:rsidRPr="009D2AD4">
        <w:rPr>
          <w:rFonts w:ascii="Arial" w:hAnsi="Arial" w:cs="Arial"/>
          <w:sz w:val="22"/>
          <w:szCs w:val="22"/>
        </w:rPr>
        <w:t>影子定价</w:t>
      </w:r>
      <w:r w:rsidRPr="009D2AD4">
        <w:rPr>
          <w:rFonts w:ascii="Arial" w:hAnsi="Arial" w:cs="Arial"/>
          <w:sz w:val="22"/>
          <w:szCs w:val="22"/>
        </w:rPr>
        <w:t>”</w:t>
      </w:r>
      <w:r w:rsidRPr="009D2AD4">
        <w:rPr>
          <w:rFonts w:ascii="Arial" w:hAnsi="Arial" w:cs="Arial"/>
          <w:sz w:val="22"/>
          <w:szCs w:val="22"/>
        </w:rPr>
        <w:t>的处理流程</w:t>
      </w:r>
    </w:p>
    <w:p w:rsidR="00243142" w:rsidRPr="009D2AD4" w:rsidRDefault="00243142" w:rsidP="00206864">
      <w:pPr>
        <w:spacing w:line="240" w:lineRule="exact"/>
        <w:ind w:firstLineChars="200" w:firstLine="440"/>
        <w:rPr>
          <w:rFonts w:ascii="Arial" w:hAnsi="Arial" w:cs="Arial"/>
          <w:sz w:val="22"/>
        </w:rPr>
      </w:pPr>
      <w:r w:rsidRPr="009D2AD4">
        <w:rPr>
          <w:rFonts w:ascii="Arial" w:hAnsi="Arial" w:cs="Arial"/>
          <w:sz w:val="22"/>
        </w:rPr>
        <w:t>（一）收益率采集基础</w:t>
      </w:r>
    </w:p>
    <w:p w:rsidR="00243142" w:rsidRPr="009D2AD4" w:rsidRDefault="00243142" w:rsidP="00206864">
      <w:pPr>
        <w:spacing w:line="240" w:lineRule="exact"/>
        <w:ind w:firstLineChars="200" w:firstLine="440"/>
        <w:rPr>
          <w:rFonts w:ascii="Arial" w:hAnsi="Arial" w:cs="Arial"/>
          <w:sz w:val="22"/>
        </w:rPr>
      </w:pPr>
      <w:r w:rsidRPr="009D2AD4">
        <w:rPr>
          <w:rFonts w:ascii="Arial" w:hAnsi="Arial" w:cs="Arial"/>
          <w:sz w:val="22"/>
        </w:rPr>
        <w:t>货币市场基金从中国外汇交易中心管理的中国货币网（</w:t>
      </w:r>
      <w:r w:rsidRPr="009D2AD4">
        <w:rPr>
          <w:rFonts w:ascii="Arial" w:hAnsi="Arial" w:cs="Arial"/>
          <w:sz w:val="22"/>
        </w:rPr>
        <w:t>www.chinamoney.com.cn</w:t>
      </w:r>
      <w:r w:rsidRPr="009D2AD4">
        <w:rPr>
          <w:rFonts w:ascii="Arial" w:hAnsi="Arial" w:cs="Arial"/>
          <w:sz w:val="22"/>
        </w:rPr>
        <w:t>）上采集双边报价信息，以此为基础估算市场公允收益率。</w:t>
      </w:r>
    </w:p>
    <w:p w:rsidR="00243142" w:rsidRPr="009D2AD4" w:rsidRDefault="00243142" w:rsidP="00206864">
      <w:pPr>
        <w:spacing w:line="240" w:lineRule="exact"/>
        <w:ind w:firstLineChars="200" w:firstLine="440"/>
        <w:rPr>
          <w:rFonts w:ascii="Arial" w:hAnsi="Arial" w:cs="Arial"/>
          <w:sz w:val="22"/>
        </w:rPr>
      </w:pPr>
      <w:r w:rsidRPr="009D2AD4">
        <w:rPr>
          <w:rFonts w:ascii="Arial" w:hAnsi="Arial" w:cs="Arial"/>
          <w:sz w:val="22"/>
        </w:rPr>
        <w:t>（二）定价品种的分类</w:t>
      </w:r>
    </w:p>
    <w:p w:rsidR="00243142" w:rsidRPr="009D2AD4" w:rsidRDefault="00243142" w:rsidP="00206864">
      <w:pPr>
        <w:pStyle w:val="20"/>
        <w:snapToGrid/>
        <w:spacing w:line="240" w:lineRule="exact"/>
        <w:ind w:firstLineChars="200" w:firstLine="440"/>
        <w:rPr>
          <w:rFonts w:ascii="Arial" w:eastAsia="宋体" w:hAnsi="Arial" w:cs="Arial"/>
          <w:sz w:val="22"/>
          <w:szCs w:val="22"/>
        </w:rPr>
      </w:pPr>
      <w:r w:rsidRPr="009D2AD4">
        <w:rPr>
          <w:rFonts w:ascii="Arial" w:eastAsia="宋体" w:hAnsi="Arial" w:cs="Arial"/>
          <w:sz w:val="22"/>
          <w:szCs w:val="22"/>
        </w:rPr>
        <w:t>将定价品种分为国债、央行票据和政策性金融债、其他允许投资的金融工具三类。货币市场基金影子定价工作小组每季度确定当期最活跃的成交类别作为下一季度的估值基准类别，并确定三类定价品种之间的收益率折溢价标准，一并作为下一季度的估值基准。</w:t>
      </w:r>
    </w:p>
    <w:p w:rsidR="00243142" w:rsidRPr="009D2AD4" w:rsidRDefault="00243142" w:rsidP="00206864">
      <w:pPr>
        <w:pStyle w:val="20"/>
        <w:snapToGrid/>
        <w:spacing w:line="240" w:lineRule="exact"/>
        <w:ind w:firstLineChars="200" w:firstLine="440"/>
        <w:rPr>
          <w:rFonts w:ascii="Arial" w:eastAsia="宋体" w:hAnsi="Arial" w:cs="Arial"/>
          <w:sz w:val="22"/>
          <w:szCs w:val="22"/>
        </w:rPr>
      </w:pPr>
      <w:r w:rsidRPr="009D2AD4">
        <w:rPr>
          <w:rFonts w:ascii="Arial" w:eastAsia="宋体" w:hAnsi="Arial" w:cs="Arial"/>
          <w:sz w:val="22"/>
          <w:szCs w:val="22"/>
        </w:rPr>
        <w:t>（三）估值基准类别的剩余存续期分类</w:t>
      </w:r>
    </w:p>
    <w:p w:rsidR="00243142" w:rsidRPr="009D2AD4" w:rsidRDefault="00243142" w:rsidP="00206864">
      <w:pPr>
        <w:spacing w:line="240" w:lineRule="exact"/>
        <w:ind w:firstLineChars="200" w:firstLine="440"/>
        <w:rPr>
          <w:rFonts w:ascii="Arial" w:hAnsi="Arial" w:cs="Arial"/>
          <w:sz w:val="22"/>
        </w:rPr>
      </w:pPr>
      <w:r w:rsidRPr="009D2AD4">
        <w:rPr>
          <w:rFonts w:ascii="Arial" w:hAnsi="Arial" w:cs="Arial"/>
          <w:sz w:val="22"/>
        </w:rPr>
        <w:t>1</w:t>
      </w:r>
      <w:r w:rsidRPr="009D2AD4">
        <w:rPr>
          <w:rFonts w:ascii="Arial" w:hAnsi="Arial" w:cs="Arial"/>
          <w:sz w:val="22"/>
        </w:rPr>
        <w:t>、剩余存续期小于等于</w:t>
      </w:r>
      <w:r w:rsidRPr="009D2AD4">
        <w:rPr>
          <w:rFonts w:ascii="Arial" w:hAnsi="Arial" w:cs="Arial"/>
          <w:sz w:val="22"/>
        </w:rPr>
        <w:t>3</w:t>
      </w:r>
      <w:r w:rsidRPr="009D2AD4">
        <w:rPr>
          <w:rFonts w:ascii="Arial" w:hAnsi="Arial" w:cs="Arial"/>
          <w:sz w:val="22"/>
        </w:rPr>
        <w:t>个月；</w:t>
      </w:r>
    </w:p>
    <w:p w:rsidR="00243142" w:rsidRPr="009D2AD4" w:rsidRDefault="00243142" w:rsidP="00206864">
      <w:pPr>
        <w:spacing w:line="240" w:lineRule="exact"/>
        <w:ind w:firstLineChars="200" w:firstLine="440"/>
        <w:rPr>
          <w:rFonts w:ascii="Arial" w:hAnsi="Arial" w:cs="Arial"/>
          <w:sz w:val="22"/>
        </w:rPr>
      </w:pPr>
      <w:r w:rsidRPr="009D2AD4">
        <w:rPr>
          <w:rFonts w:ascii="Arial" w:hAnsi="Arial" w:cs="Arial"/>
          <w:sz w:val="22"/>
        </w:rPr>
        <w:t>2</w:t>
      </w:r>
      <w:r w:rsidRPr="009D2AD4">
        <w:rPr>
          <w:rFonts w:ascii="Arial" w:hAnsi="Arial" w:cs="Arial"/>
          <w:sz w:val="22"/>
        </w:rPr>
        <w:t>、剩余存续期大于</w:t>
      </w:r>
      <w:r w:rsidRPr="009D2AD4">
        <w:rPr>
          <w:rFonts w:ascii="Arial" w:hAnsi="Arial" w:cs="Arial"/>
          <w:sz w:val="22"/>
        </w:rPr>
        <w:t>3</w:t>
      </w:r>
      <w:r w:rsidRPr="009D2AD4">
        <w:rPr>
          <w:rFonts w:ascii="Arial" w:hAnsi="Arial" w:cs="Arial"/>
          <w:sz w:val="22"/>
        </w:rPr>
        <w:t>个月，小于等于</w:t>
      </w:r>
      <w:r w:rsidRPr="009D2AD4">
        <w:rPr>
          <w:rFonts w:ascii="Arial" w:hAnsi="Arial" w:cs="Arial"/>
          <w:sz w:val="22"/>
        </w:rPr>
        <w:t>6</w:t>
      </w:r>
      <w:r w:rsidRPr="009D2AD4">
        <w:rPr>
          <w:rFonts w:ascii="Arial" w:hAnsi="Arial" w:cs="Arial"/>
          <w:sz w:val="22"/>
        </w:rPr>
        <w:t>个月；</w:t>
      </w:r>
    </w:p>
    <w:p w:rsidR="00243142" w:rsidRPr="009D2AD4" w:rsidRDefault="00243142" w:rsidP="00206864">
      <w:pPr>
        <w:spacing w:line="240" w:lineRule="exact"/>
        <w:ind w:firstLineChars="200" w:firstLine="440"/>
        <w:rPr>
          <w:rFonts w:ascii="Arial" w:hAnsi="Arial" w:cs="Arial"/>
          <w:sz w:val="22"/>
        </w:rPr>
      </w:pPr>
      <w:r w:rsidRPr="009D2AD4">
        <w:rPr>
          <w:rFonts w:ascii="Arial" w:hAnsi="Arial" w:cs="Arial"/>
          <w:sz w:val="22"/>
        </w:rPr>
        <w:t>3</w:t>
      </w:r>
      <w:r w:rsidRPr="009D2AD4">
        <w:rPr>
          <w:rFonts w:ascii="Arial" w:hAnsi="Arial" w:cs="Arial"/>
          <w:sz w:val="22"/>
        </w:rPr>
        <w:t>、剩余存续期大于</w:t>
      </w:r>
      <w:r w:rsidRPr="009D2AD4">
        <w:rPr>
          <w:rFonts w:ascii="Arial" w:hAnsi="Arial" w:cs="Arial"/>
          <w:sz w:val="22"/>
        </w:rPr>
        <w:t>6</w:t>
      </w:r>
      <w:r w:rsidRPr="009D2AD4">
        <w:rPr>
          <w:rFonts w:ascii="Arial" w:hAnsi="Arial" w:cs="Arial"/>
          <w:sz w:val="22"/>
        </w:rPr>
        <w:t>个月，小于等于</w:t>
      </w:r>
      <w:r w:rsidRPr="009D2AD4">
        <w:rPr>
          <w:rFonts w:ascii="Arial" w:hAnsi="Arial" w:cs="Arial"/>
          <w:sz w:val="22"/>
        </w:rPr>
        <w:t>9</w:t>
      </w:r>
      <w:r w:rsidRPr="009D2AD4">
        <w:rPr>
          <w:rFonts w:ascii="Arial" w:hAnsi="Arial" w:cs="Arial"/>
          <w:sz w:val="22"/>
        </w:rPr>
        <w:t>个月；</w:t>
      </w:r>
    </w:p>
    <w:p w:rsidR="00243142" w:rsidRPr="009D2AD4" w:rsidRDefault="00243142" w:rsidP="00206864">
      <w:pPr>
        <w:spacing w:line="240" w:lineRule="exact"/>
        <w:ind w:firstLineChars="200" w:firstLine="440"/>
        <w:rPr>
          <w:rFonts w:ascii="Arial" w:hAnsi="Arial" w:cs="Arial"/>
          <w:sz w:val="22"/>
        </w:rPr>
      </w:pPr>
      <w:r w:rsidRPr="009D2AD4">
        <w:rPr>
          <w:rFonts w:ascii="Arial" w:hAnsi="Arial" w:cs="Arial"/>
          <w:sz w:val="22"/>
        </w:rPr>
        <w:t>4</w:t>
      </w:r>
      <w:r w:rsidRPr="009D2AD4">
        <w:rPr>
          <w:rFonts w:ascii="Arial" w:hAnsi="Arial" w:cs="Arial"/>
          <w:sz w:val="22"/>
        </w:rPr>
        <w:t>、剩余存续期大于</w:t>
      </w:r>
      <w:r w:rsidRPr="009D2AD4">
        <w:rPr>
          <w:rFonts w:ascii="Arial" w:hAnsi="Arial" w:cs="Arial"/>
          <w:sz w:val="22"/>
        </w:rPr>
        <w:t>9</w:t>
      </w:r>
      <w:r w:rsidRPr="009D2AD4">
        <w:rPr>
          <w:rFonts w:ascii="Arial" w:hAnsi="Arial" w:cs="Arial"/>
          <w:sz w:val="22"/>
        </w:rPr>
        <w:t>个月，小于等于</w:t>
      </w:r>
      <w:r w:rsidRPr="009D2AD4">
        <w:rPr>
          <w:rFonts w:ascii="Arial" w:hAnsi="Arial" w:cs="Arial"/>
          <w:sz w:val="22"/>
        </w:rPr>
        <w:t>397</w:t>
      </w:r>
      <w:r w:rsidRPr="009D2AD4">
        <w:rPr>
          <w:rFonts w:ascii="Arial" w:hAnsi="Arial" w:cs="Arial"/>
          <w:sz w:val="22"/>
        </w:rPr>
        <w:t>天。</w:t>
      </w:r>
    </w:p>
    <w:p w:rsidR="00243142" w:rsidRPr="009D2AD4" w:rsidRDefault="00243142" w:rsidP="00206864">
      <w:pPr>
        <w:spacing w:line="240" w:lineRule="exact"/>
        <w:ind w:firstLineChars="200" w:firstLine="440"/>
        <w:rPr>
          <w:rFonts w:ascii="Arial" w:hAnsi="Arial" w:cs="Arial"/>
          <w:sz w:val="22"/>
        </w:rPr>
      </w:pPr>
      <w:r w:rsidRPr="009D2AD4">
        <w:rPr>
          <w:rFonts w:ascii="Arial" w:hAnsi="Arial" w:cs="Arial"/>
          <w:sz w:val="22"/>
        </w:rPr>
        <w:t>（四）数据采集</w:t>
      </w:r>
    </w:p>
    <w:p w:rsidR="00243142" w:rsidRPr="009D2AD4" w:rsidRDefault="00243142" w:rsidP="00206864">
      <w:pPr>
        <w:spacing w:line="240" w:lineRule="exact"/>
        <w:ind w:firstLineChars="200" w:firstLine="440"/>
        <w:rPr>
          <w:rFonts w:ascii="Arial" w:hAnsi="Arial" w:cs="Arial"/>
          <w:sz w:val="22"/>
        </w:rPr>
      </w:pPr>
      <w:r w:rsidRPr="009D2AD4">
        <w:rPr>
          <w:rFonts w:ascii="Arial" w:hAnsi="Arial" w:cs="Arial"/>
          <w:sz w:val="22"/>
        </w:rPr>
        <w:t>1</w:t>
      </w:r>
      <w:r w:rsidRPr="009D2AD4">
        <w:rPr>
          <w:rFonts w:ascii="Arial" w:hAnsi="Arial" w:cs="Arial"/>
          <w:sz w:val="22"/>
        </w:rPr>
        <w:t>、寻找估值基准类别券种的双边报价信息</w:t>
      </w:r>
    </w:p>
    <w:p w:rsidR="00243142" w:rsidRPr="009D2AD4" w:rsidRDefault="00243142" w:rsidP="00206864">
      <w:pPr>
        <w:spacing w:line="240" w:lineRule="exact"/>
        <w:ind w:firstLineChars="200" w:firstLine="440"/>
        <w:rPr>
          <w:rFonts w:ascii="Arial" w:hAnsi="Arial" w:cs="Arial"/>
          <w:sz w:val="22"/>
        </w:rPr>
      </w:pPr>
      <w:r w:rsidRPr="009D2AD4">
        <w:rPr>
          <w:rFonts w:ascii="Arial" w:hAnsi="Arial" w:cs="Arial"/>
          <w:sz w:val="22"/>
        </w:rPr>
        <w:t>每个工作日</w:t>
      </w:r>
      <w:r w:rsidRPr="009D2AD4">
        <w:rPr>
          <w:rFonts w:ascii="Arial" w:hAnsi="Arial" w:cs="Arial"/>
          <w:sz w:val="22"/>
        </w:rPr>
        <w:t>16</w:t>
      </w:r>
      <w:r w:rsidRPr="009D2AD4">
        <w:rPr>
          <w:rFonts w:ascii="Arial" w:hAnsi="Arial" w:cs="Arial"/>
          <w:sz w:val="22"/>
        </w:rPr>
        <w:t>：</w:t>
      </w:r>
      <w:r w:rsidRPr="009D2AD4">
        <w:rPr>
          <w:rFonts w:ascii="Arial" w:hAnsi="Arial" w:cs="Arial"/>
          <w:sz w:val="22"/>
        </w:rPr>
        <w:t>45</w:t>
      </w:r>
      <w:r w:rsidRPr="009D2AD4">
        <w:rPr>
          <w:rFonts w:ascii="Arial" w:hAnsi="Arial" w:cs="Arial"/>
          <w:sz w:val="22"/>
        </w:rPr>
        <w:t>分后，从中国货币网采集双边报价的收益率信息。双边报价收益率保留至小数点后第</w:t>
      </w:r>
      <w:r w:rsidRPr="009D2AD4">
        <w:rPr>
          <w:rFonts w:ascii="Arial" w:hAnsi="Arial" w:cs="Arial"/>
          <w:sz w:val="22"/>
        </w:rPr>
        <w:t>4</w:t>
      </w:r>
      <w:r w:rsidRPr="009D2AD4">
        <w:rPr>
          <w:rFonts w:ascii="Arial" w:hAnsi="Arial" w:cs="Arial"/>
          <w:sz w:val="22"/>
        </w:rPr>
        <w:t>位，第</w:t>
      </w:r>
      <w:r w:rsidRPr="009D2AD4">
        <w:rPr>
          <w:rFonts w:ascii="Arial" w:hAnsi="Arial" w:cs="Arial"/>
          <w:sz w:val="22"/>
        </w:rPr>
        <w:t>5</w:t>
      </w:r>
      <w:r w:rsidRPr="009D2AD4">
        <w:rPr>
          <w:rFonts w:ascii="Arial" w:hAnsi="Arial" w:cs="Arial"/>
          <w:sz w:val="22"/>
        </w:rPr>
        <w:t>位四舍五入。</w:t>
      </w:r>
    </w:p>
    <w:p w:rsidR="00243142" w:rsidRPr="009D2AD4" w:rsidRDefault="00243142" w:rsidP="00206864">
      <w:pPr>
        <w:spacing w:line="240" w:lineRule="exact"/>
        <w:ind w:firstLineChars="200" w:firstLine="440"/>
        <w:rPr>
          <w:rFonts w:ascii="Arial" w:hAnsi="Arial" w:cs="Arial"/>
          <w:sz w:val="22"/>
        </w:rPr>
      </w:pPr>
      <w:r w:rsidRPr="009D2AD4">
        <w:rPr>
          <w:rFonts w:ascii="Arial" w:hAnsi="Arial" w:cs="Arial"/>
          <w:sz w:val="22"/>
        </w:rPr>
        <w:t>2</w:t>
      </w:r>
      <w:r w:rsidRPr="009D2AD4">
        <w:rPr>
          <w:rFonts w:ascii="Arial" w:hAnsi="Arial" w:cs="Arial"/>
          <w:sz w:val="22"/>
        </w:rPr>
        <w:t>、其他信息</w:t>
      </w:r>
    </w:p>
    <w:p w:rsidR="00243142" w:rsidRPr="009D2AD4" w:rsidRDefault="00243142" w:rsidP="00206864">
      <w:pPr>
        <w:spacing w:line="240" w:lineRule="exact"/>
        <w:ind w:firstLineChars="200" w:firstLine="440"/>
        <w:rPr>
          <w:rFonts w:ascii="Arial" w:hAnsi="Arial" w:cs="Arial"/>
          <w:sz w:val="22"/>
        </w:rPr>
      </w:pPr>
      <w:r w:rsidRPr="009D2AD4">
        <w:rPr>
          <w:rFonts w:ascii="Arial" w:hAnsi="Arial" w:cs="Arial"/>
          <w:sz w:val="22"/>
        </w:rPr>
        <w:t>其他信息如债券面值、票面年利息、每年的利息支付频率、债券剩余存续期等。</w:t>
      </w:r>
    </w:p>
    <w:p w:rsidR="00243142" w:rsidRPr="009D2AD4" w:rsidRDefault="00243142" w:rsidP="00206864">
      <w:pPr>
        <w:spacing w:line="240" w:lineRule="exact"/>
        <w:ind w:firstLineChars="200" w:firstLine="440"/>
        <w:rPr>
          <w:rFonts w:ascii="Arial" w:hAnsi="Arial" w:cs="Arial"/>
          <w:sz w:val="22"/>
        </w:rPr>
      </w:pPr>
      <w:r w:rsidRPr="009D2AD4">
        <w:rPr>
          <w:rFonts w:ascii="Arial" w:hAnsi="Arial" w:cs="Arial"/>
          <w:sz w:val="22"/>
        </w:rPr>
        <w:t>（五）确定各期限段公允收益率基准</w:t>
      </w:r>
    </w:p>
    <w:p w:rsidR="00243142" w:rsidRPr="009D2AD4" w:rsidRDefault="00243142" w:rsidP="00206864">
      <w:pPr>
        <w:spacing w:line="240" w:lineRule="exact"/>
        <w:ind w:firstLineChars="200" w:firstLine="440"/>
        <w:rPr>
          <w:rFonts w:ascii="Arial" w:hAnsi="Arial" w:cs="Arial"/>
          <w:sz w:val="22"/>
        </w:rPr>
      </w:pPr>
      <w:r w:rsidRPr="009D2AD4">
        <w:rPr>
          <w:rFonts w:ascii="Arial" w:hAnsi="Arial" w:cs="Arial"/>
          <w:sz w:val="22"/>
        </w:rPr>
        <w:t>1</w:t>
      </w:r>
      <w:r w:rsidRPr="009D2AD4">
        <w:rPr>
          <w:rFonts w:ascii="Arial" w:hAnsi="Arial" w:cs="Arial"/>
          <w:sz w:val="22"/>
        </w:rPr>
        <w:t>、以双边报价中估值基准类别各券种的买入收益率和卖出收益率的简单平均值，作为该券种的收益率标准。收益率标准保留至小数点后第</w:t>
      </w:r>
      <w:r w:rsidRPr="009D2AD4">
        <w:rPr>
          <w:rFonts w:ascii="Arial" w:hAnsi="Arial" w:cs="Arial"/>
          <w:sz w:val="22"/>
        </w:rPr>
        <w:t>4</w:t>
      </w:r>
      <w:r w:rsidRPr="009D2AD4">
        <w:rPr>
          <w:rFonts w:ascii="Arial" w:hAnsi="Arial" w:cs="Arial"/>
          <w:sz w:val="22"/>
        </w:rPr>
        <w:t>位，第</w:t>
      </w:r>
      <w:r w:rsidRPr="009D2AD4">
        <w:rPr>
          <w:rFonts w:ascii="Arial" w:hAnsi="Arial" w:cs="Arial"/>
          <w:sz w:val="22"/>
        </w:rPr>
        <w:t>5</w:t>
      </w:r>
      <w:r w:rsidRPr="009D2AD4">
        <w:rPr>
          <w:rFonts w:ascii="Arial" w:hAnsi="Arial" w:cs="Arial"/>
          <w:sz w:val="22"/>
        </w:rPr>
        <w:t>位四舍五入。</w:t>
      </w:r>
    </w:p>
    <w:p w:rsidR="00243142" w:rsidRPr="009D2AD4" w:rsidRDefault="00243142" w:rsidP="00206864">
      <w:pPr>
        <w:spacing w:line="240" w:lineRule="exact"/>
        <w:ind w:firstLineChars="200" w:firstLine="440"/>
        <w:rPr>
          <w:rFonts w:ascii="Arial" w:hAnsi="Arial" w:cs="Arial"/>
          <w:sz w:val="22"/>
        </w:rPr>
      </w:pPr>
      <w:r w:rsidRPr="009D2AD4">
        <w:rPr>
          <w:rFonts w:ascii="Arial" w:hAnsi="Arial" w:cs="Arial"/>
          <w:sz w:val="22"/>
        </w:rPr>
        <w:t>2</w:t>
      </w:r>
      <w:r w:rsidRPr="009D2AD4">
        <w:rPr>
          <w:rFonts w:ascii="Arial" w:hAnsi="Arial" w:cs="Arial"/>
          <w:sz w:val="22"/>
        </w:rPr>
        <w:t>、如有多个双边报价商对同一品种提出报价，以最低的买入收益率和最高的卖出收益率的简单平均值，作为该券种的收益率标准。</w:t>
      </w:r>
    </w:p>
    <w:p w:rsidR="00243142" w:rsidRPr="009D2AD4" w:rsidRDefault="00243142" w:rsidP="00206864">
      <w:pPr>
        <w:spacing w:line="240" w:lineRule="exact"/>
        <w:ind w:firstLineChars="200" w:firstLine="440"/>
        <w:rPr>
          <w:rFonts w:ascii="Arial" w:hAnsi="Arial" w:cs="Arial"/>
          <w:sz w:val="22"/>
        </w:rPr>
      </w:pPr>
      <w:r w:rsidRPr="009D2AD4">
        <w:rPr>
          <w:rFonts w:ascii="Arial" w:hAnsi="Arial" w:cs="Arial"/>
          <w:sz w:val="22"/>
        </w:rPr>
        <w:t>3</w:t>
      </w:r>
      <w:r w:rsidRPr="009D2AD4">
        <w:rPr>
          <w:rFonts w:ascii="Arial" w:hAnsi="Arial" w:cs="Arial"/>
          <w:sz w:val="22"/>
        </w:rPr>
        <w:t>、根据估值基准券类别剩余存续期的划分原则，计算各期限段中所有券种收益率标准的简单平均值，作为该期限段品种的市场公允收益率标准。</w:t>
      </w:r>
    </w:p>
    <w:p w:rsidR="00243142" w:rsidRPr="009D2AD4" w:rsidRDefault="00243142" w:rsidP="00206864">
      <w:pPr>
        <w:spacing w:line="240" w:lineRule="exact"/>
        <w:ind w:firstLineChars="200" w:firstLine="440"/>
        <w:rPr>
          <w:rFonts w:ascii="Arial" w:hAnsi="Arial" w:cs="Arial"/>
          <w:sz w:val="22"/>
        </w:rPr>
      </w:pPr>
      <w:r w:rsidRPr="009D2AD4">
        <w:rPr>
          <w:rFonts w:ascii="Arial" w:hAnsi="Arial" w:cs="Arial"/>
          <w:sz w:val="22"/>
        </w:rPr>
        <w:t>4</w:t>
      </w:r>
      <w:r w:rsidRPr="009D2AD4">
        <w:rPr>
          <w:rFonts w:ascii="Arial" w:hAnsi="Arial" w:cs="Arial"/>
          <w:sz w:val="22"/>
        </w:rPr>
        <w:t>、若当日某期限段券种没有双边报价信息，则以上一日该期限段券种的公允收益率标准作为当日该期限段券种的公允收益率标准。</w:t>
      </w:r>
    </w:p>
    <w:p w:rsidR="00243142" w:rsidRPr="009D2AD4" w:rsidRDefault="00243142" w:rsidP="00206864">
      <w:pPr>
        <w:spacing w:line="240" w:lineRule="exact"/>
        <w:ind w:firstLineChars="200" w:firstLine="440"/>
        <w:rPr>
          <w:rFonts w:ascii="Arial" w:hAnsi="Arial" w:cs="Arial"/>
          <w:sz w:val="22"/>
        </w:rPr>
      </w:pPr>
      <w:r w:rsidRPr="009D2AD4">
        <w:rPr>
          <w:rFonts w:ascii="Arial" w:hAnsi="Arial" w:cs="Arial"/>
          <w:sz w:val="22"/>
        </w:rPr>
        <w:t>（六）确定其他类别品种的公允收益率标准</w:t>
      </w:r>
    </w:p>
    <w:p w:rsidR="00243142" w:rsidRPr="009D2AD4" w:rsidRDefault="00243142" w:rsidP="00206864">
      <w:pPr>
        <w:spacing w:line="240" w:lineRule="exact"/>
        <w:ind w:firstLineChars="200" w:firstLine="440"/>
        <w:rPr>
          <w:rFonts w:ascii="Arial" w:hAnsi="Arial" w:cs="Arial"/>
          <w:sz w:val="22"/>
        </w:rPr>
      </w:pPr>
      <w:r w:rsidRPr="009D2AD4">
        <w:rPr>
          <w:rFonts w:ascii="Arial" w:hAnsi="Arial" w:cs="Arial"/>
          <w:sz w:val="22"/>
        </w:rPr>
        <w:t>根据基准券类别中各期限段品种的公允收益率标准，以及其他品种与基准券类别之间的收益率折溢价标准，确定其他类别品种各期限段的公允收益率标准。</w:t>
      </w:r>
    </w:p>
    <w:p w:rsidR="00243142" w:rsidRPr="009D2AD4" w:rsidRDefault="00243142" w:rsidP="00206864">
      <w:pPr>
        <w:spacing w:line="240" w:lineRule="exact"/>
        <w:ind w:firstLineChars="200" w:firstLine="440"/>
        <w:rPr>
          <w:rFonts w:ascii="Arial" w:hAnsi="Arial" w:cs="Arial"/>
          <w:sz w:val="22"/>
        </w:rPr>
      </w:pPr>
      <w:r w:rsidRPr="009D2AD4">
        <w:rPr>
          <w:rFonts w:ascii="Arial" w:hAnsi="Arial" w:cs="Arial"/>
          <w:sz w:val="22"/>
        </w:rPr>
        <w:t>（七）浮动利率债券的公允收益率标准，由影子定价工作小组根据基准利率以及有效利差的实际变动情况具体确定。</w:t>
      </w:r>
    </w:p>
    <w:p w:rsidR="00243142" w:rsidRPr="009D2AD4" w:rsidRDefault="00243142" w:rsidP="00206864">
      <w:pPr>
        <w:spacing w:line="240" w:lineRule="exact"/>
        <w:ind w:firstLineChars="200" w:firstLine="440"/>
        <w:rPr>
          <w:rFonts w:ascii="Arial" w:hAnsi="Arial" w:cs="Arial"/>
          <w:sz w:val="22"/>
        </w:rPr>
      </w:pPr>
      <w:r w:rsidRPr="009D2AD4">
        <w:rPr>
          <w:rFonts w:ascii="Arial" w:hAnsi="Arial" w:cs="Arial"/>
          <w:sz w:val="22"/>
        </w:rPr>
        <w:t>（八）确定基金的</w:t>
      </w:r>
      <w:r w:rsidRPr="009D2AD4">
        <w:rPr>
          <w:rFonts w:ascii="Arial" w:hAnsi="Arial" w:cs="Arial"/>
          <w:sz w:val="22"/>
        </w:rPr>
        <w:t>“</w:t>
      </w:r>
      <w:r w:rsidRPr="009D2AD4">
        <w:rPr>
          <w:rFonts w:ascii="Arial" w:hAnsi="Arial" w:cs="Arial"/>
          <w:sz w:val="22"/>
        </w:rPr>
        <w:t>影子价格</w:t>
      </w:r>
      <w:r w:rsidRPr="009D2AD4">
        <w:rPr>
          <w:rFonts w:ascii="Arial" w:hAnsi="Arial" w:cs="Arial"/>
          <w:sz w:val="22"/>
        </w:rPr>
        <w:t>”</w:t>
      </w:r>
    </w:p>
    <w:p w:rsidR="00243142" w:rsidRPr="009D2AD4" w:rsidRDefault="00243142" w:rsidP="00206864">
      <w:pPr>
        <w:spacing w:line="240" w:lineRule="exact"/>
        <w:ind w:firstLineChars="200" w:firstLine="440"/>
        <w:rPr>
          <w:rFonts w:ascii="Arial" w:hAnsi="Arial" w:cs="Arial"/>
          <w:sz w:val="22"/>
        </w:rPr>
      </w:pPr>
      <w:r w:rsidRPr="009D2AD4">
        <w:rPr>
          <w:rFonts w:ascii="Arial" w:hAnsi="Arial" w:cs="Arial"/>
          <w:sz w:val="22"/>
        </w:rPr>
        <w:t>1</w:t>
      </w:r>
      <w:r w:rsidRPr="009D2AD4">
        <w:rPr>
          <w:rFonts w:ascii="Arial" w:hAnsi="Arial" w:cs="Arial"/>
          <w:sz w:val="22"/>
        </w:rPr>
        <w:t>、参照本附件第二项</w:t>
      </w:r>
      <w:r w:rsidRPr="009D2AD4">
        <w:rPr>
          <w:rFonts w:ascii="Arial" w:hAnsi="Arial" w:cs="Arial"/>
          <w:sz w:val="22"/>
        </w:rPr>
        <w:t>“</w:t>
      </w:r>
      <w:r w:rsidRPr="009D2AD4">
        <w:rPr>
          <w:rFonts w:ascii="Arial" w:hAnsi="Arial" w:cs="Arial"/>
          <w:sz w:val="22"/>
        </w:rPr>
        <w:t>全价估算公式</w:t>
      </w:r>
      <w:r w:rsidRPr="009D2AD4">
        <w:rPr>
          <w:rFonts w:ascii="Arial" w:hAnsi="Arial" w:cs="Arial"/>
          <w:sz w:val="22"/>
        </w:rPr>
        <w:t>”</w:t>
      </w:r>
      <w:r w:rsidRPr="009D2AD4">
        <w:rPr>
          <w:rFonts w:ascii="Arial" w:hAnsi="Arial" w:cs="Arial"/>
          <w:sz w:val="22"/>
        </w:rPr>
        <w:t>，分别计算当日货币市场基金持有各券种的</w:t>
      </w:r>
      <w:r w:rsidRPr="009D2AD4">
        <w:rPr>
          <w:rFonts w:ascii="Arial" w:hAnsi="Arial" w:cs="Arial"/>
          <w:sz w:val="22"/>
        </w:rPr>
        <w:t>“</w:t>
      </w:r>
      <w:r w:rsidRPr="009D2AD4">
        <w:rPr>
          <w:rFonts w:ascii="Arial" w:hAnsi="Arial" w:cs="Arial"/>
          <w:sz w:val="22"/>
        </w:rPr>
        <w:t>影子价格</w:t>
      </w:r>
      <w:r w:rsidRPr="009D2AD4">
        <w:rPr>
          <w:rFonts w:ascii="Arial" w:hAnsi="Arial" w:cs="Arial"/>
          <w:sz w:val="22"/>
        </w:rPr>
        <w:t>”</w:t>
      </w:r>
      <w:r w:rsidRPr="009D2AD4">
        <w:rPr>
          <w:rFonts w:ascii="Arial" w:hAnsi="Arial" w:cs="Arial"/>
          <w:sz w:val="22"/>
        </w:rPr>
        <w:t>。</w:t>
      </w:r>
    </w:p>
    <w:p w:rsidR="00243142" w:rsidRPr="009D2AD4" w:rsidRDefault="00243142" w:rsidP="00206864">
      <w:pPr>
        <w:spacing w:line="240" w:lineRule="exact"/>
        <w:ind w:firstLineChars="200" w:firstLine="440"/>
        <w:rPr>
          <w:rFonts w:ascii="Arial" w:hAnsi="Arial" w:cs="Arial"/>
          <w:sz w:val="22"/>
        </w:rPr>
      </w:pPr>
      <w:r w:rsidRPr="009D2AD4">
        <w:rPr>
          <w:rFonts w:ascii="Arial" w:hAnsi="Arial" w:cs="Arial"/>
          <w:sz w:val="22"/>
        </w:rPr>
        <w:t>2</w:t>
      </w:r>
      <w:r w:rsidRPr="009D2AD4">
        <w:rPr>
          <w:rFonts w:ascii="Arial" w:hAnsi="Arial" w:cs="Arial"/>
          <w:sz w:val="22"/>
        </w:rPr>
        <w:t>、将各券种的</w:t>
      </w:r>
      <w:r w:rsidRPr="009D2AD4">
        <w:rPr>
          <w:rFonts w:ascii="Arial" w:hAnsi="Arial" w:cs="Arial"/>
          <w:sz w:val="22"/>
        </w:rPr>
        <w:t>“</w:t>
      </w:r>
      <w:r w:rsidRPr="009D2AD4">
        <w:rPr>
          <w:rFonts w:ascii="Arial" w:hAnsi="Arial" w:cs="Arial"/>
          <w:sz w:val="22"/>
        </w:rPr>
        <w:t>影子价格</w:t>
      </w:r>
      <w:r w:rsidRPr="009D2AD4">
        <w:rPr>
          <w:rFonts w:ascii="Arial" w:hAnsi="Arial" w:cs="Arial"/>
          <w:sz w:val="22"/>
        </w:rPr>
        <w:t>”</w:t>
      </w:r>
      <w:r w:rsidRPr="009D2AD4">
        <w:rPr>
          <w:rFonts w:ascii="Arial" w:hAnsi="Arial" w:cs="Arial"/>
          <w:sz w:val="22"/>
        </w:rPr>
        <w:t>导入估值表中，计算</w:t>
      </w:r>
      <w:r w:rsidRPr="009D2AD4">
        <w:rPr>
          <w:rFonts w:ascii="Arial" w:hAnsi="Arial" w:cs="Arial"/>
          <w:sz w:val="22"/>
        </w:rPr>
        <w:t>“</w:t>
      </w:r>
      <w:r w:rsidRPr="009D2AD4">
        <w:rPr>
          <w:rFonts w:ascii="Arial" w:hAnsi="Arial" w:cs="Arial"/>
          <w:sz w:val="22"/>
        </w:rPr>
        <w:t>影子定价</w:t>
      </w:r>
      <w:r w:rsidRPr="009D2AD4">
        <w:rPr>
          <w:rFonts w:ascii="Arial" w:hAnsi="Arial" w:cs="Arial"/>
          <w:sz w:val="22"/>
        </w:rPr>
        <w:t>”</w:t>
      </w:r>
      <w:r w:rsidRPr="009D2AD4">
        <w:rPr>
          <w:rFonts w:ascii="Arial" w:hAnsi="Arial" w:cs="Arial"/>
          <w:sz w:val="22"/>
        </w:rPr>
        <w:t>确定的基金资产净值。</w:t>
      </w:r>
    </w:p>
    <w:p w:rsidR="00243142" w:rsidRPr="009D2AD4" w:rsidRDefault="00243142" w:rsidP="00206864">
      <w:pPr>
        <w:spacing w:line="240" w:lineRule="exact"/>
        <w:ind w:firstLineChars="200" w:firstLine="440"/>
        <w:rPr>
          <w:rFonts w:ascii="Arial" w:hAnsi="Arial" w:cs="Arial"/>
          <w:sz w:val="22"/>
        </w:rPr>
      </w:pPr>
      <w:r w:rsidRPr="009D2AD4">
        <w:rPr>
          <w:rFonts w:ascii="Arial" w:hAnsi="Arial" w:cs="Arial"/>
          <w:sz w:val="22"/>
        </w:rPr>
        <w:t>二、全价估算公式</w:t>
      </w:r>
    </w:p>
    <w:p w:rsidR="00243142" w:rsidRPr="009D2AD4" w:rsidRDefault="00243142" w:rsidP="00206864">
      <w:pPr>
        <w:spacing w:line="240" w:lineRule="exact"/>
        <w:ind w:firstLineChars="200" w:firstLine="440"/>
        <w:rPr>
          <w:rFonts w:ascii="Arial" w:hAnsi="Arial" w:cs="Arial"/>
          <w:sz w:val="22"/>
        </w:rPr>
      </w:pPr>
      <w:r w:rsidRPr="009D2AD4">
        <w:rPr>
          <w:rFonts w:ascii="Arial" w:hAnsi="Arial" w:cs="Arial"/>
          <w:sz w:val="22"/>
        </w:rPr>
        <w:t>（一）持有券种在计算日至到期日之间的付息次数为</w:t>
      </w:r>
      <w:r w:rsidRPr="009D2AD4">
        <w:rPr>
          <w:rFonts w:ascii="Arial" w:hAnsi="Arial" w:cs="Arial"/>
          <w:sz w:val="22"/>
        </w:rPr>
        <w:t>1</w:t>
      </w:r>
      <w:r w:rsidRPr="009D2AD4">
        <w:rPr>
          <w:rFonts w:ascii="Arial" w:hAnsi="Arial" w:cs="Arial"/>
          <w:sz w:val="22"/>
        </w:rPr>
        <w:t>的，采用以下公式，计算各券种的影子价格。</w:t>
      </w:r>
    </w:p>
    <w:p w:rsidR="00243142" w:rsidRPr="009D2AD4" w:rsidRDefault="00243142" w:rsidP="00206864">
      <w:pPr>
        <w:spacing w:line="240" w:lineRule="exact"/>
        <w:ind w:firstLineChars="192" w:firstLine="422"/>
        <w:rPr>
          <w:rFonts w:ascii="Arial" w:hAnsi="Arial" w:cs="Arial"/>
          <w:sz w:val="22"/>
        </w:rPr>
      </w:pPr>
      <w:r w:rsidRPr="009D2AD4">
        <w:rPr>
          <w:rFonts w:ascii="Arial" w:hAnsi="Arial" w:cs="Arial"/>
          <w:position w:val="-56"/>
          <w:sz w:val="22"/>
        </w:rPr>
        <w:object w:dxaOrig="1815" w:dyaOrig="945">
          <v:shape id="_x0000_i1028" type="#_x0000_t75" style="width:90.75pt;height:47.25pt" o:ole="">
            <v:imagedata r:id="rId14" o:title=""/>
          </v:shape>
          <o:OLEObject Type="Embed" ProgID="Equation.3" ShapeID="_x0000_i1028" DrawAspect="Content" ObjectID="_1555743376" r:id="rId15"/>
        </w:object>
      </w:r>
    </w:p>
    <w:p w:rsidR="00243142" w:rsidRPr="009D2AD4" w:rsidRDefault="00243142" w:rsidP="00206864">
      <w:pPr>
        <w:spacing w:line="240" w:lineRule="exact"/>
        <w:ind w:firstLineChars="200" w:firstLine="440"/>
        <w:rPr>
          <w:rFonts w:ascii="Arial" w:hAnsi="Arial" w:cs="Arial"/>
          <w:sz w:val="22"/>
        </w:rPr>
      </w:pPr>
      <w:r w:rsidRPr="009D2AD4">
        <w:rPr>
          <w:rFonts w:ascii="Arial" w:hAnsi="Arial" w:cs="Arial"/>
          <w:sz w:val="22"/>
        </w:rPr>
        <w:t>其中：</w:t>
      </w:r>
      <w:r w:rsidRPr="009D2AD4">
        <w:rPr>
          <w:rFonts w:ascii="Arial" w:hAnsi="Arial" w:cs="Arial"/>
          <w:sz w:val="22"/>
        </w:rPr>
        <w:t>PV</w:t>
      </w:r>
      <w:r w:rsidRPr="009D2AD4">
        <w:rPr>
          <w:rFonts w:ascii="Arial" w:hAnsi="Arial" w:cs="Arial"/>
          <w:sz w:val="22"/>
        </w:rPr>
        <w:t>为各券种的影子价格；</w:t>
      </w:r>
      <w:r w:rsidRPr="009D2AD4">
        <w:rPr>
          <w:rFonts w:ascii="Arial" w:hAnsi="Arial" w:cs="Arial"/>
          <w:sz w:val="22"/>
        </w:rPr>
        <w:t>M</w:t>
      </w:r>
      <w:r w:rsidRPr="009D2AD4">
        <w:rPr>
          <w:rFonts w:ascii="Arial" w:hAnsi="Arial" w:cs="Arial"/>
          <w:sz w:val="22"/>
        </w:rPr>
        <w:t>为债券面值；</w:t>
      </w:r>
      <w:r w:rsidRPr="009D2AD4">
        <w:rPr>
          <w:rFonts w:ascii="Arial" w:hAnsi="Arial" w:cs="Arial"/>
          <w:sz w:val="22"/>
        </w:rPr>
        <w:t>C</w:t>
      </w:r>
      <w:r w:rsidRPr="009D2AD4">
        <w:rPr>
          <w:rFonts w:ascii="Arial" w:hAnsi="Arial" w:cs="Arial"/>
          <w:sz w:val="22"/>
        </w:rPr>
        <w:t>为债券票面年利息；</w:t>
      </w:r>
      <w:r w:rsidRPr="009D2AD4">
        <w:rPr>
          <w:rFonts w:ascii="Arial" w:hAnsi="Arial" w:cs="Arial"/>
          <w:sz w:val="22"/>
        </w:rPr>
        <w:t>f</w:t>
      </w:r>
      <w:r w:rsidRPr="009D2AD4">
        <w:rPr>
          <w:rFonts w:ascii="Arial" w:hAnsi="Arial" w:cs="Arial"/>
          <w:sz w:val="22"/>
        </w:rPr>
        <w:t>为债券每年的利息支付频率；</w:t>
      </w:r>
      <w:r w:rsidRPr="009D2AD4">
        <w:rPr>
          <w:rFonts w:ascii="Arial" w:hAnsi="Arial" w:cs="Arial"/>
          <w:sz w:val="22"/>
        </w:rPr>
        <w:t>D</w:t>
      </w:r>
      <w:r w:rsidRPr="009D2AD4">
        <w:rPr>
          <w:rFonts w:ascii="Arial" w:hAnsi="Arial" w:cs="Arial"/>
          <w:sz w:val="22"/>
        </w:rPr>
        <w:t>为从计算日至债券到期日的剩余天数；</w:t>
      </w:r>
      <w:r w:rsidRPr="009D2AD4">
        <w:rPr>
          <w:rFonts w:ascii="Arial" w:hAnsi="Arial" w:cs="Arial"/>
          <w:sz w:val="22"/>
        </w:rPr>
        <w:t>y</w:t>
      </w:r>
      <w:r w:rsidRPr="009D2AD4">
        <w:rPr>
          <w:rFonts w:ascii="Arial" w:hAnsi="Arial" w:cs="Arial"/>
          <w:sz w:val="22"/>
        </w:rPr>
        <w:t>为估算的市场收益率。</w:t>
      </w:r>
    </w:p>
    <w:p w:rsidR="00243142" w:rsidRPr="009D2AD4" w:rsidRDefault="00243142" w:rsidP="00206864">
      <w:pPr>
        <w:spacing w:line="240" w:lineRule="exact"/>
        <w:ind w:firstLineChars="200" w:firstLine="440"/>
        <w:rPr>
          <w:rFonts w:ascii="Arial" w:hAnsi="Arial" w:cs="Arial"/>
          <w:sz w:val="22"/>
        </w:rPr>
      </w:pPr>
      <w:r w:rsidRPr="009D2AD4">
        <w:rPr>
          <w:rFonts w:ascii="Arial" w:hAnsi="Arial" w:cs="Arial"/>
          <w:sz w:val="22"/>
        </w:rPr>
        <w:t>（二）持有券种在计算日至到期日之间的付息次数大于</w:t>
      </w:r>
      <w:r w:rsidRPr="009D2AD4">
        <w:rPr>
          <w:rFonts w:ascii="Arial" w:hAnsi="Arial" w:cs="Arial"/>
          <w:sz w:val="22"/>
        </w:rPr>
        <w:t>1</w:t>
      </w:r>
      <w:r w:rsidRPr="009D2AD4">
        <w:rPr>
          <w:rFonts w:ascii="Arial" w:hAnsi="Arial" w:cs="Arial"/>
          <w:sz w:val="22"/>
        </w:rPr>
        <w:t>的，采用以下公式，计算各券种的影子价格。</w:t>
      </w:r>
    </w:p>
    <w:p w:rsidR="00243142" w:rsidRPr="009D2AD4" w:rsidRDefault="00243142" w:rsidP="00206864">
      <w:pPr>
        <w:spacing w:line="240" w:lineRule="exact"/>
        <w:ind w:firstLineChars="192" w:firstLine="422"/>
        <w:rPr>
          <w:rFonts w:ascii="Arial" w:hAnsi="Arial" w:cs="Arial"/>
          <w:sz w:val="22"/>
        </w:rPr>
      </w:pPr>
      <w:r w:rsidRPr="009D2AD4">
        <w:rPr>
          <w:rFonts w:ascii="Arial" w:hAnsi="Arial" w:cs="Arial"/>
          <w:position w:val="-30"/>
          <w:sz w:val="22"/>
        </w:rPr>
        <w:object w:dxaOrig="6900" w:dyaOrig="705">
          <v:shape id="_x0000_i1029" type="#_x0000_t75" style="width:345pt;height:35.25pt" o:ole="">
            <v:imagedata r:id="rId16" o:title=""/>
          </v:shape>
          <o:OLEObject Type="Embed" ProgID="Equation.3" ShapeID="_x0000_i1029" DrawAspect="Content" ObjectID="_1555743377" r:id="rId17"/>
        </w:object>
      </w:r>
    </w:p>
    <w:p w:rsidR="00243142" w:rsidRPr="009D2AD4" w:rsidRDefault="00243142" w:rsidP="00206864">
      <w:pPr>
        <w:spacing w:line="240" w:lineRule="exact"/>
        <w:ind w:leftChars="114" w:left="239" w:firstLineChars="200" w:firstLine="440"/>
        <w:rPr>
          <w:rFonts w:ascii="Arial" w:hAnsi="Arial" w:cs="Arial"/>
          <w:sz w:val="22"/>
        </w:rPr>
      </w:pPr>
      <w:r w:rsidRPr="009D2AD4">
        <w:rPr>
          <w:rFonts w:ascii="Arial" w:hAnsi="Arial" w:cs="Arial"/>
          <w:sz w:val="22"/>
        </w:rPr>
        <w:t>其中，</w:t>
      </w:r>
      <w:r w:rsidRPr="009D2AD4">
        <w:rPr>
          <w:rFonts w:ascii="Arial" w:hAnsi="Arial" w:cs="Arial"/>
          <w:sz w:val="22"/>
        </w:rPr>
        <w:t>PV</w:t>
      </w:r>
      <w:r w:rsidRPr="009D2AD4">
        <w:rPr>
          <w:rFonts w:ascii="Arial" w:hAnsi="Arial" w:cs="Arial"/>
          <w:sz w:val="22"/>
        </w:rPr>
        <w:t>为各券种的影子价格；</w:t>
      </w:r>
      <w:r w:rsidRPr="009D2AD4">
        <w:rPr>
          <w:rFonts w:ascii="Arial" w:hAnsi="Arial" w:cs="Arial"/>
          <w:sz w:val="22"/>
        </w:rPr>
        <w:t>y</w:t>
      </w:r>
      <w:r w:rsidRPr="009D2AD4">
        <w:rPr>
          <w:rFonts w:ascii="Arial" w:hAnsi="Arial" w:cs="Arial"/>
          <w:sz w:val="22"/>
        </w:rPr>
        <w:t>为估算的市场收益率；</w:t>
      </w:r>
      <w:r w:rsidRPr="009D2AD4">
        <w:rPr>
          <w:rFonts w:ascii="Arial" w:hAnsi="Arial" w:cs="Arial"/>
          <w:sz w:val="22"/>
        </w:rPr>
        <w:t>C</w:t>
      </w:r>
      <w:r w:rsidRPr="009D2AD4">
        <w:rPr>
          <w:rFonts w:ascii="Arial" w:hAnsi="Arial" w:cs="Arial"/>
          <w:sz w:val="22"/>
          <w:vertAlign w:val="subscript"/>
        </w:rPr>
        <w:t>1</w:t>
      </w:r>
      <w:r w:rsidRPr="009D2AD4">
        <w:rPr>
          <w:rFonts w:ascii="Arial" w:hAnsi="Arial" w:cs="Arial"/>
          <w:sz w:val="22"/>
        </w:rPr>
        <w:t>为本期票息；</w:t>
      </w:r>
      <w:r w:rsidRPr="009D2AD4">
        <w:rPr>
          <w:rFonts w:ascii="Arial" w:hAnsi="Arial" w:cs="Arial"/>
          <w:sz w:val="22"/>
        </w:rPr>
        <w:t xml:space="preserve"> C</w:t>
      </w:r>
      <w:r w:rsidRPr="009D2AD4">
        <w:rPr>
          <w:rFonts w:ascii="Arial" w:hAnsi="Arial" w:cs="Arial"/>
          <w:sz w:val="22"/>
          <w:vertAlign w:val="subscript"/>
        </w:rPr>
        <w:t>2</w:t>
      </w:r>
      <w:r w:rsidRPr="009D2AD4">
        <w:rPr>
          <w:rFonts w:ascii="Arial" w:hAnsi="Arial" w:cs="Arial"/>
          <w:sz w:val="22"/>
        </w:rPr>
        <w:t>为下一期开始的票息，对于固定利息债券</w:t>
      </w:r>
      <w:r w:rsidRPr="009D2AD4">
        <w:rPr>
          <w:rFonts w:ascii="Arial" w:hAnsi="Arial" w:cs="Arial"/>
          <w:sz w:val="22"/>
        </w:rPr>
        <w:t>C2=C1</w:t>
      </w:r>
      <w:r w:rsidRPr="009D2AD4">
        <w:rPr>
          <w:rFonts w:ascii="Arial" w:hAnsi="Arial" w:cs="Arial"/>
          <w:sz w:val="22"/>
        </w:rPr>
        <w:t>；</w:t>
      </w:r>
      <w:r w:rsidRPr="009D2AD4">
        <w:rPr>
          <w:rFonts w:ascii="Arial" w:hAnsi="Arial" w:cs="Arial"/>
          <w:sz w:val="22"/>
        </w:rPr>
        <w:t>f</w:t>
      </w:r>
      <w:r w:rsidRPr="009D2AD4">
        <w:rPr>
          <w:rFonts w:ascii="Arial" w:hAnsi="Arial" w:cs="Arial"/>
          <w:sz w:val="22"/>
        </w:rPr>
        <w:t>为债券每年的利息支付频率；</w:t>
      </w:r>
      <w:r w:rsidRPr="009D2AD4">
        <w:rPr>
          <w:rFonts w:ascii="Arial" w:hAnsi="Arial" w:cs="Arial"/>
          <w:sz w:val="22"/>
        </w:rPr>
        <w:t>n</w:t>
      </w:r>
      <w:r w:rsidRPr="009D2AD4">
        <w:rPr>
          <w:rFonts w:ascii="Arial" w:hAnsi="Arial" w:cs="Arial"/>
          <w:sz w:val="22"/>
        </w:rPr>
        <w:t>为剩余的付息次数，</w:t>
      </w:r>
      <w:r w:rsidRPr="009D2AD4">
        <w:rPr>
          <w:rFonts w:ascii="Arial" w:hAnsi="Arial" w:cs="Arial"/>
          <w:sz w:val="22"/>
        </w:rPr>
        <w:t>n-1</w:t>
      </w:r>
      <w:r w:rsidRPr="009D2AD4">
        <w:rPr>
          <w:rFonts w:ascii="Arial" w:hAnsi="Arial" w:cs="Arial"/>
          <w:sz w:val="22"/>
        </w:rPr>
        <w:t>即为剩余的付息周期数；</w:t>
      </w:r>
      <w:r w:rsidRPr="009D2AD4">
        <w:rPr>
          <w:rFonts w:ascii="Arial" w:hAnsi="Arial" w:cs="Arial"/>
          <w:sz w:val="22"/>
        </w:rPr>
        <w:t xml:space="preserve"> D</w:t>
      </w:r>
      <w:r w:rsidRPr="009D2AD4">
        <w:rPr>
          <w:rFonts w:ascii="Arial" w:hAnsi="Arial" w:cs="Arial"/>
          <w:sz w:val="22"/>
        </w:rPr>
        <w:t>为计算日距最近一次付息日的天数；</w:t>
      </w:r>
      <w:r w:rsidRPr="009D2AD4">
        <w:rPr>
          <w:rFonts w:ascii="Arial" w:hAnsi="Arial" w:cs="Arial"/>
          <w:sz w:val="22"/>
        </w:rPr>
        <w:t>w</w:t>
      </w:r>
      <w:r w:rsidRPr="009D2AD4">
        <w:rPr>
          <w:rFonts w:ascii="Arial" w:hAnsi="Arial" w:cs="Arial"/>
          <w:sz w:val="22"/>
        </w:rPr>
        <w:t>等于</w:t>
      </w:r>
      <w:r w:rsidRPr="009D2AD4">
        <w:rPr>
          <w:rFonts w:ascii="Arial" w:hAnsi="Arial" w:cs="Arial"/>
          <w:sz w:val="22"/>
        </w:rPr>
        <w:t>D/</w:t>
      </w:r>
      <w:r w:rsidRPr="009D2AD4">
        <w:rPr>
          <w:rFonts w:ascii="Arial" w:hAnsi="Arial" w:cs="Arial"/>
          <w:sz w:val="22"/>
        </w:rPr>
        <w:t>当前付息周期的实际天数，等于</w:t>
      </w:r>
      <w:r w:rsidRPr="009D2AD4">
        <w:rPr>
          <w:rFonts w:ascii="Arial" w:hAnsi="Arial" w:cs="Arial"/>
          <w:sz w:val="22"/>
        </w:rPr>
        <w:t>D/</w:t>
      </w:r>
      <w:r w:rsidRPr="009D2AD4">
        <w:rPr>
          <w:rFonts w:ascii="Arial" w:hAnsi="Arial" w:cs="Arial"/>
          <w:sz w:val="22"/>
        </w:rPr>
        <w:t>（上一个付息日</w:t>
      </w:r>
      <w:r w:rsidRPr="009D2AD4">
        <w:rPr>
          <w:rFonts w:ascii="Arial" w:hAnsi="Arial" w:cs="Arial"/>
          <w:sz w:val="22"/>
        </w:rPr>
        <w:t>-</w:t>
      </w:r>
      <w:r w:rsidRPr="009D2AD4">
        <w:rPr>
          <w:rFonts w:ascii="Arial" w:hAnsi="Arial" w:cs="Arial"/>
          <w:sz w:val="22"/>
        </w:rPr>
        <w:t>下一个付息日）；</w:t>
      </w:r>
      <w:r w:rsidRPr="009D2AD4">
        <w:rPr>
          <w:rFonts w:ascii="Arial" w:hAnsi="Arial" w:cs="Arial"/>
          <w:sz w:val="22"/>
        </w:rPr>
        <w:t>M</w:t>
      </w:r>
      <w:r w:rsidRPr="009D2AD4">
        <w:rPr>
          <w:rFonts w:ascii="Arial" w:hAnsi="Arial" w:cs="Arial"/>
          <w:sz w:val="22"/>
        </w:rPr>
        <w:t>为债券面值。</w:t>
      </w:r>
    </w:p>
    <w:p w:rsidR="00243142" w:rsidRPr="00243142" w:rsidRDefault="00243142" w:rsidP="00206864">
      <w:pPr>
        <w:spacing w:line="240" w:lineRule="exact"/>
        <w:rPr>
          <w:b/>
        </w:rPr>
      </w:pPr>
    </w:p>
    <w:p w:rsidR="00243142" w:rsidRDefault="00243142" w:rsidP="00206864">
      <w:pPr>
        <w:spacing w:line="240" w:lineRule="exact"/>
        <w:rPr>
          <w:b/>
        </w:rPr>
      </w:pPr>
    </w:p>
    <w:p w:rsidR="00243142" w:rsidRDefault="00243142" w:rsidP="00206864">
      <w:pPr>
        <w:spacing w:line="240" w:lineRule="exact"/>
        <w:rPr>
          <w:b/>
        </w:rPr>
      </w:pPr>
    </w:p>
    <w:p w:rsidR="00243142" w:rsidRDefault="00243142" w:rsidP="00206864">
      <w:pPr>
        <w:spacing w:line="240" w:lineRule="exact"/>
        <w:rPr>
          <w:b/>
        </w:rPr>
      </w:pPr>
    </w:p>
    <w:p w:rsidR="00C77F51" w:rsidRDefault="00C77F51" w:rsidP="00206864">
      <w:pPr>
        <w:spacing w:line="240" w:lineRule="exact"/>
        <w:rPr>
          <w:b/>
        </w:rPr>
      </w:pPr>
      <w:r>
        <w:rPr>
          <w:rFonts w:hint="eastAsia"/>
          <w:b/>
        </w:rPr>
        <w:t>十五、</w:t>
      </w:r>
      <w:r w:rsidRPr="00C77F51">
        <w:rPr>
          <w:rFonts w:hint="eastAsia"/>
          <w:b/>
        </w:rPr>
        <w:t>掌握基金参与证券发行的询价、定价和网上网下申购等有关规定；掌握询价和申购报价的约束机制，熟悉网上网下申购参与对象分开的规定；熟悉单一投资者的网上申购上限规定；掌握股票锁定期和限制期的规定；熟悉股票发行价格的确定、发行失败及处理措施；掌握基金参与股票发行申购的规定；掌握基金投资非公开发行股票等流通受限证券的规定，掌握基金投资资产支持证券、权证的规定；了解创业板股票的发行和上市交易规则，掌握基金投资创业板股票的规定。</w:t>
      </w:r>
    </w:p>
    <w:p w:rsidR="00C77F51" w:rsidRDefault="00C77F51" w:rsidP="00206864">
      <w:pPr>
        <w:spacing w:line="240" w:lineRule="exact"/>
        <w:rPr>
          <w:b/>
        </w:rPr>
      </w:pPr>
    </w:p>
    <w:p w:rsidR="00243142" w:rsidRPr="004E40AA" w:rsidRDefault="00243142" w:rsidP="00206864">
      <w:pPr>
        <w:spacing w:line="240" w:lineRule="exact"/>
        <w:jc w:val="center"/>
        <w:rPr>
          <w:rFonts w:ascii="Arial" w:eastAsiaTheme="majorEastAsia" w:hAnsi="Arial" w:cs="Arial"/>
          <w:kern w:val="0"/>
          <w:sz w:val="20"/>
          <w:szCs w:val="20"/>
        </w:rPr>
      </w:pPr>
    </w:p>
    <w:p w:rsidR="00243142" w:rsidRPr="004E40AA" w:rsidRDefault="00243142" w:rsidP="00206864">
      <w:pPr>
        <w:spacing w:line="240" w:lineRule="exact"/>
        <w:jc w:val="center"/>
        <w:rPr>
          <w:rFonts w:ascii="Arial" w:eastAsiaTheme="majorEastAsia" w:hAnsi="Arial" w:cs="Arial"/>
          <w:kern w:val="0"/>
          <w:sz w:val="20"/>
          <w:szCs w:val="20"/>
        </w:rPr>
      </w:pPr>
      <w:r w:rsidRPr="004E40AA">
        <w:rPr>
          <w:rFonts w:ascii="Arial" w:eastAsiaTheme="majorEastAsia" w:hAnsi="Arial" w:cs="Arial"/>
          <w:kern w:val="0"/>
          <w:sz w:val="20"/>
          <w:szCs w:val="20"/>
        </w:rPr>
        <w:t>证券发行与承销管理办法</w:t>
      </w:r>
    </w:p>
    <w:p w:rsidR="00243142" w:rsidRPr="004E40AA" w:rsidRDefault="00243142" w:rsidP="00206864">
      <w:pPr>
        <w:spacing w:line="240" w:lineRule="exact"/>
        <w:jc w:val="center"/>
        <w:rPr>
          <w:rFonts w:ascii="Arial" w:eastAsiaTheme="majorEastAsia" w:hAnsi="Arial" w:cs="Arial"/>
          <w:kern w:val="0"/>
          <w:sz w:val="20"/>
          <w:szCs w:val="20"/>
        </w:rPr>
      </w:pPr>
    </w:p>
    <w:p w:rsidR="00243142" w:rsidRPr="004E40AA" w:rsidRDefault="00243142" w:rsidP="00206864">
      <w:pPr>
        <w:spacing w:line="240" w:lineRule="exact"/>
        <w:rPr>
          <w:rFonts w:ascii="Arial" w:eastAsiaTheme="majorEastAsia" w:hAnsi="Arial" w:cs="Arial"/>
          <w:kern w:val="0"/>
          <w:sz w:val="20"/>
          <w:szCs w:val="20"/>
        </w:rPr>
      </w:pP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2013</w:t>
      </w:r>
      <w:r w:rsidRPr="004E40AA">
        <w:rPr>
          <w:rFonts w:ascii="Arial" w:eastAsiaTheme="majorEastAsia" w:hAnsi="Arial" w:cs="Arial"/>
          <w:kern w:val="0"/>
          <w:sz w:val="20"/>
          <w:szCs w:val="20"/>
        </w:rPr>
        <w:t>年</w:t>
      </w:r>
      <w:r w:rsidRPr="004E40AA">
        <w:rPr>
          <w:rFonts w:ascii="Arial" w:eastAsiaTheme="majorEastAsia" w:hAnsi="Arial" w:cs="Arial"/>
          <w:kern w:val="0"/>
          <w:sz w:val="20"/>
          <w:szCs w:val="20"/>
        </w:rPr>
        <w:t>10</w:t>
      </w:r>
      <w:r w:rsidRPr="004E40AA">
        <w:rPr>
          <w:rFonts w:ascii="Arial" w:eastAsiaTheme="majorEastAsia" w:hAnsi="Arial" w:cs="Arial"/>
          <w:kern w:val="0"/>
          <w:sz w:val="20"/>
          <w:szCs w:val="20"/>
        </w:rPr>
        <w:t>月</w:t>
      </w:r>
      <w:r w:rsidRPr="004E40AA">
        <w:rPr>
          <w:rFonts w:ascii="Arial" w:eastAsiaTheme="majorEastAsia" w:hAnsi="Arial" w:cs="Arial"/>
          <w:kern w:val="0"/>
          <w:sz w:val="20"/>
          <w:szCs w:val="20"/>
        </w:rPr>
        <w:t>8</w:t>
      </w:r>
      <w:r w:rsidRPr="004E40AA">
        <w:rPr>
          <w:rFonts w:ascii="Arial" w:eastAsiaTheme="majorEastAsia" w:hAnsi="Arial" w:cs="Arial"/>
          <w:kern w:val="0"/>
          <w:sz w:val="20"/>
          <w:szCs w:val="20"/>
        </w:rPr>
        <w:t>日中国证券监督管理委员会第</w:t>
      </w:r>
      <w:r w:rsidRPr="004E40AA">
        <w:rPr>
          <w:rFonts w:ascii="Arial" w:eastAsiaTheme="majorEastAsia" w:hAnsi="Arial" w:cs="Arial"/>
          <w:kern w:val="0"/>
          <w:sz w:val="20"/>
          <w:szCs w:val="20"/>
        </w:rPr>
        <w:t>11</w:t>
      </w:r>
      <w:r w:rsidRPr="004E40AA">
        <w:rPr>
          <w:rFonts w:ascii="Arial" w:eastAsiaTheme="majorEastAsia" w:hAnsi="Arial" w:cs="Arial"/>
          <w:kern w:val="0"/>
          <w:sz w:val="20"/>
          <w:szCs w:val="20"/>
        </w:rPr>
        <w:t>次主席办公会议审议通过，根据</w:t>
      </w:r>
      <w:r w:rsidRPr="004E40AA">
        <w:rPr>
          <w:rFonts w:ascii="Arial" w:eastAsiaTheme="majorEastAsia" w:hAnsi="Arial" w:cs="Arial"/>
          <w:kern w:val="0"/>
          <w:sz w:val="20"/>
          <w:szCs w:val="20"/>
        </w:rPr>
        <w:t>2014</w:t>
      </w:r>
      <w:r w:rsidRPr="004E40AA">
        <w:rPr>
          <w:rFonts w:ascii="Arial" w:eastAsiaTheme="majorEastAsia" w:hAnsi="Arial" w:cs="Arial"/>
          <w:kern w:val="0"/>
          <w:sz w:val="20"/>
          <w:szCs w:val="20"/>
        </w:rPr>
        <w:t>年</w:t>
      </w:r>
      <w:r w:rsidRPr="004E40AA">
        <w:rPr>
          <w:rFonts w:ascii="Arial" w:eastAsiaTheme="majorEastAsia" w:hAnsi="Arial" w:cs="Arial"/>
          <w:kern w:val="0"/>
          <w:sz w:val="20"/>
          <w:szCs w:val="20"/>
        </w:rPr>
        <w:t>3</w:t>
      </w:r>
      <w:r w:rsidRPr="004E40AA">
        <w:rPr>
          <w:rFonts w:ascii="Arial" w:eastAsiaTheme="majorEastAsia" w:hAnsi="Arial" w:cs="Arial"/>
          <w:kern w:val="0"/>
          <w:sz w:val="20"/>
          <w:szCs w:val="20"/>
        </w:rPr>
        <w:t>月</w:t>
      </w:r>
      <w:r w:rsidRPr="004E40AA">
        <w:rPr>
          <w:rFonts w:ascii="Arial" w:eastAsiaTheme="majorEastAsia" w:hAnsi="Arial" w:cs="Arial"/>
          <w:kern w:val="0"/>
          <w:sz w:val="20"/>
          <w:szCs w:val="20"/>
        </w:rPr>
        <w:t>21</w:t>
      </w:r>
      <w:r w:rsidRPr="004E40AA">
        <w:rPr>
          <w:rFonts w:ascii="Arial" w:eastAsiaTheme="majorEastAsia" w:hAnsi="Arial" w:cs="Arial"/>
          <w:kern w:val="0"/>
          <w:sz w:val="20"/>
          <w:szCs w:val="20"/>
        </w:rPr>
        <w:t>日中国证券监督管理委员会《关于修改〈证券发行与承销管理办法〉的决定》修订）</w:t>
      </w:r>
    </w:p>
    <w:p w:rsidR="00243142" w:rsidRPr="004E40AA" w:rsidRDefault="00243142" w:rsidP="00206864">
      <w:pPr>
        <w:spacing w:line="240" w:lineRule="exact"/>
        <w:jc w:val="center"/>
        <w:rPr>
          <w:rFonts w:ascii="Arial" w:eastAsiaTheme="majorEastAsia" w:hAnsi="Arial" w:cs="Arial"/>
          <w:kern w:val="0"/>
          <w:sz w:val="20"/>
          <w:szCs w:val="20"/>
        </w:rPr>
      </w:pPr>
    </w:p>
    <w:p w:rsidR="00243142" w:rsidRPr="004E40AA" w:rsidRDefault="00243142" w:rsidP="00206864">
      <w:pPr>
        <w:spacing w:line="240" w:lineRule="exact"/>
        <w:jc w:val="center"/>
        <w:rPr>
          <w:rFonts w:ascii="Arial" w:eastAsiaTheme="majorEastAsia" w:hAnsi="Arial" w:cs="Arial"/>
          <w:kern w:val="0"/>
          <w:sz w:val="20"/>
          <w:szCs w:val="20"/>
        </w:rPr>
      </w:pPr>
      <w:r w:rsidRPr="004E40AA">
        <w:rPr>
          <w:rFonts w:ascii="Arial" w:eastAsiaTheme="majorEastAsia" w:hAnsi="Arial" w:cs="Arial"/>
          <w:kern w:val="0"/>
          <w:sz w:val="20"/>
          <w:szCs w:val="20"/>
        </w:rPr>
        <w:t>第一章</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总</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则</w:t>
      </w:r>
    </w:p>
    <w:p w:rsidR="00243142" w:rsidRPr="004E40AA" w:rsidRDefault="00243142" w:rsidP="00206864">
      <w:pPr>
        <w:spacing w:line="240" w:lineRule="exact"/>
        <w:rPr>
          <w:rFonts w:ascii="Arial" w:eastAsiaTheme="majorEastAsia" w:hAnsi="Arial" w:cs="Arial"/>
          <w:kern w:val="0"/>
          <w:sz w:val="20"/>
          <w:szCs w:val="20"/>
        </w:rPr>
      </w:pP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第一条</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为规范证券发行与承销行为，保护投资者合法权益，根据《证券法》和《公司法》，制定本办法。</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第二条</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发行人在境内发行股票或者可转换公司债券（以下统称证券）、证券公司在境内承销证券以及投资者认购境内发行的证券，适用本办法。</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首次公开发行股票时公司股东公开发售其所持股份（以下简称老股转让）的，还应当符合中国证券监督管理委员会（以下简称中国证监会）的相关规定。</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第三条</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中国证监会依法对证券发行与承销行为进行监督管理。证券交易所、证券登记结算机构和中国证券业协会应当制定相关业务规则（以下简称相关规则），规范证券发行与承销行为。证券公司承销证券，应当依据本办法以及中国证监会有关风险控制和内部控制等相关规定，制定严格的风险管理制度和内部控制制度，加强定价和配售过程管理，落实承销责任。</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为证券发行出具相关文件的证券服务机构和人员，应当按照本行业公认的业务标准和道德规范，严格履行法定职责，对其所出具文件的真实性、准确性和完整性承担责任。</w:t>
      </w:r>
    </w:p>
    <w:p w:rsidR="00243142" w:rsidRPr="004E40AA" w:rsidRDefault="00243142" w:rsidP="00206864">
      <w:pPr>
        <w:spacing w:line="240" w:lineRule="exact"/>
        <w:jc w:val="center"/>
        <w:rPr>
          <w:rFonts w:ascii="Arial" w:eastAsiaTheme="majorEastAsia" w:hAnsi="Arial" w:cs="Arial"/>
          <w:kern w:val="0"/>
          <w:sz w:val="20"/>
          <w:szCs w:val="20"/>
        </w:rPr>
      </w:pPr>
    </w:p>
    <w:p w:rsidR="00243142" w:rsidRPr="004E40AA" w:rsidRDefault="00243142" w:rsidP="00206864">
      <w:pPr>
        <w:spacing w:line="240" w:lineRule="exact"/>
        <w:jc w:val="center"/>
        <w:rPr>
          <w:rFonts w:ascii="Arial" w:eastAsiaTheme="majorEastAsia" w:hAnsi="Arial" w:cs="Arial"/>
          <w:kern w:val="0"/>
          <w:sz w:val="20"/>
          <w:szCs w:val="20"/>
        </w:rPr>
      </w:pPr>
      <w:r w:rsidRPr="004E40AA">
        <w:rPr>
          <w:rFonts w:ascii="Arial" w:eastAsiaTheme="majorEastAsia" w:hAnsi="Arial" w:cs="Arial"/>
          <w:kern w:val="0"/>
          <w:sz w:val="20"/>
          <w:szCs w:val="20"/>
        </w:rPr>
        <w:t>第二章</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定价与配售</w:t>
      </w:r>
    </w:p>
    <w:p w:rsidR="00243142" w:rsidRPr="004E40AA" w:rsidRDefault="00243142" w:rsidP="00206864">
      <w:pPr>
        <w:spacing w:line="240" w:lineRule="exact"/>
        <w:rPr>
          <w:rFonts w:ascii="Arial" w:eastAsiaTheme="majorEastAsia" w:hAnsi="Arial" w:cs="Arial"/>
          <w:kern w:val="0"/>
          <w:sz w:val="20"/>
          <w:szCs w:val="20"/>
        </w:rPr>
      </w:pP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第四条</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首次公开发行股票，可以通过向网下投资者询价的方式确定股票发行价格，也可以通过发行人与主承销商自主协商直接定价等其他合法可行的方式确定发行价格。发行人和主承销商应当在招股意向书（或招股说明书，下同）和发行公告中披露本次发行股票的定价方式。上市公司发行证券的定价，应当符合中国证监会关于上市公司证券发行的有关规定。</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第五条</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首次公开发行股票，网下投资者须具备丰富的投资经验和良好的定价能力，应当接受中国证券业协会的自律管理，遵守中国证券业协会的自律规则。</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网下投资者参与报价时，应当持有一定金额的非限售股份。发行人和主承销商可以根据自律规则，设置网下投资者的具体条件，并在发行公告中预先披露。主承销商应当对网下投资者是否符合预先披露的条件进行核查，对不符合条件的投资者，应当拒绝或剔除其报价。</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第六条</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首次公开发行股票采用询价方式定价的，符合条件的网下机构和个人投资者可以自主决定是否报价，主承销商无正当理由不得拒绝。网下投资者应当遵循独立、客观、诚信的原则合理报价，不得协商报价或者故意压低、抬高价格。</w:t>
      </w:r>
    </w:p>
    <w:p w:rsidR="00243142" w:rsidRPr="004E40AA" w:rsidRDefault="00243142" w:rsidP="00206864">
      <w:pPr>
        <w:spacing w:line="240" w:lineRule="exact"/>
        <w:ind w:firstLine="600"/>
        <w:rPr>
          <w:rFonts w:ascii="Arial" w:eastAsiaTheme="majorEastAsia" w:hAnsi="Arial" w:cs="Arial"/>
          <w:kern w:val="0"/>
          <w:sz w:val="20"/>
          <w:szCs w:val="20"/>
          <w:highlight w:val="yellow"/>
        </w:rPr>
      </w:pPr>
      <w:r w:rsidRPr="004E40AA">
        <w:rPr>
          <w:rFonts w:ascii="Arial" w:eastAsiaTheme="majorEastAsia" w:hAnsi="Arial" w:cs="Arial"/>
          <w:kern w:val="0"/>
          <w:sz w:val="20"/>
          <w:szCs w:val="20"/>
        </w:rPr>
        <w:t>网下投资者报价应当包含每股价格和该价格对应的拟申购股数，且只能有一个报价。非个人投资者应当以机构为单位进行报价。首次公开发行股票价格（或发行价格区间）确定后，提供有效报价的投资者方可参与申购。</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第七条</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首次公开发行股票采用询价方式的，网下投资者报价后，发行人和主承销商应当剔除拟申购总量中报价最高的部分，剔除部分不得低于所有网下投资者拟申购总量的</w:t>
      </w:r>
      <w:r w:rsidRPr="004E40AA">
        <w:rPr>
          <w:rFonts w:ascii="Arial" w:eastAsiaTheme="majorEastAsia" w:hAnsi="Arial" w:cs="Arial"/>
          <w:kern w:val="0"/>
          <w:sz w:val="20"/>
          <w:szCs w:val="20"/>
        </w:rPr>
        <w:t>10%</w:t>
      </w:r>
      <w:r w:rsidRPr="004E40AA">
        <w:rPr>
          <w:rFonts w:ascii="Arial" w:eastAsiaTheme="majorEastAsia" w:hAnsi="Arial" w:cs="Arial"/>
          <w:kern w:val="0"/>
          <w:sz w:val="20"/>
          <w:szCs w:val="20"/>
        </w:rPr>
        <w:t>，然后根据剩余报价及拟申购数量协商确定发行价格。剔除部分不得参与网下申购。</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公开发行股票数量在</w:t>
      </w:r>
      <w:r w:rsidRPr="004E40AA">
        <w:rPr>
          <w:rFonts w:ascii="Arial" w:eastAsiaTheme="majorEastAsia" w:hAnsi="Arial" w:cs="Arial"/>
          <w:kern w:val="0"/>
          <w:sz w:val="20"/>
          <w:szCs w:val="20"/>
        </w:rPr>
        <w:t>4</w:t>
      </w:r>
      <w:r w:rsidRPr="004E40AA">
        <w:rPr>
          <w:rFonts w:ascii="Arial" w:eastAsiaTheme="majorEastAsia" w:hAnsi="Arial" w:cs="Arial"/>
          <w:kern w:val="0"/>
          <w:sz w:val="20"/>
          <w:szCs w:val="20"/>
        </w:rPr>
        <w:t>亿股（含）以下的，有效报价投资者的数量不少于</w:t>
      </w:r>
      <w:r w:rsidRPr="004E40AA">
        <w:rPr>
          <w:rFonts w:ascii="Arial" w:eastAsiaTheme="majorEastAsia" w:hAnsi="Arial" w:cs="Arial"/>
          <w:kern w:val="0"/>
          <w:sz w:val="20"/>
          <w:szCs w:val="20"/>
        </w:rPr>
        <w:t>10</w:t>
      </w:r>
      <w:r w:rsidRPr="004E40AA">
        <w:rPr>
          <w:rFonts w:ascii="Arial" w:eastAsiaTheme="majorEastAsia" w:hAnsi="Arial" w:cs="Arial"/>
          <w:kern w:val="0"/>
          <w:sz w:val="20"/>
          <w:szCs w:val="20"/>
        </w:rPr>
        <w:t>家；公开发行股票数量在</w:t>
      </w:r>
      <w:r w:rsidRPr="004E40AA">
        <w:rPr>
          <w:rFonts w:ascii="Arial" w:eastAsiaTheme="majorEastAsia" w:hAnsi="Arial" w:cs="Arial"/>
          <w:kern w:val="0"/>
          <w:sz w:val="20"/>
          <w:szCs w:val="20"/>
        </w:rPr>
        <w:t>4</w:t>
      </w:r>
      <w:r w:rsidRPr="004E40AA">
        <w:rPr>
          <w:rFonts w:ascii="Arial" w:eastAsiaTheme="majorEastAsia" w:hAnsi="Arial" w:cs="Arial"/>
          <w:kern w:val="0"/>
          <w:sz w:val="20"/>
          <w:szCs w:val="20"/>
        </w:rPr>
        <w:t>亿股以上的，有效报价投资者的数量不少于</w:t>
      </w:r>
      <w:r w:rsidRPr="004E40AA">
        <w:rPr>
          <w:rFonts w:ascii="Arial" w:eastAsiaTheme="majorEastAsia" w:hAnsi="Arial" w:cs="Arial"/>
          <w:kern w:val="0"/>
          <w:sz w:val="20"/>
          <w:szCs w:val="20"/>
        </w:rPr>
        <w:t>20</w:t>
      </w:r>
      <w:r w:rsidRPr="004E40AA">
        <w:rPr>
          <w:rFonts w:ascii="Arial" w:eastAsiaTheme="majorEastAsia" w:hAnsi="Arial" w:cs="Arial"/>
          <w:kern w:val="0"/>
          <w:sz w:val="20"/>
          <w:szCs w:val="20"/>
        </w:rPr>
        <w:t>家。剔除最高报价部分后有效报价投资者数量不足的，应当中止发行。</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第八条</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首次公开发行股票时，发行人和主承销商可以自主协商确定参与网下询价投资者的条件、有效报价条件、配售原则和配售方式，并按照事先确定的配售原则在有效申购的网下投资者中选择配售股票的对象。</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第九条</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首次公开发行股票后总股本</w:t>
      </w:r>
      <w:r w:rsidRPr="004E40AA">
        <w:rPr>
          <w:rFonts w:ascii="Arial" w:eastAsiaTheme="majorEastAsia" w:hAnsi="Arial" w:cs="Arial"/>
          <w:kern w:val="0"/>
          <w:sz w:val="20"/>
          <w:szCs w:val="20"/>
        </w:rPr>
        <w:t>4</w:t>
      </w:r>
      <w:r w:rsidRPr="004E40AA">
        <w:rPr>
          <w:rFonts w:ascii="Arial" w:eastAsiaTheme="majorEastAsia" w:hAnsi="Arial" w:cs="Arial"/>
          <w:kern w:val="0"/>
          <w:sz w:val="20"/>
          <w:szCs w:val="20"/>
        </w:rPr>
        <w:t>亿股（含）以下的，网下初始发行比例不低于本次公开发行股票数量的</w:t>
      </w:r>
      <w:r w:rsidRPr="004E40AA">
        <w:rPr>
          <w:rFonts w:ascii="Arial" w:eastAsiaTheme="majorEastAsia" w:hAnsi="Arial" w:cs="Arial"/>
          <w:kern w:val="0"/>
          <w:sz w:val="20"/>
          <w:szCs w:val="20"/>
        </w:rPr>
        <w:t>60%</w:t>
      </w:r>
      <w:r w:rsidRPr="004E40AA">
        <w:rPr>
          <w:rFonts w:ascii="Arial" w:eastAsiaTheme="majorEastAsia" w:hAnsi="Arial" w:cs="Arial"/>
          <w:kern w:val="0"/>
          <w:sz w:val="20"/>
          <w:szCs w:val="20"/>
        </w:rPr>
        <w:t>；发行后总股本超过</w:t>
      </w:r>
      <w:r w:rsidRPr="004E40AA">
        <w:rPr>
          <w:rFonts w:ascii="Arial" w:eastAsiaTheme="majorEastAsia" w:hAnsi="Arial" w:cs="Arial"/>
          <w:kern w:val="0"/>
          <w:sz w:val="20"/>
          <w:szCs w:val="20"/>
        </w:rPr>
        <w:t>4</w:t>
      </w:r>
      <w:r w:rsidRPr="004E40AA">
        <w:rPr>
          <w:rFonts w:ascii="Arial" w:eastAsiaTheme="majorEastAsia" w:hAnsi="Arial" w:cs="Arial"/>
          <w:kern w:val="0"/>
          <w:sz w:val="20"/>
          <w:szCs w:val="20"/>
        </w:rPr>
        <w:t>亿股的，网下初始发行比例不低于本次公开发行股票数量的</w:t>
      </w:r>
      <w:r w:rsidRPr="004E40AA">
        <w:rPr>
          <w:rFonts w:ascii="Arial" w:eastAsiaTheme="majorEastAsia" w:hAnsi="Arial" w:cs="Arial"/>
          <w:kern w:val="0"/>
          <w:sz w:val="20"/>
          <w:szCs w:val="20"/>
        </w:rPr>
        <w:t>70%</w:t>
      </w:r>
      <w:r w:rsidRPr="004E40AA">
        <w:rPr>
          <w:rFonts w:ascii="Arial" w:eastAsiaTheme="majorEastAsia" w:hAnsi="Arial" w:cs="Arial"/>
          <w:kern w:val="0"/>
          <w:sz w:val="20"/>
          <w:szCs w:val="20"/>
        </w:rPr>
        <w:t>。其中，应安排不低于本次网下发行股票数量的</w:t>
      </w:r>
      <w:r w:rsidRPr="004E40AA">
        <w:rPr>
          <w:rFonts w:ascii="Arial" w:eastAsiaTheme="majorEastAsia" w:hAnsi="Arial" w:cs="Arial"/>
          <w:kern w:val="0"/>
          <w:sz w:val="20"/>
          <w:szCs w:val="20"/>
        </w:rPr>
        <w:t>40%</w:t>
      </w:r>
      <w:r w:rsidRPr="004E40AA">
        <w:rPr>
          <w:rFonts w:ascii="Arial" w:eastAsiaTheme="majorEastAsia" w:hAnsi="Arial" w:cs="Arial"/>
          <w:kern w:val="0"/>
          <w:sz w:val="20"/>
          <w:szCs w:val="20"/>
        </w:rPr>
        <w:t>优先向通过公开募集方式设立的证券投资基金（以下简称公募基金）和由社保基金投资管理人管理的社会保障基金（以下简称社保基金）配售，安排一定比例的股票向根据《企业年金基金管理办法》设立的企业年金基金和符合《保险资金运用管理暂行办法》等相关规定的保险资金（以下简称保险资金）配售。公募基金、社保基金、企业年金基金和保险资金有效申购不足安排数量的，发行人和主承销商可以向其他符合条件的网下投资者配售剩余部分。</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对网下投资者进行分类配售的，同类投资者获得配售的比例应当相同。公募基金、社保基金、企业年金基金和保险资金的配售比例应当不低于其他投资者。</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安排向战略投资者配售股票的，应当扣除向战略投资者配售部分后确定网下网上发行比例。</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网下投资者可与发行人和主承销商自主约定网下配售股票的持有期限并公开披露。</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第十条</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首次公开发行股票网下投资者申购数量低于网下初始发行量的，发行人和主承销商不得将网下发行部分向网上回拨，应当中止发行。</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网上投资者有效申购倍数超过</w:t>
      </w:r>
      <w:r w:rsidRPr="004E40AA">
        <w:rPr>
          <w:rFonts w:ascii="Arial" w:eastAsiaTheme="majorEastAsia" w:hAnsi="Arial" w:cs="Arial"/>
          <w:kern w:val="0"/>
          <w:sz w:val="20"/>
          <w:szCs w:val="20"/>
        </w:rPr>
        <w:t>50</w:t>
      </w:r>
      <w:r w:rsidRPr="004E40AA">
        <w:rPr>
          <w:rFonts w:ascii="Arial" w:eastAsiaTheme="majorEastAsia" w:hAnsi="Arial" w:cs="Arial"/>
          <w:kern w:val="0"/>
          <w:sz w:val="20"/>
          <w:szCs w:val="20"/>
        </w:rPr>
        <w:t>倍、低于</w:t>
      </w:r>
      <w:r w:rsidRPr="004E40AA">
        <w:rPr>
          <w:rFonts w:ascii="Arial" w:eastAsiaTheme="majorEastAsia" w:hAnsi="Arial" w:cs="Arial"/>
          <w:kern w:val="0"/>
          <w:sz w:val="20"/>
          <w:szCs w:val="20"/>
        </w:rPr>
        <w:t>100</w:t>
      </w:r>
      <w:r w:rsidRPr="004E40AA">
        <w:rPr>
          <w:rFonts w:ascii="Arial" w:eastAsiaTheme="majorEastAsia" w:hAnsi="Arial" w:cs="Arial"/>
          <w:kern w:val="0"/>
          <w:sz w:val="20"/>
          <w:szCs w:val="20"/>
        </w:rPr>
        <w:t>倍（含）的，应当从网下向网上回拨，回拨比例为本次公开发行股票数量的</w:t>
      </w:r>
      <w:r w:rsidRPr="004E40AA">
        <w:rPr>
          <w:rFonts w:ascii="Arial" w:eastAsiaTheme="majorEastAsia" w:hAnsi="Arial" w:cs="Arial"/>
          <w:kern w:val="0"/>
          <w:sz w:val="20"/>
          <w:szCs w:val="20"/>
        </w:rPr>
        <w:t>20%</w:t>
      </w:r>
      <w:r w:rsidRPr="004E40AA">
        <w:rPr>
          <w:rFonts w:ascii="Arial" w:eastAsiaTheme="majorEastAsia" w:hAnsi="Arial" w:cs="Arial"/>
          <w:kern w:val="0"/>
          <w:sz w:val="20"/>
          <w:szCs w:val="20"/>
        </w:rPr>
        <w:t>；网上投资者有效申购倍数超过</w:t>
      </w:r>
      <w:r w:rsidRPr="004E40AA">
        <w:rPr>
          <w:rFonts w:ascii="Arial" w:eastAsiaTheme="majorEastAsia" w:hAnsi="Arial" w:cs="Arial"/>
          <w:kern w:val="0"/>
          <w:sz w:val="20"/>
          <w:szCs w:val="20"/>
        </w:rPr>
        <w:t>100</w:t>
      </w:r>
      <w:r w:rsidRPr="004E40AA">
        <w:rPr>
          <w:rFonts w:ascii="Arial" w:eastAsiaTheme="majorEastAsia" w:hAnsi="Arial" w:cs="Arial"/>
          <w:kern w:val="0"/>
          <w:sz w:val="20"/>
          <w:szCs w:val="20"/>
        </w:rPr>
        <w:t>倍的，回拨比例为本次公开发行股票数量的</w:t>
      </w:r>
      <w:r w:rsidRPr="004E40AA">
        <w:rPr>
          <w:rFonts w:ascii="Arial" w:eastAsiaTheme="majorEastAsia" w:hAnsi="Arial" w:cs="Arial"/>
          <w:kern w:val="0"/>
          <w:sz w:val="20"/>
          <w:szCs w:val="20"/>
        </w:rPr>
        <w:t>40%</w:t>
      </w:r>
      <w:r w:rsidRPr="004E40AA">
        <w:rPr>
          <w:rFonts w:ascii="Arial" w:eastAsiaTheme="majorEastAsia" w:hAnsi="Arial" w:cs="Arial"/>
          <w:kern w:val="0"/>
          <w:sz w:val="20"/>
          <w:szCs w:val="20"/>
        </w:rPr>
        <w:t>；网上投资者有效申购倍数超过</w:t>
      </w:r>
      <w:r w:rsidRPr="004E40AA">
        <w:rPr>
          <w:rFonts w:ascii="Arial" w:eastAsiaTheme="majorEastAsia" w:hAnsi="Arial" w:cs="Arial"/>
          <w:kern w:val="0"/>
          <w:sz w:val="20"/>
          <w:szCs w:val="20"/>
        </w:rPr>
        <w:t>150</w:t>
      </w:r>
      <w:r w:rsidRPr="004E40AA">
        <w:rPr>
          <w:rFonts w:ascii="Arial" w:eastAsiaTheme="majorEastAsia" w:hAnsi="Arial" w:cs="Arial"/>
          <w:kern w:val="0"/>
          <w:sz w:val="20"/>
          <w:szCs w:val="20"/>
        </w:rPr>
        <w:t>倍的，回拨后网下发行比例不超过本次公开发行股票数量的</w:t>
      </w:r>
      <w:r w:rsidRPr="004E40AA">
        <w:rPr>
          <w:rFonts w:ascii="Arial" w:eastAsiaTheme="majorEastAsia" w:hAnsi="Arial" w:cs="Arial"/>
          <w:kern w:val="0"/>
          <w:sz w:val="20"/>
          <w:szCs w:val="20"/>
        </w:rPr>
        <w:t>10%</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本款所指公开发行股票数量应按照扣除设定</w:t>
      </w:r>
      <w:r w:rsidRPr="004E40AA">
        <w:rPr>
          <w:rFonts w:ascii="Arial" w:eastAsiaTheme="majorEastAsia" w:hAnsi="Arial" w:cs="Arial"/>
          <w:kern w:val="0"/>
          <w:sz w:val="20"/>
          <w:szCs w:val="20"/>
        </w:rPr>
        <w:t>12</w:t>
      </w:r>
      <w:r w:rsidRPr="004E40AA">
        <w:rPr>
          <w:rFonts w:ascii="Arial" w:eastAsiaTheme="majorEastAsia" w:hAnsi="Arial" w:cs="Arial"/>
          <w:kern w:val="0"/>
          <w:sz w:val="20"/>
          <w:szCs w:val="20"/>
        </w:rPr>
        <w:t>个月及以上限售期的股票数量计算。</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网上投资者申购数量不足网上初始发行量的，可回拨给网下投资者。</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除本办法第六条和本条第一款规定的中止发行情形外，发行人和主承销商还可以约定中止发行的其他具体情形并事先披露。中止发行后，在核准文件有效期内，经向中国证监会备案，可重新启动发行。</w:t>
      </w:r>
    </w:p>
    <w:p w:rsidR="00243142" w:rsidRPr="004E40AA" w:rsidRDefault="00243142" w:rsidP="00206864">
      <w:pPr>
        <w:spacing w:line="240" w:lineRule="exact"/>
        <w:ind w:firstLineChars="200" w:firstLine="400"/>
        <w:rPr>
          <w:rFonts w:ascii="Arial" w:eastAsiaTheme="majorEastAsia" w:hAnsi="Arial" w:cs="Arial"/>
          <w:kern w:val="0"/>
          <w:sz w:val="20"/>
          <w:szCs w:val="20"/>
        </w:rPr>
      </w:pPr>
      <w:r w:rsidRPr="004E40AA">
        <w:rPr>
          <w:rFonts w:ascii="Arial" w:eastAsiaTheme="majorEastAsia" w:hAnsi="Arial" w:cs="Arial"/>
          <w:kern w:val="0"/>
          <w:sz w:val="20"/>
          <w:szCs w:val="20"/>
        </w:rPr>
        <w:t>第十一条</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首次公开发行股票，持有一定数量非限售股份的投资者才能参与网上申购。网上配售应当综合考虑投资者持有非限售股份的市值和申购资金量。采用其他方式进行网上申购和配售的，应当符合中国证监会的有关规定。</w:t>
      </w:r>
    </w:p>
    <w:p w:rsidR="00243142" w:rsidRPr="004E40AA" w:rsidRDefault="00243142" w:rsidP="00206864">
      <w:pPr>
        <w:spacing w:line="240" w:lineRule="exact"/>
        <w:ind w:firstLineChars="200" w:firstLine="400"/>
        <w:rPr>
          <w:rFonts w:ascii="Arial" w:eastAsiaTheme="majorEastAsia" w:hAnsi="Arial" w:cs="Arial"/>
          <w:kern w:val="0"/>
          <w:sz w:val="20"/>
          <w:szCs w:val="20"/>
        </w:rPr>
      </w:pPr>
      <w:r w:rsidRPr="004E40AA">
        <w:rPr>
          <w:rFonts w:ascii="Arial" w:eastAsiaTheme="majorEastAsia" w:hAnsi="Arial" w:cs="Arial"/>
          <w:kern w:val="0"/>
          <w:sz w:val="20"/>
          <w:szCs w:val="20"/>
        </w:rPr>
        <w:t>第十二条</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首次公开发行股票的网下发行应和网上发行同时进行，参与申购的网下和网上投资者应当全额缴付申购资金。投资者应自行选择参与网下或网上发行，不得同时参与。</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发行人股东拟进行老股转让的，发行人和主承销商应于网下网上申购前协商确定发行价格、发行数量和老股转让数量。无老股转让计划的，发行人和主承销商可通过网下询价确定发行价格或发行价格区间。网上投资者申购时仅公告发行价格区间、未确定发行价格的，主承销商应当安排投资者按价格区间上限申购，如最终确定的发行价格低于价格区间上限，差价部分应当及时退还投资者。</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第十三条</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首次公开发行股票数量在</w:t>
      </w:r>
      <w:r w:rsidRPr="004E40AA">
        <w:rPr>
          <w:rFonts w:ascii="Arial" w:eastAsiaTheme="majorEastAsia" w:hAnsi="Arial" w:cs="Arial"/>
          <w:kern w:val="0"/>
          <w:sz w:val="20"/>
          <w:szCs w:val="20"/>
        </w:rPr>
        <w:t>4</w:t>
      </w:r>
      <w:r w:rsidRPr="004E40AA">
        <w:rPr>
          <w:rFonts w:ascii="Arial" w:eastAsiaTheme="majorEastAsia" w:hAnsi="Arial" w:cs="Arial"/>
          <w:kern w:val="0"/>
          <w:sz w:val="20"/>
          <w:szCs w:val="20"/>
        </w:rPr>
        <w:t>亿股以上的，可以向战略投资者配售股票。发行人应当与战略投资者事先签署配售协议。</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发行人和主承销商应当在发行公告中披露战略投资者的选择标准、向战略投资者配售的股票总量、占本次发行股票的比例以及持有期限等。</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战略投资者不参与网下询价，且应当承诺获得本次配售的股票持有期限不少于</w:t>
      </w:r>
      <w:r w:rsidRPr="004E40AA">
        <w:rPr>
          <w:rFonts w:ascii="Arial" w:eastAsiaTheme="majorEastAsia" w:hAnsi="Arial" w:cs="Arial"/>
          <w:kern w:val="0"/>
          <w:sz w:val="20"/>
          <w:szCs w:val="20"/>
        </w:rPr>
        <w:t>12</w:t>
      </w:r>
      <w:r w:rsidRPr="004E40AA">
        <w:rPr>
          <w:rFonts w:ascii="Arial" w:eastAsiaTheme="majorEastAsia" w:hAnsi="Arial" w:cs="Arial"/>
          <w:kern w:val="0"/>
          <w:sz w:val="20"/>
          <w:szCs w:val="20"/>
        </w:rPr>
        <w:t>个月，持有期自本次公开发行的股票上市之日起计算。</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第十四条</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首次公开发行股票数量在</w:t>
      </w:r>
      <w:r w:rsidRPr="004E40AA">
        <w:rPr>
          <w:rFonts w:ascii="Arial" w:eastAsiaTheme="majorEastAsia" w:hAnsi="Arial" w:cs="Arial"/>
          <w:kern w:val="0"/>
          <w:sz w:val="20"/>
          <w:szCs w:val="20"/>
        </w:rPr>
        <w:t>4</w:t>
      </w:r>
      <w:r w:rsidRPr="004E40AA">
        <w:rPr>
          <w:rFonts w:ascii="Arial" w:eastAsiaTheme="majorEastAsia" w:hAnsi="Arial" w:cs="Arial"/>
          <w:kern w:val="0"/>
          <w:sz w:val="20"/>
          <w:szCs w:val="20"/>
        </w:rPr>
        <w:t>亿股以上的，发行人和主承销商可以在发行方案中采用超额配售选择权。超额配售选择权的实施应当遵守中国证监会、证券交易所、证券登记结算机构和中国证券业协会的规定。</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第十五条</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首次公开发行股票网下配售时，发行人和主承销商不得向下列对象配售股票：</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一）发行人及其股东、实际控制人、董事、监事、高级管理人员和其他员工；发行人及其股东、实际控制人、董事、监事、高级管理人员能够直接或间接实施控制、共同控制或施加重大影响的公司，以及该公司控股股东、控股子公司和控股股东控制的其他子公司；</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（二）主承销商及其持股比例</w:t>
      </w:r>
      <w:r w:rsidRPr="004E40AA">
        <w:rPr>
          <w:rFonts w:ascii="Arial" w:eastAsiaTheme="majorEastAsia" w:hAnsi="Arial" w:cs="Arial"/>
          <w:kern w:val="0"/>
          <w:sz w:val="20"/>
          <w:szCs w:val="20"/>
        </w:rPr>
        <w:t>5%</w:t>
      </w:r>
      <w:r w:rsidRPr="004E40AA">
        <w:rPr>
          <w:rFonts w:ascii="Arial" w:eastAsiaTheme="majorEastAsia" w:hAnsi="Arial" w:cs="Arial"/>
          <w:kern w:val="0"/>
          <w:sz w:val="20"/>
          <w:szCs w:val="20"/>
        </w:rPr>
        <w:t>以上的股东，主承销商的董事、监事、高级管理人员和其他员工；主承销商及其持股比例</w:t>
      </w:r>
      <w:r w:rsidRPr="004E40AA">
        <w:rPr>
          <w:rFonts w:ascii="Arial" w:eastAsiaTheme="majorEastAsia" w:hAnsi="Arial" w:cs="Arial"/>
          <w:kern w:val="0"/>
          <w:sz w:val="20"/>
          <w:szCs w:val="20"/>
        </w:rPr>
        <w:t>5%</w:t>
      </w:r>
      <w:r w:rsidRPr="004E40AA">
        <w:rPr>
          <w:rFonts w:ascii="Arial" w:eastAsiaTheme="majorEastAsia" w:hAnsi="Arial" w:cs="Arial"/>
          <w:kern w:val="0"/>
          <w:sz w:val="20"/>
          <w:szCs w:val="20"/>
        </w:rPr>
        <w:t>以上的股东、董事、监事、高级管理人员能够直接或间接实施控制、共同控制或施加重大影响的公司，以及该公司控股股东、控股子公司和控股股东控制的其他子公司；</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（三）承销商及其控股股东、董事、监事、高级管理人员和其他员工；</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（四）本条第（一）、（二）、（三）项所述人士的关系密切的家庭成员，包括配偶、子女及其配偶、父母及配偶的父母、兄弟姐妹及其配偶、配偶的兄弟姐妹、子女配偶的父母；</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（五）过去</w:t>
      </w:r>
      <w:r w:rsidRPr="004E40AA">
        <w:rPr>
          <w:rFonts w:ascii="Arial" w:eastAsiaTheme="majorEastAsia" w:hAnsi="Arial" w:cs="Arial"/>
          <w:kern w:val="0"/>
          <w:sz w:val="20"/>
          <w:szCs w:val="20"/>
        </w:rPr>
        <w:t>6</w:t>
      </w:r>
      <w:r w:rsidRPr="004E40AA">
        <w:rPr>
          <w:rFonts w:ascii="Arial" w:eastAsiaTheme="majorEastAsia" w:hAnsi="Arial" w:cs="Arial"/>
          <w:kern w:val="0"/>
          <w:sz w:val="20"/>
          <w:szCs w:val="20"/>
        </w:rPr>
        <w:t>个月内与主承销商存在保荐、承销业务关系的公司及其持股</w:t>
      </w:r>
      <w:r w:rsidRPr="004E40AA">
        <w:rPr>
          <w:rFonts w:ascii="Arial" w:eastAsiaTheme="majorEastAsia" w:hAnsi="Arial" w:cs="Arial"/>
          <w:kern w:val="0"/>
          <w:sz w:val="20"/>
          <w:szCs w:val="20"/>
        </w:rPr>
        <w:t>5%</w:t>
      </w:r>
      <w:r w:rsidRPr="004E40AA">
        <w:rPr>
          <w:rFonts w:ascii="Arial" w:eastAsiaTheme="majorEastAsia" w:hAnsi="Arial" w:cs="Arial"/>
          <w:kern w:val="0"/>
          <w:sz w:val="20"/>
          <w:szCs w:val="20"/>
        </w:rPr>
        <w:t>以上的股东、实际控制人、董事、监事、高级管理人员，或已与主承销商签署保荐、承销业务合同或达成相关意向的公司及其持股</w:t>
      </w:r>
      <w:r w:rsidRPr="004E40AA">
        <w:rPr>
          <w:rFonts w:ascii="Arial" w:eastAsiaTheme="majorEastAsia" w:hAnsi="Arial" w:cs="Arial"/>
          <w:kern w:val="0"/>
          <w:sz w:val="20"/>
          <w:szCs w:val="20"/>
        </w:rPr>
        <w:t>5%</w:t>
      </w:r>
      <w:r w:rsidRPr="004E40AA">
        <w:rPr>
          <w:rFonts w:ascii="Arial" w:eastAsiaTheme="majorEastAsia" w:hAnsi="Arial" w:cs="Arial"/>
          <w:kern w:val="0"/>
          <w:sz w:val="20"/>
          <w:szCs w:val="20"/>
        </w:rPr>
        <w:t>以上的股东、实际控制人、董事、监事、高级管理人员；</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（六）通过配售可能导致不当行为或不正当利益的其他自然人、法人和组织。</w:t>
      </w:r>
    </w:p>
    <w:p w:rsidR="00243142" w:rsidRPr="004E40AA" w:rsidRDefault="00243142" w:rsidP="00206864">
      <w:pPr>
        <w:spacing w:line="240" w:lineRule="exact"/>
        <w:rPr>
          <w:rFonts w:ascii="Arial" w:eastAsiaTheme="majorEastAsia" w:hAnsi="Arial" w:cs="Arial"/>
          <w:kern w:val="0"/>
          <w:sz w:val="20"/>
          <w:szCs w:val="20"/>
        </w:rPr>
      </w:pP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本条第（二）、（三）项规定的禁止配售对象管理的公募基金不受前款规定的限制，但应符合中国证监会的有关规定。</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第十六条</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发行人和承销商及相关人员不得泄露询价和定价信息；不得以任何方式操纵发行定价；不得劝诱网下投资者抬高报价，不得干扰网下投资者正常报价和申购；不得以提供透支、回扣或者中国证监会认定的其他不正当手段诱使他人申购股票；不得以代持、信托持股等方式谋取不正当利益或向其他相关利益主体输送利益；不得直接或通过其利益相关方向参与认购的投资者提供财务资助或者补偿；不得以自有资金或者变相通过自有资金参与网下配售；不得与网下投资者互相串通，协商报价和配售；不得收取网下投资者回扣或其他相关利益。</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第十七条</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上市公司发行证券，存在利润分配方案、公积金转增股本方案尚未提交股东大会表决或者虽经股东大会表决通过但未实施的，应当在方案实施后发行。相关方案实施前，主承销商不得承销上市公司发行的证券。</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第十八条</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上市公司向原股东配售股票（以下简称配股），应当向股权登记日登记在册的股东配售，且配售比例应当相同。</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上市公司向不特定对象公开募集股份（以下简称增发）或者发行可转换公司债券，可以全部或者部分向原股东优先配售，优先配售比例应当在发行公告中披露。</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第十九条</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上市公司增发或者发行可转换公司债券，主承销商可以对参与网下配售的机构投资者进行分类，对不同类别的机构投资者设定不同的配售比例，对同一类别的机构投资者应当按相同的比例进行配售。主承销商应当在发行公告中明确机构投资者的分类标准。</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主承销商未对机构投资者进行分类的，应当在网下配售和网上发行之间建立回拨机制，回拨后两者的获配比例应当一致。</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第二十条</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上市公司非公开发行证券的，发行对象及其数量的选择应当符合中国证监会关于上市公司证券发行的相关规定。</w:t>
      </w:r>
    </w:p>
    <w:p w:rsidR="00243142" w:rsidRPr="004E40AA" w:rsidRDefault="00243142" w:rsidP="00206864">
      <w:pPr>
        <w:spacing w:line="240" w:lineRule="exact"/>
        <w:jc w:val="center"/>
        <w:rPr>
          <w:rFonts w:ascii="Arial" w:eastAsiaTheme="majorEastAsia" w:hAnsi="Arial" w:cs="Arial"/>
          <w:kern w:val="0"/>
          <w:sz w:val="20"/>
          <w:szCs w:val="20"/>
        </w:rPr>
      </w:pPr>
    </w:p>
    <w:p w:rsidR="00243142" w:rsidRPr="004E40AA" w:rsidRDefault="00243142" w:rsidP="00206864">
      <w:pPr>
        <w:spacing w:line="240" w:lineRule="exact"/>
        <w:jc w:val="center"/>
        <w:rPr>
          <w:rFonts w:ascii="Arial" w:eastAsiaTheme="majorEastAsia" w:hAnsi="Arial" w:cs="Arial"/>
          <w:kern w:val="0"/>
          <w:sz w:val="20"/>
          <w:szCs w:val="20"/>
        </w:rPr>
      </w:pPr>
      <w:r w:rsidRPr="004E40AA">
        <w:rPr>
          <w:rFonts w:ascii="Arial" w:eastAsiaTheme="majorEastAsia" w:hAnsi="Arial" w:cs="Arial"/>
          <w:kern w:val="0"/>
          <w:sz w:val="20"/>
          <w:szCs w:val="20"/>
        </w:rPr>
        <w:t>第三章</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证券承销</w:t>
      </w:r>
    </w:p>
    <w:p w:rsidR="00243142" w:rsidRPr="004E40AA" w:rsidRDefault="00243142" w:rsidP="00206864">
      <w:pPr>
        <w:spacing w:line="240" w:lineRule="exact"/>
        <w:ind w:firstLine="600"/>
        <w:rPr>
          <w:rFonts w:ascii="Arial" w:eastAsiaTheme="majorEastAsia" w:hAnsi="Arial" w:cs="Arial"/>
          <w:kern w:val="0"/>
          <w:sz w:val="20"/>
          <w:szCs w:val="20"/>
        </w:rPr>
      </w:pP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第二十一条</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发行人和主承销商应当签订承销协议，在承销协议中界定双方的权利义务关系，约定明确的承销基数。采用包销方式的，应当明确包销责任；采用代销方式的，应当约定发行失败后的处理措施。</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证券发行依照法律、行政法规的规定应由承销团承销的，组成承销团的承销商应当签订承销团协议，由主承销商负责组织承销工作。证券发行由两家以上证券公司联合主承销的，所有担任主承销商的证券公司应当共同承担主承销责任，履行相关义务。承销团由</w:t>
      </w:r>
      <w:r w:rsidRPr="004E40AA">
        <w:rPr>
          <w:rFonts w:ascii="Arial" w:eastAsiaTheme="majorEastAsia" w:hAnsi="Arial" w:cs="Arial"/>
          <w:kern w:val="0"/>
          <w:sz w:val="20"/>
          <w:szCs w:val="20"/>
        </w:rPr>
        <w:t>3</w:t>
      </w:r>
      <w:r w:rsidRPr="004E40AA">
        <w:rPr>
          <w:rFonts w:ascii="Arial" w:eastAsiaTheme="majorEastAsia" w:hAnsi="Arial" w:cs="Arial"/>
          <w:kern w:val="0"/>
          <w:sz w:val="20"/>
          <w:szCs w:val="20"/>
        </w:rPr>
        <w:t>家以上承销商组成的，可以设副主承销商，协助主承销商组织承销活动。</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承销团成员应当按照承销团协议及承销协议的规定进行承销活动，不得进行虚假承销。</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第二十二条</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证券公司承销证券，应当依照《证券法》第二十八条的规定采用包销或者代销方式。上市公司非公开发行股票未采用自行销售方式或者上市公司配股的，应当采用代销方式。</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第二十三条</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股票发行采用代销方式的，应当在发行公告（或认购邀请书）中披露发行失败后的处理措施。股票发行失败后，主承销商应当协助发行人按照发行价并加算银行同期存款利息返还股票认购人。</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第二十四条</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证券公司实施承销前，应当向中国证监会报送发行与承销方案。</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第二十五条</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上市公司发行证券期间相关证券的停复牌安排，应当遵守证券交易所的相关规则。</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主承销商应当按有关规定及时划付申购资金冻结利息。</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第二十六条</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投资者申购缴款结束后，发行人和主承销商应当聘请具有证券、期货相关业务资格的会计师事务所对申购和募集资金进行验证，并出具验资报告；还应当聘请律师事务所对网下发行过程、配售行为、参与定价和配售的投资者资质条件及其与发行人和承销商的关联关系、资金划拨等事项进行见证，并出具专项法律意见书。证券上市后</w:t>
      </w:r>
      <w:r w:rsidRPr="004E40AA">
        <w:rPr>
          <w:rFonts w:ascii="Arial" w:eastAsiaTheme="majorEastAsia" w:hAnsi="Arial" w:cs="Arial"/>
          <w:kern w:val="0"/>
          <w:sz w:val="20"/>
          <w:szCs w:val="20"/>
        </w:rPr>
        <w:t>10</w:t>
      </w:r>
      <w:r w:rsidRPr="004E40AA">
        <w:rPr>
          <w:rFonts w:ascii="Arial" w:eastAsiaTheme="majorEastAsia" w:hAnsi="Arial" w:cs="Arial"/>
          <w:kern w:val="0"/>
          <w:sz w:val="20"/>
          <w:szCs w:val="20"/>
        </w:rPr>
        <w:t>日内，主承销商应当将验资报告、专项法律意见随同承销总结报告等文件一并报中国证监会。</w:t>
      </w:r>
    </w:p>
    <w:p w:rsidR="00243142" w:rsidRPr="004E40AA" w:rsidRDefault="00243142" w:rsidP="00206864">
      <w:pPr>
        <w:spacing w:line="240" w:lineRule="exact"/>
        <w:ind w:firstLine="600"/>
        <w:rPr>
          <w:rFonts w:ascii="Arial" w:eastAsiaTheme="majorEastAsia" w:hAnsi="Arial" w:cs="Arial"/>
          <w:kern w:val="0"/>
          <w:sz w:val="20"/>
          <w:szCs w:val="20"/>
        </w:rPr>
      </w:pPr>
    </w:p>
    <w:p w:rsidR="00243142" w:rsidRPr="004E40AA" w:rsidRDefault="00243142" w:rsidP="00206864">
      <w:pPr>
        <w:spacing w:line="240" w:lineRule="exact"/>
        <w:jc w:val="center"/>
        <w:rPr>
          <w:rFonts w:ascii="Arial" w:eastAsiaTheme="majorEastAsia" w:hAnsi="Arial" w:cs="Arial"/>
          <w:kern w:val="0"/>
          <w:sz w:val="20"/>
          <w:szCs w:val="20"/>
        </w:rPr>
      </w:pPr>
      <w:r w:rsidRPr="004E40AA">
        <w:rPr>
          <w:rFonts w:ascii="Arial" w:eastAsiaTheme="majorEastAsia" w:hAnsi="Arial" w:cs="Arial"/>
          <w:kern w:val="0"/>
          <w:sz w:val="20"/>
          <w:szCs w:val="20"/>
        </w:rPr>
        <w:t>第四章</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信息披露</w:t>
      </w:r>
    </w:p>
    <w:p w:rsidR="00243142" w:rsidRPr="004E40AA" w:rsidRDefault="00243142" w:rsidP="00206864">
      <w:pPr>
        <w:spacing w:line="240" w:lineRule="exact"/>
        <w:ind w:firstLine="600"/>
        <w:rPr>
          <w:rFonts w:ascii="Arial" w:eastAsiaTheme="majorEastAsia" w:hAnsi="Arial" w:cs="Arial"/>
          <w:kern w:val="0"/>
          <w:sz w:val="20"/>
          <w:szCs w:val="20"/>
        </w:rPr>
      </w:pP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第二十七条</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发行人和主承销商在发行过程中，应当按照中国证监会规定的要求编制信息披露文件，履行信息披露义务。发行人和承销商在发行过程中披露的信息，应当真实、准确、完整、及时，不得有虚假记载、误导性陈述或者重大遗漏。</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第二十八条</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首次公开发行股票申请文件受理后至发行人发行申请经中国证监会核准、依法刊登招股意向书前，发行人及与本次发行有关的当事人不得采取任何公开方式或变相公开方式进行与股票发行相关的推介活动，也不得通过其他利益关联方或委托他人等方式进行相关活动。</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第二十九条</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首次公开发行股票招股意向书刊登后，发行人和主承销商可以向网下投资者进行推介和询价，并通过互联网等方式向公众投资者进行推介。</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发行人和主承销商向公众投资者进行推介时，向公众投资者提供的发行人信息的内容及完整性应与向网下投资者提供的信息保持一致。</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第三十条</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发行人和主承销商在推介过程中不得夸大宣传，或以虚假广告等不正当手段诱导、误导投资者，不得披露除招股意向书等公开信息以外的发行人其他信息。</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承销商应当保留推介、定价、配售等承销过程中的相关资料至少三年并存档备查，包括推介宣传材料、路演现场录音等，如实、全面反映询价、定价和配售过程。</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第三十一条</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发行人和主承销商应当将发行过程中披露的信息刊登在至少一种中国证监会指定的报刊，同时将其刊登在中国证监会指定的互联网网站，并置备于中国证监会指定的场所，供公众查阅。</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第三十二条</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发行人披露的招股意向书除不含发行价格、筹资金额以外，其内容与格式应当与招股说明书一致，并与招股说明书具有同等法律效力。</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第三十三条</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首次公开发行股票的发行人和主承销商应当在发行和承销过程中公开披露以下信息：</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一）招股意向书刊登首日在发行公告中披露发行定价方式、定价程序、参与网下询价投资者条件、股票配售原则、配售方式、有效报价的确定方式、中止发行安排、发行时间安排和路演推介相关安排等信息；发行人股东拟老股转让的，还应披露预计老股转让的数量上限，老股转让股东名称及各自转让老股数量，并明确新股发行与老股转让数量的调整机制。</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二）网上申购前披露每位网下投资者的详细报价情况，包括投资者名称、申购价格及对应的拟申购数量；剔除最高报价有关情况；剔除最高报价部分后网下投资者报价的中位数和加权平均数以及公募基金报价的中位数和加权平均数；有效报价和发行价格（或发行价格区间）的确定过程；发行价格（或发行价格区间）及对应的市盈率；网下网上的发行方式和发行数量；回拨机制；中止发行安排；申购缴款要求等。已公告老股转让方案的，还应披露老股转让和新股发行的确定数量，老股转让股东名称及各自转让老股数量，并应提示投资者关注，发行人将不会获得老股转让部分所得资金。按照发行价格计算的预计募集资金总额低于拟以本次募集资金投资的项目金额的，还应披露相关投资风险。</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三）如公告的发行价格（或发行价格区间上限）市盈率高于同行业上市公司二级市场平均市盈率，发行人和主承销商应当在披露发行价格的同时，在投资风险特别公告中明示该定价可能存在估值过高给投资者带来损失的风险，提醒投资者关注。内容至少包括：</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 xml:space="preserve">1. </w:t>
      </w:r>
      <w:r w:rsidRPr="004E40AA">
        <w:rPr>
          <w:rFonts w:ascii="Arial" w:eastAsiaTheme="majorEastAsia" w:hAnsi="Arial" w:cs="Arial"/>
          <w:kern w:val="0"/>
          <w:sz w:val="20"/>
          <w:szCs w:val="20"/>
        </w:rPr>
        <w:t>比较分析发行人与同行业上市公司的差异及该差异对估值的影响；提请投资者关注发行价格与网下投资者报价之间存在的差异。</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 xml:space="preserve">2. </w:t>
      </w:r>
      <w:r w:rsidRPr="004E40AA">
        <w:rPr>
          <w:rFonts w:ascii="Arial" w:eastAsiaTheme="majorEastAsia" w:hAnsi="Arial" w:cs="Arial"/>
          <w:kern w:val="0"/>
          <w:sz w:val="20"/>
          <w:szCs w:val="20"/>
        </w:rPr>
        <w:t>提请投资者关注投资风险，审慎研判发行定价的合理性，理性做出投资决策。</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四）在发行结果公告中披露获配机构投资者名称、个人投资者个人信息以及每个获配投资者的报价、申购数量和获配数量等，并明确说明自主配售的结果是否符合事先公布的配售原则；对于提供有效报价但未参与申购，或实际申购数量明显少于报价时拟申购量的投资者应列表公示并着重说明；发行后还应披露保荐费用、承销费用、其他中介费用等发行费用信息。</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（五）向战略投资者配售股票的，应当在网下配售结果公告中披露战略投资者的名称、认购数量及持有期限等情况。</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第三十四条</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发行人和主承销商在披露发行市盈率时，应同时披露发行市盈率的计算方式。在进行行业市盈率比较分析时，应当按照中国证监会有关上市公司行业分类指引中制定的行业分类标准确定发行人行业归属，并分析说明行业归属的依据。存在多个市盈率口径时，应当充分列示可供选择的比较基准，并应当按照审慎、充分提示风险的原则选取和披露行业平均市盈率。发行人还可以同时披露市净率等反映发行人所在行业特点的估值指标。</w:t>
      </w:r>
    </w:p>
    <w:p w:rsidR="00243142" w:rsidRPr="004E40AA" w:rsidRDefault="00243142" w:rsidP="00206864">
      <w:pPr>
        <w:spacing w:line="240" w:lineRule="exact"/>
        <w:rPr>
          <w:rFonts w:ascii="Arial" w:eastAsiaTheme="majorEastAsia" w:hAnsi="Arial" w:cs="Arial"/>
          <w:kern w:val="0"/>
          <w:sz w:val="20"/>
          <w:szCs w:val="20"/>
        </w:rPr>
      </w:pPr>
    </w:p>
    <w:p w:rsidR="00243142" w:rsidRPr="004E40AA" w:rsidRDefault="00243142" w:rsidP="00206864">
      <w:pPr>
        <w:spacing w:line="240" w:lineRule="exact"/>
        <w:jc w:val="center"/>
        <w:rPr>
          <w:rFonts w:ascii="Arial" w:eastAsiaTheme="majorEastAsia" w:hAnsi="Arial" w:cs="Arial"/>
          <w:kern w:val="0"/>
          <w:sz w:val="20"/>
          <w:szCs w:val="20"/>
        </w:rPr>
      </w:pPr>
      <w:r w:rsidRPr="004E40AA">
        <w:rPr>
          <w:rFonts w:ascii="Arial" w:eastAsiaTheme="majorEastAsia" w:hAnsi="Arial" w:cs="Arial"/>
          <w:kern w:val="0"/>
          <w:sz w:val="20"/>
          <w:szCs w:val="20"/>
        </w:rPr>
        <w:t>第五章</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监管和处罚</w:t>
      </w:r>
    </w:p>
    <w:p w:rsidR="00243142" w:rsidRPr="004E40AA" w:rsidRDefault="00243142" w:rsidP="00206864">
      <w:pPr>
        <w:spacing w:line="240" w:lineRule="exact"/>
        <w:rPr>
          <w:rFonts w:ascii="Arial" w:eastAsiaTheme="majorEastAsia" w:hAnsi="Arial" w:cs="Arial"/>
          <w:kern w:val="0"/>
          <w:sz w:val="20"/>
          <w:szCs w:val="20"/>
        </w:rPr>
      </w:pP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第三十五条</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中国证监会对证券发行承销过程实施事中事后监管，发现涉嫌违法违规或者存在异常情形的，可责令发行人和承销商暂停或中止发行，对相关事项进行调查处理。</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第三十六条</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中国证券业协会应当建立对承销商询价、定价、配售行为和网下投资者报价行为的日常监管制度，加强相关行为的监督检查，发现违规情形的，应当及时采取自律监管措施。中国证券业协会还应当建立对网下投资者和承销商的跟踪分析和评价体系，并根据评价结果采取奖惩措施。</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第三十七条</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发行人、证券公司、证券服务机构、投资者及其直接负责的主管人员和其他直接责任人员有失诚信、违反法律、行政法规或者本办法规定的，中国证监会可以视情节轻重采取责令改正、监管谈话、出具警示函、责令公开说明、认定为不适当人选等监管措施，或者采取市场禁入措施，并记入诚信档案；依法应予行政处罚的，依照有关规定进行处罚；涉嫌犯罪的，依法移送司法机关，追究其刑事责任。</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第三十八条</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证券公司承销未经核准擅自公开发行的证券的，依照《证券法》第一百九十条的规定处罚。</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证券公司承销证券有前款所述情形的，中国证监会可以采取</w:t>
      </w:r>
      <w:r w:rsidRPr="004E40AA">
        <w:rPr>
          <w:rFonts w:ascii="Arial" w:eastAsiaTheme="majorEastAsia" w:hAnsi="Arial" w:cs="Arial"/>
          <w:kern w:val="0"/>
          <w:sz w:val="20"/>
          <w:szCs w:val="20"/>
        </w:rPr>
        <w:t>12</w:t>
      </w:r>
      <w:r w:rsidRPr="004E40AA">
        <w:rPr>
          <w:rFonts w:ascii="Arial" w:eastAsiaTheme="majorEastAsia" w:hAnsi="Arial" w:cs="Arial"/>
          <w:kern w:val="0"/>
          <w:sz w:val="20"/>
          <w:szCs w:val="20"/>
        </w:rPr>
        <w:t>至</w:t>
      </w:r>
      <w:r w:rsidRPr="004E40AA">
        <w:rPr>
          <w:rFonts w:ascii="Arial" w:eastAsiaTheme="majorEastAsia" w:hAnsi="Arial" w:cs="Arial"/>
          <w:kern w:val="0"/>
          <w:sz w:val="20"/>
          <w:szCs w:val="20"/>
        </w:rPr>
        <w:t>36</w:t>
      </w:r>
      <w:r w:rsidRPr="004E40AA">
        <w:rPr>
          <w:rFonts w:ascii="Arial" w:eastAsiaTheme="majorEastAsia" w:hAnsi="Arial" w:cs="Arial"/>
          <w:kern w:val="0"/>
          <w:sz w:val="20"/>
          <w:szCs w:val="20"/>
        </w:rPr>
        <w:t>个月暂不受理其证券承销业务有关文件的监管措施。</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第三十九条</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证券公司及其直接负责的主管人员和其他直接责任人员在承销证券过程中，有下列行为之一的，中国证监会可以采取本办法第三十五条规定的监管措施；情节比较严重的，还可以采取</w:t>
      </w:r>
      <w:r w:rsidRPr="004E40AA">
        <w:rPr>
          <w:rFonts w:ascii="Arial" w:eastAsiaTheme="majorEastAsia" w:hAnsi="Arial" w:cs="Arial"/>
          <w:kern w:val="0"/>
          <w:sz w:val="20"/>
          <w:szCs w:val="20"/>
        </w:rPr>
        <w:t>3</w:t>
      </w:r>
      <w:r w:rsidRPr="004E40AA">
        <w:rPr>
          <w:rFonts w:ascii="Arial" w:eastAsiaTheme="majorEastAsia" w:hAnsi="Arial" w:cs="Arial"/>
          <w:kern w:val="0"/>
          <w:sz w:val="20"/>
          <w:szCs w:val="20"/>
        </w:rPr>
        <w:t>至</w:t>
      </w:r>
      <w:r w:rsidRPr="004E40AA">
        <w:rPr>
          <w:rFonts w:ascii="Arial" w:eastAsiaTheme="majorEastAsia" w:hAnsi="Arial" w:cs="Arial"/>
          <w:kern w:val="0"/>
          <w:sz w:val="20"/>
          <w:szCs w:val="20"/>
        </w:rPr>
        <w:t>12</w:t>
      </w:r>
      <w:r w:rsidRPr="004E40AA">
        <w:rPr>
          <w:rFonts w:ascii="Arial" w:eastAsiaTheme="majorEastAsia" w:hAnsi="Arial" w:cs="Arial"/>
          <w:kern w:val="0"/>
          <w:sz w:val="20"/>
          <w:szCs w:val="20"/>
        </w:rPr>
        <w:t>个月暂不受理其证券承销业务有关文件的监管措施；依法应予行政处罚的，依照《证券法》第一百九十一条的规定予以处罚：</w:t>
      </w:r>
      <w:r w:rsidRPr="004E40AA">
        <w:rPr>
          <w:rFonts w:ascii="Arial" w:eastAsiaTheme="majorEastAsia" w:hAnsi="Arial" w:cs="Arial"/>
          <w:kern w:val="0"/>
          <w:sz w:val="20"/>
          <w:szCs w:val="20"/>
        </w:rPr>
        <w:br/>
        <w:t xml:space="preserve">    </w:t>
      </w:r>
      <w:r w:rsidRPr="004E40AA">
        <w:rPr>
          <w:rFonts w:ascii="Arial" w:eastAsiaTheme="majorEastAsia" w:hAnsi="Arial" w:cs="Arial"/>
          <w:kern w:val="0"/>
          <w:sz w:val="20"/>
          <w:szCs w:val="20"/>
        </w:rPr>
        <w:t>（一）夸大宣传，或以虚假广告等不正当手段诱导、误导投资者；</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（二）以不正当竞争手段招揽承销业务；</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（三）从事本办法第十六条规定禁止的行为；</w:t>
      </w:r>
    </w:p>
    <w:p w:rsidR="00243142" w:rsidRPr="004E40AA" w:rsidRDefault="00243142" w:rsidP="00206864">
      <w:pPr>
        <w:spacing w:line="240" w:lineRule="exact"/>
        <w:rPr>
          <w:rFonts w:ascii="Arial" w:eastAsiaTheme="majorEastAsia" w:hAnsi="Arial" w:cs="Arial"/>
          <w:kern w:val="0"/>
          <w:sz w:val="20"/>
          <w:szCs w:val="20"/>
        </w:rPr>
      </w:pP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（四）向不符合本办法第八条规定的网下投资者配售股票，或向本办法第十五条规定禁止配售的对象配售股票；</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（五）未按本办法要求披露有关文件；</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（六）未按照事先披露的原则和方式配售股票，或其他未依照披露文件实施的行为；</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（七）向投资者提供除招股意向书等公开信息以外的发行人其他信息；</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（八）未按照本办法要求保留推介、定价、配售等承销过程中相关资料；</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（九）其他违反证券承销业务规定的行为。</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第四十条</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发行人及其直接负责的主管人员和其他直接责任人员有下列行为之一的，中国证监会可以采取本办法第三十五条规定的监管措施；构成违反《证券法》相关规定的，依法进行行政处罚：</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（一）从事本办法第十六条规定禁止的行为；</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（二）夸大宣传，或以虚假广告等不正当手段诱导、误导投资者；</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（三）向投资者提供除招股意向书等公开信息以外的发行人信息；</w:t>
      </w:r>
    </w:p>
    <w:p w:rsidR="00243142" w:rsidRPr="004E40AA" w:rsidRDefault="00243142" w:rsidP="00206864">
      <w:pPr>
        <w:spacing w:line="240" w:lineRule="exact"/>
        <w:ind w:firstLine="600"/>
        <w:rPr>
          <w:rFonts w:ascii="Arial" w:eastAsiaTheme="majorEastAsia" w:hAnsi="Arial" w:cs="Arial"/>
          <w:kern w:val="0"/>
          <w:sz w:val="20"/>
          <w:szCs w:val="20"/>
        </w:rPr>
      </w:pPr>
      <w:r w:rsidRPr="004E40AA">
        <w:rPr>
          <w:rFonts w:ascii="Arial" w:eastAsiaTheme="majorEastAsia" w:hAnsi="Arial" w:cs="Arial"/>
          <w:kern w:val="0"/>
          <w:sz w:val="20"/>
          <w:szCs w:val="20"/>
        </w:rPr>
        <w:t>（四）中国证监会认定的其他情形。</w:t>
      </w:r>
    </w:p>
    <w:p w:rsidR="00243142" w:rsidRPr="004E40AA" w:rsidRDefault="00243142" w:rsidP="00206864">
      <w:pPr>
        <w:spacing w:line="240" w:lineRule="exact"/>
        <w:ind w:firstLine="600"/>
        <w:rPr>
          <w:rFonts w:ascii="Arial" w:eastAsiaTheme="majorEastAsia" w:hAnsi="Arial" w:cs="Arial"/>
          <w:kern w:val="0"/>
          <w:sz w:val="20"/>
          <w:szCs w:val="20"/>
        </w:rPr>
      </w:pPr>
    </w:p>
    <w:p w:rsidR="00243142" w:rsidRPr="004E40AA" w:rsidRDefault="00243142" w:rsidP="00206864">
      <w:pPr>
        <w:spacing w:line="240" w:lineRule="exact"/>
        <w:jc w:val="center"/>
        <w:rPr>
          <w:rFonts w:ascii="Arial" w:eastAsiaTheme="majorEastAsia" w:hAnsi="Arial" w:cs="Arial"/>
          <w:kern w:val="0"/>
          <w:sz w:val="20"/>
          <w:szCs w:val="20"/>
        </w:rPr>
      </w:pPr>
      <w:r w:rsidRPr="004E40AA">
        <w:rPr>
          <w:rFonts w:ascii="Arial" w:eastAsiaTheme="majorEastAsia" w:hAnsi="Arial" w:cs="Arial"/>
          <w:kern w:val="0"/>
          <w:sz w:val="20"/>
          <w:szCs w:val="20"/>
        </w:rPr>
        <w:t>第六章</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附</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则</w:t>
      </w:r>
    </w:p>
    <w:p w:rsidR="00243142" w:rsidRPr="004E40AA" w:rsidRDefault="00243142" w:rsidP="00206864">
      <w:pPr>
        <w:spacing w:line="240" w:lineRule="exact"/>
        <w:ind w:firstLine="600"/>
        <w:rPr>
          <w:rFonts w:ascii="Arial" w:eastAsiaTheme="majorEastAsia" w:hAnsi="Arial" w:cs="Arial"/>
          <w:kern w:val="0"/>
          <w:sz w:val="20"/>
          <w:szCs w:val="20"/>
        </w:rPr>
      </w:pPr>
    </w:p>
    <w:p w:rsidR="00243142" w:rsidRPr="004E40AA" w:rsidRDefault="00243142" w:rsidP="00206864">
      <w:pPr>
        <w:spacing w:line="240" w:lineRule="exact"/>
        <w:ind w:firstLine="600"/>
        <w:rPr>
          <w:rFonts w:ascii="Arial" w:eastAsiaTheme="majorEastAsia" w:hAnsi="Arial" w:cs="Arial"/>
          <w:b/>
          <w:kern w:val="0"/>
          <w:sz w:val="20"/>
          <w:szCs w:val="20"/>
        </w:rPr>
      </w:pPr>
      <w:r w:rsidRPr="004E40AA">
        <w:rPr>
          <w:rFonts w:ascii="Arial" w:eastAsiaTheme="majorEastAsia" w:hAnsi="Arial" w:cs="Arial"/>
          <w:kern w:val="0"/>
          <w:sz w:val="20"/>
          <w:szCs w:val="20"/>
        </w:rPr>
        <w:t>第四十一条</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其他证券的发行与承销比照本办法执行。中国证监会另有规定的，从其规定。</w:t>
      </w:r>
    </w:p>
    <w:p w:rsidR="00243142" w:rsidRPr="004E40AA" w:rsidRDefault="00243142" w:rsidP="00206864">
      <w:pPr>
        <w:pStyle w:val="a8"/>
        <w:spacing w:line="240" w:lineRule="exact"/>
        <w:ind w:firstLineChars="200" w:firstLine="400"/>
        <w:rPr>
          <w:rFonts w:ascii="Arial" w:eastAsiaTheme="majorEastAsia" w:hAnsi="Arial" w:cs="Arial"/>
          <w:sz w:val="20"/>
        </w:rPr>
      </w:pPr>
      <w:r w:rsidRPr="004E40AA">
        <w:rPr>
          <w:rFonts w:ascii="Arial" w:eastAsiaTheme="majorEastAsia" w:hAnsi="Arial" w:cs="Arial"/>
          <w:kern w:val="0"/>
          <w:sz w:val="20"/>
        </w:rPr>
        <w:t>第四十二条</w:t>
      </w:r>
      <w:r w:rsidRPr="004E40AA">
        <w:rPr>
          <w:rFonts w:ascii="Arial" w:eastAsiaTheme="majorEastAsia" w:hAnsi="Arial" w:cs="Arial"/>
          <w:kern w:val="0"/>
          <w:sz w:val="20"/>
        </w:rPr>
        <w:t xml:space="preserve">  </w:t>
      </w:r>
      <w:r w:rsidRPr="004E40AA">
        <w:rPr>
          <w:rFonts w:ascii="Arial" w:eastAsiaTheme="majorEastAsia" w:hAnsi="Arial" w:cs="Arial"/>
          <w:kern w:val="0"/>
          <w:sz w:val="20"/>
        </w:rPr>
        <w:t>本办法自</w:t>
      </w:r>
      <w:r w:rsidRPr="004E40AA">
        <w:rPr>
          <w:rFonts w:ascii="Arial" w:eastAsiaTheme="majorEastAsia" w:hAnsi="Arial" w:cs="Arial"/>
          <w:kern w:val="0"/>
          <w:sz w:val="20"/>
        </w:rPr>
        <w:t>2013</w:t>
      </w:r>
      <w:r w:rsidRPr="004E40AA">
        <w:rPr>
          <w:rFonts w:ascii="Arial" w:eastAsiaTheme="majorEastAsia" w:hAnsi="Arial" w:cs="Arial"/>
          <w:kern w:val="0"/>
          <w:sz w:val="20"/>
        </w:rPr>
        <w:t>年</w:t>
      </w:r>
      <w:r w:rsidRPr="004E40AA">
        <w:rPr>
          <w:rFonts w:ascii="Arial" w:eastAsiaTheme="majorEastAsia" w:hAnsi="Arial" w:cs="Arial"/>
          <w:kern w:val="0"/>
          <w:sz w:val="20"/>
        </w:rPr>
        <w:t>12</w:t>
      </w:r>
      <w:r w:rsidRPr="004E40AA">
        <w:rPr>
          <w:rFonts w:ascii="Arial" w:eastAsiaTheme="majorEastAsia" w:hAnsi="Arial" w:cs="Arial"/>
          <w:kern w:val="0"/>
          <w:sz w:val="20"/>
        </w:rPr>
        <w:t>月</w:t>
      </w:r>
      <w:r w:rsidRPr="004E40AA">
        <w:rPr>
          <w:rFonts w:ascii="Arial" w:eastAsiaTheme="majorEastAsia" w:hAnsi="Arial" w:cs="Arial"/>
          <w:kern w:val="0"/>
          <w:sz w:val="20"/>
        </w:rPr>
        <w:t>13</w:t>
      </w:r>
      <w:r w:rsidRPr="004E40AA">
        <w:rPr>
          <w:rFonts w:ascii="Arial" w:eastAsiaTheme="majorEastAsia" w:hAnsi="Arial" w:cs="Arial"/>
          <w:kern w:val="0"/>
          <w:sz w:val="20"/>
        </w:rPr>
        <w:t>日起施行。</w:t>
      </w:r>
      <w:r w:rsidRPr="004E40AA">
        <w:rPr>
          <w:rFonts w:ascii="Arial" w:eastAsiaTheme="majorEastAsia" w:hAnsi="Arial" w:cs="Arial"/>
          <w:kern w:val="0"/>
          <w:sz w:val="20"/>
        </w:rPr>
        <w:t>2006</w:t>
      </w:r>
      <w:r w:rsidRPr="004E40AA">
        <w:rPr>
          <w:rFonts w:ascii="Arial" w:eastAsiaTheme="majorEastAsia" w:hAnsi="Arial" w:cs="Arial"/>
          <w:kern w:val="0"/>
          <w:sz w:val="20"/>
        </w:rPr>
        <w:t>年</w:t>
      </w:r>
      <w:r w:rsidRPr="004E40AA">
        <w:rPr>
          <w:rFonts w:ascii="Arial" w:eastAsiaTheme="majorEastAsia" w:hAnsi="Arial" w:cs="Arial"/>
          <w:kern w:val="0"/>
          <w:sz w:val="20"/>
        </w:rPr>
        <w:t>9</w:t>
      </w:r>
      <w:r w:rsidRPr="004E40AA">
        <w:rPr>
          <w:rFonts w:ascii="Arial" w:eastAsiaTheme="majorEastAsia" w:hAnsi="Arial" w:cs="Arial"/>
          <w:kern w:val="0"/>
          <w:sz w:val="20"/>
        </w:rPr>
        <w:t>月</w:t>
      </w:r>
      <w:r w:rsidRPr="004E40AA">
        <w:rPr>
          <w:rFonts w:ascii="Arial" w:eastAsiaTheme="majorEastAsia" w:hAnsi="Arial" w:cs="Arial"/>
          <w:kern w:val="0"/>
          <w:sz w:val="20"/>
        </w:rPr>
        <w:t>17</w:t>
      </w:r>
      <w:r w:rsidRPr="004E40AA">
        <w:rPr>
          <w:rFonts w:ascii="Arial" w:eastAsiaTheme="majorEastAsia" w:hAnsi="Arial" w:cs="Arial"/>
          <w:kern w:val="0"/>
          <w:sz w:val="20"/>
        </w:rPr>
        <w:t>日发布并于</w:t>
      </w:r>
      <w:r w:rsidRPr="004E40AA">
        <w:rPr>
          <w:rFonts w:ascii="Arial" w:eastAsiaTheme="majorEastAsia" w:hAnsi="Arial" w:cs="Arial"/>
          <w:kern w:val="0"/>
          <w:sz w:val="20"/>
        </w:rPr>
        <w:t>2010</w:t>
      </w:r>
      <w:r w:rsidRPr="004E40AA">
        <w:rPr>
          <w:rFonts w:ascii="Arial" w:eastAsiaTheme="majorEastAsia" w:hAnsi="Arial" w:cs="Arial"/>
          <w:kern w:val="0"/>
          <w:sz w:val="20"/>
        </w:rPr>
        <w:t>年</w:t>
      </w:r>
      <w:r w:rsidRPr="004E40AA">
        <w:rPr>
          <w:rFonts w:ascii="Arial" w:eastAsiaTheme="majorEastAsia" w:hAnsi="Arial" w:cs="Arial"/>
          <w:kern w:val="0"/>
          <w:sz w:val="20"/>
        </w:rPr>
        <w:t>10</w:t>
      </w:r>
      <w:r w:rsidRPr="004E40AA">
        <w:rPr>
          <w:rFonts w:ascii="Arial" w:eastAsiaTheme="majorEastAsia" w:hAnsi="Arial" w:cs="Arial"/>
          <w:kern w:val="0"/>
          <w:sz w:val="20"/>
        </w:rPr>
        <w:t>月</w:t>
      </w:r>
      <w:r w:rsidRPr="004E40AA">
        <w:rPr>
          <w:rFonts w:ascii="Arial" w:eastAsiaTheme="majorEastAsia" w:hAnsi="Arial" w:cs="Arial"/>
          <w:kern w:val="0"/>
          <w:sz w:val="20"/>
        </w:rPr>
        <w:t>11</w:t>
      </w:r>
      <w:r w:rsidRPr="004E40AA">
        <w:rPr>
          <w:rFonts w:ascii="Arial" w:eastAsiaTheme="majorEastAsia" w:hAnsi="Arial" w:cs="Arial"/>
          <w:kern w:val="0"/>
          <w:sz w:val="20"/>
        </w:rPr>
        <w:t>日、</w:t>
      </w:r>
      <w:r w:rsidRPr="004E40AA">
        <w:rPr>
          <w:rFonts w:ascii="Arial" w:eastAsiaTheme="majorEastAsia" w:hAnsi="Arial" w:cs="Arial"/>
          <w:kern w:val="0"/>
          <w:sz w:val="20"/>
        </w:rPr>
        <w:t>2012</w:t>
      </w:r>
      <w:r w:rsidRPr="004E40AA">
        <w:rPr>
          <w:rFonts w:ascii="Arial" w:eastAsiaTheme="majorEastAsia" w:hAnsi="Arial" w:cs="Arial"/>
          <w:kern w:val="0"/>
          <w:sz w:val="20"/>
        </w:rPr>
        <w:t>年</w:t>
      </w:r>
      <w:r w:rsidRPr="004E40AA">
        <w:rPr>
          <w:rFonts w:ascii="Arial" w:eastAsiaTheme="majorEastAsia" w:hAnsi="Arial" w:cs="Arial"/>
          <w:kern w:val="0"/>
          <w:sz w:val="20"/>
        </w:rPr>
        <w:t>5</w:t>
      </w:r>
      <w:r w:rsidRPr="004E40AA">
        <w:rPr>
          <w:rFonts w:ascii="Arial" w:eastAsiaTheme="majorEastAsia" w:hAnsi="Arial" w:cs="Arial"/>
          <w:kern w:val="0"/>
          <w:sz w:val="20"/>
        </w:rPr>
        <w:t>月</w:t>
      </w:r>
      <w:r w:rsidRPr="004E40AA">
        <w:rPr>
          <w:rFonts w:ascii="Arial" w:eastAsiaTheme="majorEastAsia" w:hAnsi="Arial" w:cs="Arial"/>
          <w:kern w:val="0"/>
          <w:sz w:val="20"/>
        </w:rPr>
        <w:t>18</w:t>
      </w:r>
      <w:r w:rsidRPr="004E40AA">
        <w:rPr>
          <w:rFonts w:ascii="Arial" w:eastAsiaTheme="majorEastAsia" w:hAnsi="Arial" w:cs="Arial"/>
          <w:kern w:val="0"/>
          <w:sz w:val="20"/>
        </w:rPr>
        <w:t>日修改的《证券发行与承销管理办法》同时废止。</w:t>
      </w:r>
    </w:p>
    <w:p w:rsidR="00243142" w:rsidRPr="004E40AA" w:rsidRDefault="00243142" w:rsidP="00206864">
      <w:pPr>
        <w:spacing w:line="240" w:lineRule="exact"/>
        <w:rPr>
          <w:rFonts w:ascii="Arial" w:eastAsiaTheme="majorEastAsia" w:hAnsi="Arial" w:cs="Arial"/>
          <w:color w:val="000000"/>
          <w:sz w:val="20"/>
          <w:szCs w:val="20"/>
        </w:rPr>
      </w:pPr>
    </w:p>
    <w:p w:rsidR="00243142" w:rsidRPr="004E40AA" w:rsidRDefault="00243142" w:rsidP="00206864">
      <w:pPr>
        <w:spacing w:line="240" w:lineRule="exact"/>
        <w:rPr>
          <w:rFonts w:ascii="Arial" w:eastAsiaTheme="majorEastAsia" w:hAnsi="Arial" w:cs="Arial"/>
          <w:color w:val="000000"/>
          <w:sz w:val="20"/>
          <w:szCs w:val="20"/>
        </w:rPr>
      </w:pPr>
    </w:p>
    <w:p w:rsidR="00243142" w:rsidRPr="004E40AA" w:rsidRDefault="00243142" w:rsidP="00206864">
      <w:pPr>
        <w:spacing w:line="240" w:lineRule="exact"/>
        <w:rPr>
          <w:rFonts w:ascii="Arial" w:eastAsiaTheme="majorEastAsia" w:hAnsi="Arial" w:cs="Arial"/>
          <w:color w:val="000000"/>
          <w:sz w:val="20"/>
          <w:szCs w:val="20"/>
        </w:rPr>
      </w:pPr>
    </w:p>
    <w:p w:rsidR="00243142" w:rsidRPr="004E40AA" w:rsidRDefault="00243142" w:rsidP="00206864">
      <w:pPr>
        <w:spacing w:line="240" w:lineRule="exact"/>
        <w:rPr>
          <w:rFonts w:ascii="Arial" w:eastAsiaTheme="majorEastAsia" w:hAnsi="Arial" w:cs="Arial"/>
          <w:color w:val="000000"/>
          <w:sz w:val="20"/>
          <w:szCs w:val="20"/>
        </w:rPr>
      </w:pPr>
    </w:p>
    <w:p w:rsidR="00243142" w:rsidRPr="004E40AA" w:rsidRDefault="00243142" w:rsidP="00206864">
      <w:pPr>
        <w:spacing w:line="240" w:lineRule="exact"/>
        <w:rPr>
          <w:rFonts w:ascii="Arial" w:eastAsiaTheme="majorEastAsia" w:hAnsi="Arial" w:cs="Arial"/>
          <w:color w:val="000000"/>
          <w:sz w:val="20"/>
          <w:szCs w:val="20"/>
        </w:rPr>
      </w:pPr>
    </w:p>
    <w:p w:rsidR="00243142" w:rsidRPr="004E40AA" w:rsidRDefault="00243142" w:rsidP="00206864">
      <w:pPr>
        <w:spacing w:line="240" w:lineRule="exact"/>
        <w:rPr>
          <w:rFonts w:ascii="Arial" w:eastAsiaTheme="majorEastAsia" w:hAnsi="Arial" w:cs="Arial"/>
          <w:color w:val="000000"/>
          <w:sz w:val="20"/>
          <w:szCs w:val="20"/>
        </w:rPr>
      </w:pPr>
    </w:p>
    <w:p w:rsidR="00243142" w:rsidRPr="004E40AA" w:rsidRDefault="00243142" w:rsidP="00206864">
      <w:pPr>
        <w:spacing w:line="240" w:lineRule="exact"/>
        <w:rPr>
          <w:rFonts w:ascii="Arial" w:eastAsiaTheme="majorEastAsia" w:hAnsi="Arial" w:cs="Arial"/>
          <w:color w:val="000000"/>
          <w:sz w:val="20"/>
          <w:szCs w:val="20"/>
        </w:rPr>
      </w:pPr>
    </w:p>
    <w:p w:rsidR="00243142" w:rsidRPr="004E40AA" w:rsidRDefault="00243142" w:rsidP="00206864">
      <w:pPr>
        <w:spacing w:line="240" w:lineRule="exact"/>
        <w:rPr>
          <w:rFonts w:ascii="Arial" w:eastAsiaTheme="majorEastAsia" w:hAnsi="Arial" w:cs="Arial"/>
          <w:color w:val="000000"/>
          <w:sz w:val="20"/>
          <w:szCs w:val="20"/>
        </w:rPr>
      </w:pPr>
    </w:p>
    <w:p w:rsidR="00243142" w:rsidRPr="004E40AA" w:rsidRDefault="00243142" w:rsidP="00206864">
      <w:pPr>
        <w:spacing w:line="240" w:lineRule="exact"/>
        <w:rPr>
          <w:rFonts w:ascii="Arial" w:eastAsiaTheme="majorEastAsia" w:hAnsi="Arial" w:cs="Arial"/>
          <w:color w:val="000000"/>
          <w:sz w:val="20"/>
          <w:szCs w:val="20"/>
        </w:rPr>
      </w:pPr>
    </w:p>
    <w:p w:rsidR="00243142" w:rsidRPr="004E40AA" w:rsidRDefault="00243142" w:rsidP="00206864">
      <w:pPr>
        <w:spacing w:line="240" w:lineRule="exact"/>
        <w:rPr>
          <w:rFonts w:ascii="Arial" w:eastAsiaTheme="majorEastAsia" w:hAnsi="Arial" w:cs="Arial"/>
          <w:color w:val="000000"/>
          <w:sz w:val="20"/>
          <w:szCs w:val="20"/>
        </w:rPr>
      </w:pPr>
    </w:p>
    <w:p w:rsidR="00243142" w:rsidRPr="004E40AA" w:rsidRDefault="00243142" w:rsidP="00206864">
      <w:pPr>
        <w:spacing w:line="240" w:lineRule="exact"/>
        <w:rPr>
          <w:rFonts w:ascii="Arial" w:eastAsiaTheme="majorEastAsia" w:hAnsi="Arial" w:cs="Arial"/>
          <w:color w:val="000000"/>
          <w:sz w:val="20"/>
          <w:szCs w:val="20"/>
        </w:rPr>
      </w:pPr>
    </w:p>
    <w:p w:rsidR="00243142" w:rsidRPr="004E40AA" w:rsidRDefault="00243142" w:rsidP="00206864">
      <w:pPr>
        <w:spacing w:line="240" w:lineRule="exact"/>
        <w:rPr>
          <w:rFonts w:ascii="Arial" w:eastAsiaTheme="majorEastAsia" w:hAnsi="Arial" w:cs="Arial"/>
          <w:color w:val="000000"/>
          <w:sz w:val="20"/>
          <w:szCs w:val="20"/>
        </w:rPr>
      </w:pPr>
    </w:p>
    <w:p w:rsidR="00243142" w:rsidRPr="004E40AA" w:rsidRDefault="00243142" w:rsidP="00206864">
      <w:pPr>
        <w:tabs>
          <w:tab w:val="left" w:pos="951"/>
          <w:tab w:val="left" w:pos="1268"/>
        </w:tabs>
        <w:adjustRightInd w:val="0"/>
        <w:snapToGrid w:val="0"/>
        <w:spacing w:line="240" w:lineRule="exact"/>
        <w:ind w:rightChars="154" w:right="323" w:firstLineChars="100" w:firstLine="200"/>
        <w:rPr>
          <w:rFonts w:ascii="Arial" w:eastAsiaTheme="majorEastAsia" w:hAnsi="Arial" w:cs="Arial"/>
          <w:sz w:val="20"/>
          <w:szCs w:val="20"/>
        </w:rPr>
      </w:pPr>
      <w:r w:rsidRPr="004E40AA">
        <w:rPr>
          <w:rFonts w:ascii="Arial" w:eastAsiaTheme="majorEastAsia" w:hAnsi="Arial" w:cs="Arial"/>
          <w:noProof/>
          <w:sz w:val="20"/>
          <w:szCs w:val="20"/>
        </w:rPr>
        <mc:AlternateContent>
          <mc:Choice Requires="wps">
            <w:drawing>
              <wp:anchor distT="0" distB="0" distL="114300" distR="114300" simplePos="0" relativeHeight="251659264" behindDoc="0" locked="0" layoutInCell="1" allowOverlap="1" wp14:anchorId="610C5083" wp14:editId="30799911">
                <wp:simplePos x="0" y="0"/>
                <wp:positionH relativeFrom="column">
                  <wp:posOffset>3849370</wp:posOffset>
                </wp:positionH>
                <wp:positionV relativeFrom="paragraph">
                  <wp:posOffset>7878445</wp:posOffset>
                </wp:positionV>
                <wp:extent cx="1983105" cy="820420"/>
                <wp:effectExtent l="1270" t="127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3105" cy="820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3142" w:rsidRDefault="00243142" w:rsidP="00243142">
                            <w:r>
                              <w:rPr>
                                <w:noProof/>
                              </w:rPr>
                              <w:drawing>
                                <wp:inline distT="0" distB="0" distL="0" distR="0" wp14:anchorId="7B5FE59C" wp14:editId="28F88FDA">
                                  <wp:extent cx="1800225" cy="504825"/>
                                  <wp:effectExtent l="0" t="0" r="9525" b="9525"/>
                                  <wp:docPr id="1" name="图片 1" descr="证监会令[2013]91号"/>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证监会令[2013]91号"/>
                                          <pic:cNvPicPr>
                                            <a:picLocks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225" cy="5048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303.1pt;margin-top:620.35pt;width:156.15pt;height:64.6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" stroked="f">
                <v:textbox style="mso-fit-shape-to-text:t">
                  <w:txbxContent>
                    <w:p w:rsidR="00243142" w:rsidRDefault="00243142" w:rsidP="00243142">
                      <w:r>
                        <w:rPr>
                          <w:noProof/>
                        </w:rPr>
                        <w:drawing>
                          <wp:inline distT="0" distB="0" distL="0" distR="0" wp14:anchorId="0B78535B" wp14:editId="2222875A">
                            <wp:extent cx="1800225" cy="504825"/>
                            <wp:effectExtent l="0" t="0" r="9525" b="9525"/>
                            <wp:docPr id="1" name="图片 1" descr="证监会令[2013]91号"/>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证监会令[2013]91号"/>
                                    <pic:cNvPicPr>
                                      <a:picLocks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225" cy="504825"/>
                                    </a:xfrm>
                                    <a:prstGeom prst="rect">
                                      <a:avLst/>
                                    </a:prstGeom>
                                    <a:noFill/>
                                    <a:ln>
                                      <a:noFill/>
                                    </a:ln>
                                  </pic:spPr>
                                </pic:pic>
                              </a:graphicData>
                            </a:graphic>
                          </wp:inline>
                        </w:drawing>
                      </w:r>
                    </w:p>
                  </w:txbxContent>
                </v:textbox>
              </v:shape>
            </w:pict>
          </mc:Fallback>
        </mc:AlternateContent>
      </w:r>
    </w:p>
    <w:p w:rsidR="00243142" w:rsidRPr="004E40AA" w:rsidRDefault="00243142" w:rsidP="00206864">
      <w:pPr>
        <w:widowControl/>
        <w:spacing w:line="240" w:lineRule="exact"/>
        <w:jc w:val="left"/>
        <w:rPr>
          <w:rFonts w:ascii="Arial" w:eastAsiaTheme="majorEastAsia" w:hAnsi="Arial" w:cs="Arial"/>
          <w:sz w:val="20"/>
          <w:szCs w:val="20"/>
        </w:rPr>
      </w:pPr>
      <w:r w:rsidRPr="004E40AA">
        <w:rPr>
          <w:rFonts w:ascii="Arial" w:eastAsiaTheme="majorEastAsia" w:hAnsi="Arial" w:cs="Arial"/>
          <w:sz w:val="20"/>
          <w:szCs w:val="20"/>
        </w:rPr>
        <w:br w:type="page"/>
      </w:r>
    </w:p>
    <w:tbl>
      <w:tblPr>
        <w:tblW w:w="18286" w:type="dxa"/>
        <w:tblInd w:w="93" w:type="dxa"/>
        <w:tblLook w:val="0000" w:firstRow="0" w:lastRow="0" w:firstColumn="0" w:lastColumn="0" w:noHBand="0" w:noVBand="0"/>
      </w:tblPr>
      <w:tblGrid>
        <w:gridCol w:w="890"/>
        <w:gridCol w:w="17396"/>
      </w:tblGrid>
      <w:tr w:rsidR="00243142" w:rsidRPr="004E40AA" w:rsidTr="00267497">
        <w:trPr>
          <w:trHeight w:val="285"/>
        </w:trPr>
        <w:tc>
          <w:tcPr>
            <w:tcW w:w="890" w:type="dxa"/>
            <w:shd w:val="clear" w:color="auto" w:fill="auto"/>
            <w:noWrap/>
            <w:vAlign w:val="bottom"/>
          </w:tcPr>
          <w:p w:rsidR="00243142" w:rsidRPr="004E40AA" w:rsidRDefault="00243142" w:rsidP="00206864">
            <w:pPr>
              <w:widowControl/>
              <w:spacing w:line="240" w:lineRule="exact"/>
              <w:jc w:val="center"/>
              <w:rPr>
                <w:rFonts w:ascii="Arial" w:eastAsiaTheme="majorEastAsia" w:hAnsi="Arial" w:cs="Arial"/>
                <w:kern w:val="0"/>
                <w:sz w:val="20"/>
                <w:szCs w:val="20"/>
              </w:rPr>
            </w:pPr>
            <w:r w:rsidRPr="004E40AA">
              <w:rPr>
                <w:rFonts w:ascii="Arial" w:eastAsiaTheme="majorEastAsia" w:hAnsi="Arial" w:cs="Arial"/>
                <w:kern w:val="0"/>
                <w:sz w:val="20"/>
                <w:szCs w:val="20"/>
              </w:rPr>
              <w:t>36</w:t>
            </w:r>
          </w:p>
        </w:tc>
        <w:tc>
          <w:tcPr>
            <w:tcW w:w="17396" w:type="dxa"/>
            <w:shd w:val="clear" w:color="auto" w:fill="auto"/>
            <w:noWrap/>
            <w:vAlign w:val="bottom"/>
          </w:tcPr>
          <w:p w:rsidR="00243142" w:rsidRPr="004E40AA" w:rsidRDefault="00243142" w:rsidP="00206864">
            <w:pPr>
              <w:widowControl/>
              <w:spacing w:line="240" w:lineRule="exact"/>
              <w:jc w:val="left"/>
              <w:rPr>
                <w:rFonts w:ascii="Arial" w:eastAsiaTheme="majorEastAsia" w:hAnsi="Arial" w:cs="Arial"/>
                <w:kern w:val="0"/>
                <w:sz w:val="20"/>
                <w:szCs w:val="20"/>
              </w:rPr>
            </w:pPr>
            <w:r w:rsidRPr="004E40AA">
              <w:rPr>
                <w:rFonts w:ascii="Arial" w:eastAsiaTheme="majorEastAsia" w:hAnsi="Arial" w:cs="Arial"/>
                <w:sz w:val="20"/>
                <w:szCs w:val="20"/>
              </w:rPr>
              <w:t>首次公开发行股票承销业务规范</w:t>
            </w:r>
          </w:p>
        </w:tc>
      </w:tr>
    </w:tbl>
    <w:p w:rsidR="00243142" w:rsidRPr="004E40AA" w:rsidRDefault="00243142" w:rsidP="00206864">
      <w:pPr>
        <w:spacing w:beforeLines="50" w:before="156" w:line="240" w:lineRule="exact"/>
        <w:rPr>
          <w:rFonts w:ascii="Arial" w:eastAsiaTheme="majorEastAsia" w:hAnsi="Arial" w:cs="Arial"/>
          <w:color w:val="000000"/>
          <w:kern w:val="0"/>
          <w:sz w:val="20"/>
          <w:szCs w:val="20"/>
        </w:rPr>
      </w:pPr>
      <w:r w:rsidRPr="004E40AA">
        <w:rPr>
          <w:rFonts w:ascii="Arial" w:eastAsiaTheme="majorEastAsia" w:hAnsi="Arial" w:cs="Arial"/>
          <w:color w:val="000000"/>
          <w:kern w:val="0"/>
          <w:sz w:val="20"/>
          <w:szCs w:val="20"/>
        </w:rPr>
        <w:t>附件</w:t>
      </w:r>
      <w:r w:rsidRPr="004E40AA">
        <w:rPr>
          <w:rFonts w:ascii="Arial" w:eastAsiaTheme="majorEastAsia" w:hAnsi="Arial" w:cs="Arial"/>
          <w:color w:val="000000"/>
          <w:kern w:val="0"/>
          <w:sz w:val="20"/>
          <w:szCs w:val="20"/>
        </w:rPr>
        <w:t>2</w:t>
      </w:r>
    </w:p>
    <w:p w:rsidR="00243142" w:rsidRPr="004E40AA" w:rsidRDefault="00243142" w:rsidP="00206864">
      <w:pPr>
        <w:spacing w:beforeLines="50" w:before="156" w:line="240" w:lineRule="exact"/>
        <w:jc w:val="center"/>
        <w:rPr>
          <w:rFonts w:ascii="Arial" w:eastAsiaTheme="majorEastAsia" w:hAnsi="Arial" w:cs="Arial"/>
          <w:b/>
          <w:color w:val="000000"/>
          <w:sz w:val="20"/>
          <w:szCs w:val="20"/>
        </w:rPr>
      </w:pPr>
      <w:r w:rsidRPr="004E40AA">
        <w:rPr>
          <w:rFonts w:ascii="Arial" w:eastAsiaTheme="majorEastAsia" w:hAnsi="Arial" w:cs="Arial"/>
          <w:b/>
          <w:color w:val="000000"/>
          <w:sz w:val="20"/>
          <w:szCs w:val="20"/>
        </w:rPr>
        <w:t>首次公开发行股票承销业务规范</w:t>
      </w:r>
    </w:p>
    <w:p w:rsidR="00243142" w:rsidRPr="004E40AA" w:rsidRDefault="00243142" w:rsidP="00206864">
      <w:pPr>
        <w:spacing w:line="240" w:lineRule="exact"/>
        <w:jc w:val="center"/>
        <w:rPr>
          <w:rFonts w:ascii="Arial" w:eastAsiaTheme="majorEastAsia" w:hAnsi="Arial" w:cs="Arial"/>
          <w:b/>
          <w:color w:val="000000"/>
          <w:sz w:val="20"/>
          <w:szCs w:val="20"/>
        </w:rPr>
      </w:pPr>
    </w:p>
    <w:p w:rsidR="00243142" w:rsidRPr="004E40AA" w:rsidRDefault="00243142" w:rsidP="00206864">
      <w:pPr>
        <w:spacing w:line="240" w:lineRule="exact"/>
        <w:jc w:val="center"/>
        <w:rPr>
          <w:rFonts w:ascii="Arial" w:eastAsiaTheme="majorEastAsia" w:hAnsi="Arial" w:cs="Arial"/>
          <w:b/>
          <w:color w:val="000000"/>
          <w:sz w:val="20"/>
          <w:szCs w:val="20"/>
        </w:rPr>
      </w:pPr>
      <w:r w:rsidRPr="004E40AA">
        <w:rPr>
          <w:rFonts w:ascii="Arial" w:eastAsiaTheme="majorEastAsia" w:hAnsi="Arial" w:cs="Arial"/>
          <w:b/>
          <w:color w:val="000000"/>
          <w:sz w:val="20"/>
          <w:szCs w:val="20"/>
        </w:rPr>
        <w:t>第一章</w:t>
      </w:r>
      <w:r w:rsidRPr="004E40AA">
        <w:rPr>
          <w:rFonts w:ascii="Arial" w:eastAsiaTheme="majorEastAsia" w:hAnsi="Arial" w:cs="Arial"/>
          <w:b/>
          <w:color w:val="000000"/>
          <w:sz w:val="20"/>
          <w:szCs w:val="20"/>
        </w:rPr>
        <w:t xml:space="preserve"> </w:t>
      </w:r>
      <w:r w:rsidRPr="004E40AA">
        <w:rPr>
          <w:rFonts w:ascii="Arial" w:eastAsiaTheme="majorEastAsia" w:hAnsi="Arial" w:cs="Arial"/>
          <w:b/>
          <w:color w:val="000000"/>
          <w:sz w:val="20"/>
          <w:szCs w:val="20"/>
        </w:rPr>
        <w:t>总则</w:t>
      </w:r>
    </w:p>
    <w:p w:rsidR="00243142" w:rsidRPr="004E40AA" w:rsidRDefault="00243142" w:rsidP="00206864">
      <w:pPr>
        <w:pStyle w:val="Default"/>
        <w:numPr>
          <w:ilvl w:val="0"/>
          <w:numId w:val="3"/>
        </w:numPr>
        <w:adjustRightInd/>
        <w:spacing w:line="240" w:lineRule="exact"/>
        <w:ind w:firstLineChars="200" w:firstLine="400"/>
        <w:jc w:val="both"/>
        <w:rPr>
          <w:rFonts w:ascii="Arial" w:eastAsiaTheme="majorEastAsia" w:hAnsi="Arial" w:cs="Arial"/>
          <w:sz w:val="20"/>
          <w:szCs w:val="20"/>
        </w:rPr>
      </w:pPr>
      <w:r w:rsidRPr="004E40AA">
        <w:rPr>
          <w:rFonts w:ascii="Arial" w:eastAsiaTheme="majorEastAsia" w:hAnsi="Arial" w:cs="Arial"/>
          <w:sz w:val="20"/>
          <w:szCs w:val="20"/>
        </w:rPr>
        <w:t xml:space="preserve"> </w:t>
      </w:r>
      <w:r w:rsidRPr="004E40AA">
        <w:rPr>
          <w:rFonts w:ascii="Arial" w:eastAsiaTheme="majorEastAsia" w:hAnsi="Arial" w:cs="Arial"/>
          <w:sz w:val="20"/>
          <w:szCs w:val="20"/>
        </w:rPr>
        <w:t>为规范证券公司承销首次公开发行股票行为，保护投资者的合法权益，根据《证券发行与承销管理办法》制定本规范。</w:t>
      </w:r>
    </w:p>
    <w:p w:rsidR="00243142" w:rsidRPr="004E40AA" w:rsidRDefault="00243142" w:rsidP="00206864">
      <w:pPr>
        <w:pStyle w:val="Default"/>
        <w:numPr>
          <w:ilvl w:val="0"/>
          <w:numId w:val="3"/>
        </w:numPr>
        <w:spacing w:line="240" w:lineRule="exact"/>
        <w:ind w:firstLineChars="200" w:firstLine="400"/>
        <w:jc w:val="both"/>
        <w:rPr>
          <w:rFonts w:ascii="Arial" w:eastAsiaTheme="majorEastAsia" w:hAnsi="Arial" w:cs="Arial"/>
          <w:sz w:val="20"/>
          <w:szCs w:val="20"/>
        </w:rPr>
      </w:pPr>
      <w:r w:rsidRPr="004E40AA">
        <w:rPr>
          <w:rFonts w:ascii="Arial" w:eastAsiaTheme="majorEastAsia" w:hAnsi="Arial" w:cs="Arial"/>
          <w:sz w:val="20"/>
          <w:szCs w:val="20"/>
        </w:rPr>
        <w:t xml:space="preserve"> </w:t>
      </w:r>
      <w:r w:rsidRPr="004E40AA">
        <w:rPr>
          <w:rFonts w:ascii="Arial" w:eastAsiaTheme="majorEastAsia" w:hAnsi="Arial" w:cs="Arial"/>
          <w:sz w:val="20"/>
          <w:szCs w:val="20"/>
        </w:rPr>
        <w:t>证券公司承销首次公开发行股票时，路演推介、询价、定价、配售、投资价值研究报告、信息披露等业务活动适用本规范。</w:t>
      </w:r>
    </w:p>
    <w:p w:rsidR="00243142" w:rsidRPr="004E40AA" w:rsidRDefault="00243142" w:rsidP="00206864">
      <w:pPr>
        <w:pStyle w:val="Default"/>
        <w:numPr>
          <w:ilvl w:val="0"/>
          <w:numId w:val="3"/>
        </w:numPr>
        <w:spacing w:line="240" w:lineRule="exact"/>
        <w:ind w:firstLineChars="200" w:firstLine="400"/>
        <w:jc w:val="both"/>
        <w:rPr>
          <w:rFonts w:ascii="Arial" w:eastAsiaTheme="majorEastAsia" w:hAnsi="Arial" w:cs="Arial"/>
          <w:sz w:val="20"/>
          <w:szCs w:val="20"/>
        </w:rPr>
      </w:pPr>
      <w:r w:rsidRPr="004E40AA">
        <w:rPr>
          <w:rFonts w:ascii="Arial" w:eastAsiaTheme="majorEastAsia" w:hAnsi="Arial" w:cs="Arial"/>
          <w:sz w:val="20"/>
          <w:szCs w:val="20"/>
        </w:rPr>
        <w:t xml:space="preserve"> </w:t>
      </w:r>
      <w:r w:rsidRPr="004E40AA">
        <w:rPr>
          <w:rFonts w:ascii="Arial" w:eastAsiaTheme="majorEastAsia" w:hAnsi="Arial" w:cs="Arial"/>
          <w:sz w:val="20"/>
          <w:szCs w:val="20"/>
        </w:rPr>
        <w:t>根据《证券发行与承销管理办法》及本规范的相关规定，中国证券业协会（以下简称</w:t>
      </w:r>
      <w:r w:rsidRPr="004E40AA">
        <w:rPr>
          <w:rFonts w:ascii="Arial" w:eastAsiaTheme="majorEastAsia" w:hAnsi="Arial" w:cs="Arial"/>
          <w:sz w:val="20"/>
          <w:szCs w:val="20"/>
        </w:rPr>
        <w:t>“</w:t>
      </w:r>
      <w:r w:rsidRPr="004E40AA">
        <w:rPr>
          <w:rFonts w:ascii="Arial" w:eastAsiaTheme="majorEastAsia" w:hAnsi="Arial" w:cs="Arial"/>
          <w:sz w:val="20"/>
          <w:szCs w:val="20"/>
        </w:rPr>
        <w:t>协会</w:t>
      </w:r>
      <w:r w:rsidRPr="004E40AA">
        <w:rPr>
          <w:rFonts w:ascii="Arial" w:eastAsiaTheme="majorEastAsia" w:hAnsi="Arial" w:cs="Arial"/>
          <w:sz w:val="20"/>
          <w:szCs w:val="20"/>
        </w:rPr>
        <w:t>”</w:t>
      </w:r>
      <w:r w:rsidRPr="004E40AA">
        <w:rPr>
          <w:rFonts w:ascii="Arial" w:eastAsiaTheme="majorEastAsia" w:hAnsi="Arial" w:cs="Arial"/>
          <w:sz w:val="20"/>
          <w:szCs w:val="20"/>
        </w:rPr>
        <w:t>）对承销商承销首次公开发行股票的行为实施自律管理。</w:t>
      </w:r>
    </w:p>
    <w:p w:rsidR="00243142" w:rsidRPr="004E40AA" w:rsidRDefault="00243142" w:rsidP="00206864">
      <w:pPr>
        <w:pStyle w:val="Default"/>
        <w:numPr>
          <w:ilvl w:val="0"/>
          <w:numId w:val="3"/>
        </w:numPr>
        <w:spacing w:line="240" w:lineRule="exact"/>
        <w:ind w:firstLineChars="200" w:firstLine="400"/>
        <w:jc w:val="both"/>
        <w:rPr>
          <w:rFonts w:ascii="Arial" w:eastAsiaTheme="majorEastAsia" w:hAnsi="Arial" w:cs="Arial"/>
          <w:sz w:val="20"/>
          <w:szCs w:val="20"/>
        </w:rPr>
      </w:pPr>
      <w:r w:rsidRPr="004E40AA">
        <w:rPr>
          <w:rFonts w:ascii="Arial" w:eastAsiaTheme="majorEastAsia" w:hAnsi="Arial" w:cs="Arial"/>
          <w:sz w:val="20"/>
          <w:szCs w:val="20"/>
        </w:rPr>
        <w:t xml:space="preserve"> </w:t>
      </w:r>
      <w:r w:rsidRPr="004E40AA">
        <w:rPr>
          <w:rFonts w:ascii="Arial" w:eastAsiaTheme="majorEastAsia" w:hAnsi="Arial" w:cs="Arial"/>
          <w:sz w:val="20"/>
          <w:szCs w:val="20"/>
        </w:rPr>
        <w:t>承销商应建立健全承销业务制度和集体决策机制，制定严格的风险管理制度和内部控制制度，加强定价和配售过程管理，落实承销责任。</w:t>
      </w:r>
    </w:p>
    <w:p w:rsidR="00243142" w:rsidRPr="004E40AA" w:rsidRDefault="00243142" w:rsidP="00206864">
      <w:pPr>
        <w:spacing w:line="240" w:lineRule="exact"/>
        <w:jc w:val="center"/>
        <w:rPr>
          <w:rFonts w:ascii="Arial" w:eastAsiaTheme="majorEastAsia" w:hAnsi="Arial" w:cs="Arial"/>
          <w:b/>
          <w:color w:val="000000"/>
          <w:sz w:val="20"/>
          <w:szCs w:val="20"/>
        </w:rPr>
      </w:pPr>
      <w:r w:rsidRPr="004E40AA">
        <w:rPr>
          <w:rFonts w:ascii="Arial" w:eastAsiaTheme="majorEastAsia" w:hAnsi="Arial" w:cs="Arial"/>
          <w:b/>
          <w:color w:val="000000"/>
          <w:sz w:val="20"/>
          <w:szCs w:val="20"/>
        </w:rPr>
        <w:t>第二章</w:t>
      </w:r>
      <w:r w:rsidRPr="004E40AA">
        <w:rPr>
          <w:rFonts w:ascii="Arial" w:eastAsiaTheme="majorEastAsia" w:hAnsi="Arial" w:cs="Arial"/>
          <w:b/>
          <w:color w:val="000000"/>
          <w:sz w:val="20"/>
          <w:szCs w:val="20"/>
        </w:rPr>
        <w:t xml:space="preserve">  </w:t>
      </w:r>
      <w:r w:rsidRPr="004E40AA">
        <w:rPr>
          <w:rFonts w:ascii="Arial" w:eastAsiaTheme="majorEastAsia" w:hAnsi="Arial" w:cs="Arial"/>
          <w:b/>
          <w:color w:val="000000"/>
          <w:sz w:val="20"/>
          <w:szCs w:val="20"/>
        </w:rPr>
        <w:t>路演推介</w:t>
      </w:r>
    </w:p>
    <w:p w:rsidR="00243142" w:rsidRPr="004E40AA" w:rsidRDefault="00243142" w:rsidP="00206864">
      <w:pPr>
        <w:pStyle w:val="Default"/>
        <w:numPr>
          <w:ilvl w:val="0"/>
          <w:numId w:val="3"/>
        </w:numPr>
        <w:spacing w:line="240" w:lineRule="exact"/>
        <w:ind w:firstLineChars="200" w:firstLine="400"/>
        <w:jc w:val="both"/>
        <w:rPr>
          <w:rFonts w:ascii="Arial" w:eastAsiaTheme="majorEastAsia" w:hAnsi="Arial" w:cs="Arial"/>
          <w:sz w:val="20"/>
          <w:szCs w:val="20"/>
        </w:rPr>
      </w:pPr>
      <w:r w:rsidRPr="004E40AA">
        <w:rPr>
          <w:rFonts w:ascii="Arial" w:eastAsiaTheme="majorEastAsia" w:hAnsi="Arial" w:cs="Arial"/>
          <w:sz w:val="20"/>
          <w:szCs w:val="20"/>
        </w:rPr>
        <w:t xml:space="preserve"> </w:t>
      </w:r>
      <w:r w:rsidRPr="004E40AA">
        <w:rPr>
          <w:rFonts w:ascii="Arial" w:eastAsiaTheme="majorEastAsia" w:hAnsi="Arial" w:cs="Arial"/>
          <w:sz w:val="20"/>
          <w:szCs w:val="20"/>
        </w:rPr>
        <w:t>首次公开发行股票申请文件受理后至发行人发行申请经中国证券监督管理委员会（以下简称</w:t>
      </w:r>
      <w:r w:rsidRPr="004E40AA">
        <w:rPr>
          <w:rFonts w:ascii="Arial" w:eastAsiaTheme="majorEastAsia" w:hAnsi="Arial" w:cs="Arial"/>
          <w:sz w:val="20"/>
          <w:szCs w:val="20"/>
        </w:rPr>
        <w:t>“</w:t>
      </w:r>
      <w:r w:rsidRPr="004E40AA">
        <w:rPr>
          <w:rFonts w:ascii="Arial" w:eastAsiaTheme="majorEastAsia" w:hAnsi="Arial" w:cs="Arial"/>
          <w:sz w:val="20"/>
          <w:szCs w:val="20"/>
        </w:rPr>
        <w:t>证监会</w:t>
      </w:r>
      <w:r w:rsidRPr="004E40AA">
        <w:rPr>
          <w:rFonts w:ascii="Arial" w:eastAsiaTheme="majorEastAsia" w:hAnsi="Arial" w:cs="Arial"/>
          <w:sz w:val="20"/>
          <w:szCs w:val="20"/>
        </w:rPr>
        <w:t>”</w:t>
      </w:r>
      <w:r w:rsidRPr="004E40AA">
        <w:rPr>
          <w:rFonts w:ascii="Arial" w:eastAsiaTheme="majorEastAsia" w:hAnsi="Arial" w:cs="Arial"/>
          <w:sz w:val="20"/>
          <w:szCs w:val="20"/>
        </w:rPr>
        <w:t>）核准、依法刊登招股意向（说明）书前，承销商不得自行或与发行人共同采取任何公开方式或变相公开方式进行与股票发行相关的推介活动，也不得通过其他利益关联方或委托他人等方式进行相关活动。</w:t>
      </w:r>
    </w:p>
    <w:p w:rsidR="00243142" w:rsidRPr="004E40AA" w:rsidRDefault="00243142" w:rsidP="00206864">
      <w:pPr>
        <w:pStyle w:val="Default"/>
        <w:numPr>
          <w:ilvl w:val="0"/>
          <w:numId w:val="3"/>
        </w:numPr>
        <w:spacing w:line="240" w:lineRule="exact"/>
        <w:ind w:firstLineChars="200" w:firstLine="400"/>
        <w:jc w:val="both"/>
        <w:rPr>
          <w:rFonts w:ascii="Arial" w:eastAsiaTheme="majorEastAsia" w:hAnsi="Arial" w:cs="Arial"/>
          <w:sz w:val="20"/>
          <w:szCs w:val="20"/>
        </w:rPr>
      </w:pPr>
      <w:r w:rsidRPr="004E40AA">
        <w:rPr>
          <w:rFonts w:ascii="Arial" w:eastAsiaTheme="majorEastAsia" w:hAnsi="Arial" w:cs="Arial"/>
          <w:sz w:val="20"/>
          <w:szCs w:val="20"/>
        </w:rPr>
        <w:t xml:space="preserve"> </w:t>
      </w:r>
      <w:r w:rsidRPr="004E40AA">
        <w:rPr>
          <w:rFonts w:ascii="Arial" w:eastAsiaTheme="majorEastAsia" w:hAnsi="Arial" w:cs="Arial"/>
          <w:sz w:val="20"/>
          <w:szCs w:val="20"/>
        </w:rPr>
        <w:t>在路演推介时，承销商可以和发行人向投资者介绍公司、行业及发行方案等与本次发行相关的内容。</w:t>
      </w:r>
    </w:p>
    <w:p w:rsidR="00243142" w:rsidRPr="004E40AA" w:rsidRDefault="00243142" w:rsidP="00206864">
      <w:pPr>
        <w:spacing w:line="240" w:lineRule="exact"/>
        <w:ind w:firstLineChars="200" w:firstLine="400"/>
        <w:rPr>
          <w:rFonts w:ascii="Arial" w:eastAsiaTheme="majorEastAsia" w:hAnsi="Arial" w:cs="Arial"/>
          <w:color w:val="000000"/>
          <w:sz w:val="20"/>
          <w:szCs w:val="20"/>
        </w:rPr>
      </w:pPr>
      <w:r w:rsidRPr="004E40AA">
        <w:rPr>
          <w:rFonts w:ascii="Arial" w:eastAsiaTheme="majorEastAsia" w:hAnsi="Arial" w:cs="Arial"/>
          <w:color w:val="000000"/>
          <w:sz w:val="20"/>
          <w:szCs w:val="20"/>
        </w:rPr>
        <w:t>承销商的证券分析师可以向网下投资者推介其撰写的投资价值研究报告。</w:t>
      </w:r>
    </w:p>
    <w:p w:rsidR="00243142" w:rsidRPr="004E40AA" w:rsidRDefault="00243142" w:rsidP="00206864">
      <w:pPr>
        <w:pStyle w:val="Default"/>
        <w:numPr>
          <w:ilvl w:val="0"/>
          <w:numId w:val="3"/>
        </w:numPr>
        <w:spacing w:line="240" w:lineRule="exact"/>
        <w:ind w:firstLineChars="200" w:firstLine="400"/>
        <w:jc w:val="both"/>
        <w:rPr>
          <w:rFonts w:ascii="Arial" w:eastAsiaTheme="majorEastAsia" w:hAnsi="Arial" w:cs="Arial"/>
          <w:sz w:val="20"/>
          <w:szCs w:val="20"/>
        </w:rPr>
      </w:pPr>
      <w:r w:rsidRPr="004E40AA">
        <w:rPr>
          <w:rFonts w:ascii="Arial" w:eastAsiaTheme="majorEastAsia" w:hAnsi="Arial" w:cs="Arial"/>
          <w:sz w:val="20"/>
          <w:szCs w:val="20"/>
        </w:rPr>
        <w:t xml:space="preserve"> </w:t>
      </w:r>
      <w:r w:rsidRPr="004E40AA">
        <w:rPr>
          <w:rFonts w:ascii="Arial" w:eastAsiaTheme="majorEastAsia" w:hAnsi="Arial" w:cs="Arial"/>
          <w:sz w:val="20"/>
          <w:szCs w:val="20"/>
        </w:rPr>
        <w:t>承销商可以和发行人采用现场、电话、互联网等合法合规的方式进行路演推介。采用公开方式进行路演推介的，应事先披露举行时间和参加方式。</w:t>
      </w:r>
    </w:p>
    <w:p w:rsidR="00243142" w:rsidRPr="004E40AA" w:rsidRDefault="00243142" w:rsidP="00206864">
      <w:pPr>
        <w:pStyle w:val="Default"/>
        <w:numPr>
          <w:ilvl w:val="0"/>
          <w:numId w:val="3"/>
        </w:numPr>
        <w:spacing w:line="240" w:lineRule="exact"/>
        <w:ind w:firstLineChars="200" w:firstLine="400"/>
        <w:jc w:val="both"/>
        <w:rPr>
          <w:rFonts w:ascii="Arial" w:eastAsiaTheme="majorEastAsia" w:hAnsi="Arial" w:cs="Arial"/>
          <w:sz w:val="20"/>
          <w:szCs w:val="20"/>
        </w:rPr>
      </w:pPr>
      <w:r w:rsidRPr="004E40AA">
        <w:rPr>
          <w:rFonts w:ascii="Arial" w:eastAsiaTheme="majorEastAsia" w:hAnsi="Arial" w:cs="Arial"/>
          <w:sz w:val="20"/>
          <w:szCs w:val="20"/>
        </w:rPr>
        <w:t xml:space="preserve"> </w:t>
      </w:r>
      <w:r w:rsidRPr="004E40AA">
        <w:rPr>
          <w:rFonts w:ascii="Arial" w:eastAsiaTheme="majorEastAsia" w:hAnsi="Arial" w:cs="Arial"/>
          <w:sz w:val="20"/>
          <w:szCs w:val="20"/>
        </w:rPr>
        <w:t>承销商应和发行人至少采用互联网方式向公众投资者进行公开路演推介。在通过互联网等方式进行公开路演推介时，不得屏蔽公众投资者提出的与本次发行相关的问题。</w:t>
      </w:r>
    </w:p>
    <w:p w:rsidR="00243142" w:rsidRPr="004E40AA" w:rsidRDefault="00243142" w:rsidP="00206864">
      <w:pPr>
        <w:pStyle w:val="Default"/>
        <w:numPr>
          <w:ilvl w:val="0"/>
          <w:numId w:val="3"/>
        </w:numPr>
        <w:spacing w:line="240" w:lineRule="exact"/>
        <w:ind w:firstLineChars="200" w:firstLine="400"/>
        <w:jc w:val="both"/>
        <w:rPr>
          <w:rFonts w:ascii="Arial" w:eastAsiaTheme="majorEastAsia" w:hAnsi="Arial" w:cs="Arial"/>
          <w:sz w:val="20"/>
          <w:szCs w:val="20"/>
        </w:rPr>
      </w:pPr>
      <w:r w:rsidRPr="004E40AA">
        <w:rPr>
          <w:rFonts w:ascii="Arial" w:eastAsiaTheme="majorEastAsia" w:hAnsi="Arial" w:cs="Arial"/>
          <w:sz w:val="20"/>
          <w:szCs w:val="20"/>
        </w:rPr>
        <w:t xml:space="preserve"> </w:t>
      </w:r>
      <w:r w:rsidRPr="004E40AA">
        <w:rPr>
          <w:rFonts w:ascii="Arial" w:eastAsiaTheme="majorEastAsia" w:hAnsi="Arial" w:cs="Arial"/>
          <w:sz w:val="20"/>
          <w:szCs w:val="20"/>
        </w:rPr>
        <w:t>除承销商、发行人与投资者之外，其他与路演推介工作无关的机构与个人，不得进入路演现场，不得参与承销商和发行人与投资者的沟通交流活动。</w:t>
      </w:r>
    </w:p>
    <w:p w:rsidR="00243142" w:rsidRPr="004E40AA" w:rsidRDefault="00243142" w:rsidP="00206864">
      <w:pPr>
        <w:pStyle w:val="Default"/>
        <w:numPr>
          <w:ilvl w:val="0"/>
          <w:numId w:val="3"/>
        </w:numPr>
        <w:spacing w:line="240" w:lineRule="exact"/>
        <w:ind w:firstLineChars="200" w:firstLine="400"/>
        <w:jc w:val="both"/>
        <w:rPr>
          <w:rFonts w:ascii="Arial" w:eastAsiaTheme="majorEastAsia" w:hAnsi="Arial" w:cs="Arial"/>
          <w:sz w:val="20"/>
          <w:szCs w:val="20"/>
        </w:rPr>
      </w:pPr>
      <w:r w:rsidRPr="004E40AA">
        <w:rPr>
          <w:rFonts w:ascii="Arial" w:eastAsiaTheme="majorEastAsia" w:hAnsi="Arial" w:cs="Arial"/>
          <w:sz w:val="20"/>
          <w:szCs w:val="20"/>
        </w:rPr>
        <w:t xml:space="preserve"> </w:t>
      </w:r>
      <w:r w:rsidRPr="004E40AA">
        <w:rPr>
          <w:rFonts w:ascii="Arial" w:eastAsiaTheme="majorEastAsia" w:hAnsi="Arial" w:cs="Arial"/>
          <w:sz w:val="20"/>
          <w:szCs w:val="20"/>
        </w:rPr>
        <w:t>承销商和发行人在路演推介时，推介内容不得超出招股意向（说明）书及其他已公开信息的范围，不得对投资者报价提出建议或预测二级市场交易价格。</w:t>
      </w:r>
    </w:p>
    <w:p w:rsidR="00243142" w:rsidRPr="004E40AA" w:rsidRDefault="00243142" w:rsidP="00206864">
      <w:pPr>
        <w:spacing w:line="240" w:lineRule="exact"/>
        <w:ind w:firstLineChars="200" w:firstLine="400"/>
        <w:rPr>
          <w:rFonts w:ascii="Arial" w:eastAsiaTheme="majorEastAsia" w:hAnsi="Arial" w:cs="Arial"/>
          <w:color w:val="000000"/>
          <w:sz w:val="20"/>
          <w:szCs w:val="20"/>
        </w:rPr>
      </w:pPr>
      <w:r w:rsidRPr="004E40AA">
        <w:rPr>
          <w:rFonts w:ascii="Arial" w:eastAsiaTheme="majorEastAsia" w:hAnsi="Arial" w:cs="Arial"/>
          <w:color w:val="000000"/>
          <w:sz w:val="20"/>
          <w:szCs w:val="20"/>
        </w:rPr>
        <w:t>承销商的证券分析师的路演推介应与发行人的路演推介分别进行，推介内容不得超出投资价值研究报告及其他已公开信息的范围，不得对投资者报价提出建议或预测二级市场交易价格。承销商应当采取有效措施保障证券分析师路演推介活动的独立性。</w:t>
      </w:r>
    </w:p>
    <w:p w:rsidR="00243142" w:rsidRPr="004E40AA" w:rsidRDefault="00243142" w:rsidP="00206864">
      <w:pPr>
        <w:pStyle w:val="Default"/>
        <w:numPr>
          <w:ilvl w:val="0"/>
          <w:numId w:val="3"/>
        </w:numPr>
        <w:spacing w:line="240" w:lineRule="exact"/>
        <w:ind w:firstLineChars="200" w:firstLine="400"/>
        <w:jc w:val="both"/>
        <w:rPr>
          <w:rFonts w:ascii="Arial" w:eastAsiaTheme="majorEastAsia" w:hAnsi="Arial" w:cs="Arial"/>
          <w:sz w:val="20"/>
          <w:szCs w:val="20"/>
        </w:rPr>
      </w:pPr>
      <w:r w:rsidRPr="004E40AA">
        <w:rPr>
          <w:rFonts w:ascii="Arial" w:eastAsiaTheme="majorEastAsia" w:hAnsi="Arial" w:cs="Arial"/>
          <w:sz w:val="20"/>
          <w:szCs w:val="20"/>
        </w:rPr>
        <w:t>承销商和发行人应以确切的事实为依据，不得夸大宣传或以虚假广告等不正当手段诱导、误导投资者；不得阻止符合条件的投资者报价或劝诱投资者报高价；不得口头、书面向投资者或路演参与方透露未公开披露的财务数据、经营状况、重要合同等重大经营信息。</w:t>
      </w:r>
    </w:p>
    <w:p w:rsidR="00243142" w:rsidRPr="004E40AA" w:rsidRDefault="00243142" w:rsidP="00206864">
      <w:pPr>
        <w:pStyle w:val="Default"/>
        <w:numPr>
          <w:ilvl w:val="0"/>
          <w:numId w:val="3"/>
        </w:numPr>
        <w:spacing w:line="240" w:lineRule="exact"/>
        <w:ind w:firstLineChars="200" w:firstLine="400"/>
        <w:jc w:val="both"/>
        <w:rPr>
          <w:rFonts w:ascii="Arial" w:eastAsiaTheme="majorEastAsia" w:hAnsi="Arial" w:cs="Arial"/>
          <w:sz w:val="20"/>
          <w:szCs w:val="20"/>
        </w:rPr>
      </w:pPr>
      <w:r w:rsidRPr="004E40AA">
        <w:rPr>
          <w:rFonts w:ascii="Arial" w:eastAsiaTheme="majorEastAsia" w:hAnsi="Arial" w:cs="Arial"/>
          <w:sz w:val="20"/>
          <w:szCs w:val="20"/>
        </w:rPr>
        <w:t>承销商不得自行或与发行人及与本次发行有关的当事人共同以任何方式向投资者发放或变相发放礼品、礼金、礼券等，也不得通过其他利益安排诱导投资者。</w:t>
      </w:r>
    </w:p>
    <w:p w:rsidR="00243142" w:rsidRPr="004E40AA" w:rsidRDefault="00243142" w:rsidP="00206864">
      <w:pPr>
        <w:pStyle w:val="Default"/>
        <w:spacing w:line="240" w:lineRule="exact"/>
        <w:jc w:val="center"/>
        <w:rPr>
          <w:rFonts w:ascii="Arial" w:eastAsiaTheme="majorEastAsia" w:hAnsi="Arial" w:cs="Arial"/>
          <w:b/>
          <w:sz w:val="20"/>
          <w:szCs w:val="20"/>
        </w:rPr>
      </w:pPr>
      <w:r w:rsidRPr="004E40AA">
        <w:rPr>
          <w:rFonts w:ascii="Arial" w:eastAsiaTheme="majorEastAsia" w:hAnsi="Arial" w:cs="Arial"/>
          <w:b/>
          <w:sz w:val="20"/>
          <w:szCs w:val="20"/>
        </w:rPr>
        <w:t>第三章</w:t>
      </w:r>
      <w:r w:rsidRPr="004E40AA">
        <w:rPr>
          <w:rFonts w:ascii="Arial" w:eastAsiaTheme="majorEastAsia" w:hAnsi="Arial" w:cs="Arial"/>
          <w:b/>
          <w:sz w:val="20"/>
          <w:szCs w:val="20"/>
        </w:rPr>
        <w:t xml:space="preserve">  </w:t>
      </w:r>
      <w:r w:rsidRPr="004E40AA">
        <w:rPr>
          <w:rFonts w:ascii="Arial" w:eastAsiaTheme="majorEastAsia" w:hAnsi="Arial" w:cs="Arial"/>
          <w:b/>
          <w:sz w:val="20"/>
          <w:szCs w:val="20"/>
        </w:rPr>
        <w:t>定价与配售</w:t>
      </w:r>
    </w:p>
    <w:p w:rsidR="00243142" w:rsidRPr="004E40AA" w:rsidRDefault="00243142" w:rsidP="00206864">
      <w:pPr>
        <w:pStyle w:val="Default"/>
        <w:spacing w:line="240" w:lineRule="exact"/>
        <w:jc w:val="center"/>
        <w:rPr>
          <w:rFonts w:ascii="Arial" w:eastAsiaTheme="majorEastAsia" w:hAnsi="Arial" w:cs="Arial"/>
          <w:b/>
          <w:sz w:val="20"/>
          <w:szCs w:val="20"/>
        </w:rPr>
      </w:pPr>
      <w:r w:rsidRPr="004E40AA">
        <w:rPr>
          <w:rFonts w:ascii="Arial" w:eastAsiaTheme="majorEastAsia" w:hAnsi="Arial" w:cs="Arial"/>
          <w:b/>
          <w:sz w:val="20"/>
          <w:szCs w:val="20"/>
        </w:rPr>
        <w:t>第一节</w:t>
      </w:r>
      <w:r w:rsidRPr="004E40AA">
        <w:rPr>
          <w:rFonts w:ascii="Arial" w:eastAsiaTheme="majorEastAsia" w:hAnsi="Arial" w:cs="Arial"/>
          <w:b/>
          <w:sz w:val="20"/>
          <w:szCs w:val="20"/>
        </w:rPr>
        <w:t xml:space="preserve">  </w:t>
      </w:r>
      <w:r w:rsidRPr="004E40AA">
        <w:rPr>
          <w:rFonts w:ascii="Arial" w:eastAsiaTheme="majorEastAsia" w:hAnsi="Arial" w:cs="Arial"/>
          <w:b/>
          <w:sz w:val="20"/>
          <w:szCs w:val="20"/>
        </w:rPr>
        <w:t>发行定价</w:t>
      </w:r>
    </w:p>
    <w:p w:rsidR="00243142" w:rsidRPr="004E40AA" w:rsidRDefault="00243142" w:rsidP="00206864">
      <w:pPr>
        <w:pStyle w:val="Default"/>
        <w:numPr>
          <w:ilvl w:val="0"/>
          <w:numId w:val="3"/>
        </w:numPr>
        <w:spacing w:line="240" w:lineRule="exact"/>
        <w:ind w:firstLineChars="200" w:firstLine="400"/>
        <w:jc w:val="both"/>
        <w:rPr>
          <w:rFonts w:ascii="Arial" w:eastAsiaTheme="majorEastAsia" w:hAnsi="Arial" w:cs="Arial"/>
          <w:sz w:val="20"/>
          <w:szCs w:val="20"/>
        </w:rPr>
      </w:pPr>
      <w:r w:rsidRPr="004E40AA">
        <w:rPr>
          <w:rFonts w:ascii="Arial" w:eastAsiaTheme="majorEastAsia" w:hAnsi="Arial" w:cs="Arial"/>
          <w:sz w:val="20"/>
          <w:szCs w:val="20"/>
        </w:rPr>
        <w:t>主承销商和发行人可以采用向网下投资者询价的方式确定股票发行价格。</w:t>
      </w:r>
    </w:p>
    <w:p w:rsidR="00243142" w:rsidRPr="004E40AA" w:rsidRDefault="00243142" w:rsidP="00206864">
      <w:pPr>
        <w:pStyle w:val="Default"/>
        <w:spacing w:line="240" w:lineRule="exact"/>
        <w:jc w:val="both"/>
        <w:rPr>
          <w:rFonts w:ascii="Arial" w:eastAsiaTheme="majorEastAsia" w:hAnsi="Arial" w:cs="Arial"/>
          <w:sz w:val="20"/>
          <w:szCs w:val="20"/>
        </w:rPr>
      </w:pPr>
      <w:r w:rsidRPr="004E40AA">
        <w:rPr>
          <w:rFonts w:ascii="Arial" w:eastAsiaTheme="majorEastAsia" w:hAnsi="Arial" w:cs="Arial"/>
          <w:sz w:val="20"/>
          <w:szCs w:val="20"/>
        </w:rPr>
        <w:t xml:space="preserve">    </w:t>
      </w:r>
      <w:r w:rsidRPr="004E40AA">
        <w:rPr>
          <w:rFonts w:ascii="Arial" w:eastAsiaTheme="majorEastAsia" w:hAnsi="Arial" w:cs="Arial"/>
          <w:sz w:val="20"/>
          <w:szCs w:val="20"/>
        </w:rPr>
        <w:t>主承销商和发行人应根据初步询价结果确定发行价格或发行价格区间。确定发行价格区间的，应在发行价格区间内通过累计投标询价确定发行价格。</w:t>
      </w:r>
    </w:p>
    <w:p w:rsidR="00243142" w:rsidRPr="004E40AA" w:rsidRDefault="00243142" w:rsidP="00206864">
      <w:pPr>
        <w:pStyle w:val="Default"/>
        <w:numPr>
          <w:ilvl w:val="0"/>
          <w:numId w:val="3"/>
        </w:numPr>
        <w:spacing w:line="240" w:lineRule="exact"/>
        <w:ind w:firstLineChars="200" w:firstLine="400"/>
        <w:jc w:val="both"/>
        <w:rPr>
          <w:rFonts w:ascii="Arial" w:eastAsiaTheme="majorEastAsia" w:hAnsi="Arial" w:cs="Arial"/>
          <w:sz w:val="20"/>
          <w:szCs w:val="20"/>
        </w:rPr>
      </w:pPr>
      <w:r w:rsidRPr="004E40AA">
        <w:rPr>
          <w:rFonts w:ascii="Arial" w:eastAsiaTheme="majorEastAsia" w:hAnsi="Arial" w:cs="Arial"/>
          <w:sz w:val="20"/>
          <w:szCs w:val="20"/>
        </w:rPr>
        <w:t>主承销商应合理制定网下投资者的条件，相关条件至少应包括：</w:t>
      </w:r>
    </w:p>
    <w:p w:rsidR="00243142" w:rsidRPr="004E40AA" w:rsidRDefault="00243142" w:rsidP="00206864">
      <w:pPr>
        <w:spacing w:line="240" w:lineRule="exact"/>
        <w:ind w:firstLineChars="200" w:firstLine="400"/>
        <w:rPr>
          <w:rFonts w:ascii="Arial" w:eastAsiaTheme="majorEastAsia" w:hAnsi="Arial" w:cs="Arial"/>
          <w:color w:val="000000"/>
          <w:sz w:val="20"/>
          <w:szCs w:val="20"/>
        </w:rPr>
      </w:pPr>
      <w:r w:rsidRPr="004E40AA">
        <w:rPr>
          <w:rFonts w:ascii="Arial" w:eastAsiaTheme="majorEastAsia" w:hAnsi="Arial" w:cs="Arial"/>
          <w:color w:val="000000"/>
          <w:sz w:val="20"/>
          <w:szCs w:val="20"/>
        </w:rPr>
        <w:t>（一）投资者应为依法可以进行股票投资的主体。其中，机构投资者应当依法设立、具有良好的信用记录；个人投资者应具备至少五年投资经验；</w:t>
      </w:r>
    </w:p>
    <w:p w:rsidR="00243142" w:rsidRPr="004E40AA" w:rsidRDefault="00243142" w:rsidP="00206864">
      <w:pPr>
        <w:spacing w:line="240" w:lineRule="exact"/>
        <w:ind w:firstLineChars="200" w:firstLine="400"/>
        <w:rPr>
          <w:rFonts w:ascii="Arial" w:eastAsiaTheme="majorEastAsia" w:hAnsi="Arial" w:cs="Arial"/>
          <w:color w:val="000000"/>
          <w:sz w:val="20"/>
          <w:szCs w:val="20"/>
        </w:rPr>
      </w:pPr>
      <w:r w:rsidRPr="004E40AA">
        <w:rPr>
          <w:rFonts w:ascii="Arial" w:eastAsiaTheme="majorEastAsia" w:hAnsi="Arial" w:cs="Arial"/>
          <w:color w:val="000000"/>
          <w:sz w:val="20"/>
          <w:szCs w:val="20"/>
        </w:rPr>
        <w:t>（二）投资者不得为债券型证券投资基金或集合信托计划，也不得为在招募说明书、投资协议等文件中以直接或间接方式载明以博取一、二级市场价差为目的申购新股的理财产品等证券投资产品。</w:t>
      </w:r>
    </w:p>
    <w:p w:rsidR="00243142" w:rsidRPr="004E40AA" w:rsidRDefault="00243142" w:rsidP="00206864">
      <w:pPr>
        <w:spacing w:line="240" w:lineRule="exact"/>
        <w:ind w:firstLineChars="200" w:firstLine="400"/>
        <w:rPr>
          <w:rFonts w:ascii="Arial" w:eastAsiaTheme="majorEastAsia" w:hAnsi="Arial" w:cs="Arial"/>
          <w:color w:val="000000"/>
          <w:sz w:val="20"/>
          <w:szCs w:val="20"/>
        </w:rPr>
      </w:pPr>
      <w:r w:rsidRPr="004E40AA">
        <w:rPr>
          <w:rFonts w:ascii="Arial" w:eastAsiaTheme="majorEastAsia" w:hAnsi="Arial" w:cs="Arial"/>
          <w:color w:val="000000"/>
          <w:sz w:val="20"/>
          <w:szCs w:val="20"/>
        </w:rPr>
        <w:t>除上述条件外，主承销商可以和发行人对网下投资者的资质、研究能力和风险承受能力等方面提出其他具体条件，但不得针对非本公司客户设定歧视条件。主承销商无正当理由不得拒绝符合条件的网下投资者参与询价。</w:t>
      </w:r>
    </w:p>
    <w:p w:rsidR="00243142" w:rsidRPr="004E40AA" w:rsidRDefault="00243142" w:rsidP="00206864">
      <w:pPr>
        <w:pStyle w:val="Default"/>
        <w:numPr>
          <w:ilvl w:val="0"/>
          <w:numId w:val="3"/>
        </w:numPr>
        <w:spacing w:line="240" w:lineRule="exact"/>
        <w:ind w:firstLineChars="200" w:firstLine="400"/>
        <w:jc w:val="both"/>
        <w:rPr>
          <w:rFonts w:ascii="Arial" w:eastAsiaTheme="majorEastAsia" w:hAnsi="Arial" w:cs="Arial"/>
          <w:sz w:val="20"/>
          <w:szCs w:val="20"/>
        </w:rPr>
      </w:pPr>
      <w:r w:rsidRPr="004E40AA">
        <w:rPr>
          <w:rFonts w:ascii="Arial" w:eastAsiaTheme="majorEastAsia" w:hAnsi="Arial" w:cs="Arial"/>
          <w:sz w:val="20"/>
          <w:szCs w:val="20"/>
        </w:rPr>
        <w:t>网下投资者应当遵循独立、客观、诚信的原则合理报价。网下投资者出现协商报价、故意压低或抬高价格、提供有效报价但未参与申购、参与网下询价有关行为不具有逻辑一致性等情形的，主承销商应在股票上市后</w:t>
      </w:r>
      <w:r w:rsidRPr="004E40AA">
        <w:rPr>
          <w:rFonts w:ascii="Arial" w:eastAsiaTheme="majorEastAsia" w:hAnsi="Arial" w:cs="Arial"/>
          <w:sz w:val="20"/>
          <w:szCs w:val="20"/>
        </w:rPr>
        <w:t>10</w:t>
      </w:r>
      <w:r w:rsidRPr="004E40AA">
        <w:rPr>
          <w:rFonts w:ascii="Arial" w:eastAsiaTheme="majorEastAsia" w:hAnsi="Arial" w:cs="Arial"/>
          <w:sz w:val="20"/>
          <w:szCs w:val="20"/>
        </w:rPr>
        <w:t>日内报告协会，协会每月定期在网站公布名单。主承销商可以拒绝名单内的投资者参与询价和申购。</w:t>
      </w:r>
    </w:p>
    <w:p w:rsidR="00243142" w:rsidRPr="004E40AA" w:rsidRDefault="00243142" w:rsidP="00206864">
      <w:pPr>
        <w:pStyle w:val="Default"/>
        <w:numPr>
          <w:ilvl w:val="0"/>
          <w:numId w:val="3"/>
        </w:numPr>
        <w:spacing w:line="240" w:lineRule="exact"/>
        <w:ind w:firstLineChars="200" w:firstLine="400"/>
        <w:jc w:val="both"/>
        <w:rPr>
          <w:rFonts w:ascii="Arial" w:eastAsiaTheme="majorEastAsia" w:hAnsi="Arial" w:cs="Arial"/>
          <w:sz w:val="20"/>
          <w:szCs w:val="20"/>
        </w:rPr>
      </w:pPr>
      <w:r w:rsidRPr="004E40AA">
        <w:rPr>
          <w:rFonts w:ascii="Arial" w:eastAsiaTheme="majorEastAsia" w:hAnsi="Arial" w:cs="Arial"/>
          <w:sz w:val="20"/>
          <w:szCs w:val="20"/>
        </w:rPr>
        <w:t>投资者报价信息公开披露前，承销商、发行人及其他知悉报价信息的人员不得泄露投资者报价信息，包括但不限于投资者的名称、申报价格、拟申购数量等，但证监会另有规定的除外。</w:t>
      </w:r>
    </w:p>
    <w:p w:rsidR="00243142" w:rsidRPr="004E40AA" w:rsidRDefault="00243142" w:rsidP="00206864">
      <w:pPr>
        <w:pStyle w:val="Default"/>
        <w:numPr>
          <w:ilvl w:val="0"/>
          <w:numId w:val="3"/>
        </w:numPr>
        <w:spacing w:line="240" w:lineRule="exact"/>
        <w:ind w:firstLineChars="200" w:firstLine="400"/>
        <w:jc w:val="both"/>
        <w:rPr>
          <w:rFonts w:ascii="Arial" w:eastAsiaTheme="majorEastAsia" w:hAnsi="Arial" w:cs="Arial"/>
          <w:sz w:val="20"/>
          <w:szCs w:val="20"/>
        </w:rPr>
      </w:pPr>
      <w:r w:rsidRPr="004E40AA">
        <w:rPr>
          <w:rFonts w:ascii="Arial" w:eastAsiaTheme="majorEastAsia" w:hAnsi="Arial" w:cs="Arial"/>
          <w:sz w:val="20"/>
          <w:szCs w:val="20"/>
        </w:rPr>
        <w:t>主承销商应对网下投资者的报价进行簿记建档，记录网下投资者的申购价格和申购数量，并根据簿记建档结果确定发行价格或发行价格区间。主承销商和发行人不得擅自修改网下投资者的报价信息。</w:t>
      </w:r>
    </w:p>
    <w:p w:rsidR="00243142" w:rsidRPr="004E40AA" w:rsidRDefault="00243142" w:rsidP="00206864">
      <w:pPr>
        <w:pStyle w:val="Default"/>
        <w:numPr>
          <w:ilvl w:val="0"/>
          <w:numId w:val="3"/>
        </w:numPr>
        <w:spacing w:line="240" w:lineRule="exact"/>
        <w:ind w:firstLineChars="200" w:firstLine="400"/>
        <w:jc w:val="both"/>
        <w:rPr>
          <w:rFonts w:ascii="Arial" w:eastAsiaTheme="majorEastAsia" w:hAnsi="Arial" w:cs="Arial"/>
          <w:kern w:val="2"/>
          <w:sz w:val="20"/>
          <w:szCs w:val="20"/>
        </w:rPr>
      </w:pPr>
      <w:r w:rsidRPr="004E40AA">
        <w:rPr>
          <w:rFonts w:ascii="Arial" w:eastAsiaTheme="majorEastAsia" w:hAnsi="Arial" w:cs="Arial"/>
          <w:kern w:val="2"/>
          <w:sz w:val="20"/>
          <w:szCs w:val="20"/>
        </w:rPr>
        <w:t>主承销商应使用与其他区域保持物理隔离，且具备完善可靠的通讯系统和记录系统的簿记场所。</w:t>
      </w:r>
    </w:p>
    <w:p w:rsidR="00243142" w:rsidRPr="004E40AA" w:rsidRDefault="00243142" w:rsidP="00206864">
      <w:pPr>
        <w:spacing w:line="240" w:lineRule="exact"/>
        <w:ind w:firstLineChars="200" w:firstLine="400"/>
        <w:rPr>
          <w:rFonts w:ascii="Arial" w:eastAsiaTheme="majorEastAsia" w:hAnsi="Arial" w:cs="Arial"/>
          <w:color w:val="000000"/>
          <w:sz w:val="20"/>
          <w:szCs w:val="20"/>
        </w:rPr>
      </w:pPr>
      <w:r w:rsidRPr="004E40AA">
        <w:rPr>
          <w:rFonts w:ascii="Arial" w:eastAsiaTheme="majorEastAsia" w:hAnsi="Arial" w:cs="Arial"/>
          <w:color w:val="000000"/>
          <w:sz w:val="20"/>
          <w:szCs w:val="20"/>
        </w:rPr>
        <w:t>簿记建档期间，除主承销商负责本次发行簿记建档的工作人员及对本次网下发行进行见证的律师外，任何人员不得进入簿记场所。簿记建档工作人员不得使用任何对外通讯工具，不得对外泄露报价信息。</w:t>
      </w:r>
    </w:p>
    <w:p w:rsidR="00243142" w:rsidRPr="004E40AA" w:rsidRDefault="00243142" w:rsidP="00206864">
      <w:pPr>
        <w:spacing w:line="240" w:lineRule="exact"/>
        <w:ind w:firstLineChars="200" w:firstLine="400"/>
        <w:rPr>
          <w:rFonts w:ascii="Arial" w:eastAsiaTheme="majorEastAsia" w:hAnsi="Arial" w:cs="Arial"/>
          <w:color w:val="000000"/>
          <w:sz w:val="20"/>
          <w:szCs w:val="20"/>
        </w:rPr>
      </w:pPr>
      <w:r w:rsidRPr="004E40AA">
        <w:rPr>
          <w:rFonts w:ascii="Arial" w:eastAsiaTheme="majorEastAsia" w:hAnsi="Arial" w:cs="Arial"/>
          <w:color w:val="000000"/>
          <w:sz w:val="20"/>
          <w:szCs w:val="20"/>
        </w:rPr>
        <w:t>簿记建档期间，投资者咨询工作应集中管理，咨询电话应全程录音。负责咨询工作的相关人员不得泄露报价信息。</w:t>
      </w:r>
    </w:p>
    <w:p w:rsidR="00243142" w:rsidRPr="004E40AA" w:rsidRDefault="00243142" w:rsidP="00206864">
      <w:pPr>
        <w:pStyle w:val="Default"/>
        <w:numPr>
          <w:ilvl w:val="0"/>
          <w:numId w:val="3"/>
        </w:numPr>
        <w:spacing w:line="240" w:lineRule="exact"/>
        <w:ind w:firstLineChars="200" w:firstLine="400"/>
        <w:jc w:val="both"/>
        <w:rPr>
          <w:rFonts w:ascii="Arial" w:eastAsiaTheme="majorEastAsia" w:hAnsi="Arial" w:cs="Arial"/>
          <w:sz w:val="20"/>
          <w:szCs w:val="20"/>
        </w:rPr>
      </w:pPr>
      <w:r w:rsidRPr="004E40AA">
        <w:rPr>
          <w:rFonts w:ascii="Arial" w:eastAsiaTheme="majorEastAsia" w:hAnsi="Arial" w:cs="Arial"/>
          <w:sz w:val="20"/>
          <w:szCs w:val="20"/>
        </w:rPr>
        <w:t>网下投资者报价后，主承销商和发行人应当剔除拟申购总量中报价最高的部分，剔除部分不得低于所有网下投资者拟申购总量的</w:t>
      </w:r>
      <w:r w:rsidRPr="004E40AA">
        <w:rPr>
          <w:rFonts w:ascii="Arial" w:eastAsiaTheme="majorEastAsia" w:hAnsi="Arial" w:cs="Arial"/>
          <w:sz w:val="20"/>
          <w:szCs w:val="20"/>
        </w:rPr>
        <w:t>10%</w:t>
      </w:r>
      <w:r w:rsidRPr="004E40AA">
        <w:rPr>
          <w:rFonts w:ascii="Arial" w:eastAsiaTheme="majorEastAsia" w:hAnsi="Arial" w:cs="Arial"/>
          <w:sz w:val="20"/>
          <w:szCs w:val="20"/>
        </w:rPr>
        <w:t>。</w:t>
      </w:r>
    </w:p>
    <w:p w:rsidR="00243142" w:rsidRPr="004E40AA" w:rsidRDefault="00243142" w:rsidP="00206864">
      <w:pPr>
        <w:spacing w:line="240" w:lineRule="exact"/>
        <w:ind w:firstLineChars="200" w:firstLine="400"/>
        <w:rPr>
          <w:rFonts w:ascii="Arial" w:eastAsiaTheme="majorEastAsia" w:hAnsi="Arial" w:cs="Arial"/>
          <w:color w:val="000000"/>
          <w:sz w:val="20"/>
          <w:szCs w:val="20"/>
        </w:rPr>
      </w:pPr>
      <w:r w:rsidRPr="004E40AA">
        <w:rPr>
          <w:rFonts w:ascii="Arial" w:eastAsiaTheme="majorEastAsia" w:hAnsi="Arial" w:cs="Arial"/>
          <w:color w:val="000000"/>
          <w:sz w:val="20"/>
          <w:szCs w:val="20"/>
        </w:rPr>
        <w:t>网下投资者报价分为多档价格的，某一档或几档价格依前款规定被剔除的，不影响该网下投资者其他报价的有效性。</w:t>
      </w:r>
    </w:p>
    <w:p w:rsidR="00243142" w:rsidRPr="004E40AA" w:rsidRDefault="00243142" w:rsidP="00206864">
      <w:pPr>
        <w:pStyle w:val="Default"/>
        <w:numPr>
          <w:ilvl w:val="0"/>
          <w:numId w:val="3"/>
        </w:numPr>
        <w:spacing w:line="240" w:lineRule="exact"/>
        <w:jc w:val="both"/>
        <w:rPr>
          <w:rFonts w:ascii="Arial" w:eastAsiaTheme="majorEastAsia" w:hAnsi="Arial" w:cs="Arial"/>
          <w:sz w:val="20"/>
          <w:szCs w:val="20"/>
        </w:rPr>
      </w:pPr>
      <w:r w:rsidRPr="004E40AA">
        <w:rPr>
          <w:rFonts w:ascii="Arial" w:eastAsiaTheme="majorEastAsia" w:hAnsi="Arial" w:cs="Arial"/>
          <w:sz w:val="20"/>
          <w:szCs w:val="20"/>
        </w:rPr>
        <w:t>主承销商应设置网下投资者报价约束条件，规定同一网下投资者的最高申报价格与最低申报价格的差异最多不得超出最低申报价格的</w:t>
      </w:r>
      <w:r w:rsidRPr="004E40AA">
        <w:rPr>
          <w:rFonts w:ascii="Arial" w:eastAsiaTheme="majorEastAsia" w:hAnsi="Arial" w:cs="Arial"/>
          <w:sz w:val="20"/>
          <w:szCs w:val="20"/>
        </w:rPr>
        <w:t>20%</w:t>
      </w:r>
      <w:r w:rsidRPr="004E40AA">
        <w:rPr>
          <w:rFonts w:ascii="Arial" w:eastAsiaTheme="majorEastAsia" w:hAnsi="Arial" w:cs="Arial"/>
          <w:sz w:val="20"/>
          <w:szCs w:val="20"/>
        </w:rPr>
        <w:t>，并在相关发行公告中披露。</w:t>
      </w:r>
    </w:p>
    <w:p w:rsidR="00243142" w:rsidRPr="004E40AA" w:rsidRDefault="00243142" w:rsidP="00206864">
      <w:pPr>
        <w:pStyle w:val="Default"/>
        <w:numPr>
          <w:ilvl w:val="0"/>
          <w:numId w:val="3"/>
        </w:numPr>
        <w:spacing w:line="240" w:lineRule="exact"/>
        <w:jc w:val="both"/>
        <w:rPr>
          <w:rFonts w:ascii="Arial" w:eastAsiaTheme="majorEastAsia" w:hAnsi="Arial" w:cs="Arial"/>
          <w:sz w:val="20"/>
          <w:szCs w:val="20"/>
        </w:rPr>
      </w:pPr>
      <w:r w:rsidRPr="004E40AA">
        <w:rPr>
          <w:rFonts w:ascii="Arial" w:eastAsiaTheme="majorEastAsia" w:hAnsi="Arial" w:cs="Arial"/>
          <w:sz w:val="20"/>
          <w:szCs w:val="20"/>
        </w:rPr>
        <w:t>主承销商应和发行人合理确定剔除最高报价部分后的有效报价投资者数量。首次公开发行股票数量在</w:t>
      </w:r>
      <w:r w:rsidRPr="004E40AA">
        <w:rPr>
          <w:rFonts w:ascii="Arial" w:eastAsiaTheme="majorEastAsia" w:hAnsi="Arial" w:cs="Arial"/>
          <w:sz w:val="20"/>
          <w:szCs w:val="20"/>
        </w:rPr>
        <w:t>4</w:t>
      </w:r>
      <w:r w:rsidRPr="004E40AA">
        <w:rPr>
          <w:rFonts w:ascii="Arial" w:eastAsiaTheme="majorEastAsia" w:hAnsi="Arial" w:cs="Arial"/>
          <w:sz w:val="20"/>
          <w:szCs w:val="20"/>
        </w:rPr>
        <w:t>亿股（含）以下的，有效报价投资者的数量不少于</w:t>
      </w:r>
      <w:r w:rsidRPr="004E40AA">
        <w:rPr>
          <w:rFonts w:ascii="Arial" w:eastAsiaTheme="majorEastAsia" w:hAnsi="Arial" w:cs="Arial"/>
          <w:sz w:val="20"/>
          <w:szCs w:val="20"/>
        </w:rPr>
        <w:t>10</w:t>
      </w:r>
      <w:r w:rsidRPr="004E40AA">
        <w:rPr>
          <w:rFonts w:ascii="Arial" w:eastAsiaTheme="majorEastAsia" w:hAnsi="Arial" w:cs="Arial"/>
          <w:sz w:val="20"/>
          <w:szCs w:val="20"/>
        </w:rPr>
        <w:t>家，且不多于</w:t>
      </w:r>
      <w:r w:rsidRPr="004E40AA">
        <w:rPr>
          <w:rFonts w:ascii="Arial" w:eastAsiaTheme="majorEastAsia" w:hAnsi="Arial" w:cs="Arial"/>
          <w:sz w:val="20"/>
          <w:szCs w:val="20"/>
        </w:rPr>
        <w:t>20</w:t>
      </w:r>
      <w:r w:rsidRPr="004E40AA">
        <w:rPr>
          <w:rFonts w:ascii="Arial" w:eastAsiaTheme="majorEastAsia" w:hAnsi="Arial" w:cs="Arial"/>
          <w:sz w:val="20"/>
          <w:szCs w:val="20"/>
        </w:rPr>
        <w:t>家；首次公开发行股票数量在</w:t>
      </w:r>
      <w:r w:rsidRPr="004E40AA">
        <w:rPr>
          <w:rFonts w:ascii="Arial" w:eastAsiaTheme="majorEastAsia" w:hAnsi="Arial" w:cs="Arial"/>
          <w:sz w:val="20"/>
          <w:szCs w:val="20"/>
        </w:rPr>
        <w:t>4</w:t>
      </w:r>
      <w:r w:rsidRPr="004E40AA">
        <w:rPr>
          <w:rFonts w:ascii="Arial" w:eastAsiaTheme="majorEastAsia" w:hAnsi="Arial" w:cs="Arial"/>
          <w:sz w:val="20"/>
          <w:szCs w:val="20"/>
        </w:rPr>
        <w:t>亿股以上的，有效报价投资者的数量不少于</w:t>
      </w:r>
      <w:r w:rsidRPr="004E40AA">
        <w:rPr>
          <w:rFonts w:ascii="Arial" w:eastAsiaTheme="majorEastAsia" w:hAnsi="Arial" w:cs="Arial"/>
          <w:sz w:val="20"/>
          <w:szCs w:val="20"/>
        </w:rPr>
        <w:t>20</w:t>
      </w:r>
      <w:r w:rsidRPr="004E40AA">
        <w:rPr>
          <w:rFonts w:ascii="Arial" w:eastAsiaTheme="majorEastAsia" w:hAnsi="Arial" w:cs="Arial"/>
          <w:sz w:val="20"/>
          <w:szCs w:val="20"/>
        </w:rPr>
        <w:t>家，且不多于</w:t>
      </w:r>
      <w:r w:rsidRPr="004E40AA">
        <w:rPr>
          <w:rFonts w:ascii="Arial" w:eastAsiaTheme="majorEastAsia" w:hAnsi="Arial" w:cs="Arial"/>
          <w:sz w:val="20"/>
          <w:szCs w:val="20"/>
        </w:rPr>
        <w:t>40</w:t>
      </w:r>
      <w:r w:rsidRPr="004E40AA">
        <w:rPr>
          <w:rFonts w:ascii="Arial" w:eastAsiaTheme="majorEastAsia" w:hAnsi="Arial" w:cs="Arial"/>
          <w:sz w:val="20"/>
          <w:szCs w:val="20"/>
        </w:rPr>
        <w:t>家；网下发行股票筹资总额超过</w:t>
      </w:r>
      <w:r w:rsidRPr="004E40AA">
        <w:rPr>
          <w:rFonts w:ascii="Arial" w:eastAsiaTheme="majorEastAsia" w:hAnsi="Arial" w:cs="Arial"/>
          <w:sz w:val="20"/>
          <w:szCs w:val="20"/>
        </w:rPr>
        <w:t>200</w:t>
      </w:r>
      <w:r w:rsidRPr="004E40AA">
        <w:rPr>
          <w:rFonts w:ascii="Arial" w:eastAsiaTheme="majorEastAsia" w:hAnsi="Arial" w:cs="Arial"/>
          <w:sz w:val="20"/>
          <w:szCs w:val="20"/>
        </w:rPr>
        <w:t>亿的，提供有效报价的投资者可适当增加，但不得多于</w:t>
      </w:r>
      <w:r w:rsidRPr="004E40AA">
        <w:rPr>
          <w:rFonts w:ascii="Arial" w:eastAsiaTheme="majorEastAsia" w:hAnsi="Arial" w:cs="Arial"/>
          <w:sz w:val="20"/>
          <w:szCs w:val="20"/>
        </w:rPr>
        <w:t>60</w:t>
      </w:r>
      <w:r w:rsidRPr="004E40AA">
        <w:rPr>
          <w:rFonts w:ascii="Arial" w:eastAsiaTheme="majorEastAsia" w:hAnsi="Arial" w:cs="Arial"/>
          <w:sz w:val="20"/>
          <w:szCs w:val="20"/>
        </w:rPr>
        <w:t>家。</w:t>
      </w:r>
    </w:p>
    <w:p w:rsidR="00243142" w:rsidRPr="004E40AA" w:rsidRDefault="00243142" w:rsidP="00206864">
      <w:pPr>
        <w:spacing w:line="240" w:lineRule="exact"/>
        <w:ind w:firstLineChars="200" w:firstLine="400"/>
        <w:rPr>
          <w:rFonts w:ascii="Arial" w:eastAsiaTheme="majorEastAsia" w:hAnsi="Arial" w:cs="Arial"/>
          <w:color w:val="000000"/>
          <w:sz w:val="20"/>
          <w:szCs w:val="20"/>
        </w:rPr>
      </w:pPr>
      <w:r w:rsidRPr="004E40AA">
        <w:rPr>
          <w:rFonts w:ascii="Arial" w:eastAsiaTheme="majorEastAsia" w:hAnsi="Arial" w:cs="Arial"/>
          <w:color w:val="000000"/>
          <w:sz w:val="20"/>
          <w:szCs w:val="20"/>
        </w:rPr>
        <w:t>前款所称有效报价，是指网下投资者所申报价格不低于主承销商和发行人确定的发行价格或发行价格区间下限，且符合主承销商和发行人事先确定且公告的其他条件的报价。</w:t>
      </w:r>
    </w:p>
    <w:p w:rsidR="00243142" w:rsidRPr="004E40AA" w:rsidRDefault="00243142" w:rsidP="00206864">
      <w:pPr>
        <w:spacing w:line="240" w:lineRule="exact"/>
        <w:ind w:firstLineChars="200" w:firstLine="400"/>
        <w:rPr>
          <w:rFonts w:ascii="Arial" w:eastAsiaTheme="majorEastAsia" w:hAnsi="Arial" w:cs="Arial"/>
          <w:color w:val="000000"/>
          <w:sz w:val="20"/>
          <w:szCs w:val="20"/>
        </w:rPr>
      </w:pPr>
      <w:r w:rsidRPr="004E40AA">
        <w:rPr>
          <w:rFonts w:ascii="Arial" w:eastAsiaTheme="majorEastAsia" w:hAnsi="Arial" w:cs="Arial"/>
          <w:color w:val="000000"/>
          <w:sz w:val="20"/>
          <w:szCs w:val="20"/>
        </w:rPr>
        <w:t>前款所称投资者数量，是指网下投资者的自营账户或其管理的证券投资产品的家数。</w:t>
      </w:r>
    </w:p>
    <w:p w:rsidR="00243142" w:rsidRPr="004E40AA" w:rsidRDefault="00243142" w:rsidP="00206864">
      <w:pPr>
        <w:pStyle w:val="Default"/>
        <w:numPr>
          <w:ilvl w:val="0"/>
          <w:numId w:val="3"/>
        </w:numPr>
        <w:spacing w:line="240" w:lineRule="exact"/>
        <w:ind w:firstLineChars="200" w:firstLine="400"/>
        <w:jc w:val="both"/>
        <w:rPr>
          <w:rFonts w:ascii="Arial" w:eastAsiaTheme="majorEastAsia" w:hAnsi="Arial" w:cs="Arial"/>
          <w:sz w:val="20"/>
          <w:szCs w:val="20"/>
        </w:rPr>
      </w:pPr>
      <w:r w:rsidRPr="004E40AA">
        <w:rPr>
          <w:rFonts w:ascii="Arial" w:eastAsiaTheme="majorEastAsia" w:hAnsi="Arial" w:cs="Arial"/>
          <w:sz w:val="20"/>
          <w:szCs w:val="20"/>
        </w:rPr>
        <w:t>根据询价结果，若预计本次发行新股募集资金规模超过招股意向（说明）书披露的募集资金投资项目所需资金总额的，主承销商和发行人应当减少新股发行数量，超出部分应通过公司股东公开发售股份（以下简称</w:t>
      </w:r>
      <w:r w:rsidRPr="004E40AA">
        <w:rPr>
          <w:rFonts w:ascii="Arial" w:eastAsiaTheme="majorEastAsia" w:hAnsi="Arial" w:cs="Arial"/>
          <w:sz w:val="20"/>
          <w:szCs w:val="20"/>
        </w:rPr>
        <w:t>“</w:t>
      </w:r>
      <w:r w:rsidRPr="004E40AA">
        <w:rPr>
          <w:rFonts w:ascii="Arial" w:eastAsiaTheme="majorEastAsia" w:hAnsi="Arial" w:cs="Arial"/>
          <w:sz w:val="20"/>
          <w:szCs w:val="20"/>
        </w:rPr>
        <w:t>老股转让</w:t>
      </w:r>
      <w:r w:rsidRPr="004E40AA">
        <w:rPr>
          <w:rFonts w:ascii="Arial" w:eastAsiaTheme="majorEastAsia" w:hAnsi="Arial" w:cs="Arial"/>
          <w:sz w:val="20"/>
          <w:szCs w:val="20"/>
        </w:rPr>
        <w:t>”</w:t>
      </w:r>
      <w:r w:rsidRPr="004E40AA">
        <w:rPr>
          <w:rFonts w:ascii="Arial" w:eastAsiaTheme="majorEastAsia" w:hAnsi="Arial" w:cs="Arial"/>
          <w:sz w:val="20"/>
          <w:szCs w:val="20"/>
        </w:rPr>
        <w:t>）的方式发行。</w:t>
      </w:r>
    </w:p>
    <w:p w:rsidR="00243142" w:rsidRPr="004E40AA" w:rsidRDefault="00243142" w:rsidP="00206864">
      <w:pPr>
        <w:spacing w:line="240" w:lineRule="exact"/>
        <w:ind w:firstLineChars="200" w:firstLine="400"/>
        <w:rPr>
          <w:rFonts w:ascii="Arial" w:eastAsiaTheme="majorEastAsia" w:hAnsi="Arial" w:cs="Arial"/>
          <w:color w:val="000000"/>
          <w:sz w:val="20"/>
          <w:szCs w:val="20"/>
        </w:rPr>
      </w:pPr>
      <w:r w:rsidRPr="004E40AA">
        <w:rPr>
          <w:rFonts w:ascii="Arial" w:eastAsiaTheme="majorEastAsia" w:hAnsi="Arial" w:cs="Arial"/>
          <w:color w:val="000000"/>
          <w:sz w:val="20"/>
          <w:szCs w:val="20"/>
        </w:rPr>
        <w:t>主承销商和发行人不安排老股转让的，确定的发行价格应保证本次发行募集资金规模不超过招股意向（说明）书披露拟以本次募集资金投资的项目金额。</w:t>
      </w:r>
    </w:p>
    <w:p w:rsidR="00243142" w:rsidRPr="004E40AA" w:rsidRDefault="00243142" w:rsidP="00206864">
      <w:pPr>
        <w:pStyle w:val="Default"/>
        <w:numPr>
          <w:ilvl w:val="0"/>
          <w:numId w:val="3"/>
        </w:numPr>
        <w:spacing w:line="240" w:lineRule="exact"/>
        <w:ind w:firstLineChars="200" w:firstLine="400"/>
        <w:jc w:val="both"/>
        <w:rPr>
          <w:rFonts w:ascii="Arial" w:eastAsiaTheme="majorEastAsia" w:hAnsi="Arial" w:cs="Arial"/>
          <w:sz w:val="20"/>
          <w:szCs w:val="20"/>
        </w:rPr>
      </w:pPr>
      <w:r w:rsidRPr="004E40AA">
        <w:rPr>
          <w:rFonts w:ascii="Arial" w:eastAsiaTheme="majorEastAsia" w:hAnsi="Arial" w:cs="Arial"/>
          <w:sz w:val="20"/>
          <w:szCs w:val="20"/>
        </w:rPr>
        <w:t>主承销商应和发行人及拟公开发售股份的发行人股东合理确定本次发行承销费用及分摊原则，不得损害投资者的利益。</w:t>
      </w:r>
    </w:p>
    <w:p w:rsidR="00243142" w:rsidRPr="004E40AA" w:rsidRDefault="00243142" w:rsidP="00206864">
      <w:pPr>
        <w:spacing w:line="240" w:lineRule="exact"/>
        <w:jc w:val="center"/>
        <w:rPr>
          <w:rFonts w:ascii="Arial" w:eastAsiaTheme="majorEastAsia" w:hAnsi="Arial" w:cs="Arial"/>
          <w:b/>
          <w:color w:val="000000"/>
          <w:sz w:val="20"/>
          <w:szCs w:val="20"/>
        </w:rPr>
      </w:pPr>
      <w:r w:rsidRPr="004E40AA">
        <w:rPr>
          <w:rFonts w:ascii="Arial" w:eastAsiaTheme="majorEastAsia" w:hAnsi="Arial" w:cs="Arial"/>
          <w:b/>
          <w:color w:val="000000"/>
          <w:sz w:val="20"/>
          <w:szCs w:val="20"/>
        </w:rPr>
        <w:t>第二节</w:t>
      </w:r>
      <w:r w:rsidRPr="004E40AA">
        <w:rPr>
          <w:rFonts w:ascii="Arial" w:eastAsiaTheme="majorEastAsia" w:hAnsi="Arial" w:cs="Arial"/>
          <w:b/>
          <w:color w:val="000000"/>
          <w:sz w:val="20"/>
          <w:szCs w:val="20"/>
        </w:rPr>
        <w:t xml:space="preserve">  </w:t>
      </w:r>
      <w:r w:rsidRPr="004E40AA">
        <w:rPr>
          <w:rFonts w:ascii="Arial" w:eastAsiaTheme="majorEastAsia" w:hAnsi="Arial" w:cs="Arial"/>
          <w:b/>
          <w:color w:val="000000"/>
          <w:sz w:val="20"/>
          <w:szCs w:val="20"/>
        </w:rPr>
        <w:t>配</w:t>
      </w:r>
      <w:r w:rsidRPr="004E40AA">
        <w:rPr>
          <w:rFonts w:ascii="Arial" w:eastAsiaTheme="majorEastAsia" w:hAnsi="Arial" w:cs="Arial"/>
          <w:b/>
          <w:color w:val="000000"/>
          <w:sz w:val="20"/>
          <w:szCs w:val="20"/>
        </w:rPr>
        <w:t xml:space="preserve">  </w:t>
      </w:r>
      <w:r w:rsidRPr="004E40AA">
        <w:rPr>
          <w:rFonts w:ascii="Arial" w:eastAsiaTheme="majorEastAsia" w:hAnsi="Arial" w:cs="Arial"/>
          <w:b/>
          <w:color w:val="000000"/>
          <w:sz w:val="20"/>
          <w:szCs w:val="20"/>
        </w:rPr>
        <w:t>售</w:t>
      </w:r>
    </w:p>
    <w:p w:rsidR="00243142" w:rsidRPr="004E40AA" w:rsidRDefault="00243142" w:rsidP="00206864">
      <w:pPr>
        <w:pStyle w:val="Default"/>
        <w:numPr>
          <w:ilvl w:val="0"/>
          <w:numId w:val="3"/>
        </w:numPr>
        <w:spacing w:line="240" w:lineRule="exact"/>
        <w:ind w:firstLineChars="200" w:firstLine="400"/>
        <w:jc w:val="both"/>
        <w:rPr>
          <w:rFonts w:ascii="Arial" w:eastAsiaTheme="majorEastAsia" w:hAnsi="Arial" w:cs="Arial"/>
          <w:sz w:val="20"/>
          <w:szCs w:val="20"/>
        </w:rPr>
      </w:pPr>
      <w:r w:rsidRPr="004E40AA">
        <w:rPr>
          <w:rFonts w:ascii="Arial" w:eastAsiaTheme="majorEastAsia" w:hAnsi="Arial" w:cs="Arial"/>
          <w:sz w:val="20"/>
          <w:szCs w:val="20"/>
        </w:rPr>
        <w:t>主承销商应和发行人合理制定配售原则和方式，于招股意向（说明）书刊登首日在发行公告中披露，并按已确定且公告的原则和方式确定网下配售结果。负责配售决策的人员应对网下配售结果签字确认。</w:t>
      </w:r>
    </w:p>
    <w:p w:rsidR="00243142" w:rsidRPr="004E40AA" w:rsidRDefault="00243142" w:rsidP="00206864">
      <w:pPr>
        <w:pStyle w:val="Default"/>
        <w:numPr>
          <w:ilvl w:val="0"/>
          <w:numId w:val="3"/>
        </w:numPr>
        <w:spacing w:line="240" w:lineRule="exact"/>
        <w:ind w:firstLineChars="200" w:firstLine="400"/>
        <w:jc w:val="both"/>
        <w:rPr>
          <w:rFonts w:ascii="Arial" w:eastAsiaTheme="majorEastAsia" w:hAnsi="Arial" w:cs="Arial"/>
          <w:sz w:val="20"/>
          <w:szCs w:val="20"/>
        </w:rPr>
      </w:pPr>
      <w:r w:rsidRPr="004E40AA">
        <w:rPr>
          <w:rFonts w:ascii="Arial" w:eastAsiaTheme="majorEastAsia" w:hAnsi="Arial" w:cs="Arial"/>
          <w:sz w:val="20"/>
          <w:szCs w:val="20"/>
        </w:rPr>
        <w:t>主承销商和发行人确定配售原则时，综合考虑的因素可包括但不限于：投资者的类型、本次申购意向、历史申购情况、资金规模、长期持股意愿、研究定价能力、与主承销商或发行人长期合作情况。</w:t>
      </w:r>
    </w:p>
    <w:p w:rsidR="00243142" w:rsidRPr="004E40AA" w:rsidRDefault="00243142" w:rsidP="00206864">
      <w:pPr>
        <w:pStyle w:val="Default"/>
        <w:numPr>
          <w:ilvl w:val="0"/>
          <w:numId w:val="3"/>
        </w:numPr>
        <w:spacing w:line="240" w:lineRule="exact"/>
        <w:ind w:firstLineChars="200" w:firstLine="400"/>
        <w:jc w:val="both"/>
        <w:rPr>
          <w:rFonts w:ascii="Arial" w:eastAsiaTheme="majorEastAsia" w:hAnsi="Arial" w:cs="Arial"/>
          <w:sz w:val="20"/>
          <w:szCs w:val="20"/>
        </w:rPr>
      </w:pPr>
      <w:r w:rsidRPr="004E40AA">
        <w:rPr>
          <w:rFonts w:ascii="Arial" w:eastAsiaTheme="majorEastAsia" w:hAnsi="Arial" w:cs="Arial"/>
          <w:sz w:val="20"/>
          <w:szCs w:val="20"/>
        </w:rPr>
        <w:t>主承销商应和发行人安排不低于本次网下发行股票数量的</w:t>
      </w:r>
      <w:r w:rsidRPr="004E40AA">
        <w:rPr>
          <w:rFonts w:ascii="Arial" w:eastAsiaTheme="majorEastAsia" w:hAnsi="Arial" w:cs="Arial"/>
          <w:sz w:val="20"/>
          <w:szCs w:val="20"/>
        </w:rPr>
        <w:t>40%</w:t>
      </w:r>
      <w:r w:rsidRPr="004E40AA">
        <w:rPr>
          <w:rFonts w:ascii="Arial" w:eastAsiaTheme="majorEastAsia" w:hAnsi="Arial" w:cs="Arial"/>
          <w:sz w:val="20"/>
          <w:szCs w:val="20"/>
        </w:rPr>
        <w:t>优先向通过公开募集方式设立的证券投资基金和由社保基金投资管理人管理的社会保障基金配售。上述投资者有效申购不足</w:t>
      </w:r>
      <w:r w:rsidRPr="004E40AA">
        <w:rPr>
          <w:rFonts w:ascii="Arial" w:eastAsiaTheme="majorEastAsia" w:hAnsi="Arial" w:cs="Arial"/>
          <w:sz w:val="20"/>
          <w:szCs w:val="20"/>
        </w:rPr>
        <w:t>40%</w:t>
      </w:r>
      <w:r w:rsidRPr="004E40AA">
        <w:rPr>
          <w:rFonts w:ascii="Arial" w:eastAsiaTheme="majorEastAsia" w:hAnsi="Arial" w:cs="Arial"/>
          <w:sz w:val="20"/>
          <w:szCs w:val="20"/>
        </w:rPr>
        <w:t>的，主承销商和发行人可以向其他符合条件的网下投资者进行配售。</w:t>
      </w:r>
    </w:p>
    <w:p w:rsidR="00243142" w:rsidRPr="004E40AA" w:rsidRDefault="00243142" w:rsidP="00206864">
      <w:pPr>
        <w:pStyle w:val="Default"/>
        <w:numPr>
          <w:ilvl w:val="0"/>
          <w:numId w:val="3"/>
        </w:numPr>
        <w:spacing w:line="240" w:lineRule="exact"/>
        <w:ind w:firstLineChars="200" w:firstLine="400"/>
        <w:jc w:val="both"/>
        <w:rPr>
          <w:rFonts w:ascii="Arial" w:eastAsiaTheme="majorEastAsia" w:hAnsi="Arial" w:cs="Arial"/>
          <w:sz w:val="20"/>
          <w:szCs w:val="20"/>
        </w:rPr>
      </w:pPr>
      <w:r w:rsidRPr="004E40AA">
        <w:rPr>
          <w:rFonts w:ascii="Arial" w:eastAsiaTheme="majorEastAsia" w:hAnsi="Arial" w:cs="Arial"/>
          <w:sz w:val="20"/>
          <w:szCs w:val="20"/>
        </w:rPr>
        <w:t>向网下投资者配售股票时，主承销商应和发行人保证发行人股权结构符合交易所规定的上市条件，并督促和提醒投资者确保其持股情况满足相关法律法规及主管部门的规定。</w:t>
      </w:r>
    </w:p>
    <w:p w:rsidR="00243142" w:rsidRPr="004E40AA" w:rsidRDefault="00243142" w:rsidP="00206864">
      <w:pPr>
        <w:pStyle w:val="Default"/>
        <w:numPr>
          <w:ilvl w:val="0"/>
          <w:numId w:val="3"/>
        </w:numPr>
        <w:spacing w:line="240" w:lineRule="exact"/>
        <w:ind w:firstLineChars="200" w:firstLine="400"/>
        <w:jc w:val="both"/>
        <w:rPr>
          <w:rFonts w:ascii="Arial" w:eastAsiaTheme="majorEastAsia" w:hAnsi="Arial" w:cs="Arial"/>
          <w:sz w:val="20"/>
          <w:szCs w:val="20"/>
        </w:rPr>
      </w:pPr>
      <w:r w:rsidRPr="004E40AA">
        <w:rPr>
          <w:rFonts w:ascii="Arial" w:eastAsiaTheme="majorEastAsia" w:hAnsi="Arial" w:cs="Arial"/>
          <w:sz w:val="20"/>
          <w:szCs w:val="20"/>
        </w:rPr>
        <w:t>主承销商和发行人应对获得配售的网下投资者进行核查，确保不向下列对象配售股票：</w:t>
      </w:r>
    </w:p>
    <w:p w:rsidR="00243142" w:rsidRPr="004E40AA" w:rsidRDefault="00243142" w:rsidP="00206864">
      <w:pPr>
        <w:spacing w:line="240" w:lineRule="exact"/>
        <w:ind w:firstLineChars="200" w:firstLine="400"/>
        <w:rPr>
          <w:rFonts w:ascii="Arial" w:eastAsiaTheme="majorEastAsia" w:hAnsi="Arial" w:cs="Arial"/>
          <w:color w:val="000000"/>
          <w:sz w:val="20"/>
          <w:szCs w:val="20"/>
        </w:rPr>
      </w:pPr>
      <w:r w:rsidRPr="004E40AA">
        <w:rPr>
          <w:rFonts w:ascii="Arial" w:eastAsiaTheme="majorEastAsia" w:hAnsi="Arial" w:cs="Arial"/>
          <w:color w:val="000000"/>
          <w:sz w:val="20"/>
          <w:szCs w:val="20"/>
        </w:rPr>
        <w:t>（一）发行人及其股东、实际控制人、董事、监事、高级管理人员和其他员工；发行人及其股东、实际控制人、董事、监事、高级管理人员能够直接或间接实施控制、共同控制或施加重大影响的公司，以及该公司控股股东、控股子公司和控股公司控制的其他子公司；</w:t>
      </w:r>
    </w:p>
    <w:p w:rsidR="00243142" w:rsidRPr="004E40AA" w:rsidRDefault="00243142" w:rsidP="00206864">
      <w:pPr>
        <w:spacing w:line="240" w:lineRule="exact"/>
        <w:ind w:firstLineChars="200" w:firstLine="400"/>
        <w:rPr>
          <w:rFonts w:ascii="Arial" w:eastAsiaTheme="majorEastAsia" w:hAnsi="Arial" w:cs="Arial"/>
          <w:color w:val="000000"/>
          <w:sz w:val="20"/>
          <w:szCs w:val="20"/>
        </w:rPr>
      </w:pPr>
      <w:r w:rsidRPr="004E40AA">
        <w:rPr>
          <w:rFonts w:ascii="Arial" w:eastAsiaTheme="majorEastAsia" w:hAnsi="Arial" w:cs="Arial"/>
          <w:color w:val="000000"/>
          <w:sz w:val="20"/>
          <w:szCs w:val="20"/>
        </w:rPr>
        <w:t>（二）主承销商及其持股比例</w:t>
      </w:r>
      <w:r w:rsidRPr="004E40AA">
        <w:rPr>
          <w:rFonts w:ascii="Arial" w:eastAsiaTheme="majorEastAsia" w:hAnsi="Arial" w:cs="Arial"/>
          <w:color w:val="000000"/>
          <w:sz w:val="20"/>
          <w:szCs w:val="20"/>
        </w:rPr>
        <w:t>5%</w:t>
      </w:r>
      <w:r w:rsidRPr="004E40AA">
        <w:rPr>
          <w:rFonts w:ascii="Arial" w:eastAsiaTheme="majorEastAsia" w:hAnsi="Arial" w:cs="Arial"/>
          <w:color w:val="000000"/>
          <w:sz w:val="20"/>
          <w:szCs w:val="20"/>
        </w:rPr>
        <w:t>以上的股东，主承销商的董事、监事、高级管理人员和其他员工；主承销商及其持股比例</w:t>
      </w:r>
      <w:r w:rsidRPr="004E40AA">
        <w:rPr>
          <w:rFonts w:ascii="Arial" w:eastAsiaTheme="majorEastAsia" w:hAnsi="Arial" w:cs="Arial"/>
          <w:color w:val="000000"/>
          <w:sz w:val="20"/>
          <w:szCs w:val="20"/>
        </w:rPr>
        <w:t>5%</w:t>
      </w:r>
      <w:r w:rsidRPr="004E40AA">
        <w:rPr>
          <w:rFonts w:ascii="Arial" w:eastAsiaTheme="majorEastAsia" w:hAnsi="Arial" w:cs="Arial"/>
          <w:color w:val="000000"/>
          <w:sz w:val="20"/>
          <w:szCs w:val="20"/>
        </w:rPr>
        <w:t>以上的股东、董事、监事、高级管理人员能够直接或间接实施控制、共同控制或施加重大影响的公司，以及该公司控股股东、控股子公司和控股股东控制的其他子公司；</w:t>
      </w:r>
    </w:p>
    <w:p w:rsidR="00243142" w:rsidRPr="004E40AA" w:rsidRDefault="00243142" w:rsidP="00206864">
      <w:pPr>
        <w:spacing w:line="240" w:lineRule="exact"/>
        <w:ind w:firstLineChars="200" w:firstLine="400"/>
        <w:rPr>
          <w:rFonts w:ascii="Arial" w:eastAsiaTheme="majorEastAsia" w:hAnsi="Arial" w:cs="Arial"/>
          <w:color w:val="000000"/>
          <w:sz w:val="20"/>
          <w:szCs w:val="20"/>
        </w:rPr>
      </w:pPr>
      <w:r w:rsidRPr="004E40AA">
        <w:rPr>
          <w:rFonts w:ascii="Arial" w:eastAsiaTheme="majorEastAsia" w:hAnsi="Arial" w:cs="Arial"/>
          <w:color w:val="000000"/>
          <w:sz w:val="20"/>
          <w:szCs w:val="20"/>
        </w:rPr>
        <w:t>（三）承销商及其控股股东、董事、监事、高级管理人员和其他员工；</w:t>
      </w:r>
    </w:p>
    <w:p w:rsidR="00243142" w:rsidRPr="004E40AA" w:rsidRDefault="00243142" w:rsidP="00206864">
      <w:pPr>
        <w:spacing w:line="240" w:lineRule="exact"/>
        <w:ind w:firstLineChars="200" w:firstLine="400"/>
        <w:rPr>
          <w:rFonts w:ascii="Arial" w:eastAsiaTheme="majorEastAsia" w:hAnsi="Arial" w:cs="Arial"/>
          <w:color w:val="000000"/>
          <w:sz w:val="20"/>
          <w:szCs w:val="20"/>
        </w:rPr>
      </w:pPr>
      <w:r w:rsidRPr="004E40AA">
        <w:rPr>
          <w:rFonts w:ascii="Arial" w:eastAsiaTheme="majorEastAsia" w:hAnsi="Arial" w:cs="Arial"/>
          <w:color w:val="000000"/>
          <w:sz w:val="20"/>
          <w:szCs w:val="20"/>
        </w:rPr>
        <w:t>（四）本条第（一）、（二）、（三）项所述人士的关系密切的家庭成员，包括配偶、子女及其配偶、父母及配偶的父母、兄弟姐妹及其配偶、配偶的兄弟姐妹、子女配偶的父母；</w:t>
      </w:r>
    </w:p>
    <w:p w:rsidR="00243142" w:rsidRPr="004E40AA" w:rsidRDefault="00243142" w:rsidP="00206864">
      <w:pPr>
        <w:spacing w:line="240" w:lineRule="exact"/>
        <w:ind w:firstLineChars="200" w:firstLine="400"/>
        <w:rPr>
          <w:rFonts w:ascii="Arial" w:eastAsiaTheme="majorEastAsia" w:hAnsi="Arial" w:cs="Arial"/>
          <w:color w:val="000000"/>
          <w:sz w:val="20"/>
          <w:szCs w:val="20"/>
        </w:rPr>
      </w:pPr>
      <w:r w:rsidRPr="004E40AA">
        <w:rPr>
          <w:rFonts w:ascii="Arial" w:eastAsiaTheme="majorEastAsia" w:hAnsi="Arial" w:cs="Arial"/>
          <w:color w:val="000000"/>
          <w:sz w:val="20"/>
          <w:szCs w:val="20"/>
        </w:rPr>
        <w:t>（五）通过配售可能导致不当行为或不正当利益的其他自然人、法人和组织。</w:t>
      </w:r>
    </w:p>
    <w:p w:rsidR="00243142" w:rsidRPr="004E40AA" w:rsidRDefault="00243142" w:rsidP="00206864">
      <w:pPr>
        <w:spacing w:line="240" w:lineRule="exact"/>
        <w:ind w:firstLineChars="200" w:firstLine="400"/>
        <w:rPr>
          <w:rFonts w:ascii="Arial" w:eastAsiaTheme="majorEastAsia" w:hAnsi="Arial" w:cs="Arial"/>
          <w:color w:val="000000"/>
          <w:sz w:val="20"/>
          <w:szCs w:val="20"/>
        </w:rPr>
      </w:pPr>
      <w:r w:rsidRPr="004E40AA">
        <w:rPr>
          <w:rFonts w:ascii="Arial" w:eastAsiaTheme="majorEastAsia" w:hAnsi="Arial" w:cs="Arial"/>
          <w:color w:val="000000"/>
          <w:sz w:val="20"/>
          <w:szCs w:val="20"/>
        </w:rPr>
        <w:t>本条第（二）、（三）项规定的禁止配售对象管理的通过公开募集方式设立的证券投资基金除外，但应符合证监会的有关规定。</w:t>
      </w:r>
    </w:p>
    <w:p w:rsidR="00243142" w:rsidRPr="004E40AA" w:rsidRDefault="00243142" w:rsidP="00206864">
      <w:pPr>
        <w:pStyle w:val="Default"/>
        <w:numPr>
          <w:ilvl w:val="0"/>
          <w:numId w:val="3"/>
        </w:numPr>
        <w:spacing w:line="240" w:lineRule="exact"/>
        <w:ind w:firstLineChars="200" w:firstLine="400"/>
        <w:jc w:val="both"/>
        <w:rPr>
          <w:rFonts w:ascii="Arial" w:eastAsiaTheme="majorEastAsia" w:hAnsi="Arial" w:cs="Arial"/>
          <w:kern w:val="2"/>
          <w:sz w:val="20"/>
          <w:szCs w:val="20"/>
        </w:rPr>
      </w:pPr>
      <w:r w:rsidRPr="004E40AA">
        <w:rPr>
          <w:rFonts w:ascii="Arial" w:eastAsiaTheme="majorEastAsia" w:hAnsi="Arial" w:cs="Arial"/>
          <w:kern w:val="2"/>
          <w:sz w:val="20"/>
          <w:szCs w:val="20"/>
        </w:rPr>
        <w:t>战略投资者参与本次配售，应当就以下事项出具承诺函：</w:t>
      </w:r>
    </w:p>
    <w:p w:rsidR="00243142" w:rsidRPr="004E40AA" w:rsidRDefault="00243142" w:rsidP="00206864">
      <w:pPr>
        <w:spacing w:line="240" w:lineRule="exact"/>
        <w:ind w:firstLineChars="200" w:firstLine="400"/>
        <w:rPr>
          <w:rFonts w:ascii="Arial" w:eastAsiaTheme="majorEastAsia" w:hAnsi="Arial" w:cs="Arial"/>
          <w:color w:val="000000"/>
          <w:sz w:val="20"/>
          <w:szCs w:val="20"/>
        </w:rPr>
      </w:pPr>
      <w:r w:rsidRPr="004E40AA">
        <w:rPr>
          <w:rFonts w:ascii="Arial" w:eastAsiaTheme="majorEastAsia" w:hAnsi="Arial" w:cs="Arial"/>
          <w:color w:val="000000"/>
          <w:sz w:val="20"/>
          <w:szCs w:val="20"/>
        </w:rPr>
        <w:t>（一）其为本次配售股票的实际持有人，不存在受其他投资者委托或委托其他投资者参与本次战略配售的情形；</w:t>
      </w:r>
    </w:p>
    <w:p w:rsidR="00243142" w:rsidRPr="004E40AA" w:rsidRDefault="00243142" w:rsidP="00206864">
      <w:pPr>
        <w:spacing w:line="240" w:lineRule="exact"/>
        <w:ind w:firstLineChars="200" w:firstLine="400"/>
        <w:rPr>
          <w:rFonts w:ascii="Arial" w:eastAsiaTheme="majorEastAsia" w:hAnsi="Arial" w:cs="Arial"/>
          <w:color w:val="000000"/>
          <w:sz w:val="20"/>
          <w:szCs w:val="20"/>
        </w:rPr>
      </w:pPr>
      <w:r w:rsidRPr="004E40AA">
        <w:rPr>
          <w:rFonts w:ascii="Arial" w:eastAsiaTheme="majorEastAsia" w:hAnsi="Arial" w:cs="Arial"/>
          <w:color w:val="000000"/>
          <w:sz w:val="20"/>
          <w:szCs w:val="20"/>
        </w:rPr>
        <w:t>（二）资金来源为自有资金，且符合该资金的投资方向；</w:t>
      </w:r>
    </w:p>
    <w:p w:rsidR="00243142" w:rsidRPr="004E40AA" w:rsidRDefault="00243142" w:rsidP="00206864">
      <w:pPr>
        <w:spacing w:line="240" w:lineRule="exact"/>
        <w:ind w:firstLineChars="200" w:firstLine="400"/>
        <w:rPr>
          <w:rFonts w:ascii="Arial" w:eastAsiaTheme="majorEastAsia" w:hAnsi="Arial" w:cs="Arial"/>
          <w:color w:val="000000"/>
          <w:sz w:val="20"/>
          <w:szCs w:val="20"/>
        </w:rPr>
      </w:pPr>
      <w:r w:rsidRPr="004E40AA">
        <w:rPr>
          <w:rFonts w:ascii="Arial" w:eastAsiaTheme="majorEastAsia" w:hAnsi="Arial" w:cs="Arial"/>
          <w:color w:val="000000"/>
          <w:sz w:val="20"/>
          <w:szCs w:val="20"/>
        </w:rPr>
        <w:t>（三）持有本次配售的股票在限售期内不通过任何形式转让。</w:t>
      </w:r>
    </w:p>
    <w:p w:rsidR="00243142" w:rsidRPr="004E40AA" w:rsidRDefault="00243142" w:rsidP="00206864">
      <w:pPr>
        <w:pStyle w:val="Default"/>
        <w:numPr>
          <w:ilvl w:val="0"/>
          <w:numId w:val="3"/>
        </w:numPr>
        <w:spacing w:line="240" w:lineRule="exact"/>
        <w:ind w:firstLineChars="200" w:firstLine="400"/>
        <w:jc w:val="both"/>
        <w:rPr>
          <w:rFonts w:ascii="Arial" w:eastAsiaTheme="majorEastAsia" w:hAnsi="Arial" w:cs="Arial"/>
          <w:sz w:val="20"/>
          <w:szCs w:val="20"/>
        </w:rPr>
      </w:pPr>
      <w:r w:rsidRPr="004E40AA">
        <w:rPr>
          <w:rFonts w:ascii="Arial" w:eastAsiaTheme="majorEastAsia" w:hAnsi="Arial" w:cs="Arial"/>
          <w:sz w:val="20"/>
          <w:szCs w:val="20"/>
        </w:rPr>
        <w:t>首次公开发行股票网上</w:t>
      </w:r>
      <w:r w:rsidRPr="004E40AA">
        <w:rPr>
          <w:rFonts w:ascii="Arial" w:eastAsiaTheme="majorEastAsia" w:hAnsi="Arial" w:cs="Arial"/>
          <w:kern w:val="2"/>
          <w:sz w:val="20"/>
          <w:szCs w:val="20"/>
        </w:rPr>
        <w:t>投资者有效申购倍数超过</w:t>
      </w:r>
      <w:r w:rsidRPr="004E40AA">
        <w:rPr>
          <w:rFonts w:ascii="Arial" w:eastAsiaTheme="majorEastAsia" w:hAnsi="Arial" w:cs="Arial"/>
          <w:kern w:val="2"/>
          <w:sz w:val="20"/>
          <w:szCs w:val="20"/>
        </w:rPr>
        <w:t>50</w:t>
      </w:r>
      <w:r w:rsidRPr="004E40AA">
        <w:rPr>
          <w:rFonts w:ascii="Arial" w:eastAsiaTheme="majorEastAsia" w:hAnsi="Arial" w:cs="Arial"/>
          <w:kern w:val="2"/>
          <w:sz w:val="20"/>
          <w:szCs w:val="20"/>
        </w:rPr>
        <w:t>倍、低于</w:t>
      </w:r>
      <w:r w:rsidRPr="004E40AA">
        <w:rPr>
          <w:rFonts w:ascii="Arial" w:eastAsiaTheme="majorEastAsia" w:hAnsi="Arial" w:cs="Arial"/>
          <w:kern w:val="2"/>
          <w:sz w:val="20"/>
          <w:szCs w:val="20"/>
        </w:rPr>
        <w:t>100</w:t>
      </w:r>
      <w:r w:rsidRPr="004E40AA">
        <w:rPr>
          <w:rFonts w:ascii="Arial" w:eastAsiaTheme="majorEastAsia" w:hAnsi="Arial" w:cs="Arial"/>
          <w:kern w:val="2"/>
          <w:sz w:val="20"/>
          <w:szCs w:val="20"/>
        </w:rPr>
        <w:t>倍（含）的，应当从网下向网上回拨，回拨比例为本次公开发行股票数量的</w:t>
      </w:r>
      <w:r w:rsidRPr="004E40AA">
        <w:rPr>
          <w:rFonts w:ascii="Arial" w:eastAsiaTheme="majorEastAsia" w:hAnsi="Arial" w:cs="Arial"/>
          <w:kern w:val="2"/>
          <w:sz w:val="20"/>
          <w:szCs w:val="20"/>
        </w:rPr>
        <w:t>20%</w:t>
      </w:r>
      <w:r w:rsidRPr="004E40AA">
        <w:rPr>
          <w:rFonts w:ascii="Arial" w:eastAsiaTheme="majorEastAsia" w:hAnsi="Arial" w:cs="Arial"/>
          <w:kern w:val="2"/>
          <w:sz w:val="20"/>
          <w:szCs w:val="20"/>
        </w:rPr>
        <w:t>；网上投资者有效申购倍数超过</w:t>
      </w:r>
      <w:r w:rsidRPr="004E40AA">
        <w:rPr>
          <w:rFonts w:ascii="Arial" w:eastAsiaTheme="majorEastAsia" w:hAnsi="Arial" w:cs="Arial"/>
          <w:kern w:val="2"/>
          <w:sz w:val="20"/>
          <w:szCs w:val="20"/>
        </w:rPr>
        <w:t>100</w:t>
      </w:r>
      <w:r w:rsidRPr="004E40AA">
        <w:rPr>
          <w:rFonts w:ascii="Arial" w:eastAsiaTheme="majorEastAsia" w:hAnsi="Arial" w:cs="Arial"/>
          <w:kern w:val="2"/>
          <w:sz w:val="20"/>
          <w:szCs w:val="20"/>
        </w:rPr>
        <w:t>倍的，回拨比例为本次公开发行股票数量的</w:t>
      </w:r>
      <w:r w:rsidRPr="004E40AA">
        <w:rPr>
          <w:rFonts w:ascii="Arial" w:eastAsiaTheme="majorEastAsia" w:hAnsi="Arial" w:cs="Arial"/>
          <w:kern w:val="2"/>
          <w:sz w:val="20"/>
          <w:szCs w:val="20"/>
        </w:rPr>
        <w:t>40%</w:t>
      </w:r>
      <w:r w:rsidRPr="004E40AA">
        <w:rPr>
          <w:rFonts w:ascii="Arial" w:eastAsiaTheme="majorEastAsia" w:hAnsi="Arial" w:cs="Arial"/>
          <w:kern w:val="2"/>
          <w:sz w:val="20"/>
          <w:szCs w:val="20"/>
        </w:rPr>
        <w:t>。</w:t>
      </w:r>
    </w:p>
    <w:p w:rsidR="00243142" w:rsidRPr="004E40AA" w:rsidRDefault="00243142" w:rsidP="00206864">
      <w:pPr>
        <w:pStyle w:val="Default"/>
        <w:spacing w:line="240" w:lineRule="exact"/>
        <w:ind w:firstLineChars="200" w:firstLine="400"/>
        <w:jc w:val="both"/>
        <w:rPr>
          <w:rFonts w:ascii="Arial" w:eastAsiaTheme="majorEastAsia" w:hAnsi="Arial" w:cs="Arial"/>
          <w:sz w:val="20"/>
          <w:szCs w:val="20"/>
        </w:rPr>
      </w:pPr>
      <w:r w:rsidRPr="004E40AA">
        <w:rPr>
          <w:rFonts w:ascii="Arial" w:eastAsiaTheme="majorEastAsia" w:hAnsi="Arial" w:cs="Arial"/>
          <w:sz w:val="20"/>
          <w:szCs w:val="20"/>
        </w:rPr>
        <w:t>主承销商和发行人将网下发行部分向网上回拨时，回拨比例的计算基数应为扣除向战略投资者配售部分后的本次公开发行股票数量。</w:t>
      </w:r>
    </w:p>
    <w:p w:rsidR="00243142" w:rsidRPr="004E40AA" w:rsidRDefault="00243142" w:rsidP="00206864">
      <w:pPr>
        <w:spacing w:line="240" w:lineRule="exact"/>
        <w:jc w:val="center"/>
        <w:rPr>
          <w:rFonts w:ascii="Arial" w:eastAsiaTheme="majorEastAsia" w:hAnsi="Arial" w:cs="Arial"/>
          <w:b/>
          <w:color w:val="000000"/>
          <w:sz w:val="20"/>
          <w:szCs w:val="20"/>
        </w:rPr>
      </w:pPr>
      <w:r w:rsidRPr="004E40AA">
        <w:rPr>
          <w:rFonts w:ascii="Arial" w:eastAsiaTheme="majorEastAsia" w:hAnsi="Arial" w:cs="Arial"/>
          <w:b/>
          <w:color w:val="000000"/>
          <w:sz w:val="20"/>
          <w:szCs w:val="20"/>
        </w:rPr>
        <w:t>第四章</w:t>
      </w:r>
      <w:r w:rsidRPr="004E40AA">
        <w:rPr>
          <w:rFonts w:ascii="Arial" w:eastAsiaTheme="majorEastAsia" w:hAnsi="Arial" w:cs="Arial"/>
          <w:b/>
          <w:color w:val="000000"/>
          <w:sz w:val="20"/>
          <w:szCs w:val="20"/>
        </w:rPr>
        <w:t xml:space="preserve">  </w:t>
      </w:r>
      <w:r w:rsidRPr="004E40AA">
        <w:rPr>
          <w:rFonts w:ascii="Arial" w:eastAsiaTheme="majorEastAsia" w:hAnsi="Arial" w:cs="Arial"/>
          <w:b/>
          <w:color w:val="000000"/>
          <w:sz w:val="20"/>
          <w:szCs w:val="20"/>
        </w:rPr>
        <w:t>投资价值研究报告</w:t>
      </w:r>
    </w:p>
    <w:p w:rsidR="00243142" w:rsidRPr="004E40AA" w:rsidRDefault="00243142" w:rsidP="00206864">
      <w:pPr>
        <w:pStyle w:val="Default"/>
        <w:numPr>
          <w:ilvl w:val="0"/>
          <w:numId w:val="3"/>
        </w:numPr>
        <w:spacing w:line="240" w:lineRule="exact"/>
        <w:ind w:firstLineChars="200" w:firstLine="400"/>
        <w:jc w:val="both"/>
        <w:rPr>
          <w:rFonts w:ascii="Arial" w:eastAsiaTheme="majorEastAsia" w:hAnsi="Arial" w:cs="Arial"/>
          <w:sz w:val="20"/>
          <w:szCs w:val="20"/>
        </w:rPr>
      </w:pPr>
      <w:r w:rsidRPr="004E40AA">
        <w:rPr>
          <w:rFonts w:ascii="Arial" w:eastAsiaTheme="majorEastAsia" w:hAnsi="Arial" w:cs="Arial"/>
          <w:sz w:val="20"/>
          <w:szCs w:val="20"/>
        </w:rPr>
        <w:t>主承销商可以向网下投资者提供投资价值研究报告，但不得以任何形式公开披露投资价值研究报告或其内容，证监会另有规定的除外。</w:t>
      </w:r>
    </w:p>
    <w:p w:rsidR="00243142" w:rsidRPr="004E40AA" w:rsidRDefault="00243142" w:rsidP="00206864">
      <w:pPr>
        <w:spacing w:line="240" w:lineRule="exact"/>
        <w:ind w:firstLineChars="200" w:firstLine="400"/>
        <w:rPr>
          <w:rFonts w:ascii="Arial" w:eastAsiaTheme="majorEastAsia" w:hAnsi="Arial" w:cs="Arial"/>
          <w:color w:val="000000"/>
          <w:sz w:val="20"/>
          <w:szCs w:val="20"/>
        </w:rPr>
      </w:pPr>
      <w:r w:rsidRPr="004E40AA">
        <w:rPr>
          <w:rFonts w:ascii="Arial" w:eastAsiaTheme="majorEastAsia" w:hAnsi="Arial" w:cs="Arial"/>
          <w:color w:val="000000"/>
          <w:sz w:val="20"/>
          <w:szCs w:val="20"/>
        </w:rPr>
        <w:t>主承销商不得提供承销团以外的机构撰写的投资价值研究报告。</w:t>
      </w:r>
    </w:p>
    <w:p w:rsidR="00243142" w:rsidRPr="004E40AA" w:rsidRDefault="00243142" w:rsidP="00206864">
      <w:pPr>
        <w:spacing w:line="240" w:lineRule="exact"/>
        <w:ind w:firstLineChars="200" w:firstLine="400"/>
        <w:rPr>
          <w:rFonts w:ascii="Arial" w:eastAsiaTheme="majorEastAsia" w:hAnsi="Arial" w:cs="Arial"/>
          <w:color w:val="000000"/>
          <w:sz w:val="20"/>
          <w:szCs w:val="20"/>
        </w:rPr>
      </w:pPr>
      <w:r w:rsidRPr="004E40AA">
        <w:rPr>
          <w:rFonts w:ascii="Arial" w:eastAsiaTheme="majorEastAsia" w:hAnsi="Arial" w:cs="Arial"/>
          <w:color w:val="000000"/>
          <w:sz w:val="20"/>
          <w:szCs w:val="20"/>
        </w:rPr>
        <w:t>主承销商不得在刊登招股意向（说明）书之前提供投资价值研究报告或泄露报告内容。</w:t>
      </w:r>
    </w:p>
    <w:p w:rsidR="00243142" w:rsidRPr="004E40AA" w:rsidRDefault="00243142" w:rsidP="00206864">
      <w:pPr>
        <w:pStyle w:val="Default"/>
        <w:numPr>
          <w:ilvl w:val="0"/>
          <w:numId w:val="3"/>
        </w:numPr>
        <w:spacing w:line="240" w:lineRule="exact"/>
        <w:ind w:firstLineChars="200" w:firstLine="400"/>
        <w:jc w:val="both"/>
        <w:rPr>
          <w:rFonts w:ascii="Arial" w:eastAsiaTheme="majorEastAsia" w:hAnsi="Arial" w:cs="Arial"/>
          <w:sz w:val="20"/>
          <w:szCs w:val="20"/>
        </w:rPr>
      </w:pPr>
      <w:r w:rsidRPr="004E40AA">
        <w:rPr>
          <w:rFonts w:ascii="Arial" w:eastAsiaTheme="majorEastAsia" w:hAnsi="Arial" w:cs="Arial"/>
          <w:sz w:val="20"/>
          <w:szCs w:val="20"/>
        </w:rPr>
        <w:t>投资价值研究报告应由主承销商及承销团其他成员的证券分析师独立撰写并署名。</w:t>
      </w:r>
    </w:p>
    <w:p w:rsidR="00243142" w:rsidRPr="004E40AA" w:rsidRDefault="00243142" w:rsidP="00206864">
      <w:pPr>
        <w:spacing w:line="240" w:lineRule="exact"/>
        <w:rPr>
          <w:rFonts w:ascii="Arial" w:eastAsiaTheme="majorEastAsia" w:hAnsi="Arial" w:cs="Arial"/>
          <w:color w:val="000000"/>
          <w:sz w:val="20"/>
          <w:szCs w:val="20"/>
        </w:rPr>
      </w:pPr>
      <w:r w:rsidRPr="004E40AA">
        <w:rPr>
          <w:rFonts w:ascii="Arial" w:eastAsiaTheme="majorEastAsia" w:hAnsi="Arial" w:cs="Arial"/>
          <w:color w:val="000000"/>
          <w:sz w:val="20"/>
          <w:szCs w:val="20"/>
        </w:rPr>
        <w:t xml:space="preserve">    </w:t>
      </w:r>
      <w:r w:rsidRPr="004E40AA">
        <w:rPr>
          <w:rFonts w:ascii="Arial" w:eastAsiaTheme="majorEastAsia" w:hAnsi="Arial" w:cs="Arial"/>
          <w:color w:val="000000"/>
          <w:sz w:val="20"/>
          <w:szCs w:val="20"/>
        </w:rPr>
        <w:t>因经营范围限制，承销商无法撰写投资价值研究报告的，可委托具有证券投资咨询资格的母公司或子公司撰写投资价值研究报告，双方均应对投资价值研究报告的内容和质量负责，并采取有效措施做好信息保密工作，同时应在报告首页承诺本次报告的独立性。</w:t>
      </w:r>
    </w:p>
    <w:p w:rsidR="00243142" w:rsidRPr="004E40AA" w:rsidRDefault="00243142" w:rsidP="00206864">
      <w:pPr>
        <w:pStyle w:val="Default"/>
        <w:numPr>
          <w:ilvl w:val="0"/>
          <w:numId w:val="3"/>
        </w:numPr>
        <w:spacing w:line="240" w:lineRule="exact"/>
        <w:ind w:firstLineChars="200" w:firstLine="400"/>
        <w:jc w:val="both"/>
        <w:rPr>
          <w:rFonts w:ascii="Arial" w:eastAsiaTheme="majorEastAsia" w:hAnsi="Arial" w:cs="Arial"/>
          <w:sz w:val="20"/>
          <w:szCs w:val="20"/>
        </w:rPr>
      </w:pPr>
      <w:r w:rsidRPr="004E40AA">
        <w:rPr>
          <w:rFonts w:ascii="Arial" w:eastAsiaTheme="majorEastAsia" w:hAnsi="Arial" w:cs="Arial"/>
          <w:sz w:val="20"/>
          <w:szCs w:val="20"/>
        </w:rPr>
        <w:t>承销商应从组织设置、人员职责及工作流程等方面保证证券分析师撰写投资价值研究报告的独立性。撰写投资价值研究报告相关人员的薪酬不得与相关项目的业务收入挂钩。</w:t>
      </w:r>
    </w:p>
    <w:p w:rsidR="00243142" w:rsidRPr="004E40AA" w:rsidRDefault="00243142" w:rsidP="00206864">
      <w:pPr>
        <w:pStyle w:val="Default"/>
        <w:numPr>
          <w:ilvl w:val="0"/>
          <w:numId w:val="3"/>
        </w:numPr>
        <w:spacing w:line="240" w:lineRule="exact"/>
        <w:ind w:firstLineChars="200" w:firstLine="400"/>
        <w:jc w:val="both"/>
        <w:rPr>
          <w:rFonts w:ascii="Arial" w:eastAsiaTheme="majorEastAsia" w:hAnsi="Arial" w:cs="Arial"/>
          <w:sz w:val="20"/>
          <w:szCs w:val="20"/>
        </w:rPr>
      </w:pPr>
      <w:r w:rsidRPr="004E40AA">
        <w:rPr>
          <w:rFonts w:ascii="Arial" w:eastAsiaTheme="majorEastAsia" w:hAnsi="Arial" w:cs="Arial"/>
          <w:sz w:val="20"/>
          <w:szCs w:val="20"/>
        </w:rPr>
        <w:t>投资价值研究报告撰写应遵守以下原则：</w:t>
      </w:r>
    </w:p>
    <w:p w:rsidR="00243142" w:rsidRPr="004E40AA" w:rsidRDefault="00243142" w:rsidP="00206864">
      <w:pPr>
        <w:pStyle w:val="Default"/>
        <w:spacing w:line="240" w:lineRule="exact"/>
        <w:ind w:left="600"/>
        <w:rPr>
          <w:rFonts w:ascii="Arial" w:eastAsiaTheme="majorEastAsia" w:hAnsi="Arial" w:cs="Arial"/>
          <w:sz w:val="20"/>
          <w:szCs w:val="20"/>
        </w:rPr>
      </w:pPr>
      <w:r w:rsidRPr="004E40AA">
        <w:rPr>
          <w:rFonts w:ascii="Arial" w:eastAsiaTheme="majorEastAsia" w:hAnsi="Arial" w:cs="Arial"/>
          <w:sz w:val="20"/>
          <w:szCs w:val="20"/>
        </w:rPr>
        <w:t>（一）独立、审慎、客观；</w:t>
      </w:r>
    </w:p>
    <w:p w:rsidR="00243142" w:rsidRPr="004E40AA" w:rsidRDefault="00243142" w:rsidP="00206864">
      <w:pPr>
        <w:pStyle w:val="Default"/>
        <w:spacing w:line="240" w:lineRule="exact"/>
        <w:ind w:left="600"/>
        <w:rPr>
          <w:rFonts w:ascii="Arial" w:eastAsiaTheme="majorEastAsia" w:hAnsi="Arial" w:cs="Arial"/>
          <w:sz w:val="20"/>
          <w:szCs w:val="20"/>
        </w:rPr>
      </w:pPr>
      <w:r w:rsidRPr="004E40AA">
        <w:rPr>
          <w:rFonts w:ascii="Arial" w:eastAsiaTheme="majorEastAsia" w:hAnsi="Arial" w:cs="Arial"/>
          <w:sz w:val="20"/>
          <w:szCs w:val="20"/>
        </w:rPr>
        <w:t>（二）资料来源具有权威性；</w:t>
      </w:r>
    </w:p>
    <w:p w:rsidR="00243142" w:rsidRPr="004E40AA" w:rsidRDefault="00243142" w:rsidP="00206864">
      <w:pPr>
        <w:pStyle w:val="Default"/>
        <w:spacing w:line="240" w:lineRule="exact"/>
        <w:ind w:left="600"/>
        <w:rPr>
          <w:rFonts w:ascii="Arial" w:eastAsiaTheme="majorEastAsia" w:hAnsi="Arial" w:cs="Arial"/>
          <w:sz w:val="20"/>
          <w:szCs w:val="20"/>
        </w:rPr>
      </w:pPr>
      <w:r w:rsidRPr="004E40AA">
        <w:rPr>
          <w:rFonts w:ascii="Arial" w:eastAsiaTheme="majorEastAsia" w:hAnsi="Arial" w:cs="Arial"/>
          <w:sz w:val="20"/>
          <w:szCs w:val="20"/>
        </w:rPr>
        <w:t>（三）对发行人所在行业的评估具有一致性和连贯性；</w:t>
      </w:r>
    </w:p>
    <w:p w:rsidR="00243142" w:rsidRPr="004E40AA" w:rsidRDefault="00243142" w:rsidP="00206864">
      <w:pPr>
        <w:pStyle w:val="Default"/>
        <w:spacing w:line="240" w:lineRule="exact"/>
        <w:ind w:left="600"/>
        <w:rPr>
          <w:rFonts w:ascii="Arial" w:eastAsiaTheme="majorEastAsia" w:hAnsi="Arial" w:cs="Arial"/>
          <w:sz w:val="20"/>
          <w:szCs w:val="20"/>
        </w:rPr>
      </w:pPr>
      <w:r w:rsidRPr="004E40AA">
        <w:rPr>
          <w:rFonts w:ascii="Arial" w:eastAsiaTheme="majorEastAsia" w:hAnsi="Arial" w:cs="Arial"/>
          <w:sz w:val="20"/>
          <w:szCs w:val="20"/>
        </w:rPr>
        <w:t>（四）无虚假记载、误导性陈述或重大遗漏。</w:t>
      </w:r>
    </w:p>
    <w:p w:rsidR="00243142" w:rsidRPr="004E40AA" w:rsidRDefault="00243142" w:rsidP="00206864">
      <w:pPr>
        <w:pStyle w:val="Default"/>
        <w:numPr>
          <w:ilvl w:val="0"/>
          <w:numId w:val="3"/>
        </w:numPr>
        <w:spacing w:line="240" w:lineRule="exact"/>
        <w:ind w:firstLineChars="200" w:firstLine="400"/>
        <w:jc w:val="both"/>
        <w:rPr>
          <w:rFonts w:ascii="Arial" w:eastAsiaTheme="majorEastAsia" w:hAnsi="Arial" w:cs="Arial"/>
          <w:sz w:val="20"/>
          <w:szCs w:val="20"/>
        </w:rPr>
      </w:pPr>
      <w:r w:rsidRPr="004E40AA">
        <w:rPr>
          <w:rFonts w:ascii="Arial" w:eastAsiaTheme="majorEastAsia" w:hAnsi="Arial" w:cs="Arial"/>
          <w:sz w:val="20"/>
          <w:szCs w:val="20"/>
        </w:rPr>
        <w:t>投资价值研究报告应对影响发行人投资价值的因素进行全面分析，至少包括下列内容：</w:t>
      </w:r>
    </w:p>
    <w:p w:rsidR="00243142" w:rsidRPr="004E40AA" w:rsidRDefault="00243142" w:rsidP="00206864">
      <w:pPr>
        <w:pStyle w:val="Default"/>
        <w:spacing w:line="240" w:lineRule="exact"/>
        <w:ind w:firstLineChars="200" w:firstLine="400"/>
        <w:jc w:val="both"/>
        <w:rPr>
          <w:rFonts w:ascii="Arial" w:eastAsiaTheme="majorEastAsia" w:hAnsi="Arial" w:cs="Arial"/>
          <w:sz w:val="20"/>
          <w:szCs w:val="20"/>
        </w:rPr>
      </w:pPr>
      <w:r w:rsidRPr="004E40AA">
        <w:rPr>
          <w:rFonts w:ascii="Arial" w:eastAsiaTheme="majorEastAsia" w:hAnsi="Arial" w:cs="Arial"/>
          <w:sz w:val="20"/>
          <w:szCs w:val="20"/>
        </w:rPr>
        <w:t>（一）发行人的行业分类、行业政策，发行人与主要竞争者的比较及其在行业中的地位；</w:t>
      </w:r>
    </w:p>
    <w:p w:rsidR="00243142" w:rsidRPr="004E40AA" w:rsidRDefault="00243142" w:rsidP="00206864">
      <w:pPr>
        <w:pStyle w:val="Default"/>
        <w:spacing w:line="240" w:lineRule="exact"/>
        <w:ind w:firstLineChars="200" w:firstLine="400"/>
        <w:jc w:val="both"/>
        <w:rPr>
          <w:rFonts w:ascii="Arial" w:eastAsiaTheme="majorEastAsia" w:hAnsi="Arial" w:cs="Arial"/>
          <w:sz w:val="20"/>
          <w:szCs w:val="20"/>
        </w:rPr>
      </w:pPr>
      <w:r w:rsidRPr="004E40AA">
        <w:rPr>
          <w:rFonts w:ascii="Arial" w:eastAsiaTheme="majorEastAsia" w:hAnsi="Arial" w:cs="Arial"/>
          <w:sz w:val="20"/>
          <w:szCs w:val="20"/>
        </w:rPr>
        <w:t>（二）发行人经营状况和发展前景分析；</w:t>
      </w:r>
    </w:p>
    <w:p w:rsidR="00243142" w:rsidRPr="004E40AA" w:rsidRDefault="00243142" w:rsidP="00206864">
      <w:pPr>
        <w:pStyle w:val="Default"/>
        <w:spacing w:line="240" w:lineRule="exact"/>
        <w:ind w:firstLineChars="200" w:firstLine="400"/>
        <w:jc w:val="both"/>
        <w:rPr>
          <w:rFonts w:ascii="Arial" w:eastAsiaTheme="majorEastAsia" w:hAnsi="Arial" w:cs="Arial"/>
          <w:sz w:val="20"/>
          <w:szCs w:val="20"/>
        </w:rPr>
      </w:pPr>
      <w:r w:rsidRPr="004E40AA">
        <w:rPr>
          <w:rFonts w:ascii="Arial" w:eastAsiaTheme="majorEastAsia" w:hAnsi="Arial" w:cs="Arial"/>
          <w:sz w:val="20"/>
          <w:szCs w:val="20"/>
        </w:rPr>
        <w:t>（三）发行人盈利能力和财务状况分析；</w:t>
      </w:r>
    </w:p>
    <w:p w:rsidR="00243142" w:rsidRPr="004E40AA" w:rsidRDefault="00243142" w:rsidP="00206864">
      <w:pPr>
        <w:pStyle w:val="Default"/>
        <w:spacing w:line="240" w:lineRule="exact"/>
        <w:ind w:firstLineChars="200" w:firstLine="400"/>
        <w:jc w:val="both"/>
        <w:rPr>
          <w:rFonts w:ascii="Arial" w:eastAsiaTheme="majorEastAsia" w:hAnsi="Arial" w:cs="Arial"/>
          <w:sz w:val="20"/>
          <w:szCs w:val="20"/>
        </w:rPr>
      </w:pPr>
      <w:r w:rsidRPr="004E40AA">
        <w:rPr>
          <w:rFonts w:ascii="Arial" w:eastAsiaTheme="majorEastAsia" w:hAnsi="Arial" w:cs="Arial"/>
          <w:sz w:val="20"/>
          <w:szCs w:val="20"/>
        </w:rPr>
        <w:t>（四）发行人募集资金投资项目分析；</w:t>
      </w:r>
    </w:p>
    <w:p w:rsidR="00243142" w:rsidRPr="004E40AA" w:rsidRDefault="00243142" w:rsidP="00206864">
      <w:pPr>
        <w:pStyle w:val="Default"/>
        <w:spacing w:line="240" w:lineRule="exact"/>
        <w:ind w:firstLineChars="200" w:firstLine="400"/>
        <w:jc w:val="both"/>
        <w:rPr>
          <w:rFonts w:ascii="Arial" w:eastAsiaTheme="majorEastAsia" w:hAnsi="Arial" w:cs="Arial"/>
          <w:sz w:val="20"/>
          <w:szCs w:val="20"/>
        </w:rPr>
      </w:pPr>
      <w:r w:rsidRPr="004E40AA">
        <w:rPr>
          <w:rFonts w:ascii="Arial" w:eastAsiaTheme="majorEastAsia" w:hAnsi="Arial" w:cs="Arial"/>
          <w:sz w:val="20"/>
          <w:szCs w:val="20"/>
        </w:rPr>
        <w:t>（五）发行人与同行业可比上市公司（如有）的投资价值比较；</w:t>
      </w:r>
    </w:p>
    <w:p w:rsidR="00243142" w:rsidRPr="004E40AA" w:rsidRDefault="00243142" w:rsidP="00206864">
      <w:pPr>
        <w:pStyle w:val="Default"/>
        <w:spacing w:line="240" w:lineRule="exact"/>
        <w:ind w:firstLineChars="200" w:firstLine="400"/>
        <w:jc w:val="both"/>
        <w:rPr>
          <w:rFonts w:ascii="Arial" w:eastAsiaTheme="majorEastAsia" w:hAnsi="Arial" w:cs="Arial"/>
          <w:sz w:val="20"/>
          <w:szCs w:val="20"/>
        </w:rPr>
      </w:pPr>
      <w:r w:rsidRPr="004E40AA">
        <w:rPr>
          <w:rFonts w:ascii="Arial" w:eastAsiaTheme="majorEastAsia" w:hAnsi="Arial" w:cs="Arial"/>
          <w:sz w:val="20"/>
          <w:szCs w:val="20"/>
        </w:rPr>
        <w:t>（六）其他对发行人投资价值有重要影响的因素。</w:t>
      </w:r>
    </w:p>
    <w:p w:rsidR="00243142" w:rsidRPr="004E40AA" w:rsidRDefault="00243142" w:rsidP="00206864">
      <w:pPr>
        <w:pStyle w:val="Default"/>
        <w:spacing w:line="240" w:lineRule="exact"/>
        <w:ind w:firstLineChars="200" w:firstLine="400"/>
        <w:jc w:val="both"/>
        <w:rPr>
          <w:rFonts w:ascii="Arial" w:eastAsiaTheme="majorEastAsia" w:hAnsi="Arial" w:cs="Arial"/>
          <w:sz w:val="20"/>
          <w:szCs w:val="20"/>
        </w:rPr>
      </w:pPr>
      <w:r w:rsidRPr="004E40AA">
        <w:rPr>
          <w:rFonts w:ascii="Arial" w:eastAsiaTheme="majorEastAsia" w:hAnsi="Arial" w:cs="Arial"/>
          <w:sz w:val="20"/>
          <w:szCs w:val="20"/>
        </w:rPr>
        <w:t>投资价值研究报告内容不得超出招股意向（说明）书及其他已公开信息的范围。</w:t>
      </w:r>
    </w:p>
    <w:p w:rsidR="00243142" w:rsidRPr="004E40AA" w:rsidRDefault="00243142" w:rsidP="00206864">
      <w:pPr>
        <w:pStyle w:val="Default"/>
        <w:numPr>
          <w:ilvl w:val="0"/>
          <w:numId w:val="3"/>
        </w:numPr>
        <w:spacing w:line="240" w:lineRule="exact"/>
        <w:ind w:firstLineChars="200" w:firstLine="400"/>
        <w:jc w:val="both"/>
        <w:rPr>
          <w:rFonts w:ascii="Arial" w:eastAsiaTheme="majorEastAsia" w:hAnsi="Arial" w:cs="Arial"/>
          <w:sz w:val="20"/>
          <w:szCs w:val="20"/>
        </w:rPr>
      </w:pPr>
      <w:r w:rsidRPr="004E40AA">
        <w:rPr>
          <w:rFonts w:ascii="Arial" w:eastAsiaTheme="majorEastAsia" w:hAnsi="Arial" w:cs="Arial"/>
          <w:sz w:val="20"/>
          <w:szCs w:val="20"/>
        </w:rPr>
        <w:t>投资价值研究报告应按照证监会有关上市公司行业分类指引中制定的行业分类标准确定发行人行业归属，并说明依据，不得随意选择行业归属。</w:t>
      </w:r>
    </w:p>
    <w:p w:rsidR="00243142" w:rsidRPr="004E40AA" w:rsidRDefault="00243142" w:rsidP="00206864">
      <w:pPr>
        <w:spacing w:line="240" w:lineRule="exact"/>
        <w:ind w:firstLineChars="200" w:firstLine="400"/>
        <w:rPr>
          <w:rFonts w:ascii="Arial" w:eastAsiaTheme="majorEastAsia" w:hAnsi="Arial" w:cs="Arial"/>
          <w:color w:val="000000"/>
          <w:sz w:val="20"/>
          <w:szCs w:val="20"/>
        </w:rPr>
      </w:pPr>
      <w:r w:rsidRPr="004E40AA">
        <w:rPr>
          <w:rFonts w:ascii="Arial" w:eastAsiaTheme="majorEastAsia" w:hAnsi="Arial" w:cs="Arial"/>
          <w:color w:val="000000"/>
          <w:sz w:val="20"/>
          <w:szCs w:val="20"/>
        </w:rPr>
        <w:t>投资价值研究报告选择可比公司应客观、全面，并说明选择可比公司的依据，不得随意选择可比公司。</w:t>
      </w:r>
    </w:p>
    <w:p w:rsidR="00243142" w:rsidRPr="004E40AA" w:rsidRDefault="00243142" w:rsidP="00206864">
      <w:pPr>
        <w:spacing w:line="240" w:lineRule="exact"/>
        <w:ind w:firstLineChars="200" w:firstLine="400"/>
        <w:rPr>
          <w:rFonts w:ascii="Arial" w:eastAsiaTheme="majorEastAsia" w:hAnsi="Arial" w:cs="Arial"/>
          <w:color w:val="000000"/>
          <w:sz w:val="20"/>
          <w:szCs w:val="20"/>
        </w:rPr>
      </w:pPr>
      <w:r w:rsidRPr="004E40AA">
        <w:rPr>
          <w:rFonts w:ascii="Arial" w:eastAsiaTheme="majorEastAsia" w:hAnsi="Arial" w:cs="Arial"/>
          <w:color w:val="000000"/>
          <w:sz w:val="20"/>
          <w:szCs w:val="20"/>
        </w:rPr>
        <w:t>投资价值研究报告使用的参数和估值方法应客观、专业，并分析说明选择参数和估值方法的依据，不得随意调整参数和估值方法。</w:t>
      </w:r>
    </w:p>
    <w:p w:rsidR="00243142" w:rsidRPr="004E40AA" w:rsidRDefault="00243142" w:rsidP="00206864">
      <w:pPr>
        <w:pStyle w:val="Default"/>
        <w:numPr>
          <w:ilvl w:val="0"/>
          <w:numId w:val="3"/>
        </w:numPr>
        <w:spacing w:line="240" w:lineRule="exact"/>
        <w:ind w:firstLineChars="200" w:firstLine="400"/>
        <w:jc w:val="both"/>
        <w:rPr>
          <w:rFonts w:ascii="Arial" w:eastAsiaTheme="majorEastAsia" w:hAnsi="Arial" w:cs="Arial"/>
          <w:sz w:val="20"/>
          <w:szCs w:val="20"/>
        </w:rPr>
      </w:pPr>
      <w:r w:rsidRPr="004E40AA">
        <w:rPr>
          <w:rFonts w:ascii="Arial" w:eastAsiaTheme="majorEastAsia" w:hAnsi="Arial" w:cs="Arial"/>
          <w:sz w:val="20"/>
          <w:szCs w:val="20"/>
        </w:rPr>
        <w:t>投资价值研究报告可以提供发行人合理估值或估值区间，但不得建议发行价格和预测二级市场交易价格。</w:t>
      </w:r>
    </w:p>
    <w:p w:rsidR="00243142" w:rsidRPr="004E40AA" w:rsidRDefault="00243142" w:rsidP="00206864">
      <w:pPr>
        <w:pStyle w:val="Default"/>
        <w:numPr>
          <w:ilvl w:val="0"/>
          <w:numId w:val="3"/>
        </w:numPr>
        <w:spacing w:line="240" w:lineRule="exact"/>
        <w:ind w:firstLineChars="200" w:firstLine="400"/>
        <w:jc w:val="both"/>
        <w:rPr>
          <w:rFonts w:ascii="Arial" w:eastAsiaTheme="majorEastAsia" w:hAnsi="Arial" w:cs="Arial"/>
          <w:sz w:val="20"/>
          <w:szCs w:val="20"/>
        </w:rPr>
      </w:pPr>
      <w:r w:rsidRPr="004E40AA">
        <w:rPr>
          <w:rFonts w:ascii="Arial" w:eastAsiaTheme="majorEastAsia" w:hAnsi="Arial" w:cs="Arial"/>
          <w:sz w:val="20"/>
          <w:szCs w:val="20"/>
        </w:rPr>
        <w:t>证券分析师应在投资价值研究报告中显著位置进行充分的风险提示。</w:t>
      </w:r>
    </w:p>
    <w:p w:rsidR="00243142" w:rsidRPr="004E40AA" w:rsidRDefault="00243142" w:rsidP="00206864">
      <w:pPr>
        <w:spacing w:line="240" w:lineRule="exact"/>
        <w:ind w:firstLineChars="200" w:firstLine="400"/>
        <w:rPr>
          <w:rFonts w:ascii="Arial" w:eastAsiaTheme="majorEastAsia" w:hAnsi="Arial" w:cs="Arial"/>
          <w:color w:val="000000"/>
          <w:sz w:val="20"/>
          <w:szCs w:val="20"/>
        </w:rPr>
      </w:pPr>
      <w:r w:rsidRPr="004E40AA">
        <w:rPr>
          <w:rFonts w:ascii="Arial" w:eastAsiaTheme="majorEastAsia" w:hAnsi="Arial" w:cs="Arial"/>
          <w:color w:val="000000"/>
          <w:sz w:val="20"/>
          <w:szCs w:val="20"/>
        </w:rPr>
        <w:t>证券分析师应对所披露的风险因素做定量分析，无法进行定量分析的，应有针对性地作出定性描述。</w:t>
      </w:r>
    </w:p>
    <w:p w:rsidR="00243142" w:rsidRPr="004E40AA" w:rsidRDefault="00243142" w:rsidP="00206864">
      <w:pPr>
        <w:spacing w:line="240" w:lineRule="exact"/>
        <w:ind w:firstLineChars="200" w:firstLine="400"/>
        <w:rPr>
          <w:rFonts w:ascii="Arial" w:eastAsiaTheme="majorEastAsia" w:hAnsi="Arial" w:cs="Arial"/>
          <w:color w:val="000000"/>
          <w:sz w:val="20"/>
          <w:szCs w:val="20"/>
        </w:rPr>
      </w:pPr>
      <w:r w:rsidRPr="004E40AA">
        <w:rPr>
          <w:rFonts w:ascii="Arial" w:eastAsiaTheme="majorEastAsia" w:hAnsi="Arial" w:cs="Arial"/>
          <w:color w:val="000000"/>
          <w:sz w:val="20"/>
          <w:szCs w:val="20"/>
        </w:rPr>
        <w:t>证券分析师应在投资价值研究报告中醒目位置提示投资者自主作出投资决策并自行承担投资风险。</w:t>
      </w:r>
    </w:p>
    <w:p w:rsidR="00243142" w:rsidRPr="004E40AA" w:rsidRDefault="00243142" w:rsidP="00206864">
      <w:pPr>
        <w:pStyle w:val="Default"/>
        <w:numPr>
          <w:ilvl w:val="0"/>
          <w:numId w:val="3"/>
        </w:numPr>
        <w:spacing w:line="240" w:lineRule="exact"/>
        <w:ind w:firstLineChars="200" w:firstLine="400"/>
        <w:jc w:val="both"/>
        <w:rPr>
          <w:rFonts w:ascii="Arial" w:eastAsiaTheme="majorEastAsia" w:hAnsi="Arial" w:cs="Arial"/>
          <w:sz w:val="20"/>
          <w:szCs w:val="20"/>
        </w:rPr>
      </w:pPr>
      <w:r w:rsidRPr="004E40AA">
        <w:rPr>
          <w:rFonts w:ascii="Arial" w:eastAsiaTheme="majorEastAsia" w:hAnsi="Arial" w:cs="Arial"/>
          <w:sz w:val="20"/>
          <w:szCs w:val="20"/>
        </w:rPr>
        <w:t>证券分析师参与撰写投资价值研究报告相关工作，需事先履行跨墙审批手续。</w:t>
      </w:r>
    </w:p>
    <w:p w:rsidR="00243142" w:rsidRPr="004E40AA" w:rsidRDefault="00243142" w:rsidP="00206864">
      <w:pPr>
        <w:spacing w:line="240" w:lineRule="exact"/>
        <w:ind w:firstLineChars="200" w:firstLine="400"/>
        <w:rPr>
          <w:rFonts w:ascii="Arial" w:eastAsiaTheme="majorEastAsia" w:hAnsi="Arial" w:cs="Arial"/>
          <w:color w:val="000000"/>
          <w:sz w:val="20"/>
          <w:szCs w:val="20"/>
        </w:rPr>
      </w:pPr>
      <w:r w:rsidRPr="004E40AA">
        <w:rPr>
          <w:rFonts w:ascii="Arial" w:eastAsiaTheme="majorEastAsia" w:hAnsi="Arial" w:cs="Arial"/>
          <w:color w:val="000000"/>
          <w:sz w:val="20"/>
          <w:szCs w:val="20"/>
        </w:rPr>
        <w:t>承销商实施跨墙管理时，应保证跨墙人员的相对稳定，维护跨墙工作流程的严肃性，保证信息隔离制度的有效落实。参与跨墙的证券分析师一经确认，不得随意调整。</w:t>
      </w:r>
    </w:p>
    <w:p w:rsidR="00243142" w:rsidRPr="004E40AA" w:rsidRDefault="00243142" w:rsidP="00206864">
      <w:pPr>
        <w:spacing w:line="240" w:lineRule="exact"/>
        <w:ind w:firstLineChars="200" w:firstLine="400"/>
        <w:rPr>
          <w:rFonts w:ascii="Arial" w:eastAsiaTheme="majorEastAsia" w:hAnsi="Arial" w:cs="Arial"/>
          <w:color w:val="000000"/>
          <w:sz w:val="20"/>
          <w:szCs w:val="20"/>
        </w:rPr>
      </w:pPr>
      <w:r w:rsidRPr="004E40AA">
        <w:rPr>
          <w:rFonts w:ascii="Arial" w:eastAsiaTheme="majorEastAsia" w:hAnsi="Arial" w:cs="Arial"/>
          <w:color w:val="000000"/>
          <w:sz w:val="20"/>
          <w:szCs w:val="20"/>
        </w:rPr>
        <w:t>跨墙期间，证券分析师应严格遵守信息保密的要求，将跨墙参与的工作与其它工作有效隔离。</w:t>
      </w:r>
    </w:p>
    <w:p w:rsidR="00243142" w:rsidRPr="004E40AA" w:rsidRDefault="00243142" w:rsidP="00206864">
      <w:pPr>
        <w:spacing w:line="240" w:lineRule="exact"/>
        <w:jc w:val="center"/>
        <w:rPr>
          <w:rFonts w:ascii="Arial" w:eastAsiaTheme="majorEastAsia" w:hAnsi="Arial" w:cs="Arial"/>
          <w:b/>
          <w:color w:val="000000"/>
          <w:sz w:val="20"/>
          <w:szCs w:val="20"/>
        </w:rPr>
      </w:pPr>
      <w:r w:rsidRPr="004E40AA">
        <w:rPr>
          <w:rFonts w:ascii="Arial" w:eastAsiaTheme="majorEastAsia" w:hAnsi="Arial" w:cs="Arial"/>
          <w:b/>
          <w:color w:val="000000"/>
          <w:sz w:val="20"/>
          <w:szCs w:val="20"/>
        </w:rPr>
        <w:t>第五章</w:t>
      </w:r>
      <w:r w:rsidRPr="004E40AA">
        <w:rPr>
          <w:rFonts w:ascii="Arial" w:eastAsiaTheme="majorEastAsia" w:hAnsi="Arial" w:cs="Arial"/>
          <w:b/>
          <w:color w:val="000000"/>
          <w:sz w:val="20"/>
          <w:szCs w:val="20"/>
        </w:rPr>
        <w:t xml:space="preserve">  </w:t>
      </w:r>
      <w:r w:rsidRPr="004E40AA">
        <w:rPr>
          <w:rFonts w:ascii="Arial" w:eastAsiaTheme="majorEastAsia" w:hAnsi="Arial" w:cs="Arial"/>
          <w:b/>
          <w:color w:val="000000"/>
          <w:sz w:val="20"/>
          <w:szCs w:val="20"/>
        </w:rPr>
        <w:t>信息披露</w:t>
      </w:r>
    </w:p>
    <w:p w:rsidR="00243142" w:rsidRPr="004E40AA" w:rsidRDefault="00243142" w:rsidP="00206864">
      <w:pPr>
        <w:pStyle w:val="Default"/>
        <w:numPr>
          <w:ilvl w:val="0"/>
          <w:numId w:val="3"/>
        </w:numPr>
        <w:spacing w:line="240" w:lineRule="exact"/>
        <w:jc w:val="both"/>
        <w:rPr>
          <w:rFonts w:ascii="Arial" w:eastAsiaTheme="majorEastAsia" w:hAnsi="Arial" w:cs="Arial"/>
          <w:sz w:val="20"/>
          <w:szCs w:val="20"/>
        </w:rPr>
      </w:pPr>
      <w:r w:rsidRPr="004E40AA">
        <w:rPr>
          <w:rFonts w:ascii="Arial" w:eastAsiaTheme="majorEastAsia" w:hAnsi="Arial" w:cs="Arial"/>
          <w:kern w:val="2"/>
          <w:sz w:val="20"/>
          <w:szCs w:val="20"/>
        </w:rPr>
        <w:t>主承销商应与发行人共同确保</w:t>
      </w:r>
      <w:r w:rsidRPr="004E40AA">
        <w:rPr>
          <w:rFonts w:ascii="Arial" w:eastAsiaTheme="majorEastAsia" w:hAnsi="Arial" w:cs="Arial"/>
          <w:sz w:val="20"/>
          <w:szCs w:val="20"/>
        </w:rPr>
        <w:t>在首次公开发行股票过程中披露的信息真实、准确、完整、及时，无虚假记载、误导性陈述或者重大遗漏。首次公开发行股票过程中发布的公告应由主承销商和发行人共同落款。</w:t>
      </w:r>
    </w:p>
    <w:p w:rsidR="00243142" w:rsidRPr="004E40AA" w:rsidRDefault="00243142" w:rsidP="00206864">
      <w:pPr>
        <w:pStyle w:val="Default"/>
        <w:numPr>
          <w:ilvl w:val="0"/>
          <w:numId w:val="3"/>
        </w:numPr>
        <w:spacing w:line="240" w:lineRule="exact"/>
        <w:ind w:firstLineChars="200" w:firstLine="400"/>
        <w:jc w:val="both"/>
        <w:rPr>
          <w:rFonts w:ascii="Arial" w:eastAsiaTheme="majorEastAsia" w:hAnsi="Arial" w:cs="Arial"/>
          <w:sz w:val="20"/>
          <w:szCs w:val="20"/>
        </w:rPr>
      </w:pPr>
      <w:r w:rsidRPr="004E40AA">
        <w:rPr>
          <w:rFonts w:ascii="Arial" w:eastAsiaTheme="majorEastAsia" w:hAnsi="Arial" w:cs="Arial"/>
          <w:sz w:val="20"/>
          <w:szCs w:val="20"/>
        </w:rPr>
        <w:t>公开披露的信息应当按照证监会的规定，刊登在指定的报刊和互联网网站，并置备于指定场所，供公众查阅。公开披露的信息也可以刊登于其他报刊和网站，但不得早于在上述指定报刊和网站的披露时间。</w:t>
      </w:r>
    </w:p>
    <w:p w:rsidR="00243142" w:rsidRPr="004E40AA" w:rsidRDefault="00243142" w:rsidP="00206864">
      <w:pPr>
        <w:spacing w:line="240" w:lineRule="exact"/>
        <w:ind w:firstLineChars="200" w:firstLine="400"/>
        <w:rPr>
          <w:rFonts w:ascii="Arial" w:eastAsiaTheme="majorEastAsia" w:hAnsi="Arial" w:cs="Arial"/>
          <w:color w:val="000000"/>
          <w:sz w:val="20"/>
          <w:szCs w:val="20"/>
        </w:rPr>
      </w:pPr>
      <w:r w:rsidRPr="004E40AA">
        <w:rPr>
          <w:rFonts w:ascii="Arial" w:eastAsiaTheme="majorEastAsia" w:hAnsi="Arial" w:cs="Arial"/>
          <w:color w:val="000000"/>
          <w:sz w:val="20"/>
          <w:szCs w:val="20"/>
        </w:rPr>
        <w:t>主承销商对信息披露的内容应当进行严格的质量控制，确保在不同载体上披露的信息保持一致性，并对可能出现的疏漏承担责任。</w:t>
      </w:r>
    </w:p>
    <w:p w:rsidR="00243142" w:rsidRPr="004E40AA" w:rsidRDefault="00243142" w:rsidP="00206864">
      <w:pPr>
        <w:pStyle w:val="Default"/>
        <w:numPr>
          <w:ilvl w:val="0"/>
          <w:numId w:val="3"/>
        </w:numPr>
        <w:spacing w:line="240" w:lineRule="exact"/>
        <w:ind w:firstLineChars="200" w:firstLine="400"/>
        <w:jc w:val="both"/>
        <w:rPr>
          <w:rFonts w:ascii="Arial" w:eastAsiaTheme="majorEastAsia" w:hAnsi="Arial" w:cs="Arial"/>
          <w:sz w:val="20"/>
          <w:szCs w:val="20"/>
        </w:rPr>
      </w:pPr>
      <w:r w:rsidRPr="004E40AA">
        <w:rPr>
          <w:rFonts w:ascii="Arial" w:eastAsiaTheme="majorEastAsia" w:hAnsi="Arial" w:cs="Arial"/>
          <w:sz w:val="20"/>
          <w:szCs w:val="20"/>
        </w:rPr>
        <w:t>首次公开发行股票发行与承销过程中，主承销商应和发行人公开披露以下信息：</w:t>
      </w:r>
    </w:p>
    <w:p w:rsidR="00243142" w:rsidRPr="004E40AA" w:rsidRDefault="00243142" w:rsidP="00206864">
      <w:pPr>
        <w:spacing w:line="240" w:lineRule="exact"/>
        <w:ind w:firstLineChars="200" w:firstLine="400"/>
        <w:rPr>
          <w:rFonts w:ascii="Arial" w:eastAsiaTheme="majorEastAsia" w:hAnsi="Arial" w:cs="Arial"/>
          <w:color w:val="000000"/>
          <w:sz w:val="20"/>
          <w:szCs w:val="20"/>
        </w:rPr>
      </w:pPr>
      <w:r w:rsidRPr="004E40AA">
        <w:rPr>
          <w:rFonts w:ascii="Arial" w:eastAsiaTheme="majorEastAsia" w:hAnsi="Arial" w:cs="Arial"/>
          <w:color w:val="000000"/>
          <w:sz w:val="20"/>
          <w:szCs w:val="20"/>
        </w:rPr>
        <w:t>（一）招股意向（说明）书刊登首日在相关发行公告中披露发行定价方式、定价程序、参与网下询价投资者条件、股票配售原则、配售方式、有效报价的确定方式、中止发行安排、发行时间安排和路演推介相关安排等信息；实施老股转让的，还应披露预计老股转让的数量上限，老股转让股东名称及各自转让老股数量，并明确新股发行与老股转让数量的调整机制。</w:t>
      </w:r>
    </w:p>
    <w:p w:rsidR="00243142" w:rsidRPr="004E40AA" w:rsidRDefault="00243142" w:rsidP="00206864">
      <w:pPr>
        <w:spacing w:line="240" w:lineRule="exact"/>
        <w:ind w:firstLineChars="200" w:firstLine="400"/>
        <w:rPr>
          <w:rFonts w:ascii="Arial" w:eastAsiaTheme="majorEastAsia" w:hAnsi="Arial" w:cs="Arial"/>
          <w:color w:val="000000"/>
          <w:sz w:val="20"/>
          <w:szCs w:val="20"/>
        </w:rPr>
      </w:pPr>
      <w:r w:rsidRPr="004E40AA">
        <w:rPr>
          <w:rFonts w:ascii="Arial" w:eastAsiaTheme="majorEastAsia" w:hAnsi="Arial" w:cs="Arial"/>
          <w:color w:val="000000"/>
          <w:sz w:val="20"/>
          <w:szCs w:val="20"/>
        </w:rPr>
        <w:t>（二）网上申购前披露每位网下投资者的详细报价情况，包括投资者名称、申购价格及对应的拟申购数量；剔除最高报价有关情况；剔除最高报价部分后网下投资者报价的中位数和加权平均数以及公募基金报价的中位数和加权平均数；有效报价和发行价格（或发行价格区间）的确定过程；发行价格（或发行价格区间）及对应的市盈率；网下网上的发行方式和发行数量；回拨机制；中止发行安排；申购缴款要求等。已公告老股转让方案的，还应披露老股转让和新股发行的确定数量，老股转让股东名称及各自转让老股数量，并应提示投资者关注，发行人将不会获得老股转让部分所得资金。按照发行价格计算的预计募集资金总额低于拟以本次募集资金投资的项目金额的，还应披露相关投资风险。</w:t>
      </w:r>
    </w:p>
    <w:p w:rsidR="00243142" w:rsidRPr="004E40AA" w:rsidRDefault="00243142" w:rsidP="00206864">
      <w:pPr>
        <w:spacing w:line="240" w:lineRule="exact"/>
        <w:ind w:firstLineChars="200" w:firstLine="400"/>
        <w:rPr>
          <w:rFonts w:ascii="Arial" w:eastAsiaTheme="majorEastAsia" w:hAnsi="Arial" w:cs="Arial"/>
          <w:color w:val="000000"/>
          <w:sz w:val="20"/>
          <w:szCs w:val="20"/>
        </w:rPr>
      </w:pPr>
      <w:r w:rsidRPr="004E40AA">
        <w:rPr>
          <w:rFonts w:ascii="Arial" w:eastAsiaTheme="majorEastAsia" w:hAnsi="Arial" w:cs="Arial"/>
          <w:color w:val="000000"/>
          <w:sz w:val="20"/>
          <w:szCs w:val="20"/>
        </w:rPr>
        <w:t>（三）如公告的发行价格（或发行价格区间上限）市盈率高于同行业上市公司二级市场平均市盈率，主承销商应和发行人在披露发行价格的同时，在投资风险特别公告中明示该定价可能存在估值过高给投资者带来损失的风险，提醒投资者关注。内容至少包括：</w:t>
      </w:r>
    </w:p>
    <w:p w:rsidR="00243142" w:rsidRPr="004E40AA" w:rsidRDefault="00243142" w:rsidP="00206864">
      <w:pPr>
        <w:spacing w:line="240" w:lineRule="exact"/>
        <w:ind w:firstLineChars="200" w:firstLine="400"/>
        <w:rPr>
          <w:rFonts w:ascii="Arial" w:eastAsiaTheme="majorEastAsia" w:hAnsi="Arial" w:cs="Arial"/>
          <w:color w:val="000000"/>
          <w:sz w:val="20"/>
          <w:szCs w:val="20"/>
        </w:rPr>
      </w:pPr>
      <w:r w:rsidRPr="004E40AA">
        <w:rPr>
          <w:rFonts w:ascii="Arial" w:eastAsiaTheme="majorEastAsia" w:hAnsi="Arial" w:cs="Arial"/>
          <w:color w:val="000000"/>
          <w:sz w:val="20"/>
          <w:szCs w:val="20"/>
        </w:rPr>
        <w:t>1.</w:t>
      </w:r>
      <w:r w:rsidRPr="004E40AA">
        <w:rPr>
          <w:rFonts w:ascii="Arial" w:eastAsiaTheme="majorEastAsia" w:hAnsi="Arial" w:cs="Arial"/>
          <w:color w:val="000000"/>
          <w:sz w:val="20"/>
          <w:szCs w:val="20"/>
        </w:rPr>
        <w:t>比较分析发行人与同行业上市公司的差异及该差异对估值的影响；</w:t>
      </w:r>
    </w:p>
    <w:p w:rsidR="00243142" w:rsidRPr="004E40AA" w:rsidRDefault="00243142" w:rsidP="00206864">
      <w:pPr>
        <w:spacing w:line="240" w:lineRule="exact"/>
        <w:ind w:firstLineChars="200" w:firstLine="400"/>
        <w:rPr>
          <w:rFonts w:ascii="Arial" w:eastAsiaTheme="majorEastAsia" w:hAnsi="Arial" w:cs="Arial"/>
          <w:color w:val="000000"/>
          <w:sz w:val="20"/>
          <w:szCs w:val="20"/>
        </w:rPr>
      </w:pPr>
      <w:r w:rsidRPr="004E40AA">
        <w:rPr>
          <w:rFonts w:ascii="Arial" w:eastAsiaTheme="majorEastAsia" w:hAnsi="Arial" w:cs="Arial"/>
          <w:color w:val="000000"/>
          <w:sz w:val="20"/>
          <w:szCs w:val="20"/>
        </w:rPr>
        <w:t>2.</w:t>
      </w:r>
      <w:r w:rsidRPr="004E40AA">
        <w:rPr>
          <w:rFonts w:ascii="Arial" w:eastAsiaTheme="majorEastAsia" w:hAnsi="Arial" w:cs="Arial"/>
          <w:color w:val="000000"/>
          <w:sz w:val="20"/>
          <w:szCs w:val="20"/>
        </w:rPr>
        <w:t>提请投资者关注发行价格与网下投资者报价之间存在的差异；</w:t>
      </w:r>
    </w:p>
    <w:p w:rsidR="00243142" w:rsidRPr="004E40AA" w:rsidRDefault="00243142" w:rsidP="00206864">
      <w:pPr>
        <w:spacing w:line="240" w:lineRule="exact"/>
        <w:ind w:firstLineChars="200" w:firstLine="400"/>
        <w:rPr>
          <w:rFonts w:ascii="Arial" w:eastAsiaTheme="majorEastAsia" w:hAnsi="Arial" w:cs="Arial"/>
          <w:color w:val="000000"/>
          <w:sz w:val="20"/>
          <w:szCs w:val="20"/>
        </w:rPr>
      </w:pPr>
      <w:r w:rsidRPr="004E40AA">
        <w:rPr>
          <w:rFonts w:ascii="Arial" w:eastAsiaTheme="majorEastAsia" w:hAnsi="Arial" w:cs="Arial"/>
          <w:color w:val="000000"/>
          <w:sz w:val="20"/>
          <w:szCs w:val="20"/>
        </w:rPr>
        <w:t>3.</w:t>
      </w:r>
      <w:r w:rsidRPr="004E40AA">
        <w:rPr>
          <w:rFonts w:ascii="Arial" w:eastAsiaTheme="majorEastAsia" w:hAnsi="Arial" w:cs="Arial"/>
          <w:color w:val="000000"/>
          <w:sz w:val="20"/>
          <w:szCs w:val="20"/>
        </w:rPr>
        <w:t>提请投资者关注投资风险，审慎研判发行定价的合理性，理性做出投资决策。</w:t>
      </w:r>
    </w:p>
    <w:p w:rsidR="00243142" w:rsidRPr="004E40AA" w:rsidRDefault="00243142" w:rsidP="00206864">
      <w:pPr>
        <w:spacing w:line="240" w:lineRule="exact"/>
        <w:ind w:firstLineChars="200" w:firstLine="400"/>
        <w:rPr>
          <w:rFonts w:ascii="Arial" w:eastAsiaTheme="majorEastAsia" w:hAnsi="Arial" w:cs="Arial"/>
          <w:color w:val="000000"/>
          <w:sz w:val="20"/>
          <w:szCs w:val="20"/>
        </w:rPr>
      </w:pPr>
      <w:r w:rsidRPr="004E40AA">
        <w:rPr>
          <w:rFonts w:ascii="Arial" w:eastAsiaTheme="majorEastAsia" w:hAnsi="Arial" w:cs="Arial"/>
          <w:color w:val="000000"/>
          <w:sz w:val="20"/>
          <w:szCs w:val="20"/>
        </w:rPr>
        <w:t>（四）在发行结果公告中披露获配机构投资者名称、个人投资者个人信息以及每个获配投资者的报价、申购数量和获配数量等，并明确说明自主配售的结果是否符合事先公布的配售原则；对于提供有效报价但未参与申购，或实际申购数量明显少于报价时拟申购量的投资者应列表公示并着重说明；实施老股转让的，应披露最终确定的新发行股票及老股转让的具体数量、公开发售股份的股东名称及数量等信息；发行后还应披露保荐费用、承销费用、其他中介费用等发行费用信息。</w:t>
      </w:r>
    </w:p>
    <w:p w:rsidR="00243142" w:rsidRPr="004E40AA" w:rsidRDefault="00243142" w:rsidP="00206864">
      <w:pPr>
        <w:spacing w:line="240" w:lineRule="exact"/>
        <w:ind w:firstLineChars="200" w:firstLine="400"/>
        <w:rPr>
          <w:rFonts w:ascii="Arial" w:eastAsiaTheme="majorEastAsia" w:hAnsi="Arial" w:cs="Arial"/>
          <w:color w:val="000000"/>
          <w:sz w:val="20"/>
          <w:szCs w:val="20"/>
        </w:rPr>
      </w:pPr>
      <w:r w:rsidRPr="004E40AA">
        <w:rPr>
          <w:rFonts w:ascii="Arial" w:eastAsiaTheme="majorEastAsia" w:hAnsi="Arial" w:cs="Arial"/>
          <w:color w:val="000000"/>
          <w:sz w:val="20"/>
          <w:szCs w:val="20"/>
        </w:rPr>
        <w:t>（五）向战略投资者配售股票的，应当于招股意向（说明）书刊登首日在相关发行公告中披露配售方案；在网下配售结果公告中披露战略投资者的名称、认购数量及持有期限等情况。采用超额配售选择权的，应当于招股意向（说明）书刊登首日在相关发行公告中披露其实施方案；在网下配售结果公告中披露超额配售选择权部分的发售情况；在上市公告中披露拟实施的后市稳定计划。</w:t>
      </w:r>
    </w:p>
    <w:p w:rsidR="00243142" w:rsidRPr="004E40AA" w:rsidRDefault="00243142" w:rsidP="00206864">
      <w:pPr>
        <w:spacing w:line="240" w:lineRule="exact"/>
        <w:ind w:firstLineChars="200" w:firstLine="400"/>
        <w:rPr>
          <w:rFonts w:ascii="Arial" w:eastAsiaTheme="majorEastAsia" w:hAnsi="Arial" w:cs="Arial"/>
          <w:color w:val="000000"/>
          <w:sz w:val="20"/>
          <w:szCs w:val="20"/>
        </w:rPr>
      </w:pPr>
      <w:r w:rsidRPr="004E40AA">
        <w:rPr>
          <w:rFonts w:ascii="Arial" w:eastAsiaTheme="majorEastAsia" w:hAnsi="Arial" w:cs="Arial"/>
          <w:color w:val="000000"/>
          <w:sz w:val="20"/>
          <w:szCs w:val="20"/>
        </w:rPr>
        <w:t>（六）根据证券交易所的规定，及时准确披露网上配售的相关信息，包括配售安排、网上中签率、摇号及中签结果等。</w:t>
      </w:r>
    </w:p>
    <w:p w:rsidR="00243142" w:rsidRPr="004E40AA" w:rsidRDefault="00243142" w:rsidP="00206864">
      <w:pPr>
        <w:pStyle w:val="Default"/>
        <w:spacing w:line="240" w:lineRule="exact"/>
        <w:jc w:val="center"/>
        <w:rPr>
          <w:rFonts w:ascii="Arial" w:eastAsiaTheme="majorEastAsia" w:hAnsi="Arial" w:cs="Arial"/>
          <w:b/>
          <w:sz w:val="20"/>
          <w:szCs w:val="20"/>
        </w:rPr>
      </w:pPr>
      <w:r w:rsidRPr="004E40AA">
        <w:rPr>
          <w:rFonts w:ascii="Arial" w:eastAsiaTheme="majorEastAsia" w:hAnsi="Arial" w:cs="Arial"/>
          <w:b/>
          <w:sz w:val="20"/>
          <w:szCs w:val="20"/>
        </w:rPr>
        <w:t>第六章</w:t>
      </w:r>
      <w:r w:rsidRPr="004E40AA">
        <w:rPr>
          <w:rFonts w:ascii="Arial" w:eastAsiaTheme="majorEastAsia" w:hAnsi="Arial" w:cs="Arial"/>
          <w:b/>
          <w:sz w:val="20"/>
          <w:szCs w:val="20"/>
        </w:rPr>
        <w:t xml:space="preserve">  </w:t>
      </w:r>
      <w:r w:rsidRPr="004E40AA">
        <w:rPr>
          <w:rFonts w:ascii="Arial" w:eastAsiaTheme="majorEastAsia" w:hAnsi="Arial" w:cs="Arial"/>
          <w:b/>
          <w:sz w:val="20"/>
          <w:szCs w:val="20"/>
        </w:rPr>
        <w:t>自律管理</w:t>
      </w:r>
    </w:p>
    <w:p w:rsidR="00243142" w:rsidRPr="004E40AA" w:rsidRDefault="00243142" w:rsidP="00206864">
      <w:pPr>
        <w:pStyle w:val="Default"/>
        <w:numPr>
          <w:ilvl w:val="0"/>
          <w:numId w:val="3"/>
        </w:numPr>
        <w:spacing w:line="240" w:lineRule="exact"/>
        <w:ind w:firstLineChars="200" w:firstLine="400"/>
        <w:jc w:val="both"/>
        <w:rPr>
          <w:rFonts w:ascii="Arial" w:eastAsiaTheme="majorEastAsia" w:hAnsi="Arial" w:cs="Arial"/>
          <w:sz w:val="20"/>
          <w:szCs w:val="20"/>
        </w:rPr>
      </w:pPr>
      <w:r w:rsidRPr="004E40AA">
        <w:rPr>
          <w:rFonts w:ascii="Arial" w:eastAsiaTheme="majorEastAsia" w:hAnsi="Arial" w:cs="Arial"/>
          <w:sz w:val="20"/>
          <w:szCs w:val="20"/>
        </w:rPr>
        <w:t>承销商应保留承销过程中的相关资料并存档备查，相关资料至少保存三年。</w:t>
      </w:r>
    </w:p>
    <w:p w:rsidR="00243142" w:rsidRPr="004E40AA" w:rsidRDefault="00243142" w:rsidP="00206864">
      <w:pPr>
        <w:spacing w:line="240" w:lineRule="exact"/>
        <w:ind w:firstLineChars="200" w:firstLine="400"/>
        <w:rPr>
          <w:rFonts w:ascii="Arial" w:eastAsiaTheme="majorEastAsia" w:hAnsi="Arial" w:cs="Arial"/>
          <w:color w:val="000000"/>
          <w:sz w:val="20"/>
          <w:szCs w:val="20"/>
        </w:rPr>
      </w:pPr>
      <w:r w:rsidRPr="004E40AA">
        <w:rPr>
          <w:rFonts w:ascii="Arial" w:eastAsiaTheme="majorEastAsia" w:hAnsi="Arial" w:cs="Arial"/>
          <w:color w:val="000000"/>
          <w:sz w:val="20"/>
          <w:szCs w:val="20"/>
        </w:rPr>
        <w:t>承销过程中的相关资料包括但不限于以下资料：</w:t>
      </w:r>
    </w:p>
    <w:p w:rsidR="00243142" w:rsidRPr="004E40AA" w:rsidRDefault="00243142" w:rsidP="00206864">
      <w:pPr>
        <w:spacing w:line="240" w:lineRule="exact"/>
        <w:ind w:firstLineChars="200" w:firstLine="400"/>
        <w:rPr>
          <w:rFonts w:ascii="Arial" w:eastAsiaTheme="majorEastAsia" w:hAnsi="Arial" w:cs="Arial"/>
          <w:color w:val="000000"/>
          <w:sz w:val="20"/>
          <w:szCs w:val="20"/>
        </w:rPr>
      </w:pPr>
      <w:r w:rsidRPr="004E40AA">
        <w:rPr>
          <w:rFonts w:ascii="Arial" w:eastAsiaTheme="majorEastAsia" w:hAnsi="Arial" w:cs="Arial"/>
          <w:color w:val="000000"/>
          <w:sz w:val="20"/>
          <w:szCs w:val="20"/>
        </w:rPr>
        <w:t>（一）路演推介活动及询价过程中的推介或宣传材料、投资价值研究报告、路演记录、路演录音等；</w:t>
      </w:r>
    </w:p>
    <w:p w:rsidR="00243142" w:rsidRPr="004E40AA" w:rsidRDefault="00243142" w:rsidP="00206864">
      <w:pPr>
        <w:spacing w:line="240" w:lineRule="exact"/>
        <w:ind w:firstLineChars="200" w:firstLine="400"/>
        <w:rPr>
          <w:rFonts w:ascii="Arial" w:eastAsiaTheme="majorEastAsia" w:hAnsi="Arial" w:cs="Arial"/>
          <w:color w:val="000000"/>
          <w:sz w:val="20"/>
          <w:szCs w:val="20"/>
        </w:rPr>
      </w:pPr>
      <w:r w:rsidRPr="004E40AA">
        <w:rPr>
          <w:rFonts w:ascii="Arial" w:eastAsiaTheme="majorEastAsia" w:hAnsi="Arial" w:cs="Arial"/>
          <w:color w:val="000000"/>
          <w:sz w:val="20"/>
          <w:szCs w:val="20"/>
        </w:rPr>
        <w:t>（二）定价与配售过程中的投资者报价信息、申购信息、获配信息。获配信息包括但不限于投资者名称、获配数量、证券账户号码及身份证明文件等；</w:t>
      </w:r>
    </w:p>
    <w:p w:rsidR="00243142" w:rsidRPr="004E40AA" w:rsidRDefault="00243142" w:rsidP="00206864">
      <w:pPr>
        <w:spacing w:line="240" w:lineRule="exact"/>
        <w:ind w:firstLineChars="200" w:firstLine="400"/>
        <w:rPr>
          <w:rFonts w:ascii="Arial" w:eastAsiaTheme="majorEastAsia" w:hAnsi="Arial" w:cs="Arial"/>
          <w:color w:val="000000"/>
          <w:sz w:val="20"/>
          <w:szCs w:val="20"/>
        </w:rPr>
      </w:pPr>
      <w:r w:rsidRPr="004E40AA">
        <w:rPr>
          <w:rFonts w:ascii="Arial" w:eastAsiaTheme="majorEastAsia" w:hAnsi="Arial" w:cs="Arial"/>
          <w:color w:val="000000"/>
          <w:sz w:val="20"/>
          <w:szCs w:val="20"/>
        </w:rPr>
        <w:t>（三）确定网下投资者条件、发行价格或发行价格区间、配售结果等的决策文件；</w:t>
      </w:r>
    </w:p>
    <w:p w:rsidR="00243142" w:rsidRPr="004E40AA" w:rsidRDefault="00243142" w:rsidP="00206864">
      <w:pPr>
        <w:spacing w:line="240" w:lineRule="exact"/>
        <w:ind w:firstLineChars="200" w:firstLine="400"/>
        <w:rPr>
          <w:rFonts w:ascii="Arial" w:eastAsiaTheme="majorEastAsia" w:hAnsi="Arial" w:cs="Arial"/>
          <w:color w:val="000000"/>
          <w:sz w:val="20"/>
          <w:szCs w:val="20"/>
        </w:rPr>
      </w:pPr>
      <w:r w:rsidRPr="004E40AA">
        <w:rPr>
          <w:rFonts w:ascii="Arial" w:eastAsiaTheme="majorEastAsia" w:hAnsi="Arial" w:cs="Arial"/>
          <w:color w:val="000000"/>
          <w:sz w:val="20"/>
          <w:szCs w:val="20"/>
        </w:rPr>
        <w:t>（四）信息披露文件与申报备案文件；</w:t>
      </w:r>
    </w:p>
    <w:p w:rsidR="00243142" w:rsidRPr="004E40AA" w:rsidRDefault="00243142" w:rsidP="00206864">
      <w:pPr>
        <w:spacing w:line="240" w:lineRule="exact"/>
        <w:ind w:firstLineChars="200" w:firstLine="400"/>
        <w:rPr>
          <w:rFonts w:ascii="Arial" w:eastAsiaTheme="majorEastAsia" w:hAnsi="Arial" w:cs="Arial"/>
          <w:color w:val="000000"/>
          <w:sz w:val="20"/>
          <w:szCs w:val="20"/>
        </w:rPr>
      </w:pPr>
      <w:r w:rsidRPr="004E40AA">
        <w:rPr>
          <w:rFonts w:ascii="Arial" w:eastAsiaTheme="majorEastAsia" w:hAnsi="Arial" w:cs="Arial"/>
          <w:color w:val="000000"/>
          <w:sz w:val="20"/>
          <w:szCs w:val="20"/>
        </w:rPr>
        <w:t>（五）其他和发行与承销过程相关的文件或承销商认为有必要保留的文件。</w:t>
      </w:r>
    </w:p>
    <w:p w:rsidR="00243142" w:rsidRPr="004E40AA" w:rsidRDefault="00243142" w:rsidP="00206864">
      <w:pPr>
        <w:pStyle w:val="Default"/>
        <w:numPr>
          <w:ilvl w:val="0"/>
          <w:numId w:val="3"/>
        </w:numPr>
        <w:spacing w:line="240" w:lineRule="exact"/>
        <w:ind w:firstLineChars="200" w:firstLine="400"/>
        <w:jc w:val="both"/>
        <w:rPr>
          <w:rFonts w:ascii="Arial" w:eastAsiaTheme="majorEastAsia" w:hAnsi="Arial" w:cs="Arial"/>
          <w:sz w:val="20"/>
          <w:szCs w:val="20"/>
        </w:rPr>
      </w:pPr>
      <w:r w:rsidRPr="004E40AA">
        <w:rPr>
          <w:rFonts w:ascii="Arial" w:eastAsiaTheme="majorEastAsia" w:hAnsi="Arial" w:cs="Arial"/>
          <w:sz w:val="20"/>
          <w:szCs w:val="20"/>
        </w:rPr>
        <w:t>协会可以采取现场检查、非现场检查等方式对承销商进行定期或不定期检查。</w:t>
      </w:r>
    </w:p>
    <w:p w:rsidR="00243142" w:rsidRPr="004E40AA" w:rsidRDefault="00243142" w:rsidP="00206864">
      <w:pPr>
        <w:pStyle w:val="Default"/>
        <w:numPr>
          <w:ilvl w:val="0"/>
          <w:numId w:val="3"/>
        </w:numPr>
        <w:spacing w:line="240" w:lineRule="exact"/>
        <w:ind w:firstLineChars="200" w:firstLine="400"/>
        <w:jc w:val="both"/>
        <w:rPr>
          <w:rFonts w:ascii="Arial" w:eastAsiaTheme="majorEastAsia" w:hAnsi="Arial" w:cs="Arial"/>
          <w:sz w:val="20"/>
          <w:szCs w:val="20"/>
        </w:rPr>
      </w:pPr>
      <w:r w:rsidRPr="004E40AA">
        <w:rPr>
          <w:rFonts w:ascii="Arial" w:eastAsiaTheme="majorEastAsia" w:hAnsi="Arial" w:cs="Arial"/>
          <w:sz w:val="20"/>
          <w:szCs w:val="20"/>
        </w:rPr>
        <w:t>协会对承销商进行检查的内容包括：</w:t>
      </w:r>
    </w:p>
    <w:p w:rsidR="00243142" w:rsidRPr="004E40AA" w:rsidRDefault="00243142" w:rsidP="00206864">
      <w:pPr>
        <w:pStyle w:val="Default"/>
        <w:spacing w:line="240" w:lineRule="exact"/>
        <w:ind w:firstLineChars="200" w:firstLine="400"/>
        <w:jc w:val="both"/>
        <w:rPr>
          <w:rFonts w:ascii="Arial" w:eastAsiaTheme="majorEastAsia" w:hAnsi="Arial" w:cs="Arial"/>
          <w:sz w:val="20"/>
          <w:szCs w:val="20"/>
        </w:rPr>
      </w:pPr>
      <w:r w:rsidRPr="004E40AA">
        <w:rPr>
          <w:rFonts w:ascii="Arial" w:eastAsiaTheme="majorEastAsia" w:hAnsi="Arial" w:cs="Arial"/>
          <w:sz w:val="20"/>
          <w:szCs w:val="20"/>
        </w:rPr>
        <w:t>（一）路演推介的时间、形式、参与人员及内容；</w:t>
      </w:r>
    </w:p>
    <w:p w:rsidR="00243142" w:rsidRPr="004E40AA" w:rsidRDefault="00243142" w:rsidP="00206864">
      <w:pPr>
        <w:pStyle w:val="Default"/>
        <w:spacing w:line="240" w:lineRule="exact"/>
        <w:ind w:firstLineChars="200" w:firstLine="400"/>
        <w:jc w:val="both"/>
        <w:rPr>
          <w:rFonts w:ascii="Arial" w:eastAsiaTheme="majorEastAsia" w:hAnsi="Arial" w:cs="Arial"/>
          <w:sz w:val="20"/>
          <w:szCs w:val="20"/>
        </w:rPr>
      </w:pPr>
      <w:r w:rsidRPr="004E40AA">
        <w:rPr>
          <w:rFonts w:ascii="Arial" w:eastAsiaTheme="majorEastAsia" w:hAnsi="Arial" w:cs="Arial"/>
          <w:sz w:val="20"/>
          <w:szCs w:val="20"/>
        </w:rPr>
        <w:t>（二）询价、簿记、定价、配售的制度建立和实施；</w:t>
      </w:r>
    </w:p>
    <w:p w:rsidR="00243142" w:rsidRPr="004E40AA" w:rsidRDefault="00243142" w:rsidP="00206864">
      <w:pPr>
        <w:pStyle w:val="Default"/>
        <w:spacing w:line="240" w:lineRule="exact"/>
        <w:ind w:firstLineChars="200" w:firstLine="400"/>
        <w:jc w:val="both"/>
        <w:rPr>
          <w:rFonts w:ascii="Arial" w:eastAsiaTheme="majorEastAsia" w:hAnsi="Arial" w:cs="Arial"/>
          <w:sz w:val="20"/>
          <w:szCs w:val="20"/>
        </w:rPr>
      </w:pPr>
      <w:r w:rsidRPr="004E40AA">
        <w:rPr>
          <w:rFonts w:ascii="Arial" w:eastAsiaTheme="majorEastAsia" w:hAnsi="Arial" w:cs="Arial"/>
          <w:sz w:val="20"/>
          <w:szCs w:val="20"/>
        </w:rPr>
        <w:t>（三）投资价值研究报告的撰写、提供及其信息隔离制度的建立与实施；</w:t>
      </w:r>
    </w:p>
    <w:p w:rsidR="00243142" w:rsidRPr="004E40AA" w:rsidRDefault="00243142" w:rsidP="00206864">
      <w:pPr>
        <w:pStyle w:val="Default"/>
        <w:spacing w:line="240" w:lineRule="exact"/>
        <w:ind w:firstLineChars="200" w:firstLine="400"/>
        <w:jc w:val="both"/>
        <w:rPr>
          <w:rFonts w:ascii="Arial" w:eastAsiaTheme="majorEastAsia" w:hAnsi="Arial" w:cs="Arial"/>
          <w:sz w:val="20"/>
          <w:szCs w:val="20"/>
        </w:rPr>
      </w:pPr>
      <w:r w:rsidRPr="004E40AA">
        <w:rPr>
          <w:rFonts w:ascii="Arial" w:eastAsiaTheme="majorEastAsia" w:hAnsi="Arial" w:cs="Arial"/>
          <w:sz w:val="20"/>
          <w:szCs w:val="20"/>
        </w:rPr>
        <w:t>（四）信息披露内容的真实性、准确性、完整性和及时性；</w:t>
      </w:r>
    </w:p>
    <w:p w:rsidR="00243142" w:rsidRPr="004E40AA" w:rsidRDefault="00243142" w:rsidP="00206864">
      <w:pPr>
        <w:pStyle w:val="Default"/>
        <w:spacing w:line="240" w:lineRule="exact"/>
        <w:ind w:firstLineChars="200" w:firstLine="400"/>
        <w:jc w:val="both"/>
        <w:rPr>
          <w:rFonts w:ascii="Arial" w:eastAsiaTheme="majorEastAsia" w:hAnsi="Arial" w:cs="Arial"/>
          <w:sz w:val="20"/>
          <w:szCs w:val="20"/>
        </w:rPr>
      </w:pPr>
      <w:r w:rsidRPr="004E40AA">
        <w:rPr>
          <w:rFonts w:ascii="Arial" w:eastAsiaTheme="majorEastAsia" w:hAnsi="Arial" w:cs="Arial"/>
          <w:sz w:val="20"/>
          <w:szCs w:val="20"/>
        </w:rPr>
        <w:t>（五）存档备查资料的完备性；</w:t>
      </w:r>
    </w:p>
    <w:p w:rsidR="00243142" w:rsidRPr="004E40AA" w:rsidRDefault="00243142" w:rsidP="00206864">
      <w:pPr>
        <w:pStyle w:val="Default"/>
        <w:spacing w:line="240" w:lineRule="exact"/>
        <w:ind w:firstLineChars="200" w:firstLine="400"/>
        <w:jc w:val="both"/>
        <w:rPr>
          <w:rFonts w:ascii="Arial" w:eastAsiaTheme="majorEastAsia" w:hAnsi="Arial" w:cs="Arial"/>
          <w:sz w:val="20"/>
          <w:szCs w:val="20"/>
        </w:rPr>
      </w:pPr>
      <w:r w:rsidRPr="004E40AA">
        <w:rPr>
          <w:rFonts w:ascii="Arial" w:eastAsiaTheme="majorEastAsia" w:hAnsi="Arial" w:cs="Arial"/>
          <w:sz w:val="20"/>
          <w:szCs w:val="20"/>
        </w:rPr>
        <w:t>（六）协会认为有必要的其他内容。</w:t>
      </w:r>
    </w:p>
    <w:p w:rsidR="00243142" w:rsidRPr="004E40AA" w:rsidRDefault="00243142" w:rsidP="00206864">
      <w:pPr>
        <w:pStyle w:val="Default"/>
        <w:numPr>
          <w:ilvl w:val="0"/>
          <w:numId w:val="3"/>
        </w:numPr>
        <w:spacing w:line="240" w:lineRule="exact"/>
        <w:ind w:firstLineChars="200" w:firstLine="400"/>
        <w:jc w:val="both"/>
        <w:rPr>
          <w:rFonts w:ascii="Arial" w:eastAsiaTheme="majorEastAsia" w:hAnsi="Arial" w:cs="Arial"/>
          <w:sz w:val="20"/>
          <w:szCs w:val="20"/>
        </w:rPr>
      </w:pPr>
      <w:r w:rsidRPr="004E40AA">
        <w:rPr>
          <w:rFonts w:ascii="Arial" w:eastAsiaTheme="majorEastAsia" w:hAnsi="Arial" w:cs="Arial"/>
          <w:sz w:val="20"/>
          <w:szCs w:val="20"/>
        </w:rPr>
        <w:t>承销商应当配合协会进行检查，不得以任何理由拒绝、拖延提供有关资料，或者提供不真实、不准确、不完整的资料。</w:t>
      </w:r>
    </w:p>
    <w:p w:rsidR="00243142" w:rsidRPr="004E40AA" w:rsidRDefault="00243142" w:rsidP="00206864">
      <w:pPr>
        <w:pStyle w:val="Default"/>
        <w:numPr>
          <w:ilvl w:val="0"/>
          <w:numId w:val="3"/>
        </w:numPr>
        <w:spacing w:line="240" w:lineRule="exact"/>
        <w:ind w:firstLineChars="200" w:firstLine="400"/>
        <w:jc w:val="both"/>
        <w:rPr>
          <w:rFonts w:ascii="Arial" w:eastAsiaTheme="majorEastAsia" w:hAnsi="Arial" w:cs="Arial"/>
          <w:sz w:val="20"/>
          <w:szCs w:val="20"/>
        </w:rPr>
      </w:pPr>
      <w:r w:rsidRPr="004E40AA">
        <w:rPr>
          <w:rFonts w:ascii="Arial" w:eastAsiaTheme="majorEastAsia" w:hAnsi="Arial" w:cs="Arial"/>
          <w:sz w:val="20"/>
          <w:szCs w:val="20"/>
        </w:rPr>
        <w:t>承销商及其相关业务人员违反本规范规定，协会视情节轻重采取自律惩戒措施，并记入协会诚信信息管理系统。</w:t>
      </w:r>
    </w:p>
    <w:p w:rsidR="00243142" w:rsidRPr="004E40AA" w:rsidRDefault="00243142" w:rsidP="00206864">
      <w:pPr>
        <w:pStyle w:val="Default"/>
        <w:numPr>
          <w:ilvl w:val="0"/>
          <w:numId w:val="3"/>
        </w:numPr>
        <w:spacing w:line="240" w:lineRule="exact"/>
        <w:ind w:firstLineChars="200" w:firstLine="400"/>
        <w:jc w:val="both"/>
        <w:rPr>
          <w:rFonts w:ascii="Arial" w:eastAsiaTheme="majorEastAsia" w:hAnsi="Arial" w:cs="Arial"/>
          <w:sz w:val="20"/>
          <w:szCs w:val="20"/>
        </w:rPr>
      </w:pPr>
      <w:r w:rsidRPr="004E40AA">
        <w:rPr>
          <w:rFonts w:ascii="Arial" w:eastAsiaTheme="majorEastAsia" w:hAnsi="Arial" w:cs="Arial"/>
          <w:sz w:val="20"/>
          <w:szCs w:val="20"/>
        </w:rPr>
        <w:t>承销商及其相关业务人员违反法律、法规或有关主管部门规定的，协会依法移交证监会或其他有权机关查处。</w:t>
      </w:r>
    </w:p>
    <w:p w:rsidR="00243142" w:rsidRPr="004E40AA" w:rsidRDefault="00243142" w:rsidP="00206864">
      <w:pPr>
        <w:pStyle w:val="Default"/>
        <w:numPr>
          <w:ilvl w:val="0"/>
          <w:numId w:val="3"/>
        </w:numPr>
        <w:spacing w:line="240" w:lineRule="exact"/>
        <w:ind w:firstLineChars="200" w:firstLine="400"/>
        <w:jc w:val="both"/>
        <w:rPr>
          <w:rFonts w:ascii="Arial" w:eastAsiaTheme="majorEastAsia" w:hAnsi="Arial" w:cs="Arial"/>
          <w:sz w:val="20"/>
          <w:szCs w:val="20"/>
        </w:rPr>
      </w:pPr>
      <w:r w:rsidRPr="004E40AA">
        <w:rPr>
          <w:rFonts w:ascii="Arial" w:eastAsiaTheme="majorEastAsia" w:hAnsi="Arial" w:cs="Arial"/>
          <w:sz w:val="20"/>
          <w:szCs w:val="20"/>
        </w:rPr>
        <w:t>发现承销商及其相关业务人员违反本规范的，可向协会举报或投诉。</w:t>
      </w:r>
    </w:p>
    <w:p w:rsidR="00243142" w:rsidRPr="004E40AA" w:rsidRDefault="00243142" w:rsidP="00206864">
      <w:pPr>
        <w:pStyle w:val="Default"/>
        <w:spacing w:line="240" w:lineRule="exact"/>
        <w:jc w:val="center"/>
        <w:rPr>
          <w:rFonts w:ascii="Arial" w:eastAsiaTheme="majorEastAsia" w:hAnsi="Arial" w:cs="Arial"/>
          <w:b/>
          <w:sz w:val="20"/>
          <w:szCs w:val="20"/>
        </w:rPr>
      </w:pPr>
      <w:r w:rsidRPr="004E40AA">
        <w:rPr>
          <w:rFonts w:ascii="Arial" w:eastAsiaTheme="majorEastAsia" w:hAnsi="Arial" w:cs="Arial"/>
          <w:b/>
          <w:sz w:val="20"/>
          <w:szCs w:val="20"/>
        </w:rPr>
        <w:t>第七章</w:t>
      </w:r>
      <w:r w:rsidRPr="004E40AA">
        <w:rPr>
          <w:rFonts w:ascii="Arial" w:eastAsiaTheme="majorEastAsia" w:hAnsi="Arial" w:cs="Arial"/>
          <w:b/>
          <w:sz w:val="20"/>
          <w:szCs w:val="20"/>
        </w:rPr>
        <w:t xml:space="preserve">  </w:t>
      </w:r>
      <w:r w:rsidRPr="004E40AA">
        <w:rPr>
          <w:rFonts w:ascii="Arial" w:eastAsiaTheme="majorEastAsia" w:hAnsi="Arial" w:cs="Arial"/>
          <w:b/>
          <w:sz w:val="20"/>
          <w:szCs w:val="20"/>
        </w:rPr>
        <w:t>附则</w:t>
      </w:r>
    </w:p>
    <w:p w:rsidR="00243142" w:rsidRPr="004E40AA" w:rsidRDefault="00243142" w:rsidP="00206864">
      <w:pPr>
        <w:pStyle w:val="Default"/>
        <w:numPr>
          <w:ilvl w:val="0"/>
          <w:numId w:val="3"/>
        </w:numPr>
        <w:spacing w:line="240" w:lineRule="exact"/>
        <w:ind w:firstLineChars="200" w:firstLine="400"/>
        <w:jc w:val="both"/>
        <w:rPr>
          <w:rFonts w:ascii="Arial" w:eastAsiaTheme="majorEastAsia" w:hAnsi="Arial" w:cs="Arial"/>
          <w:sz w:val="20"/>
          <w:szCs w:val="20"/>
        </w:rPr>
      </w:pPr>
      <w:r w:rsidRPr="004E40AA">
        <w:rPr>
          <w:rFonts w:ascii="Arial" w:eastAsiaTheme="majorEastAsia" w:hAnsi="Arial" w:cs="Arial"/>
          <w:sz w:val="20"/>
          <w:szCs w:val="20"/>
        </w:rPr>
        <w:t>其他证券的承销比照本规范执行。协会另有规定的，从其规定。</w:t>
      </w:r>
    </w:p>
    <w:p w:rsidR="00243142" w:rsidRPr="004E40AA" w:rsidRDefault="00243142" w:rsidP="00206864">
      <w:pPr>
        <w:pStyle w:val="Default"/>
        <w:numPr>
          <w:ilvl w:val="0"/>
          <w:numId w:val="3"/>
        </w:numPr>
        <w:spacing w:line="240" w:lineRule="exact"/>
        <w:ind w:firstLineChars="200" w:firstLine="400"/>
        <w:jc w:val="both"/>
        <w:rPr>
          <w:rFonts w:ascii="Arial" w:eastAsiaTheme="majorEastAsia" w:hAnsi="Arial" w:cs="Arial"/>
          <w:sz w:val="20"/>
          <w:szCs w:val="20"/>
        </w:rPr>
      </w:pPr>
      <w:r w:rsidRPr="004E40AA">
        <w:rPr>
          <w:rFonts w:ascii="Arial" w:eastAsiaTheme="majorEastAsia" w:hAnsi="Arial" w:cs="Arial"/>
          <w:sz w:val="20"/>
          <w:szCs w:val="20"/>
        </w:rPr>
        <w:t>本规范由协会负责解释。</w:t>
      </w:r>
    </w:p>
    <w:p w:rsidR="00243142" w:rsidRPr="004E40AA" w:rsidRDefault="00243142" w:rsidP="00206864">
      <w:pPr>
        <w:pStyle w:val="Default"/>
        <w:numPr>
          <w:ilvl w:val="0"/>
          <w:numId w:val="3"/>
        </w:numPr>
        <w:spacing w:line="240" w:lineRule="exact"/>
        <w:ind w:firstLineChars="200" w:firstLine="400"/>
        <w:jc w:val="both"/>
        <w:rPr>
          <w:rFonts w:ascii="Arial" w:eastAsiaTheme="majorEastAsia" w:hAnsi="Arial" w:cs="Arial"/>
          <w:sz w:val="20"/>
          <w:szCs w:val="20"/>
        </w:rPr>
      </w:pPr>
      <w:r w:rsidRPr="004E40AA">
        <w:rPr>
          <w:rFonts w:ascii="Arial" w:eastAsiaTheme="majorEastAsia" w:hAnsi="Arial" w:cs="Arial"/>
          <w:sz w:val="20"/>
          <w:szCs w:val="20"/>
        </w:rPr>
        <w:t>本规范自发布之日起施行。《关于首次公开发行股票询价对象及配售对象备案工作有关事项的通知》（中证协发</w:t>
      </w:r>
      <w:r w:rsidRPr="004E40AA">
        <w:rPr>
          <w:rFonts w:ascii="Arial" w:eastAsiaTheme="majorEastAsia" w:hAnsi="Arial" w:cs="Arial"/>
          <w:sz w:val="20"/>
          <w:szCs w:val="20"/>
        </w:rPr>
        <w:t>[2012]150</w:t>
      </w:r>
      <w:r w:rsidRPr="004E40AA">
        <w:rPr>
          <w:rFonts w:ascii="Arial" w:eastAsiaTheme="majorEastAsia" w:hAnsi="Arial" w:cs="Arial"/>
          <w:sz w:val="20"/>
          <w:szCs w:val="20"/>
        </w:rPr>
        <w:t>号）、《首次公开发行股票询价和网下申购业务实施细则》（中证协发</w:t>
      </w:r>
      <w:r w:rsidRPr="004E40AA">
        <w:rPr>
          <w:rFonts w:ascii="Arial" w:eastAsiaTheme="majorEastAsia" w:hAnsi="Arial" w:cs="Arial"/>
          <w:sz w:val="20"/>
          <w:szCs w:val="20"/>
        </w:rPr>
        <w:t>[2012]177</w:t>
      </w:r>
      <w:r w:rsidRPr="004E40AA">
        <w:rPr>
          <w:rFonts w:ascii="Arial" w:eastAsiaTheme="majorEastAsia" w:hAnsi="Arial" w:cs="Arial"/>
          <w:sz w:val="20"/>
          <w:szCs w:val="20"/>
        </w:rPr>
        <w:t>号）同时废止。</w:t>
      </w:r>
    </w:p>
    <w:p w:rsidR="00243142" w:rsidRPr="00243142" w:rsidRDefault="00243142" w:rsidP="00206864">
      <w:pPr>
        <w:spacing w:line="240" w:lineRule="exact"/>
        <w:rPr>
          <w:b/>
        </w:rPr>
      </w:pPr>
    </w:p>
    <w:p w:rsidR="00243142" w:rsidRDefault="00243142" w:rsidP="00206864">
      <w:pPr>
        <w:spacing w:line="240" w:lineRule="exact"/>
        <w:rPr>
          <w:b/>
        </w:rPr>
      </w:pPr>
    </w:p>
    <w:tbl>
      <w:tblPr>
        <w:tblW w:w="18286" w:type="dxa"/>
        <w:tblInd w:w="93" w:type="dxa"/>
        <w:tblLook w:val="0000" w:firstRow="0" w:lastRow="0" w:firstColumn="0" w:lastColumn="0" w:noHBand="0" w:noVBand="0"/>
      </w:tblPr>
      <w:tblGrid>
        <w:gridCol w:w="890"/>
        <w:gridCol w:w="17396"/>
      </w:tblGrid>
      <w:tr w:rsidR="00243142" w:rsidRPr="004E40AA" w:rsidTr="00267497">
        <w:trPr>
          <w:trHeight w:val="285"/>
        </w:trPr>
        <w:tc>
          <w:tcPr>
            <w:tcW w:w="890" w:type="dxa"/>
            <w:shd w:val="clear" w:color="auto" w:fill="auto"/>
            <w:noWrap/>
            <w:vAlign w:val="bottom"/>
          </w:tcPr>
          <w:p w:rsidR="00243142" w:rsidRPr="004E40AA" w:rsidRDefault="00243142" w:rsidP="00206864">
            <w:pPr>
              <w:widowControl/>
              <w:spacing w:line="240" w:lineRule="exact"/>
              <w:jc w:val="center"/>
              <w:rPr>
                <w:rFonts w:ascii="Arial" w:eastAsiaTheme="majorEastAsia" w:hAnsi="Arial" w:cs="Arial"/>
                <w:kern w:val="0"/>
                <w:sz w:val="20"/>
                <w:szCs w:val="20"/>
              </w:rPr>
            </w:pPr>
            <w:r w:rsidRPr="004E40AA">
              <w:rPr>
                <w:rFonts w:ascii="Arial" w:eastAsiaTheme="majorEastAsia" w:hAnsi="Arial" w:cs="Arial"/>
                <w:kern w:val="0"/>
                <w:sz w:val="20"/>
                <w:szCs w:val="20"/>
              </w:rPr>
              <w:t>48</w:t>
            </w:r>
          </w:p>
        </w:tc>
        <w:tc>
          <w:tcPr>
            <w:tcW w:w="17396" w:type="dxa"/>
            <w:shd w:val="clear" w:color="auto" w:fill="auto"/>
            <w:noWrap/>
            <w:vAlign w:val="bottom"/>
          </w:tcPr>
          <w:p w:rsidR="00243142" w:rsidRPr="004E40AA" w:rsidRDefault="00243142" w:rsidP="00206864">
            <w:pPr>
              <w:widowControl/>
              <w:spacing w:line="240" w:lineRule="exact"/>
              <w:jc w:val="left"/>
              <w:rPr>
                <w:rFonts w:ascii="Arial" w:eastAsiaTheme="majorEastAsia" w:hAnsi="Arial" w:cs="Arial"/>
                <w:kern w:val="0"/>
                <w:sz w:val="20"/>
                <w:szCs w:val="20"/>
              </w:rPr>
            </w:pPr>
            <w:r w:rsidRPr="004E40AA">
              <w:rPr>
                <w:rFonts w:ascii="Arial" w:eastAsiaTheme="majorEastAsia" w:hAnsi="Arial" w:cs="Arial"/>
                <w:kern w:val="0"/>
                <w:sz w:val="20"/>
                <w:szCs w:val="20"/>
              </w:rPr>
              <w:t>关于基金投资非公开发行股票等流通受限证券有关问题的通知</w:t>
            </w:r>
          </w:p>
        </w:tc>
      </w:tr>
    </w:tbl>
    <w:p w:rsidR="00243142" w:rsidRPr="004E40AA" w:rsidRDefault="00243142" w:rsidP="00206864">
      <w:pPr>
        <w:spacing w:line="240" w:lineRule="exact"/>
        <w:ind w:firstLineChars="98" w:firstLine="197"/>
        <w:rPr>
          <w:rFonts w:ascii="Arial" w:eastAsiaTheme="majorEastAsia" w:hAnsi="Arial" w:cs="Arial"/>
          <w:b/>
          <w:kern w:val="0"/>
          <w:sz w:val="20"/>
          <w:szCs w:val="20"/>
          <w:lang w:val="zh-CN"/>
        </w:rPr>
      </w:pPr>
      <w:r w:rsidRPr="004E40AA">
        <w:rPr>
          <w:rFonts w:ascii="Arial" w:eastAsiaTheme="majorEastAsia" w:hAnsi="Arial" w:cs="Arial"/>
          <w:b/>
          <w:kern w:val="0"/>
          <w:sz w:val="20"/>
          <w:szCs w:val="20"/>
          <w:lang w:val="zh-CN"/>
        </w:rPr>
        <w:t>关于基金投资非公开发行股票等流通受限证券有关问题的通知</w:t>
      </w:r>
    </w:p>
    <w:p w:rsidR="00243142" w:rsidRPr="004E40AA" w:rsidRDefault="00243142" w:rsidP="00206864">
      <w:pPr>
        <w:widowControl/>
        <w:shd w:val="clear" w:color="auto" w:fill="FFFFFF"/>
        <w:spacing w:line="240" w:lineRule="exact"/>
        <w:ind w:firstLineChars="1250" w:firstLine="2500"/>
        <w:jc w:val="left"/>
        <w:rPr>
          <w:rFonts w:ascii="Arial" w:eastAsiaTheme="majorEastAsia" w:hAnsi="Arial" w:cs="Arial"/>
          <w:color w:val="000000"/>
          <w:kern w:val="0"/>
          <w:sz w:val="20"/>
          <w:szCs w:val="20"/>
        </w:rPr>
      </w:pPr>
      <w:r w:rsidRPr="004E40AA">
        <w:rPr>
          <w:rFonts w:ascii="Arial" w:eastAsiaTheme="majorEastAsia" w:hAnsi="Arial" w:cs="Arial"/>
          <w:color w:val="000000"/>
          <w:kern w:val="0"/>
          <w:sz w:val="20"/>
          <w:szCs w:val="20"/>
        </w:rPr>
        <w:t>证监基金字</w:t>
      </w:r>
      <w:r w:rsidRPr="004E40AA">
        <w:rPr>
          <w:rFonts w:ascii="Arial" w:eastAsiaTheme="majorEastAsia" w:hAnsi="Arial" w:cs="Arial"/>
          <w:color w:val="000000"/>
          <w:kern w:val="0"/>
          <w:sz w:val="20"/>
          <w:szCs w:val="20"/>
        </w:rPr>
        <w:t>[2006]141</w:t>
      </w:r>
      <w:r w:rsidRPr="004E40AA">
        <w:rPr>
          <w:rFonts w:ascii="Arial" w:eastAsiaTheme="majorEastAsia" w:hAnsi="Arial" w:cs="Arial"/>
          <w:color w:val="000000"/>
          <w:kern w:val="0"/>
          <w:sz w:val="20"/>
          <w:szCs w:val="20"/>
        </w:rPr>
        <w:t>号</w:t>
      </w:r>
      <w:r w:rsidRPr="004E40AA">
        <w:rPr>
          <w:rFonts w:ascii="Arial" w:eastAsiaTheme="majorEastAsia" w:hAnsi="Arial" w:cs="Arial"/>
          <w:color w:val="000000"/>
          <w:kern w:val="0"/>
          <w:sz w:val="20"/>
          <w:szCs w:val="20"/>
        </w:rPr>
        <w:t xml:space="preserve"> </w:t>
      </w:r>
      <w:r w:rsidRPr="004E40AA">
        <w:rPr>
          <w:rFonts w:ascii="Arial" w:eastAsiaTheme="majorEastAsia" w:hAnsi="Arial" w:cs="Arial"/>
          <w:color w:val="000000"/>
          <w:kern w:val="0"/>
          <w:sz w:val="20"/>
          <w:szCs w:val="20"/>
        </w:rPr>
        <w:br/>
      </w:r>
      <w:r w:rsidRPr="004E40AA">
        <w:rPr>
          <w:rFonts w:ascii="Arial" w:eastAsiaTheme="majorEastAsia" w:hAnsi="Arial" w:cs="Arial"/>
          <w:color w:val="000000"/>
          <w:kern w:val="0"/>
          <w:sz w:val="20"/>
          <w:szCs w:val="20"/>
        </w:rPr>
        <w:t xml:space="preserve">　　</w:t>
      </w:r>
    </w:p>
    <w:p w:rsidR="00243142" w:rsidRPr="004E40AA" w:rsidRDefault="00243142" w:rsidP="00206864">
      <w:pPr>
        <w:widowControl/>
        <w:shd w:val="clear" w:color="auto" w:fill="FFFFFF"/>
        <w:spacing w:line="240" w:lineRule="exact"/>
        <w:ind w:firstLineChars="1250" w:firstLine="2500"/>
        <w:jc w:val="left"/>
        <w:rPr>
          <w:rFonts w:ascii="Arial" w:eastAsiaTheme="majorEastAsia" w:hAnsi="Arial" w:cs="Arial"/>
          <w:color w:val="000000"/>
          <w:kern w:val="0"/>
          <w:sz w:val="20"/>
          <w:szCs w:val="20"/>
        </w:rPr>
      </w:pPr>
      <w:r w:rsidRPr="004E40AA">
        <w:rPr>
          <w:rFonts w:ascii="Arial" w:eastAsiaTheme="majorEastAsia" w:hAnsi="Arial" w:cs="Arial"/>
          <w:color w:val="000000"/>
          <w:kern w:val="0"/>
          <w:sz w:val="20"/>
          <w:szCs w:val="20"/>
        </w:rPr>
        <w:t>各基金管理公司、基金托管银行：</w:t>
      </w:r>
      <w:r w:rsidRPr="004E40AA">
        <w:rPr>
          <w:rFonts w:ascii="Arial" w:eastAsiaTheme="majorEastAsia" w:hAnsi="Arial" w:cs="Arial"/>
          <w:color w:val="000000"/>
          <w:kern w:val="0"/>
          <w:sz w:val="20"/>
          <w:szCs w:val="20"/>
        </w:rPr>
        <w:t xml:space="preserve"> </w:t>
      </w:r>
      <w:r w:rsidRPr="004E40AA">
        <w:rPr>
          <w:rFonts w:ascii="Arial" w:eastAsiaTheme="majorEastAsia" w:hAnsi="Arial" w:cs="Arial"/>
          <w:color w:val="000000"/>
          <w:kern w:val="0"/>
          <w:sz w:val="20"/>
          <w:szCs w:val="20"/>
        </w:rPr>
        <w:br/>
      </w:r>
      <w:r w:rsidRPr="004E40AA">
        <w:rPr>
          <w:rFonts w:ascii="Arial" w:eastAsiaTheme="majorEastAsia" w:hAnsi="Arial" w:cs="Arial"/>
          <w:color w:val="000000"/>
          <w:kern w:val="0"/>
          <w:sz w:val="20"/>
          <w:szCs w:val="20"/>
        </w:rPr>
        <w:t xml:space="preserve">　　为规范基金投资非公开发行股票等流通受限证券的行为，防范风险，保护基金份额持有人的利益，根据《证券投资基金法》、《证券投资基金运作管理办法》等法律法规，现将基金投资非公开发行股票等流通受限证券有关问题通知如下：</w:t>
      </w:r>
      <w:r w:rsidRPr="004E40AA">
        <w:rPr>
          <w:rFonts w:ascii="Arial" w:eastAsiaTheme="majorEastAsia" w:hAnsi="Arial" w:cs="Arial"/>
          <w:color w:val="000000"/>
          <w:kern w:val="0"/>
          <w:sz w:val="20"/>
          <w:szCs w:val="20"/>
        </w:rPr>
        <w:t xml:space="preserve"> </w:t>
      </w:r>
    </w:p>
    <w:p w:rsidR="00243142" w:rsidRPr="004E40AA" w:rsidRDefault="00243142" w:rsidP="00206864">
      <w:pPr>
        <w:spacing w:line="240" w:lineRule="exact"/>
        <w:ind w:firstLineChars="98" w:firstLine="196"/>
        <w:rPr>
          <w:rFonts w:ascii="Arial" w:eastAsiaTheme="majorEastAsia" w:hAnsi="Arial" w:cs="Arial"/>
          <w:color w:val="000000"/>
          <w:sz w:val="20"/>
          <w:szCs w:val="20"/>
        </w:rPr>
      </w:pPr>
      <w:r w:rsidRPr="004E40AA">
        <w:rPr>
          <w:rFonts w:ascii="Arial" w:eastAsiaTheme="majorEastAsia" w:hAnsi="Arial" w:cs="Arial"/>
          <w:color w:val="000000"/>
          <w:kern w:val="0"/>
          <w:sz w:val="20"/>
          <w:szCs w:val="20"/>
        </w:rPr>
        <w:t xml:space="preserve">  </w:t>
      </w:r>
      <w:r w:rsidRPr="004E40AA">
        <w:rPr>
          <w:rFonts w:ascii="Arial" w:eastAsiaTheme="majorEastAsia" w:hAnsi="Arial" w:cs="Arial"/>
          <w:color w:val="000000"/>
          <w:sz w:val="20"/>
          <w:szCs w:val="20"/>
        </w:rPr>
        <w:t>一、本通知所称流通受限证券，包括由《上市公司证券发行管理办法》规范的非公开发行股票、公开发行股票网下配售部分等在发行时明确一定期限锁定期的可交易证券，不包括由于发布重大消息或其他原因而临时停牌的证券、已发行未上市证券、回购交易中的质押券等流通受限证券。</w:t>
      </w:r>
      <w:r w:rsidRPr="004E40AA">
        <w:rPr>
          <w:rFonts w:ascii="Arial" w:eastAsiaTheme="majorEastAsia" w:hAnsi="Arial" w:cs="Arial"/>
          <w:color w:val="000000"/>
          <w:sz w:val="20"/>
          <w:szCs w:val="20"/>
        </w:rPr>
        <w:t xml:space="preserve"> </w:t>
      </w:r>
      <w:r w:rsidRPr="004E40AA">
        <w:rPr>
          <w:rFonts w:ascii="Arial" w:eastAsiaTheme="majorEastAsia" w:hAnsi="Arial" w:cs="Arial"/>
          <w:color w:val="000000"/>
          <w:sz w:val="20"/>
          <w:szCs w:val="20"/>
        </w:rPr>
        <w:br/>
      </w:r>
      <w:r w:rsidRPr="004E40AA">
        <w:rPr>
          <w:rFonts w:ascii="Arial" w:eastAsiaTheme="majorEastAsia" w:hAnsi="Arial" w:cs="Arial"/>
          <w:color w:val="000000"/>
          <w:sz w:val="20"/>
          <w:szCs w:val="20"/>
        </w:rPr>
        <w:t xml:space="preserve">　　二、基金投资流通受限证券限于由中国证券登记结算有限责任公司或中央国债登记结算有限责任公司负责登记和存管的，并可在证券交易所或全国银行间债券市场交易的证券。</w:t>
      </w:r>
      <w:r w:rsidRPr="004E40AA">
        <w:rPr>
          <w:rFonts w:ascii="Arial" w:eastAsiaTheme="majorEastAsia" w:hAnsi="Arial" w:cs="Arial"/>
          <w:color w:val="000000"/>
          <w:sz w:val="20"/>
          <w:szCs w:val="20"/>
        </w:rPr>
        <w:t xml:space="preserve"> </w:t>
      </w:r>
      <w:r w:rsidRPr="004E40AA">
        <w:rPr>
          <w:rFonts w:ascii="Arial" w:eastAsiaTheme="majorEastAsia" w:hAnsi="Arial" w:cs="Arial"/>
          <w:color w:val="000000"/>
          <w:sz w:val="20"/>
          <w:szCs w:val="20"/>
        </w:rPr>
        <w:br/>
      </w:r>
      <w:r w:rsidRPr="004E40AA">
        <w:rPr>
          <w:rFonts w:ascii="Arial" w:eastAsiaTheme="majorEastAsia" w:hAnsi="Arial" w:cs="Arial"/>
          <w:color w:val="000000"/>
          <w:sz w:val="20"/>
          <w:szCs w:val="20"/>
        </w:rPr>
        <w:t xml:space="preserve">　　三、基金不得投资有锁定期但锁定期不明确的证券。</w:t>
      </w:r>
      <w:r w:rsidRPr="004E40AA">
        <w:rPr>
          <w:rFonts w:ascii="Arial" w:eastAsiaTheme="majorEastAsia" w:hAnsi="Arial" w:cs="Arial"/>
          <w:color w:val="000000"/>
          <w:sz w:val="20"/>
          <w:szCs w:val="20"/>
        </w:rPr>
        <w:t xml:space="preserve"> </w:t>
      </w:r>
      <w:r w:rsidRPr="004E40AA">
        <w:rPr>
          <w:rFonts w:ascii="Arial" w:eastAsiaTheme="majorEastAsia" w:hAnsi="Arial" w:cs="Arial"/>
          <w:color w:val="000000"/>
          <w:sz w:val="20"/>
          <w:szCs w:val="20"/>
        </w:rPr>
        <w:br/>
      </w:r>
      <w:r w:rsidRPr="004E40AA">
        <w:rPr>
          <w:rFonts w:ascii="Arial" w:eastAsiaTheme="majorEastAsia" w:hAnsi="Arial" w:cs="Arial"/>
          <w:color w:val="000000"/>
          <w:sz w:val="20"/>
          <w:szCs w:val="20"/>
        </w:rPr>
        <w:t xml:space="preserve">　　四、货币市场基金、中短债基金不得投资流通受限证券。</w:t>
      </w:r>
      <w:r w:rsidRPr="004E40AA">
        <w:rPr>
          <w:rFonts w:ascii="Arial" w:eastAsiaTheme="majorEastAsia" w:hAnsi="Arial" w:cs="Arial"/>
          <w:color w:val="000000"/>
          <w:sz w:val="20"/>
          <w:szCs w:val="20"/>
        </w:rPr>
        <w:t xml:space="preserve"> </w:t>
      </w:r>
      <w:r w:rsidRPr="004E40AA">
        <w:rPr>
          <w:rFonts w:ascii="Arial" w:eastAsiaTheme="majorEastAsia" w:hAnsi="Arial" w:cs="Arial"/>
          <w:color w:val="000000"/>
          <w:sz w:val="20"/>
          <w:szCs w:val="20"/>
        </w:rPr>
        <w:br/>
      </w:r>
      <w:r w:rsidRPr="004E40AA">
        <w:rPr>
          <w:rFonts w:ascii="Arial" w:eastAsiaTheme="majorEastAsia" w:hAnsi="Arial" w:cs="Arial"/>
          <w:color w:val="000000"/>
          <w:sz w:val="20"/>
          <w:szCs w:val="20"/>
        </w:rPr>
        <w:t xml:space="preserve">　　五、封闭式基金投资流通受限证券的锁定期不得超过封闭式基金的剩余存续期。</w:t>
      </w:r>
      <w:r w:rsidRPr="004E40AA">
        <w:rPr>
          <w:rFonts w:ascii="Arial" w:eastAsiaTheme="majorEastAsia" w:hAnsi="Arial" w:cs="Arial"/>
          <w:color w:val="000000"/>
          <w:sz w:val="20"/>
          <w:szCs w:val="20"/>
        </w:rPr>
        <w:t xml:space="preserve"> </w:t>
      </w:r>
      <w:r w:rsidRPr="004E40AA">
        <w:rPr>
          <w:rFonts w:ascii="Arial" w:eastAsiaTheme="majorEastAsia" w:hAnsi="Arial" w:cs="Arial"/>
          <w:color w:val="000000"/>
          <w:sz w:val="20"/>
          <w:szCs w:val="20"/>
        </w:rPr>
        <w:br/>
      </w:r>
      <w:r w:rsidRPr="004E40AA">
        <w:rPr>
          <w:rFonts w:ascii="Arial" w:eastAsiaTheme="majorEastAsia" w:hAnsi="Arial" w:cs="Arial"/>
          <w:color w:val="000000"/>
          <w:sz w:val="20"/>
          <w:szCs w:val="20"/>
        </w:rPr>
        <w:t xml:space="preserve">　　六、基金投资流通受限证券，基金管理公司应制订严格的投资决策流程和风险控制制度，防范流动性风险、法律风险、道德风险和操作风险等各种风险。</w:t>
      </w:r>
      <w:r w:rsidRPr="004E40AA">
        <w:rPr>
          <w:rFonts w:ascii="Arial" w:eastAsiaTheme="majorEastAsia" w:hAnsi="Arial" w:cs="Arial"/>
          <w:color w:val="000000"/>
          <w:sz w:val="20"/>
          <w:szCs w:val="20"/>
        </w:rPr>
        <w:t xml:space="preserve"> </w:t>
      </w:r>
      <w:r w:rsidRPr="004E40AA">
        <w:rPr>
          <w:rFonts w:ascii="Arial" w:eastAsiaTheme="majorEastAsia" w:hAnsi="Arial" w:cs="Arial"/>
          <w:color w:val="000000"/>
          <w:sz w:val="20"/>
          <w:szCs w:val="20"/>
        </w:rPr>
        <w:br/>
      </w:r>
      <w:r w:rsidRPr="004E40AA">
        <w:rPr>
          <w:rFonts w:ascii="Arial" w:eastAsiaTheme="majorEastAsia" w:hAnsi="Arial" w:cs="Arial"/>
          <w:color w:val="000000"/>
          <w:sz w:val="20"/>
          <w:szCs w:val="20"/>
        </w:rPr>
        <w:t xml:space="preserve">　　七、基金管理公司应重视风险管理和监察稽核部门的作用，上述部门应恪尽职守，发挥专业判断能力，并保持相对独立性。风险管理部门要对基金投资流通受限证券进行风险评估，并留存书面报告备查。</w:t>
      </w:r>
      <w:r w:rsidRPr="004E40AA">
        <w:rPr>
          <w:rFonts w:ascii="Arial" w:eastAsiaTheme="majorEastAsia" w:hAnsi="Arial" w:cs="Arial"/>
          <w:color w:val="000000"/>
          <w:sz w:val="20"/>
          <w:szCs w:val="20"/>
        </w:rPr>
        <w:t xml:space="preserve"> </w:t>
      </w:r>
      <w:r w:rsidRPr="004E40AA">
        <w:rPr>
          <w:rFonts w:ascii="Arial" w:eastAsiaTheme="majorEastAsia" w:hAnsi="Arial" w:cs="Arial"/>
          <w:color w:val="000000"/>
          <w:sz w:val="20"/>
          <w:szCs w:val="20"/>
        </w:rPr>
        <w:br/>
      </w:r>
      <w:r w:rsidRPr="004E40AA">
        <w:rPr>
          <w:rFonts w:ascii="Arial" w:eastAsiaTheme="majorEastAsia" w:hAnsi="Arial" w:cs="Arial"/>
          <w:color w:val="000000"/>
          <w:sz w:val="20"/>
          <w:szCs w:val="20"/>
        </w:rPr>
        <w:t xml:space="preserve">　　八、基金管理公司应根据公司净资本规模，以及不同基金的投资风格和流动性特点，兼顾基金投资的安全性、流动性和收益性，合理控制基金投资流通受限证券的比例。</w:t>
      </w:r>
      <w:r w:rsidRPr="004E40AA">
        <w:rPr>
          <w:rFonts w:ascii="Arial" w:eastAsiaTheme="majorEastAsia" w:hAnsi="Arial" w:cs="Arial"/>
          <w:color w:val="000000"/>
          <w:sz w:val="20"/>
          <w:szCs w:val="20"/>
        </w:rPr>
        <w:t xml:space="preserve"> </w:t>
      </w:r>
      <w:r w:rsidRPr="004E40AA">
        <w:rPr>
          <w:rFonts w:ascii="Arial" w:eastAsiaTheme="majorEastAsia" w:hAnsi="Arial" w:cs="Arial"/>
          <w:color w:val="000000"/>
          <w:sz w:val="20"/>
          <w:szCs w:val="20"/>
        </w:rPr>
        <w:br/>
      </w:r>
      <w:r w:rsidRPr="004E40AA">
        <w:rPr>
          <w:rFonts w:ascii="Arial" w:eastAsiaTheme="majorEastAsia" w:hAnsi="Arial" w:cs="Arial"/>
          <w:color w:val="000000"/>
          <w:sz w:val="20"/>
          <w:szCs w:val="20"/>
        </w:rPr>
        <w:t xml:space="preserve">　　九、基金投资流通受限证券，相关投资决策流程、风险控制制度须经基金管理公司董事会批准。基金投资非公开发行股票，基金管理公司董事会还应批准相关流动性风险处置预案。</w:t>
      </w:r>
      <w:r w:rsidRPr="004E40AA">
        <w:rPr>
          <w:rFonts w:ascii="Arial" w:eastAsiaTheme="majorEastAsia" w:hAnsi="Arial" w:cs="Arial"/>
          <w:color w:val="000000"/>
          <w:sz w:val="20"/>
          <w:szCs w:val="20"/>
        </w:rPr>
        <w:t xml:space="preserve"> </w:t>
      </w:r>
      <w:r w:rsidRPr="004E40AA">
        <w:rPr>
          <w:rFonts w:ascii="Arial" w:eastAsiaTheme="majorEastAsia" w:hAnsi="Arial" w:cs="Arial"/>
          <w:color w:val="000000"/>
          <w:sz w:val="20"/>
          <w:szCs w:val="20"/>
        </w:rPr>
        <w:br/>
      </w:r>
      <w:r w:rsidRPr="004E40AA">
        <w:rPr>
          <w:rFonts w:ascii="Arial" w:eastAsiaTheme="majorEastAsia" w:hAnsi="Arial" w:cs="Arial"/>
          <w:color w:val="000000"/>
          <w:sz w:val="20"/>
          <w:szCs w:val="20"/>
        </w:rPr>
        <w:t xml:space="preserve">　　十、基金投资流通受限证券，基金管理公司应按照《托管协议的内容与格式》准则的规定，与基金托管银行签订风险控制补充协议。协议应包括基金托管银行对于基金管理公司是否遵守相关制度、流动性风险处置预案以及相关投资额度和比例的情况进行监督等内容。如果基金托管银行没有切实履行监督职责，导致基金出现风险，基金托管银行应承担连带责任。</w:t>
      </w:r>
      <w:r w:rsidRPr="004E40AA">
        <w:rPr>
          <w:rFonts w:ascii="Arial" w:eastAsiaTheme="majorEastAsia" w:hAnsi="Arial" w:cs="Arial"/>
          <w:color w:val="000000"/>
          <w:sz w:val="20"/>
          <w:szCs w:val="20"/>
        </w:rPr>
        <w:t xml:space="preserve"> </w:t>
      </w:r>
      <w:r w:rsidRPr="004E40AA">
        <w:rPr>
          <w:rFonts w:ascii="Arial" w:eastAsiaTheme="majorEastAsia" w:hAnsi="Arial" w:cs="Arial"/>
          <w:color w:val="000000"/>
          <w:sz w:val="20"/>
          <w:szCs w:val="20"/>
        </w:rPr>
        <w:br/>
      </w:r>
      <w:r w:rsidRPr="004E40AA">
        <w:rPr>
          <w:rFonts w:ascii="Arial" w:eastAsiaTheme="majorEastAsia" w:hAnsi="Arial" w:cs="Arial"/>
          <w:color w:val="000000"/>
          <w:sz w:val="20"/>
          <w:szCs w:val="20"/>
        </w:rPr>
        <w:t xml:space="preserve">　　十一、基金管理公司应在基金投资非公开发行股票后两个交易日内，在中国证监会指定媒体披露所投资非公开发行股票的名称、数量、总成本、账面价值，以及总成本和账面价值占基金资产净值的比例、锁定期等信息。</w:t>
      </w:r>
      <w:r w:rsidRPr="004E40AA">
        <w:rPr>
          <w:rFonts w:ascii="Arial" w:eastAsiaTheme="majorEastAsia" w:hAnsi="Arial" w:cs="Arial"/>
          <w:color w:val="000000"/>
          <w:sz w:val="20"/>
          <w:szCs w:val="20"/>
        </w:rPr>
        <w:t xml:space="preserve"> </w:t>
      </w:r>
      <w:r w:rsidRPr="004E40AA">
        <w:rPr>
          <w:rFonts w:ascii="Arial" w:eastAsiaTheme="majorEastAsia" w:hAnsi="Arial" w:cs="Arial"/>
          <w:color w:val="000000"/>
          <w:sz w:val="20"/>
          <w:szCs w:val="20"/>
        </w:rPr>
        <w:br/>
      </w:r>
      <w:r w:rsidRPr="004E40AA">
        <w:rPr>
          <w:rFonts w:ascii="Arial" w:eastAsiaTheme="majorEastAsia" w:hAnsi="Arial" w:cs="Arial"/>
          <w:color w:val="000000"/>
          <w:sz w:val="20"/>
          <w:szCs w:val="20"/>
        </w:rPr>
        <w:t xml:space="preserve">　　十二、本通知自发布之日起施行。</w:t>
      </w:r>
      <w:r w:rsidRPr="004E40AA">
        <w:rPr>
          <w:rFonts w:ascii="Arial" w:eastAsiaTheme="majorEastAsia" w:hAnsi="Arial" w:cs="Arial"/>
          <w:color w:val="000000"/>
          <w:sz w:val="20"/>
          <w:szCs w:val="20"/>
        </w:rPr>
        <w:t xml:space="preserve"> </w:t>
      </w:r>
      <w:r w:rsidRPr="004E40AA">
        <w:rPr>
          <w:rFonts w:ascii="Arial" w:eastAsiaTheme="majorEastAsia" w:hAnsi="Arial" w:cs="Arial"/>
          <w:color w:val="000000"/>
          <w:sz w:val="20"/>
          <w:szCs w:val="20"/>
        </w:rPr>
        <w:br/>
      </w:r>
      <w:r w:rsidRPr="004E40AA">
        <w:rPr>
          <w:rFonts w:ascii="Arial" w:eastAsiaTheme="majorEastAsia" w:hAnsi="Arial" w:cs="Arial"/>
          <w:color w:val="000000"/>
          <w:sz w:val="20"/>
          <w:szCs w:val="20"/>
        </w:rPr>
        <w:t xml:space="preserve">　　　　　　　　　　　　　　　　　　　　　　　　</w:t>
      </w:r>
    </w:p>
    <w:p w:rsidR="00243142" w:rsidRPr="004E40AA" w:rsidRDefault="00243142" w:rsidP="00206864">
      <w:pPr>
        <w:spacing w:line="240" w:lineRule="exact"/>
        <w:ind w:firstLineChars="2398" w:firstLine="4796"/>
        <w:rPr>
          <w:rFonts w:ascii="Arial" w:eastAsiaTheme="majorEastAsia" w:hAnsi="Arial" w:cs="Arial"/>
          <w:b/>
          <w:sz w:val="20"/>
          <w:szCs w:val="20"/>
        </w:rPr>
      </w:pPr>
      <w:r w:rsidRPr="004E40AA">
        <w:rPr>
          <w:rFonts w:ascii="Arial" w:eastAsiaTheme="majorEastAsia" w:hAnsi="Arial" w:cs="Arial"/>
          <w:color w:val="000000"/>
          <w:sz w:val="20"/>
          <w:szCs w:val="20"/>
        </w:rPr>
        <w:t xml:space="preserve"> </w:t>
      </w:r>
      <w:r w:rsidRPr="004E40AA">
        <w:rPr>
          <w:rFonts w:ascii="Arial" w:eastAsiaTheme="majorEastAsia" w:hAnsi="Arial" w:cs="Arial"/>
          <w:color w:val="000000"/>
          <w:sz w:val="20"/>
          <w:szCs w:val="20"/>
        </w:rPr>
        <w:t>中国证券监督管理委员会</w:t>
      </w:r>
      <w:r w:rsidRPr="004E40AA">
        <w:rPr>
          <w:rFonts w:ascii="Arial" w:eastAsiaTheme="majorEastAsia" w:hAnsi="Arial" w:cs="Arial"/>
          <w:color w:val="000000"/>
          <w:sz w:val="20"/>
          <w:szCs w:val="20"/>
        </w:rPr>
        <w:t xml:space="preserve"> </w:t>
      </w:r>
      <w:r w:rsidRPr="004E40AA">
        <w:rPr>
          <w:rFonts w:ascii="Arial" w:eastAsiaTheme="majorEastAsia" w:hAnsi="Arial" w:cs="Arial"/>
          <w:color w:val="000000"/>
          <w:sz w:val="20"/>
          <w:szCs w:val="20"/>
        </w:rPr>
        <w:br/>
        <w:t xml:space="preserve">                                                     </w:t>
      </w:r>
      <w:r w:rsidRPr="004E40AA">
        <w:rPr>
          <w:rFonts w:ascii="Arial" w:eastAsiaTheme="majorEastAsia" w:hAnsi="Arial" w:cs="Arial"/>
          <w:color w:val="000000"/>
          <w:sz w:val="20"/>
          <w:szCs w:val="20"/>
        </w:rPr>
        <w:t>二</w:t>
      </w:r>
      <w:r w:rsidRPr="004E40AA">
        <w:rPr>
          <w:rFonts w:ascii="Arial" w:eastAsiaTheme="majorEastAsia" w:hAnsi="Arial" w:cs="Arial"/>
          <w:color w:val="000000"/>
          <w:sz w:val="20"/>
          <w:szCs w:val="20"/>
        </w:rPr>
        <w:t>○○</w:t>
      </w:r>
      <w:r w:rsidRPr="004E40AA">
        <w:rPr>
          <w:rFonts w:ascii="Arial" w:eastAsiaTheme="majorEastAsia" w:hAnsi="Arial" w:cs="Arial"/>
          <w:color w:val="000000"/>
          <w:sz w:val="20"/>
          <w:szCs w:val="20"/>
        </w:rPr>
        <w:t>六年七月二十日</w:t>
      </w:r>
      <w:r w:rsidRPr="004E40AA">
        <w:rPr>
          <w:rFonts w:ascii="Arial" w:eastAsiaTheme="majorEastAsia" w:hAnsi="Arial" w:cs="Arial"/>
          <w:color w:val="000000"/>
          <w:kern w:val="0"/>
          <w:sz w:val="20"/>
          <w:szCs w:val="20"/>
        </w:rPr>
        <w:br/>
      </w:r>
    </w:p>
    <w:p w:rsidR="00243142" w:rsidRPr="004E40AA" w:rsidRDefault="00243142" w:rsidP="00206864">
      <w:pPr>
        <w:widowControl/>
        <w:spacing w:line="240" w:lineRule="exact"/>
        <w:jc w:val="left"/>
        <w:rPr>
          <w:rFonts w:ascii="Arial" w:eastAsiaTheme="majorEastAsia" w:hAnsi="Arial" w:cs="Arial"/>
          <w:sz w:val="20"/>
          <w:szCs w:val="20"/>
        </w:rPr>
      </w:pPr>
      <w:r w:rsidRPr="004E40AA">
        <w:rPr>
          <w:rFonts w:ascii="Arial" w:eastAsiaTheme="majorEastAsia" w:hAnsi="Arial" w:cs="Arial"/>
          <w:sz w:val="20"/>
          <w:szCs w:val="20"/>
        </w:rPr>
        <w:br w:type="page"/>
      </w:r>
    </w:p>
    <w:tbl>
      <w:tblPr>
        <w:tblW w:w="18286" w:type="dxa"/>
        <w:tblInd w:w="93" w:type="dxa"/>
        <w:tblLook w:val="0000" w:firstRow="0" w:lastRow="0" w:firstColumn="0" w:lastColumn="0" w:noHBand="0" w:noVBand="0"/>
      </w:tblPr>
      <w:tblGrid>
        <w:gridCol w:w="890"/>
        <w:gridCol w:w="17396"/>
      </w:tblGrid>
      <w:tr w:rsidR="00243142" w:rsidRPr="004E40AA" w:rsidTr="00267497">
        <w:trPr>
          <w:trHeight w:val="285"/>
        </w:trPr>
        <w:tc>
          <w:tcPr>
            <w:tcW w:w="890" w:type="dxa"/>
            <w:shd w:val="clear" w:color="auto" w:fill="auto"/>
            <w:noWrap/>
            <w:vAlign w:val="bottom"/>
          </w:tcPr>
          <w:p w:rsidR="00243142" w:rsidRPr="004E40AA" w:rsidRDefault="00243142" w:rsidP="00206864">
            <w:pPr>
              <w:widowControl/>
              <w:spacing w:line="240" w:lineRule="exact"/>
              <w:jc w:val="center"/>
              <w:rPr>
                <w:rFonts w:ascii="Arial" w:eastAsiaTheme="majorEastAsia" w:hAnsi="Arial" w:cs="Arial"/>
                <w:kern w:val="0"/>
                <w:sz w:val="20"/>
                <w:szCs w:val="20"/>
              </w:rPr>
            </w:pPr>
            <w:r w:rsidRPr="004E40AA">
              <w:rPr>
                <w:rFonts w:ascii="Arial" w:eastAsiaTheme="majorEastAsia" w:hAnsi="Arial" w:cs="Arial"/>
                <w:kern w:val="0"/>
                <w:sz w:val="20"/>
                <w:szCs w:val="20"/>
              </w:rPr>
              <w:t>49</w:t>
            </w:r>
          </w:p>
        </w:tc>
        <w:tc>
          <w:tcPr>
            <w:tcW w:w="17396" w:type="dxa"/>
            <w:shd w:val="clear" w:color="auto" w:fill="auto"/>
            <w:noWrap/>
            <w:vAlign w:val="bottom"/>
          </w:tcPr>
          <w:p w:rsidR="00243142" w:rsidRPr="004E40AA" w:rsidRDefault="00243142" w:rsidP="00206864">
            <w:pPr>
              <w:widowControl/>
              <w:spacing w:line="240" w:lineRule="exact"/>
              <w:jc w:val="left"/>
              <w:rPr>
                <w:rFonts w:ascii="Arial" w:eastAsiaTheme="majorEastAsia" w:hAnsi="Arial" w:cs="Arial"/>
                <w:kern w:val="0"/>
                <w:sz w:val="20"/>
                <w:szCs w:val="20"/>
              </w:rPr>
            </w:pPr>
            <w:r w:rsidRPr="004E40AA">
              <w:rPr>
                <w:rFonts w:ascii="Arial" w:eastAsiaTheme="majorEastAsia" w:hAnsi="Arial" w:cs="Arial"/>
                <w:kern w:val="0"/>
                <w:sz w:val="20"/>
                <w:szCs w:val="20"/>
              </w:rPr>
              <w:t>关于证券投资基金投资资产支持证券有关事项的通知</w:t>
            </w:r>
          </w:p>
        </w:tc>
      </w:tr>
    </w:tbl>
    <w:p w:rsidR="00243142" w:rsidRPr="004E40AA" w:rsidRDefault="00243142" w:rsidP="00206864">
      <w:pPr>
        <w:widowControl/>
        <w:spacing w:before="100" w:beforeAutospacing="1" w:after="100" w:afterAutospacing="1" w:line="240" w:lineRule="exact"/>
        <w:jc w:val="center"/>
        <w:rPr>
          <w:rFonts w:ascii="Arial" w:eastAsiaTheme="majorEastAsia" w:hAnsi="Arial" w:cs="Arial"/>
          <w:b/>
          <w:bCs/>
          <w:kern w:val="0"/>
          <w:sz w:val="20"/>
          <w:szCs w:val="20"/>
        </w:rPr>
      </w:pPr>
      <w:r w:rsidRPr="004E40AA">
        <w:rPr>
          <w:rFonts w:ascii="Arial" w:eastAsiaTheme="majorEastAsia" w:hAnsi="Arial" w:cs="Arial"/>
          <w:b/>
          <w:bCs/>
          <w:kern w:val="0"/>
          <w:sz w:val="20"/>
          <w:szCs w:val="20"/>
        </w:rPr>
        <w:t>关于证券投资基金投资资产支持证券有关事项的通知</w:t>
      </w:r>
    </w:p>
    <w:p w:rsidR="00243142" w:rsidRPr="004E40AA" w:rsidRDefault="00243142" w:rsidP="00206864">
      <w:pPr>
        <w:spacing w:line="240" w:lineRule="exact"/>
        <w:ind w:firstLineChars="1300" w:firstLine="2600"/>
        <w:rPr>
          <w:rFonts w:ascii="Arial" w:eastAsiaTheme="majorEastAsia" w:hAnsi="Arial" w:cs="Arial"/>
          <w:color w:val="000000"/>
          <w:sz w:val="20"/>
          <w:szCs w:val="20"/>
        </w:rPr>
      </w:pPr>
      <w:r w:rsidRPr="004E40AA">
        <w:rPr>
          <w:rFonts w:ascii="Arial" w:eastAsiaTheme="majorEastAsia" w:hAnsi="Arial" w:cs="Arial"/>
          <w:color w:val="000000"/>
          <w:sz w:val="20"/>
          <w:szCs w:val="20"/>
        </w:rPr>
        <w:t>证监基金字</w:t>
      </w:r>
      <w:r w:rsidRPr="004E40AA">
        <w:rPr>
          <w:rFonts w:ascii="Arial" w:eastAsiaTheme="majorEastAsia" w:hAnsi="Arial" w:cs="Arial"/>
          <w:color w:val="000000"/>
          <w:sz w:val="20"/>
          <w:szCs w:val="20"/>
        </w:rPr>
        <w:t>[2006]93</w:t>
      </w:r>
      <w:r w:rsidRPr="004E40AA">
        <w:rPr>
          <w:rFonts w:ascii="Arial" w:eastAsiaTheme="majorEastAsia" w:hAnsi="Arial" w:cs="Arial"/>
          <w:color w:val="000000"/>
          <w:sz w:val="20"/>
          <w:szCs w:val="20"/>
        </w:rPr>
        <w:t>号</w:t>
      </w:r>
    </w:p>
    <w:p w:rsidR="00243142" w:rsidRPr="004E40AA" w:rsidRDefault="00243142" w:rsidP="00206864">
      <w:pPr>
        <w:spacing w:line="240" w:lineRule="exact"/>
        <w:ind w:firstLineChars="1300" w:firstLine="2600"/>
        <w:rPr>
          <w:rFonts w:ascii="Arial" w:eastAsiaTheme="majorEastAsia" w:hAnsi="Arial" w:cs="Arial"/>
          <w:color w:val="000000"/>
          <w:sz w:val="20"/>
          <w:szCs w:val="20"/>
        </w:rPr>
      </w:pPr>
    </w:p>
    <w:p w:rsidR="00243142" w:rsidRPr="004E40AA" w:rsidRDefault="00243142" w:rsidP="00206864">
      <w:pPr>
        <w:widowControl/>
        <w:snapToGrid w:val="0"/>
        <w:spacing w:before="100" w:beforeAutospacing="1" w:after="100" w:afterAutospacing="1" w:line="240" w:lineRule="exact"/>
        <w:jc w:val="left"/>
        <w:rPr>
          <w:rFonts w:ascii="Arial" w:eastAsiaTheme="majorEastAsia" w:hAnsi="Arial" w:cs="Arial"/>
          <w:kern w:val="0"/>
          <w:sz w:val="20"/>
          <w:szCs w:val="20"/>
        </w:rPr>
      </w:pPr>
      <w:r w:rsidRPr="004E40AA">
        <w:rPr>
          <w:rFonts w:ascii="Arial" w:eastAsiaTheme="majorEastAsia" w:hAnsi="Arial" w:cs="Arial"/>
          <w:kern w:val="0"/>
          <w:sz w:val="20"/>
          <w:szCs w:val="20"/>
        </w:rPr>
        <w:t>各基金管理公司、基金托管银行：</w:t>
      </w:r>
    </w:p>
    <w:p w:rsidR="00243142" w:rsidRPr="004E40AA" w:rsidRDefault="00243142" w:rsidP="00206864">
      <w:pPr>
        <w:widowControl/>
        <w:snapToGrid w:val="0"/>
        <w:spacing w:before="100" w:beforeAutospacing="1" w:after="100" w:afterAutospacing="1" w:line="240" w:lineRule="exact"/>
        <w:ind w:firstLine="480"/>
        <w:jc w:val="left"/>
        <w:rPr>
          <w:rFonts w:ascii="Arial" w:eastAsiaTheme="majorEastAsia" w:hAnsi="Arial" w:cs="Arial"/>
          <w:kern w:val="0"/>
          <w:sz w:val="20"/>
          <w:szCs w:val="20"/>
        </w:rPr>
      </w:pPr>
      <w:r w:rsidRPr="004E40AA">
        <w:rPr>
          <w:rFonts w:ascii="Arial" w:eastAsiaTheme="majorEastAsia" w:hAnsi="Arial" w:cs="Arial"/>
          <w:kern w:val="0"/>
          <w:sz w:val="20"/>
          <w:szCs w:val="20"/>
        </w:rPr>
        <w:t>为规范证券投资基金投资于资产支持证券的行为，保护基金份额持有人的利益，根据《证券投资基金法》、《证券投资基金运作管理办法》及其他有关规定，现将证券投资基金投资资产支持证券的有关事项通知如下：</w:t>
      </w:r>
    </w:p>
    <w:p w:rsidR="00243142" w:rsidRPr="004E40AA" w:rsidRDefault="00243142" w:rsidP="00206864">
      <w:pPr>
        <w:widowControl/>
        <w:snapToGrid w:val="0"/>
        <w:spacing w:before="100" w:beforeAutospacing="1" w:after="100" w:afterAutospacing="1" w:line="240" w:lineRule="exact"/>
        <w:ind w:firstLine="480"/>
        <w:jc w:val="left"/>
        <w:rPr>
          <w:rFonts w:ascii="Arial" w:eastAsiaTheme="majorEastAsia" w:hAnsi="Arial" w:cs="Arial"/>
          <w:kern w:val="0"/>
          <w:sz w:val="20"/>
          <w:szCs w:val="20"/>
        </w:rPr>
      </w:pPr>
      <w:r w:rsidRPr="004E40AA">
        <w:rPr>
          <w:rFonts w:ascii="Arial" w:eastAsiaTheme="majorEastAsia" w:hAnsi="Arial" w:cs="Arial"/>
          <w:kern w:val="0"/>
          <w:sz w:val="20"/>
          <w:szCs w:val="20"/>
        </w:rPr>
        <w:t>一、本通知所称资产支持证券，是指符合中国人民银行、中国银行业监督管理委员会发布的《信贷资产证券化试点管理办法》规定的信贷资产支持证券和中国证券监督管理委员会（以下简称</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中国证监会</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）批准的企业资产支持证券类品种。</w:t>
      </w:r>
    </w:p>
    <w:p w:rsidR="00243142" w:rsidRPr="004E40AA" w:rsidRDefault="00243142" w:rsidP="00206864">
      <w:pPr>
        <w:widowControl/>
        <w:snapToGrid w:val="0"/>
        <w:spacing w:before="100" w:beforeAutospacing="1" w:after="100" w:afterAutospacing="1" w:line="240" w:lineRule="exact"/>
        <w:ind w:firstLine="480"/>
        <w:jc w:val="left"/>
        <w:rPr>
          <w:rFonts w:ascii="Arial" w:eastAsiaTheme="majorEastAsia" w:hAnsi="Arial" w:cs="Arial"/>
          <w:kern w:val="0"/>
          <w:sz w:val="20"/>
          <w:szCs w:val="20"/>
        </w:rPr>
      </w:pPr>
      <w:r w:rsidRPr="004E40AA">
        <w:rPr>
          <w:rFonts w:ascii="Arial" w:eastAsiaTheme="majorEastAsia" w:hAnsi="Arial" w:cs="Arial"/>
          <w:kern w:val="0"/>
          <w:sz w:val="20"/>
          <w:szCs w:val="20"/>
        </w:rPr>
        <w:t>二、证券投资</w:t>
      </w:r>
      <w:r w:rsidRPr="004E40AA">
        <w:rPr>
          <w:rFonts w:ascii="Arial" w:eastAsiaTheme="majorEastAsia" w:hAnsi="Arial" w:cs="Arial"/>
          <w:color w:val="000000"/>
          <w:kern w:val="0"/>
          <w:sz w:val="20"/>
          <w:szCs w:val="20"/>
        </w:rPr>
        <w:t>基金投资的</w:t>
      </w:r>
      <w:r w:rsidRPr="004E40AA">
        <w:rPr>
          <w:rFonts w:ascii="Arial" w:eastAsiaTheme="majorEastAsia" w:hAnsi="Arial" w:cs="Arial"/>
          <w:kern w:val="0"/>
          <w:sz w:val="20"/>
          <w:szCs w:val="20"/>
        </w:rPr>
        <w:t>资产支持证券必须在全国银行间债券交易市场或证券交易所交易。</w:t>
      </w:r>
    </w:p>
    <w:p w:rsidR="00243142" w:rsidRPr="004E40AA" w:rsidRDefault="00243142" w:rsidP="00206864">
      <w:pPr>
        <w:widowControl/>
        <w:snapToGrid w:val="0"/>
        <w:spacing w:before="100" w:beforeAutospacing="1" w:after="100" w:afterAutospacing="1" w:line="240" w:lineRule="exact"/>
        <w:ind w:firstLine="480"/>
        <w:jc w:val="left"/>
        <w:rPr>
          <w:rFonts w:ascii="Arial" w:eastAsiaTheme="majorEastAsia" w:hAnsi="Arial" w:cs="Arial"/>
          <w:kern w:val="0"/>
          <w:sz w:val="20"/>
          <w:szCs w:val="20"/>
        </w:rPr>
      </w:pPr>
      <w:r w:rsidRPr="004E40AA">
        <w:rPr>
          <w:rFonts w:ascii="Arial" w:eastAsiaTheme="majorEastAsia" w:hAnsi="Arial" w:cs="Arial"/>
          <w:kern w:val="0"/>
          <w:sz w:val="20"/>
          <w:szCs w:val="20"/>
        </w:rPr>
        <w:t>三、基金管理人应当根据本公司的投资管理能力、风险管理水平以及资产支持证券的风险特征，确定所管理的证券投资基金是否投资资产支持证券以及投资的具体品种和规模。</w:t>
      </w:r>
    </w:p>
    <w:p w:rsidR="00243142" w:rsidRPr="004E40AA" w:rsidRDefault="00243142" w:rsidP="00206864">
      <w:pPr>
        <w:widowControl/>
        <w:snapToGrid w:val="0"/>
        <w:spacing w:before="100" w:beforeAutospacing="1" w:after="100" w:afterAutospacing="1" w:line="240" w:lineRule="exact"/>
        <w:ind w:firstLine="480"/>
        <w:jc w:val="left"/>
        <w:rPr>
          <w:rFonts w:ascii="Arial" w:eastAsiaTheme="majorEastAsia" w:hAnsi="Arial" w:cs="Arial"/>
          <w:kern w:val="0"/>
          <w:sz w:val="20"/>
          <w:szCs w:val="20"/>
        </w:rPr>
      </w:pPr>
      <w:r w:rsidRPr="004E40AA">
        <w:rPr>
          <w:rFonts w:ascii="Arial" w:eastAsiaTheme="majorEastAsia" w:hAnsi="Arial" w:cs="Arial"/>
          <w:kern w:val="0"/>
          <w:sz w:val="20"/>
          <w:szCs w:val="20"/>
        </w:rPr>
        <w:t>四、证券投资基金在投资资产支持证券之前，基金管理人应当充分识别和评估可能面临的信用风险、利率风险、流动性风险、提前偿付风险、操作风险和法律风险，建立相应的风险评估流程，并制订相应的投资审批程序和风险控制制度。</w:t>
      </w:r>
    </w:p>
    <w:p w:rsidR="00243142" w:rsidRPr="004E40AA" w:rsidRDefault="00243142" w:rsidP="00206864">
      <w:pPr>
        <w:widowControl/>
        <w:snapToGrid w:val="0"/>
        <w:spacing w:before="100" w:beforeAutospacing="1" w:after="100" w:afterAutospacing="1" w:line="240" w:lineRule="exact"/>
        <w:ind w:firstLine="480"/>
        <w:jc w:val="left"/>
        <w:rPr>
          <w:rFonts w:ascii="Arial" w:eastAsiaTheme="majorEastAsia" w:hAnsi="Arial" w:cs="Arial"/>
          <w:kern w:val="0"/>
          <w:sz w:val="20"/>
          <w:szCs w:val="20"/>
        </w:rPr>
      </w:pPr>
      <w:r w:rsidRPr="004E40AA">
        <w:rPr>
          <w:rFonts w:ascii="Arial" w:eastAsiaTheme="majorEastAsia" w:hAnsi="Arial" w:cs="Arial"/>
          <w:kern w:val="0"/>
          <w:sz w:val="20"/>
          <w:szCs w:val="20"/>
        </w:rPr>
        <w:t>五、基金管理人应当将公司对资产支持证券的风险管理纳入其总体的风险管理体系。</w:t>
      </w:r>
    </w:p>
    <w:p w:rsidR="00243142" w:rsidRPr="004E40AA" w:rsidRDefault="00243142" w:rsidP="00206864">
      <w:pPr>
        <w:widowControl/>
        <w:snapToGrid w:val="0"/>
        <w:spacing w:before="100" w:beforeAutospacing="1" w:after="100" w:afterAutospacing="1" w:line="240" w:lineRule="exact"/>
        <w:ind w:firstLine="480"/>
        <w:jc w:val="left"/>
        <w:rPr>
          <w:rFonts w:ascii="Arial" w:eastAsiaTheme="majorEastAsia" w:hAnsi="Arial" w:cs="Arial"/>
          <w:kern w:val="0"/>
          <w:sz w:val="20"/>
          <w:szCs w:val="20"/>
        </w:rPr>
      </w:pPr>
      <w:r w:rsidRPr="004E40AA">
        <w:rPr>
          <w:rFonts w:ascii="Arial" w:eastAsiaTheme="majorEastAsia" w:hAnsi="Arial" w:cs="Arial"/>
          <w:kern w:val="0"/>
          <w:sz w:val="20"/>
          <w:szCs w:val="20"/>
        </w:rPr>
        <w:t>六、基金管理人拟投资资产支持证券的，应当遵守有关法律法规，符合基金合同的有关约定，将资产支持证券的投资方案和风险控制措施报中国证监会备案并公告。</w:t>
      </w:r>
    </w:p>
    <w:p w:rsidR="00243142" w:rsidRPr="004E40AA" w:rsidRDefault="00243142" w:rsidP="00206864">
      <w:pPr>
        <w:widowControl/>
        <w:snapToGrid w:val="0"/>
        <w:spacing w:before="100" w:beforeAutospacing="1" w:after="100" w:afterAutospacing="1" w:line="240" w:lineRule="exact"/>
        <w:ind w:firstLine="480"/>
        <w:jc w:val="left"/>
        <w:rPr>
          <w:rFonts w:ascii="Arial" w:eastAsiaTheme="majorEastAsia" w:hAnsi="Arial" w:cs="Arial"/>
          <w:kern w:val="0"/>
          <w:sz w:val="20"/>
          <w:szCs w:val="20"/>
        </w:rPr>
      </w:pPr>
      <w:r w:rsidRPr="004E40AA">
        <w:rPr>
          <w:rFonts w:ascii="Arial" w:eastAsiaTheme="majorEastAsia" w:hAnsi="Arial" w:cs="Arial"/>
          <w:kern w:val="0"/>
          <w:sz w:val="20"/>
          <w:szCs w:val="20"/>
        </w:rPr>
        <w:t>七、单只证券投资基金持有的同一（指同一信用级别）资产支持证券的比例，不得超过该资产支持证券规模的</w:t>
      </w:r>
      <w:r w:rsidRPr="004E40AA">
        <w:rPr>
          <w:rFonts w:ascii="Arial" w:eastAsiaTheme="majorEastAsia" w:hAnsi="Arial" w:cs="Arial"/>
          <w:kern w:val="0"/>
          <w:sz w:val="20"/>
          <w:szCs w:val="20"/>
        </w:rPr>
        <w:t>10%</w:t>
      </w:r>
      <w:r w:rsidRPr="004E40AA">
        <w:rPr>
          <w:rFonts w:ascii="Arial" w:eastAsiaTheme="majorEastAsia" w:hAnsi="Arial" w:cs="Arial"/>
          <w:kern w:val="0"/>
          <w:sz w:val="20"/>
          <w:szCs w:val="20"/>
        </w:rPr>
        <w:t>。</w:t>
      </w:r>
    </w:p>
    <w:p w:rsidR="00243142" w:rsidRPr="004E40AA" w:rsidRDefault="00243142" w:rsidP="00206864">
      <w:pPr>
        <w:widowControl/>
        <w:snapToGrid w:val="0"/>
        <w:spacing w:before="100" w:beforeAutospacing="1" w:after="100" w:afterAutospacing="1" w:line="240" w:lineRule="exact"/>
        <w:ind w:firstLine="480"/>
        <w:jc w:val="left"/>
        <w:rPr>
          <w:rFonts w:ascii="Arial" w:eastAsiaTheme="majorEastAsia" w:hAnsi="Arial" w:cs="Arial"/>
          <w:kern w:val="0"/>
          <w:sz w:val="20"/>
          <w:szCs w:val="20"/>
        </w:rPr>
      </w:pPr>
      <w:r w:rsidRPr="004E40AA">
        <w:rPr>
          <w:rFonts w:ascii="Arial" w:eastAsiaTheme="majorEastAsia" w:hAnsi="Arial" w:cs="Arial"/>
          <w:kern w:val="0"/>
          <w:sz w:val="20"/>
          <w:szCs w:val="20"/>
        </w:rPr>
        <w:t>八、单只证券投资基金投资于同一原始权益人的各类资产支持证券的比例，不得超过该基金资产净值的</w:t>
      </w:r>
      <w:r w:rsidRPr="004E40AA">
        <w:rPr>
          <w:rFonts w:ascii="Arial" w:eastAsiaTheme="majorEastAsia" w:hAnsi="Arial" w:cs="Arial"/>
          <w:kern w:val="0"/>
          <w:sz w:val="20"/>
          <w:szCs w:val="20"/>
        </w:rPr>
        <w:t>10%</w:t>
      </w:r>
      <w:r w:rsidRPr="004E40AA">
        <w:rPr>
          <w:rFonts w:ascii="Arial" w:eastAsiaTheme="majorEastAsia" w:hAnsi="Arial" w:cs="Arial"/>
          <w:kern w:val="0"/>
          <w:sz w:val="20"/>
          <w:szCs w:val="20"/>
        </w:rPr>
        <w:t>。</w:t>
      </w:r>
    </w:p>
    <w:p w:rsidR="00243142" w:rsidRPr="004E40AA" w:rsidRDefault="00243142" w:rsidP="00206864">
      <w:pPr>
        <w:widowControl/>
        <w:snapToGrid w:val="0"/>
        <w:spacing w:before="100" w:beforeAutospacing="1" w:after="100" w:afterAutospacing="1" w:line="240" w:lineRule="exact"/>
        <w:ind w:firstLine="480"/>
        <w:jc w:val="left"/>
        <w:rPr>
          <w:rFonts w:ascii="Arial" w:eastAsiaTheme="majorEastAsia" w:hAnsi="Arial" w:cs="Arial"/>
          <w:kern w:val="0"/>
          <w:sz w:val="20"/>
          <w:szCs w:val="20"/>
        </w:rPr>
      </w:pPr>
      <w:r w:rsidRPr="004E40AA">
        <w:rPr>
          <w:rFonts w:ascii="Arial" w:eastAsiaTheme="majorEastAsia" w:hAnsi="Arial" w:cs="Arial"/>
          <w:kern w:val="0"/>
          <w:sz w:val="20"/>
          <w:szCs w:val="20"/>
        </w:rPr>
        <w:t>九、同一基金管理人管理的全部证券投资基金投资于同一原始权益人的各类资产支持证券，不得超过其各类资产支持证券合计规模的</w:t>
      </w:r>
      <w:r w:rsidRPr="004E40AA">
        <w:rPr>
          <w:rFonts w:ascii="Arial" w:eastAsiaTheme="majorEastAsia" w:hAnsi="Arial" w:cs="Arial"/>
          <w:kern w:val="0"/>
          <w:sz w:val="20"/>
          <w:szCs w:val="20"/>
        </w:rPr>
        <w:t>10%</w:t>
      </w:r>
      <w:r w:rsidRPr="004E40AA">
        <w:rPr>
          <w:rFonts w:ascii="Arial" w:eastAsiaTheme="majorEastAsia" w:hAnsi="Arial" w:cs="Arial"/>
          <w:kern w:val="0"/>
          <w:sz w:val="20"/>
          <w:szCs w:val="20"/>
        </w:rPr>
        <w:t>。</w:t>
      </w:r>
    </w:p>
    <w:p w:rsidR="00243142" w:rsidRPr="004E40AA" w:rsidRDefault="00243142" w:rsidP="00206864">
      <w:pPr>
        <w:widowControl/>
        <w:snapToGrid w:val="0"/>
        <w:spacing w:before="100" w:beforeAutospacing="1" w:after="100" w:afterAutospacing="1" w:line="240" w:lineRule="exact"/>
        <w:ind w:firstLine="480"/>
        <w:jc w:val="left"/>
        <w:rPr>
          <w:rFonts w:ascii="Arial" w:eastAsiaTheme="majorEastAsia" w:hAnsi="Arial" w:cs="Arial"/>
          <w:kern w:val="0"/>
          <w:sz w:val="20"/>
          <w:szCs w:val="20"/>
        </w:rPr>
      </w:pPr>
      <w:r w:rsidRPr="004E40AA">
        <w:rPr>
          <w:rFonts w:ascii="Arial" w:eastAsiaTheme="majorEastAsia" w:hAnsi="Arial" w:cs="Arial"/>
          <w:kern w:val="0"/>
          <w:sz w:val="20"/>
          <w:szCs w:val="20"/>
        </w:rPr>
        <w:t>十、单只证券投资基金持有的全部资产支持证券，其市值不得超过该基金资产净值的</w:t>
      </w:r>
      <w:r w:rsidRPr="004E40AA">
        <w:rPr>
          <w:rFonts w:ascii="Arial" w:eastAsiaTheme="majorEastAsia" w:hAnsi="Arial" w:cs="Arial"/>
          <w:kern w:val="0"/>
          <w:sz w:val="20"/>
          <w:szCs w:val="20"/>
        </w:rPr>
        <w:t>20%</w:t>
      </w:r>
      <w:r w:rsidRPr="004E40AA">
        <w:rPr>
          <w:rFonts w:ascii="Arial" w:eastAsiaTheme="majorEastAsia" w:hAnsi="Arial" w:cs="Arial"/>
          <w:kern w:val="0"/>
          <w:sz w:val="20"/>
          <w:szCs w:val="20"/>
        </w:rPr>
        <w:t>，中国证监会规定的特殊品种除外。</w:t>
      </w:r>
    </w:p>
    <w:p w:rsidR="00243142" w:rsidRPr="004E40AA" w:rsidRDefault="00243142" w:rsidP="00206864">
      <w:pPr>
        <w:widowControl/>
        <w:snapToGrid w:val="0"/>
        <w:spacing w:before="100" w:beforeAutospacing="1" w:after="100" w:afterAutospacing="1" w:line="240" w:lineRule="exact"/>
        <w:ind w:firstLine="480"/>
        <w:jc w:val="left"/>
        <w:rPr>
          <w:rFonts w:ascii="Arial" w:eastAsiaTheme="majorEastAsia" w:hAnsi="Arial" w:cs="Arial"/>
          <w:kern w:val="0"/>
          <w:sz w:val="20"/>
          <w:szCs w:val="20"/>
        </w:rPr>
      </w:pPr>
      <w:r w:rsidRPr="004E40AA">
        <w:rPr>
          <w:rFonts w:ascii="Arial" w:eastAsiaTheme="majorEastAsia" w:hAnsi="Arial" w:cs="Arial"/>
          <w:kern w:val="0"/>
          <w:sz w:val="20"/>
          <w:szCs w:val="20"/>
        </w:rPr>
        <w:t>十一、因市场波动、基金规模变动等基金管理人之外的因素致使证券投资基金投资资产支持证券不符合第八条、第十条规定的比例，基金管理人应当在</w:t>
      </w:r>
      <w:r w:rsidRPr="004E40AA">
        <w:rPr>
          <w:rFonts w:ascii="Arial" w:eastAsiaTheme="majorEastAsia" w:hAnsi="Arial" w:cs="Arial"/>
          <w:kern w:val="0"/>
          <w:sz w:val="20"/>
          <w:szCs w:val="20"/>
        </w:rPr>
        <w:t>10</w:t>
      </w:r>
      <w:r w:rsidRPr="004E40AA">
        <w:rPr>
          <w:rFonts w:ascii="Arial" w:eastAsiaTheme="majorEastAsia" w:hAnsi="Arial" w:cs="Arial"/>
          <w:kern w:val="0"/>
          <w:sz w:val="20"/>
          <w:szCs w:val="20"/>
        </w:rPr>
        <w:t>交易日内调整完毕。</w:t>
      </w:r>
    </w:p>
    <w:p w:rsidR="00243142" w:rsidRPr="004E40AA" w:rsidRDefault="00243142" w:rsidP="00206864">
      <w:pPr>
        <w:widowControl/>
        <w:snapToGrid w:val="0"/>
        <w:spacing w:before="100" w:beforeAutospacing="1" w:after="100" w:afterAutospacing="1" w:line="240" w:lineRule="exact"/>
        <w:ind w:firstLine="480"/>
        <w:jc w:val="left"/>
        <w:rPr>
          <w:rFonts w:ascii="Arial" w:eastAsiaTheme="majorEastAsia" w:hAnsi="Arial" w:cs="Arial"/>
          <w:kern w:val="0"/>
          <w:sz w:val="20"/>
          <w:szCs w:val="20"/>
        </w:rPr>
      </w:pPr>
      <w:r w:rsidRPr="004E40AA">
        <w:rPr>
          <w:rFonts w:ascii="Arial" w:eastAsiaTheme="majorEastAsia" w:hAnsi="Arial" w:cs="Arial"/>
          <w:kern w:val="0"/>
          <w:sz w:val="20"/>
          <w:szCs w:val="20"/>
        </w:rPr>
        <w:t>十二、货币市场基金可投资于剩余期限在</w:t>
      </w:r>
      <w:r w:rsidRPr="004E40AA">
        <w:rPr>
          <w:rFonts w:ascii="Arial" w:eastAsiaTheme="majorEastAsia" w:hAnsi="Arial" w:cs="Arial"/>
          <w:kern w:val="0"/>
          <w:sz w:val="20"/>
          <w:szCs w:val="20"/>
        </w:rPr>
        <w:t>397</w:t>
      </w:r>
      <w:r w:rsidRPr="004E40AA">
        <w:rPr>
          <w:rFonts w:ascii="Arial" w:eastAsiaTheme="majorEastAsia" w:hAnsi="Arial" w:cs="Arial"/>
          <w:kern w:val="0"/>
          <w:sz w:val="20"/>
          <w:szCs w:val="20"/>
        </w:rPr>
        <w:t>天以内（含</w:t>
      </w:r>
      <w:r w:rsidRPr="004E40AA">
        <w:rPr>
          <w:rFonts w:ascii="Arial" w:eastAsiaTheme="majorEastAsia" w:hAnsi="Arial" w:cs="Arial"/>
          <w:kern w:val="0"/>
          <w:sz w:val="20"/>
          <w:szCs w:val="20"/>
        </w:rPr>
        <w:t>397</w:t>
      </w:r>
      <w:r w:rsidRPr="004E40AA">
        <w:rPr>
          <w:rFonts w:ascii="Arial" w:eastAsiaTheme="majorEastAsia" w:hAnsi="Arial" w:cs="Arial"/>
          <w:kern w:val="0"/>
          <w:sz w:val="20"/>
          <w:szCs w:val="20"/>
        </w:rPr>
        <w:t>天）的资产支持证券。债券基金、股票基金、混合基金等其他类别的基金投资于资产支持证券的期限，依照中国证监会的相关规定和基金合同中的约定执行。</w:t>
      </w:r>
    </w:p>
    <w:p w:rsidR="00243142" w:rsidRPr="004E40AA" w:rsidRDefault="00243142" w:rsidP="00206864">
      <w:pPr>
        <w:widowControl/>
        <w:snapToGrid w:val="0"/>
        <w:spacing w:before="100" w:beforeAutospacing="1" w:after="100" w:afterAutospacing="1" w:line="240" w:lineRule="exact"/>
        <w:ind w:firstLine="480"/>
        <w:jc w:val="left"/>
        <w:rPr>
          <w:rFonts w:ascii="Arial" w:eastAsiaTheme="majorEastAsia" w:hAnsi="Arial" w:cs="Arial"/>
          <w:kern w:val="0"/>
          <w:sz w:val="20"/>
          <w:szCs w:val="20"/>
        </w:rPr>
      </w:pPr>
      <w:r w:rsidRPr="004E40AA">
        <w:rPr>
          <w:rFonts w:ascii="Arial" w:eastAsiaTheme="majorEastAsia" w:hAnsi="Arial" w:cs="Arial"/>
          <w:kern w:val="0"/>
          <w:sz w:val="20"/>
          <w:szCs w:val="20"/>
        </w:rPr>
        <w:t>浮动利率资产支持证券的剩余期限以计算日至下一个利率调整日的实际剩余天数计算。</w:t>
      </w:r>
    </w:p>
    <w:p w:rsidR="00243142" w:rsidRPr="004E40AA" w:rsidRDefault="00243142" w:rsidP="00206864">
      <w:pPr>
        <w:widowControl/>
        <w:snapToGrid w:val="0"/>
        <w:spacing w:before="100" w:beforeAutospacing="1" w:after="100" w:afterAutospacing="1" w:line="240" w:lineRule="exact"/>
        <w:ind w:firstLine="480"/>
        <w:jc w:val="left"/>
        <w:rPr>
          <w:rFonts w:ascii="Arial" w:eastAsiaTheme="majorEastAsia" w:hAnsi="Arial" w:cs="Arial"/>
          <w:kern w:val="0"/>
          <w:sz w:val="20"/>
          <w:szCs w:val="20"/>
        </w:rPr>
      </w:pPr>
      <w:r w:rsidRPr="004E40AA">
        <w:rPr>
          <w:rFonts w:ascii="Arial" w:eastAsiaTheme="majorEastAsia" w:hAnsi="Arial" w:cs="Arial"/>
          <w:kern w:val="0"/>
          <w:sz w:val="20"/>
          <w:szCs w:val="20"/>
        </w:rPr>
        <w:t>十三、证券投资基金投资的资产支持证券须</w:t>
      </w:r>
      <w:r w:rsidRPr="004E40AA">
        <w:rPr>
          <w:rFonts w:ascii="Arial" w:eastAsiaTheme="majorEastAsia" w:hAnsi="Arial" w:cs="Arial"/>
          <w:color w:val="000000"/>
          <w:kern w:val="0"/>
          <w:sz w:val="20"/>
          <w:szCs w:val="20"/>
        </w:rPr>
        <w:t>具有评级资质的资信评级机构进行持续信用评级。</w:t>
      </w:r>
    </w:p>
    <w:p w:rsidR="00243142" w:rsidRPr="004E40AA" w:rsidRDefault="00243142" w:rsidP="00206864">
      <w:pPr>
        <w:widowControl/>
        <w:snapToGrid w:val="0"/>
        <w:spacing w:before="100" w:beforeAutospacing="1" w:after="100" w:afterAutospacing="1" w:line="240" w:lineRule="exact"/>
        <w:ind w:firstLine="480"/>
        <w:jc w:val="left"/>
        <w:rPr>
          <w:rFonts w:ascii="Arial" w:eastAsiaTheme="majorEastAsia" w:hAnsi="Arial" w:cs="Arial"/>
          <w:kern w:val="0"/>
          <w:sz w:val="20"/>
          <w:szCs w:val="20"/>
        </w:rPr>
      </w:pPr>
      <w:r w:rsidRPr="004E40AA">
        <w:rPr>
          <w:rFonts w:ascii="Arial" w:eastAsiaTheme="majorEastAsia" w:hAnsi="Arial" w:cs="Arial"/>
          <w:kern w:val="0"/>
          <w:sz w:val="20"/>
          <w:szCs w:val="20"/>
        </w:rPr>
        <w:t>货币市场基金投资的资产支持证券的信用评级，应不低于国内信用评级机构评定的</w:t>
      </w:r>
      <w:r w:rsidRPr="004E40AA">
        <w:rPr>
          <w:rFonts w:ascii="Arial" w:eastAsiaTheme="majorEastAsia" w:hAnsi="Arial" w:cs="Arial"/>
          <w:kern w:val="0"/>
          <w:sz w:val="20"/>
          <w:szCs w:val="20"/>
        </w:rPr>
        <w:t>AAA</w:t>
      </w:r>
      <w:r w:rsidRPr="004E40AA">
        <w:rPr>
          <w:rFonts w:ascii="Arial" w:eastAsiaTheme="majorEastAsia" w:hAnsi="Arial" w:cs="Arial"/>
          <w:kern w:val="0"/>
          <w:sz w:val="20"/>
          <w:szCs w:val="20"/>
        </w:rPr>
        <w:t>级或相当于</w:t>
      </w:r>
      <w:r w:rsidRPr="004E40AA">
        <w:rPr>
          <w:rFonts w:ascii="Arial" w:eastAsiaTheme="majorEastAsia" w:hAnsi="Arial" w:cs="Arial"/>
          <w:kern w:val="0"/>
          <w:sz w:val="20"/>
          <w:szCs w:val="20"/>
        </w:rPr>
        <w:t>AAA</w:t>
      </w:r>
      <w:r w:rsidRPr="004E40AA">
        <w:rPr>
          <w:rFonts w:ascii="Arial" w:eastAsiaTheme="majorEastAsia" w:hAnsi="Arial" w:cs="Arial"/>
          <w:kern w:val="0"/>
          <w:sz w:val="20"/>
          <w:szCs w:val="20"/>
        </w:rPr>
        <w:t>级的信用级别。其他类别的证券投资基金投资于资产支持证券，根据基金合同制订相应的证券信用级别限制，若基金合同未订明相应的证券信用级别限制，应投资于信用级别评级为</w:t>
      </w:r>
      <w:r w:rsidRPr="004E40AA">
        <w:rPr>
          <w:rFonts w:ascii="Arial" w:eastAsiaTheme="majorEastAsia" w:hAnsi="Arial" w:cs="Arial"/>
          <w:kern w:val="0"/>
          <w:sz w:val="20"/>
          <w:szCs w:val="20"/>
        </w:rPr>
        <w:t>BBB</w:t>
      </w:r>
      <w:r w:rsidRPr="004E40AA">
        <w:rPr>
          <w:rFonts w:ascii="Arial" w:eastAsiaTheme="majorEastAsia" w:hAnsi="Arial" w:cs="Arial"/>
          <w:kern w:val="0"/>
          <w:sz w:val="20"/>
          <w:szCs w:val="20"/>
        </w:rPr>
        <w:t>以上（含</w:t>
      </w:r>
      <w:r w:rsidRPr="004E40AA">
        <w:rPr>
          <w:rFonts w:ascii="Arial" w:eastAsiaTheme="majorEastAsia" w:hAnsi="Arial" w:cs="Arial"/>
          <w:kern w:val="0"/>
          <w:sz w:val="20"/>
          <w:szCs w:val="20"/>
        </w:rPr>
        <w:t>BBB</w:t>
      </w:r>
      <w:r w:rsidRPr="004E40AA">
        <w:rPr>
          <w:rFonts w:ascii="Arial" w:eastAsiaTheme="majorEastAsia" w:hAnsi="Arial" w:cs="Arial"/>
          <w:kern w:val="0"/>
          <w:sz w:val="20"/>
          <w:szCs w:val="20"/>
        </w:rPr>
        <w:t>）的资产支持证券。</w:t>
      </w:r>
    </w:p>
    <w:p w:rsidR="00243142" w:rsidRPr="004E40AA" w:rsidRDefault="00243142" w:rsidP="00206864">
      <w:pPr>
        <w:widowControl/>
        <w:snapToGrid w:val="0"/>
        <w:spacing w:before="100" w:beforeAutospacing="1" w:after="100" w:afterAutospacing="1" w:line="240" w:lineRule="exact"/>
        <w:ind w:firstLine="480"/>
        <w:jc w:val="left"/>
        <w:rPr>
          <w:rFonts w:ascii="Arial" w:eastAsiaTheme="majorEastAsia" w:hAnsi="Arial" w:cs="Arial"/>
          <w:kern w:val="0"/>
          <w:sz w:val="20"/>
          <w:szCs w:val="20"/>
        </w:rPr>
      </w:pPr>
      <w:r w:rsidRPr="004E40AA">
        <w:rPr>
          <w:rFonts w:ascii="Arial" w:eastAsiaTheme="majorEastAsia" w:hAnsi="Arial" w:cs="Arial"/>
          <w:kern w:val="0"/>
          <w:sz w:val="20"/>
          <w:szCs w:val="20"/>
        </w:rPr>
        <w:t>证券投资基金持有资产支持证券期间，如果其信用等级下降、不再符合投资标准，应在评级报告发布之日起</w:t>
      </w:r>
      <w:r w:rsidRPr="004E40AA">
        <w:rPr>
          <w:rFonts w:ascii="Arial" w:eastAsiaTheme="majorEastAsia" w:hAnsi="Arial" w:cs="Arial"/>
          <w:kern w:val="0"/>
          <w:sz w:val="20"/>
          <w:szCs w:val="20"/>
        </w:rPr>
        <w:t>3</w:t>
      </w:r>
      <w:r w:rsidRPr="004E40AA">
        <w:rPr>
          <w:rFonts w:ascii="Arial" w:eastAsiaTheme="majorEastAsia" w:hAnsi="Arial" w:cs="Arial"/>
          <w:kern w:val="0"/>
          <w:sz w:val="20"/>
          <w:szCs w:val="20"/>
        </w:rPr>
        <w:t>个月内予以全部卖出。</w:t>
      </w:r>
    </w:p>
    <w:p w:rsidR="00243142" w:rsidRPr="004E40AA" w:rsidRDefault="00243142" w:rsidP="00206864">
      <w:pPr>
        <w:widowControl/>
        <w:snapToGrid w:val="0"/>
        <w:spacing w:before="100" w:beforeAutospacing="1" w:after="100" w:afterAutospacing="1" w:line="240" w:lineRule="exact"/>
        <w:ind w:firstLine="480"/>
        <w:jc w:val="left"/>
        <w:rPr>
          <w:rFonts w:ascii="Arial" w:eastAsiaTheme="majorEastAsia" w:hAnsi="Arial" w:cs="Arial"/>
          <w:kern w:val="0"/>
          <w:sz w:val="20"/>
          <w:szCs w:val="20"/>
        </w:rPr>
      </w:pPr>
      <w:r w:rsidRPr="004E40AA">
        <w:rPr>
          <w:rFonts w:ascii="Arial" w:eastAsiaTheme="majorEastAsia" w:hAnsi="Arial" w:cs="Arial"/>
          <w:kern w:val="0"/>
          <w:sz w:val="20"/>
          <w:szCs w:val="20"/>
        </w:rPr>
        <w:t>十四、证券投资基金投资资产支持证券应当按照公允原则进行估值，其中货币市场基金或中国证监会规定的其他类别基金可采用摊余成本法估值。</w:t>
      </w:r>
    </w:p>
    <w:p w:rsidR="00243142" w:rsidRPr="004E40AA" w:rsidRDefault="00243142" w:rsidP="00206864">
      <w:pPr>
        <w:widowControl/>
        <w:snapToGrid w:val="0"/>
        <w:spacing w:before="100" w:beforeAutospacing="1" w:after="100" w:afterAutospacing="1" w:line="240" w:lineRule="exact"/>
        <w:ind w:firstLine="480"/>
        <w:jc w:val="left"/>
        <w:rPr>
          <w:rFonts w:ascii="Arial" w:eastAsiaTheme="majorEastAsia" w:hAnsi="Arial" w:cs="Arial"/>
          <w:kern w:val="0"/>
          <w:sz w:val="20"/>
          <w:szCs w:val="20"/>
        </w:rPr>
      </w:pPr>
      <w:r w:rsidRPr="004E40AA">
        <w:rPr>
          <w:rFonts w:ascii="Arial" w:eastAsiaTheme="majorEastAsia" w:hAnsi="Arial" w:cs="Arial"/>
          <w:kern w:val="0"/>
          <w:sz w:val="20"/>
          <w:szCs w:val="20"/>
        </w:rPr>
        <w:t>十五、中国证监会或经中国证监会认可的机构可召集基金管理公司成立资产支持证券估值小组，确定资产支持证券的估值方法、剩余期限和久期计算方法等事项，或者委托独立的第三方机构对资产支持证券进行报价。在成立估值小组或委托独立第三方机构对资产支持证券报价之前，基金管理人拟投资资产支持证券的，应当与基金托管人协商确定资产支持证券的估值方法。</w:t>
      </w:r>
    </w:p>
    <w:p w:rsidR="00243142" w:rsidRPr="004E40AA" w:rsidRDefault="00243142" w:rsidP="00206864">
      <w:pPr>
        <w:widowControl/>
        <w:snapToGrid w:val="0"/>
        <w:spacing w:before="100" w:beforeAutospacing="1" w:after="100" w:afterAutospacing="1" w:line="240" w:lineRule="exact"/>
        <w:ind w:firstLine="480"/>
        <w:jc w:val="left"/>
        <w:rPr>
          <w:rFonts w:ascii="Arial" w:eastAsiaTheme="majorEastAsia" w:hAnsi="Arial" w:cs="Arial"/>
          <w:kern w:val="0"/>
          <w:sz w:val="20"/>
          <w:szCs w:val="20"/>
        </w:rPr>
      </w:pPr>
      <w:r w:rsidRPr="004E40AA">
        <w:rPr>
          <w:rFonts w:ascii="Arial" w:eastAsiaTheme="majorEastAsia" w:hAnsi="Arial" w:cs="Arial"/>
          <w:kern w:val="0"/>
          <w:sz w:val="20"/>
          <w:szCs w:val="20"/>
        </w:rPr>
        <w:t>十六、基金管理人应当依法披露其所管理的证券投资基金投资资产支持证券的情况，并保证所披露信息的真实性、准确性和完整性，不得有虚假记载、误导性陈述和重大遗漏。</w:t>
      </w:r>
    </w:p>
    <w:p w:rsidR="00243142" w:rsidRPr="004E40AA" w:rsidRDefault="00243142" w:rsidP="00206864">
      <w:pPr>
        <w:widowControl/>
        <w:snapToGrid w:val="0"/>
        <w:spacing w:before="100" w:beforeAutospacing="1" w:after="100" w:afterAutospacing="1" w:line="240" w:lineRule="exact"/>
        <w:ind w:firstLine="480"/>
        <w:jc w:val="left"/>
        <w:rPr>
          <w:rFonts w:ascii="Arial" w:eastAsiaTheme="majorEastAsia" w:hAnsi="Arial" w:cs="Arial"/>
          <w:kern w:val="0"/>
          <w:sz w:val="20"/>
          <w:szCs w:val="20"/>
        </w:rPr>
      </w:pPr>
      <w:r w:rsidRPr="004E40AA">
        <w:rPr>
          <w:rFonts w:ascii="Arial" w:eastAsiaTheme="majorEastAsia" w:hAnsi="Arial" w:cs="Arial"/>
          <w:kern w:val="0"/>
          <w:sz w:val="20"/>
          <w:szCs w:val="20"/>
        </w:rPr>
        <w:t>十七、基金管理人应在基金年报及半年报中披露其持有的资产支持证券总额、资产支持证券市值占基金净资产的比例和报告期内所有的资产支持证券明细。</w:t>
      </w:r>
    </w:p>
    <w:p w:rsidR="00243142" w:rsidRPr="004E40AA" w:rsidRDefault="00243142" w:rsidP="00206864">
      <w:pPr>
        <w:widowControl/>
        <w:snapToGrid w:val="0"/>
        <w:spacing w:before="100" w:beforeAutospacing="1" w:after="100" w:afterAutospacing="1" w:line="240" w:lineRule="exact"/>
        <w:ind w:firstLine="480"/>
        <w:jc w:val="left"/>
        <w:rPr>
          <w:rFonts w:ascii="Arial" w:eastAsiaTheme="majorEastAsia" w:hAnsi="Arial" w:cs="Arial"/>
          <w:kern w:val="0"/>
          <w:sz w:val="20"/>
          <w:szCs w:val="20"/>
        </w:rPr>
      </w:pPr>
      <w:r w:rsidRPr="004E40AA">
        <w:rPr>
          <w:rFonts w:ascii="Arial" w:eastAsiaTheme="majorEastAsia" w:hAnsi="Arial" w:cs="Arial"/>
          <w:kern w:val="0"/>
          <w:sz w:val="20"/>
          <w:szCs w:val="20"/>
        </w:rPr>
        <w:t>十八、基金管理人应在基金季度报告中披露其持有的资产支持证券总额、资产支持证券市值占基金净资产的比例和报告期末按市值占基金净资产比例大小排序的前</w:t>
      </w:r>
      <w:r w:rsidRPr="004E40AA">
        <w:rPr>
          <w:rFonts w:ascii="Arial" w:eastAsiaTheme="majorEastAsia" w:hAnsi="Arial" w:cs="Arial"/>
          <w:kern w:val="0"/>
          <w:sz w:val="20"/>
          <w:szCs w:val="20"/>
        </w:rPr>
        <w:t>10</w:t>
      </w:r>
      <w:r w:rsidRPr="004E40AA">
        <w:rPr>
          <w:rFonts w:ascii="Arial" w:eastAsiaTheme="majorEastAsia" w:hAnsi="Arial" w:cs="Arial"/>
          <w:kern w:val="0"/>
          <w:sz w:val="20"/>
          <w:szCs w:val="20"/>
        </w:rPr>
        <w:t>名资产支持证券明细。</w:t>
      </w:r>
    </w:p>
    <w:p w:rsidR="00243142" w:rsidRPr="004E40AA" w:rsidRDefault="00243142" w:rsidP="00206864">
      <w:pPr>
        <w:widowControl/>
        <w:snapToGrid w:val="0"/>
        <w:spacing w:before="100" w:beforeAutospacing="1" w:after="100" w:afterAutospacing="1" w:line="240" w:lineRule="exact"/>
        <w:ind w:firstLine="480"/>
        <w:jc w:val="left"/>
        <w:rPr>
          <w:rFonts w:ascii="Arial" w:eastAsiaTheme="majorEastAsia" w:hAnsi="Arial" w:cs="Arial"/>
          <w:kern w:val="0"/>
          <w:sz w:val="20"/>
          <w:szCs w:val="20"/>
        </w:rPr>
      </w:pPr>
      <w:r w:rsidRPr="004E40AA">
        <w:rPr>
          <w:rFonts w:ascii="Arial" w:eastAsiaTheme="majorEastAsia" w:hAnsi="Arial" w:cs="Arial"/>
          <w:kern w:val="0"/>
          <w:sz w:val="20"/>
          <w:szCs w:val="20"/>
        </w:rPr>
        <w:t>十九、本通知自发布之日起施行。</w:t>
      </w:r>
    </w:p>
    <w:p w:rsidR="00243142" w:rsidRPr="004E40AA" w:rsidRDefault="00243142" w:rsidP="00206864">
      <w:pPr>
        <w:widowControl/>
        <w:snapToGrid w:val="0"/>
        <w:spacing w:before="100" w:beforeAutospacing="1" w:after="100" w:afterAutospacing="1" w:line="240" w:lineRule="exact"/>
        <w:ind w:firstLine="480"/>
        <w:jc w:val="left"/>
        <w:rPr>
          <w:rFonts w:ascii="Arial" w:eastAsiaTheme="majorEastAsia" w:hAnsi="Arial" w:cs="Arial"/>
          <w:kern w:val="0"/>
          <w:sz w:val="20"/>
          <w:szCs w:val="20"/>
        </w:rPr>
      </w:pPr>
    </w:p>
    <w:p w:rsidR="00243142" w:rsidRPr="004E40AA" w:rsidRDefault="00243142" w:rsidP="00206864">
      <w:pPr>
        <w:widowControl/>
        <w:snapToGrid w:val="0"/>
        <w:spacing w:before="100" w:beforeAutospacing="1" w:after="100" w:afterAutospacing="1" w:line="240" w:lineRule="exact"/>
        <w:ind w:firstLine="480"/>
        <w:jc w:val="left"/>
        <w:rPr>
          <w:rFonts w:ascii="Arial" w:eastAsiaTheme="majorEastAsia" w:hAnsi="Arial" w:cs="Arial"/>
          <w:kern w:val="0"/>
          <w:sz w:val="20"/>
          <w:szCs w:val="20"/>
        </w:rPr>
      </w:pPr>
    </w:p>
    <w:p w:rsidR="00243142" w:rsidRPr="004E40AA" w:rsidRDefault="00243142" w:rsidP="00206864">
      <w:pPr>
        <w:widowControl/>
        <w:snapToGrid w:val="0"/>
        <w:spacing w:before="100" w:beforeAutospacing="1" w:after="100" w:afterAutospacing="1" w:line="240" w:lineRule="exact"/>
        <w:jc w:val="left"/>
        <w:rPr>
          <w:rFonts w:ascii="Arial" w:eastAsiaTheme="majorEastAsia" w:hAnsi="Arial" w:cs="Arial"/>
          <w:kern w:val="0"/>
          <w:sz w:val="20"/>
          <w:szCs w:val="20"/>
        </w:rPr>
      </w:pP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中国证券监督管理委员会</w:t>
      </w:r>
    </w:p>
    <w:p w:rsidR="00243142" w:rsidRPr="004E40AA" w:rsidRDefault="00243142" w:rsidP="00206864">
      <w:pPr>
        <w:widowControl/>
        <w:spacing w:before="100" w:beforeAutospacing="1" w:after="100" w:afterAutospacing="1" w:line="240" w:lineRule="exact"/>
        <w:jc w:val="center"/>
        <w:rPr>
          <w:rFonts w:ascii="Arial" w:eastAsiaTheme="majorEastAsia" w:hAnsi="Arial" w:cs="Arial"/>
          <w:color w:val="000000"/>
          <w:kern w:val="0"/>
          <w:sz w:val="20"/>
          <w:szCs w:val="20"/>
        </w:rPr>
      </w:pP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二</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六年五月十四日</w:t>
      </w:r>
    </w:p>
    <w:p w:rsidR="00243142" w:rsidRPr="004E40AA" w:rsidRDefault="00243142" w:rsidP="00206864">
      <w:pPr>
        <w:widowControl/>
        <w:spacing w:line="240" w:lineRule="exact"/>
        <w:jc w:val="left"/>
        <w:rPr>
          <w:rFonts w:ascii="Arial" w:eastAsiaTheme="majorEastAsia" w:hAnsi="Arial" w:cs="Arial"/>
          <w:sz w:val="20"/>
          <w:szCs w:val="20"/>
        </w:rPr>
      </w:pPr>
      <w:r w:rsidRPr="004E40AA">
        <w:rPr>
          <w:rFonts w:ascii="Arial" w:eastAsiaTheme="majorEastAsia" w:hAnsi="Arial" w:cs="Arial"/>
          <w:sz w:val="20"/>
          <w:szCs w:val="20"/>
        </w:rPr>
        <w:br w:type="page"/>
      </w:r>
    </w:p>
    <w:tbl>
      <w:tblPr>
        <w:tblW w:w="18286" w:type="dxa"/>
        <w:tblInd w:w="93" w:type="dxa"/>
        <w:tblLook w:val="0000" w:firstRow="0" w:lastRow="0" w:firstColumn="0" w:lastColumn="0" w:noHBand="0" w:noVBand="0"/>
      </w:tblPr>
      <w:tblGrid>
        <w:gridCol w:w="890"/>
        <w:gridCol w:w="17396"/>
      </w:tblGrid>
      <w:tr w:rsidR="00243142" w:rsidRPr="004E40AA" w:rsidTr="00267497">
        <w:trPr>
          <w:trHeight w:val="285"/>
        </w:trPr>
        <w:tc>
          <w:tcPr>
            <w:tcW w:w="890" w:type="dxa"/>
            <w:shd w:val="clear" w:color="auto" w:fill="auto"/>
            <w:noWrap/>
            <w:vAlign w:val="bottom"/>
          </w:tcPr>
          <w:p w:rsidR="00243142" w:rsidRPr="004E40AA" w:rsidRDefault="00243142" w:rsidP="00206864">
            <w:pPr>
              <w:widowControl/>
              <w:spacing w:line="240" w:lineRule="exact"/>
              <w:jc w:val="center"/>
              <w:rPr>
                <w:rFonts w:ascii="Arial" w:eastAsiaTheme="majorEastAsia" w:hAnsi="Arial" w:cs="Arial"/>
                <w:kern w:val="0"/>
                <w:sz w:val="20"/>
                <w:szCs w:val="20"/>
              </w:rPr>
            </w:pPr>
            <w:r w:rsidRPr="004E40AA">
              <w:rPr>
                <w:rFonts w:ascii="Arial" w:eastAsiaTheme="majorEastAsia" w:hAnsi="Arial" w:cs="Arial"/>
                <w:kern w:val="0"/>
                <w:sz w:val="20"/>
                <w:szCs w:val="20"/>
              </w:rPr>
              <w:t>50</w:t>
            </w:r>
          </w:p>
        </w:tc>
        <w:tc>
          <w:tcPr>
            <w:tcW w:w="17396" w:type="dxa"/>
            <w:shd w:val="clear" w:color="auto" w:fill="auto"/>
            <w:noWrap/>
            <w:vAlign w:val="bottom"/>
          </w:tcPr>
          <w:p w:rsidR="00243142" w:rsidRPr="004E40AA" w:rsidRDefault="00243142" w:rsidP="00206864">
            <w:pPr>
              <w:widowControl/>
              <w:spacing w:line="240" w:lineRule="exact"/>
              <w:jc w:val="left"/>
              <w:rPr>
                <w:rFonts w:ascii="Arial" w:eastAsiaTheme="majorEastAsia" w:hAnsi="Arial" w:cs="Arial"/>
                <w:kern w:val="0"/>
                <w:sz w:val="20"/>
                <w:szCs w:val="20"/>
              </w:rPr>
            </w:pPr>
            <w:r w:rsidRPr="004E40AA">
              <w:rPr>
                <w:rFonts w:ascii="Arial" w:eastAsiaTheme="majorEastAsia" w:hAnsi="Arial" w:cs="Arial"/>
                <w:kern w:val="0"/>
                <w:sz w:val="20"/>
                <w:szCs w:val="20"/>
              </w:rPr>
              <w:t>关于货币市场基金投资短期融资券有关问题的通知</w:t>
            </w:r>
          </w:p>
        </w:tc>
      </w:tr>
    </w:tbl>
    <w:p w:rsidR="00243142" w:rsidRPr="004E40AA" w:rsidRDefault="00243142" w:rsidP="00206864">
      <w:pPr>
        <w:pStyle w:val="a4"/>
        <w:spacing w:line="240" w:lineRule="exact"/>
        <w:jc w:val="center"/>
        <w:rPr>
          <w:rFonts w:ascii="Arial" w:eastAsiaTheme="majorEastAsia" w:hAnsi="Arial" w:cs="Arial"/>
          <w:b/>
          <w:bCs/>
          <w:sz w:val="20"/>
          <w:szCs w:val="20"/>
        </w:rPr>
      </w:pPr>
      <w:r w:rsidRPr="004E40AA">
        <w:rPr>
          <w:rFonts w:ascii="Arial" w:eastAsiaTheme="majorEastAsia" w:hAnsi="Arial" w:cs="Arial"/>
          <w:b/>
          <w:bCs/>
          <w:sz w:val="20"/>
          <w:szCs w:val="20"/>
        </w:rPr>
        <w:t>关于货币市场基金投资短期融资券有关问题的通知</w:t>
      </w:r>
    </w:p>
    <w:p w:rsidR="00243142" w:rsidRPr="004E40AA" w:rsidRDefault="00243142" w:rsidP="00206864">
      <w:pPr>
        <w:snapToGrid w:val="0"/>
        <w:spacing w:before="100" w:beforeAutospacing="1" w:after="100" w:afterAutospacing="1" w:line="240" w:lineRule="exact"/>
        <w:rPr>
          <w:rFonts w:ascii="Arial" w:eastAsiaTheme="majorEastAsia" w:hAnsi="Arial" w:cs="Arial"/>
          <w:sz w:val="20"/>
          <w:szCs w:val="20"/>
        </w:rPr>
      </w:pPr>
      <w:r w:rsidRPr="004E40AA">
        <w:rPr>
          <w:rFonts w:ascii="Arial" w:eastAsiaTheme="majorEastAsia" w:hAnsi="Arial" w:cs="Arial"/>
          <w:sz w:val="20"/>
          <w:szCs w:val="20"/>
        </w:rPr>
        <w:t>各基金管理公司、基金托管银行：</w:t>
      </w:r>
    </w:p>
    <w:p w:rsidR="00243142" w:rsidRPr="004E40AA" w:rsidRDefault="00243142" w:rsidP="00206864">
      <w:pPr>
        <w:snapToGrid w:val="0"/>
        <w:spacing w:before="100" w:beforeAutospacing="1" w:after="100" w:afterAutospacing="1" w:line="240" w:lineRule="exact"/>
        <w:ind w:firstLineChars="200" w:firstLine="400"/>
        <w:rPr>
          <w:rFonts w:ascii="Arial" w:eastAsiaTheme="majorEastAsia" w:hAnsi="Arial" w:cs="Arial"/>
          <w:sz w:val="20"/>
          <w:szCs w:val="20"/>
        </w:rPr>
      </w:pPr>
      <w:r w:rsidRPr="004E40AA">
        <w:rPr>
          <w:rFonts w:ascii="Arial" w:eastAsiaTheme="majorEastAsia" w:hAnsi="Arial" w:cs="Arial"/>
          <w:sz w:val="20"/>
          <w:szCs w:val="20"/>
        </w:rPr>
        <w:t>为进一步规范货币市场基金的投资运作，促进货币市场基金健康发展，根据《证券投资基金法》、《证券投资基金运作管理办法》、《货币市场基金管理暂行规定》等有关法律法规，现将货币市场基金投资短期融资</w:t>
      </w:r>
      <w:r w:rsidRPr="004E40AA">
        <w:rPr>
          <w:rStyle w:val="grame"/>
          <w:rFonts w:ascii="Arial" w:eastAsiaTheme="majorEastAsia" w:hAnsi="Arial" w:cs="Arial"/>
          <w:sz w:val="20"/>
          <w:szCs w:val="20"/>
        </w:rPr>
        <w:t>券</w:t>
      </w:r>
      <w:r w:rsidRPr="004E40AA">
        <w:rPr>
          <w:rFonts w:ascii="Arial" w:eastAsiaTheme="majorEastAsia" w:hAnsi="Arial" w:cs="Arial"/>
          <w:sz w:val="20"/>
          <w:szCs w:val="20"/>
        </w:rPr>
        <w:t>有关问题通知如下：</w:t>
      </w:r>
    </w:p>
    <w:p w:rsidR="00243142" w:rsidRPr="004E40AA" w:rsidRDefault="00243142" w:rsidP="00206864">
      <w:pPr>
        <w:pStyle w:val="a7"/>
        <w:snapToGrid w:val="0"/>
        <w:spacing w:line="240" w:lineRule="exact"/>
        <w:ind w:firstLine="480"/>
        <w:rPr>
          <w:rFonts w:ascii="Arial" w:eastAsiaTheme="majorEastAsia" w:hAnsi="Arial" w:cs="Arial"/>
          <w:sz w:val="20"/>
        </w:rPr>
      </w:pPr>
      <w:r w:rsidRPr="004E40AA">
        <w:rPr>
          <w:rFonts w:ascii="Arial" w:eastAsiaTheme="majorEastAsia" w:hAnsi="Arial" w:cs="Arial"/>
          <w:sz w:val="20"/>
        </w:rPr>
        <w:t>一、货币市场基金投资的短期融资</w:t>
      </w:r>
      <w:r w:rsidRPr="004E40AA">
        <w:rPr>
          <w:rStyle w:val="grame"/>
          <w:rFonts w:ascii="Arial" w:eastAsiaTheme="majorEastAsia" w:hAnsi="Arial" w:cs="Arial"/>
          <w:sz w:val="20"/>
        </w:rPr>
        <w:t>券</w:t>
      </w:r>
      <w:r w:rsidRPr="004E40AA">
        <w:rPr>
          <w:rFonts w:ascii="Arial" w:eastAsiaTheme="majorEastAsia" w:hAnsi="Arial" w:cs="Arial"/>
          <w:sz w:val="20"/>
        </w:rPr>
        <w:t>的信用评级，应不低于以下标准：</w:t>
      </w:r>
    </w:p>
    <w:p w:rsidR="00243142" w:rsidRPr="004E40AA" w:rsidRDefault="00243142" w:rsidP="00206864">
      <w:pPr>
        <w:pStyle w:val="a7"/>
        <w:snapToGrid w:val="0"/>
        <w:spacing w:line="240" w:lineRule="exact"/>
        <w:ind w:firstLine="480"/>
        <w:rPr>
          <w:rFonts w:ascii="Arial" w:eastAsiaTheme="majorEastAsia" w:hAnsi="Arial" w:cs="Arial"/>
          <w:sz w:val="20"/>
        </w:rPr>
      </w:pPr>
      <w:r w:rsidRPr="004E40AA">
        <w:rPr>
          <w:rFonts w:ascii="Arial" w:eastAsiaTheme="majorEastAsia" w:hAnsi="Arial" w:cs="Arial"/>
          <w:sz w:val="20"/>
        </w:rPr>
        <w:t>（一）国内信用评级机构评定的</w:t>
      </w:r>
      <w:r w:rsidRPr="004E40AA">
        <w:rPr>
          <w:rFonts w:ascii="Arial" w:eastAsiaTheme="majorEastAsia" w:hAnsi="Arial" w:cs="Arial"/>
          <w:sz w:val="20"/>
        </w:rPr>
        <w:t>A-1</w:t>
      </w:r>
      <w:r w:rsidRPr="004E40AA">
        <w:rPr>
          <w:rFonts w:ascii="Arial" w:eastAsiaTheme="majorEastAsia" w:hAnsi="Arial" w:cs="Arial"/>
          <w:sz w:val="20"/>
        </w:rPr>
        <w:t>级或相当于</w:t>
      </w:r>
      <w:r w:rsidRPr="004E40AA">
        <w:rPr>
          <w:rFonts w:ascii="Arial" w:eastAsiaTheme="majorEastAsia" w:hAnsi="Arial" w:cs="Arial"/>
          <w:sz w:val="20"/>
        </w:rPr>
        <w:t>A-1</w:t>
      </w:r>
      <w:r w:rsidRPr="004E40AA">
        <w:rPr>
          <w:rFonts w:ascii="Arial" w:eastAsiaTheme="majorEastAsia" w:hAnsi="Arial" w:cs="Arial"/>
          <w:sz w:val="20"/>
        </w:rPr>
        <w:t>级的短期信用级别；</w:t>
      </w:r>
    </w:p>
    <w:p w:rsidR="00243142" w:rsidRPr="004E40AA" w:rsidRDefault="00243142" w:rsidP="00206864">
      <w:pPr>
        <w:pStyle w:val="a7"/>
        <w:snapToGrid w:val="0"/>
        <w:spacing w:line="240" w:lineRule="exact"/>
        <w:ind w:firstLine="480"/>
        <w:rPr>
          <w:rFonts w:ascii="Arial" w:eastAsiaTheme="majorEastAsia" w:hAnsi="Arial" w:cs="Arial"/>
          <w:sz w:val="20"/>
        </w:rPr>
      </w:pPr>
      <w:r w:rsidRPr="004E40AA">
        <w:rPr>
          <w:rFonts w:ascii="Arial" w:eastAsiaTheme="majorEastAsia" w:hAnsi="Arial" w:cs="Arial"/>
          <w:sz w:val="20"/>
        </w:rPr>
        <w:t>（二）根据有关规定予以豁免信用评级的短期融资</w:t>
      </w:r>
      <w:r w:rsidRPr="004E40AA">
        <w:rPr>
          <w:rStyle w:val="grame"/>
          <w:rFonts w:ascii="Arial" w:eastAsiaTheme="majorEastAsia" w:hAnsi="Arial" w:cs="Arial"/>
          <w:sz w:val="20"/>
        </w:rPr>
        <w:t>券</w:t>
      </w:r>
      <w:r w:rsidRPr="004E40AA">
        <w:rPr>
          <w:rFonts w:ascii="Arial" w:eastAsiaTheme="majorEastAsia" w:hAnsi="Arial" w:cs="Arial"/>
          <w:sz w:val="20"/>
        </w:rPr>
        <w:t>，其发行人最近三年的信用评级和跟踪评级具备下列条件之一：</w:t>
      </w:r>
    </w:p>
    <w:p w:rsidR="00243142" w:rsidRPr="004E40AA" w:rsidRDefault="00243142" w:rsidP="00206864">
      <w:pPr>
        <w:pStyle w:val="a7"/>
        <w:snapToGrid w:val="0"/>
        <w:spacing w:line="240" w:lineRule="exact"/>
        <w:ind w:firstLine="480"/>
        <w:rPr>
          <w:rFonts w:ascii="Arial" w:eastAsiaTheme="majorEastAsia" w:hAnsi="Arial" w:cs="Arial"/>
          <w:sz w:val="20"/>
        </w:rPr>
      </w:pPr>
      <w:r w:rsidRPr="004E40AA">
        <w:rPr>
          <w:rFonts w:ascii="Arial" w:eastAsiaTheme="majorEastAsia" w:hAnsi="Arial" w:cs="Arial"/>
          <w:sz w:val="20"/>
        </w:rPr>
        <w:t>1</w:t>
      </w:r>
      <w:r w:rsidRPr="004E40AA">
        <w:rPr>
          <w:rFonts w:ascii="Arial" w:eastAsiaTheme="majorEastAsia" w:hAnsi="Arial" w:cs="Arial"/>
          <w:sz w:val="20"/>
        </w:rPr>
        <w:t>、国内信用评级机构评定的</w:t>
      </w:r>
      <w:r w:rsidRPr="004E40AA">
        <w:rPr>
          <w:rFonts w:ascii="Arial" w:eastAsiaTheme="majorEastAsia" w:hAnsi="Arial" w:cs="Arial"/>
          <w:sz w:val="20"/>
        </w:rPr>
        <w:t>AAA</w:t>
      </w:r>
      <w:r w:rsidRPr="004E40AA">
        <w:rPr>
          <w:rFonts w:ascii="Arial" w:eastAsiaTheme="majorEastAsia" w:hAnsi="Arial" w:cs="Arial"/>
          <w:sz w:val="20"/>
        </w:rPr>
        <w:t>级或相当于</w:t>
      </w:r>
      <w:r w:rsidRPr="004E40AA">
        <w:rPr>
          <w:rFonts w:ascii="Arial" w:eastAsiaTheme="majorEastAsia" w:hAnsi="Arial" w:cs="Arial"/>
          <w:sz w:val="20"/>
        </w:rPr>
        <w:t>AAA</w:t>
      </w:r>
      <w:r w:rsidRPr="004E40AA">
        <w:rPr>
          <w:rFonts w:ascii="Arial" w:eastAsiaTheme="majorEastAsia" w:hAnsi="Arial" w:cs="Arial"/>
          <w:sz w:val="20"/>
        </w:rPr>
        <w:t>级的长期信用级别；</w:t>
      </w:r>
    </w:p>
    <w:p w:rsidR="00243142" w:rsidRPr="004E40AA" w:rsidRDefault="00243142" w:rsidP="00206864">
      <w:pPr>
        <w:pStyle w:val="a7"/>
        <w:snapToGrid w:val="0"/>
        <w:spacing w:line="240" w:lineRule="exact"/>
        <w:ind w:firstLine="480"/>
        <w:rPr>
          <w:rFonts w:ascii="Arial" w:eastAsiaTheme="majorEastAsia" w:hAnsi="Arial" w:cs="Arial"/>
          <w:sz w:val="20"/>
        </w:rPr>
      </w:pPr>
      <w:r w:rsidRPr="004E40AA">
        <w:rPr>
          <w:rFonts w:ascii="Arial" w:eastAsiaTheme="majorEastAsia" w:hAnsi="Arial" w:cs="Arial"/>
          <w:sz w:val="20"/>
        </w:rPr>
        <w:t>2</w:t>
      </w:r>
      <w:r w:rsidRPr="004E40AA">
        <w:rPr>
          <w:rFonts w:ascii="Arial" w:eastAsiaTheme="majorEastAsia" w:hAnsi="Arial" w:cs="Arial"/>
          <w:sz w:val="20"/>
        </w:rPr>
        <w:t>、国际信用评级机构评定的低于中国主权评级一个级别的信用级别（例如，若中国主权评级为</w:t>
      </w:r>
      <w:r w:rsidRPr="004E40AA">
        <w:rPr>
          <w:rFonts w:ascii="Arial" w:eastAsiaTheme="majorEastAsia" w:hAnsi="Arial" w:cs="Arial"/>
          <w:sz w:val="20"/>
        </w:rPr>
        <w:t>A-</w:t>
      </w:r>
      <w:r w:rsidRPr="004E40AA">
        <w:rPr>
          <w:rFonts w:ascii="Arial" w:eastAsiaTheme="majorEastAsia" w:hAnsi="Arial" w:cs="Arial"/>
          <w:sz w:val="20"/>
        </w:rPr>
        <w:t>级，则低于中国主权评级一个级别的为</w:t>
      </w:r>
      <w:r w:rsidRPr="004E40AA">
        <w:rPr>
          <w:rFonts w:ascii="Arial" w:eastAsiaTheme="majorEastAsia" w:hAnsi="Arial" w:cs="Arial"/>
          <w:sz w:val="20"/>
        </w:rPr>
        <w:t>BBB+</w:t>
      </w:r>
      <w:r w:rsidRPr="004E40AA">
        <w:rPr>
          <w:rFonts w:ascii="Arial" w:eastAsiaTheme="majorEastAsia" w:hAnsi="Arial" w:cs="Arial"/>
          <w:sz w:val="20"/>
        </w:rPr>
        <w:t>级）。</w:t>
      </w:r>
    </w:p>
    <w:p w:rsidR="00243142" w:rsidRPr="004E40AA" w:rsidRDefault="00243142" w:rsidP="00206864">
      <w:pPr>
        <w:snapToGrid w:val="0"/>
        <w:spacing w:before="100" w:beforeAutospacing="1" w:after="100" w:afterAutospacing="1" w:line="240" w:lineRule="exact"/>
        <w:ind w:firstLineChars="200" w:firstLine="400"/>
        <w:rPr>
          <w:rFonts w:ascii="Arial" w:eastAsiaTheme="majorEastAsia" w:hAnsi="Arial" w:cs="Arial"/>
          <w:sz w:val="20"/>
          <w:szCs w:val="20"/>
        </w:rPr>
      </w:pPr>
      <w:r w:rsidRPr="004E40AA">
        <w:rPr>
          <w:rFonts w:ascii="Arial" w:eastAsiaTheme="majorEastAsia" w:hAnsi="Arial" w:cs="Arial"/>
          <w:sz w:val="20"/>
          <w:szCs w:val="20"/>
        </w:rPr>
        <w:t>同一发行人同时具有国内信用评级和国际信用评级的，以国内信用级别为准。</w:t>
      </w:r>
    </w:p>
    <w:p w:rsidR="00243142" w:rsidRPr="004E40AA" w:rsidRDefault="00243142" w:rsidP="00206864">
      <w:pPr>
        <w:pStyle w:val="a7"/>
        <w:snapToGrid w:val="0"/>
        <w:spacing w:line="240" w:lineRule="exact"/>
        <w:ind w:firstLine="480"/>
        <w:rPr>
          <w:rFonts w:ascii="Arial" w:eastAsiaTheme="majorEastAsia" w:hAnsi="Arial" w:cs="Arial"/>
          <w:sz w:val="20"/>
        </w:rPr>
      </w:pPr>
      <w:r w:rsidRPr="004E40AA">
        <w:rPr>
          <w:rFonts w:ascii="Arial" w:eastAsiaTheme="majorEastAsia" w:hAnsi="Arial" w:cs="Arial"/>
          <w:sz w:val="20"/>
        </w:rPr>
        <w:t>二、货币市场基金投资于同一公司发行的短期融资</w:t>
      </w:r>
      <w:r w:rsidRPr="004E40AA">
        <w:rPr>
          <w:rStyle w:val="grame"/>
          <w:rFonts w:ascii="Arial" w:eastAsiaTheme="majorEastAsia" w:hAnsi="Arial" w:cs="Arial"/>
          <w:sz w:val="20"/>
        </w:rPr>
        <w:t>券</w:t>
      </w:r>
      <w:r w:rsidRPr="004E40AA">
        <w:rPr>
          <w:rFonts w:ascii="Arial" w:eastAsiaTheme="majorEastAsia" w:hAnsi="Arial" w:cs="Arial"/>
          <w:sz w:val="20"/>
        </w:rPr>
        <w:t>及短期企业债券的比例，合计不得超过基金资产净值的百分之十。因市场波动、基金规模变动等基金管理人之外的因素致使基金投资不符合上述比例的，基金管理人应当在十个交易日内调整完毕。</w:t>
      </w:r>
    </w:p>
    <w:p w:rsidR="00243142" w:rsidRPr="004E40AA" w:rsidRDefault="00243142" w:rsidP="00206864">
      <w:pPr>
        <w:snapToGrid w:val="0"/>
        <w:spacing w:before="100" w:beforeAutospacing="1" w:after="100" w:afterAutospacing="1" w:line="240" w:lineRule="exact"/>
        <w:ind w:firstLineChars="200" w:firstLine="400"/>
        <w:rPr>
          <w:rFonts w:ascii="Arial" w:eastAsiaTheme="majorEastAsia" w:hAnsi="Arial" w:cs="Arial"/>
          <w:sz w:val="20"/>
          <w:szCs w:val="20"/>
        </w:rPr>
      </w:pPr>
      <w:r w:rsidRPr="004E40AA">
        <w:rPr>
          <w:rFonts w:ascii="Arial" w:eastAsiaTheme="majorEastAsia" w:hAnsi="Arial" w:cs="Arial"/>
          <w:sz w:val="20"/>
          <w:szCs w:val="20"/>
        </w:rPr>
        <w:t>三、货币市场基金持有短期融资</w:t>
      </w:r>
      <w:r w:rsidRPr="004E40AA">
        <w:rPr>
          <w:rStyle w:val="grame"/>
          <w:rFonts w:ascii="Arial" w:eastAsiaTheme="majorEastAsia" w:hAnsi="Arial" w:cs="Arial"/>
          <w:sz w:val="20"/>
          <w:szCs w:val="20"/>
        </w:rPr>
        <w:t>券</w:t>
      </w:r>
      <w:r w:rsidRPr="004E40AA">
        <w:rPr>
          <w:rFonts w:ascii="Arial" w:eastAsiaTheme="majorEastAsia" w:hAnsi="Arial" w:cs="Arial"/>
          <w:sz w:val="20"/>
          <w:szCs w:val="20"/>
        </w:rPr>
        <w:t>期间，如果其信用等级下降、不再符合投资标准，应在评级报告发布之日起二十个交易日内予以全部减持。</w:t>
      </w:r>
    </w:p>
    <w:p w:rsidR="00243142" w:rsidRPr="004E40AA" w:rsidRDefault="00243142" w:rsidP="00206864">
      <w:pPr>
        <w:snapToGrid w:val="0"/>
        <w:spacing w:before="100" w:beforeAutospacing="1" w:after="100" w:afterAutospacing="1" w:line="240" w:lineRule="exact"/>
        <w:ind w:firstLineChars="200" w:firstLine="400"/>
        <w:rPr>
          <w:rFonts w:ascii="Arial" w:eastAsiaTheme="majorEastAsia" w:hAnsi="Arial" w:cs="Arial"/>
          <w:sz w:val="20"/>
          <w:szCs w:val="20"/>
        </w:rPr>
      </w:pPr>
      <w:r w:rsidRPr="004E40AA">
        <w:rPr>
          <w:rFonts w:ascii="Arial" w:eastAsiaTheme="majorEastAsia" w:hAnsi="Arial" w:cs="Arial"/>
          <w:sz w:val="20"/>
          <w:szCs w:val="20"/>
        </w:rPr>
        <w:t>四、本通知自发布之日起施行。</w:t>
      </w:r>
      <w:r w:rsidRPr="004E40AA">
        <w:rPr>
          <w:rFonts w:ascii="Arial" w:eastAsiaTheme="majorEastAsia" w:hAnsi="Arial" w:cs="Arial"/>
          <w:sz w:val="20"/>
          <w:szCs w:val="20"/>
        </w:rPr>
        <w:t> </w:t>
      </w:r>
    </w:p>
    <w:p w:rsidR="00243142" w:rsidRPr="004E40AA" w:rsidRDefault="00243142" w:rsidP="00206864">
      <w:pPr>
        <w:snapToGrid w:val="0"/>
        <w:spacing w:before="100" w:beforeAutospacing="1" w:after="100" w:afterAutospacing="1" w:line="240" w:lineRule="exact"/>
        <w:ind w:firstLineChars="300" w:firstLine="600"/>
        <w:rPr>
          <w:rFonts w:ascii="Arial" w:eastAsiaTheme="majorEastAsia" w:hAnsi="Arial" w:cs="Arial"/>
          <w:sz w:val="20"/>
          <w:szCs w:val="20"/>
        </w:rPr>
      </w:pPr>
      <w:r w:rsidRPr="004E40AA">
        <w:rPr>
          <w:rFonts w:ascii="Arial" w:eastAsiaTheme="majorEastAsia" w:hAnsi="Arial" w:cs="Arial"/>
          <w:sz w:val="20"/>
          <w:szCs w:val="20"/>
        </w:rPr>
        <w:t xml:space="preserve">                             </w:t>
      </w:r>
      <w:r w:rsidRPr="004E40AA">
        <w:rPr>
          <w:rFonts w:ascii="Arial" w:eastAsiaTheme="majorEastAsia" w:hAnsi="Arial" w:cs="Arial"/>
          <w:sz w:val="20"/>
          <w:szCs w:val="20"/>
        </w:rPr>
        <w:t>二</w:t>
      </w:r>
      <w:r w:rsidRPr="004E40AA">
        <w:rPr>
          <w:rFonts w:ascii="Arial" w:eastAsiaTheme="majorEastAsia" w:hAnsi="Arial" w:cs="Arial"/>
          <w:sz w:val="20"/>
          <w:szCs w:val="20"/>
        </w:rPr>
        <w:t>○○</w:t>
      </w:r>
      <w:r w:rsidRPr="004E40AA">
        <w:rPr>
          <w:rFonts w:ascii="Arial" w:eastAsiaTheme="majorEastAsia" w:hAnsi="Arial" w:cs="Arial"/>
          <w:sz w:val="20"/>
          <w:szCs w:val="20"/>
        </w:rPr>
        <w:t>五年九月二十二日</w:t>
      </w:r>
    </w:p>
    <w:p w:rsidR="00243142" w:rsidRDefault="00243142" w:rsidP="00206864">
      <w:pPr>
        <w:spacing w:line="240" w:lineRule="exact"/>
        <w:rPr>
          <w:b/>
        </w:rPr>
      </w:pPr>
    </w:p>
    <w:tbl>
      <w:tblPr>
        <w:tblW w:w="18286" w:type="dxa"/>
        <w:tblInd w:w="93" w:type="dxa"/>
        <w:tblLook w:val="0000" w:firstRow="0" w:lastRow="0" w:firstColumn="0" w:lastColumn="0" w:noHBand="0" w:noVBand="0"/>
      </w:tblPr>
      <w:tblGrid>
        <w:gridCol w:w="890"/>
        <w:gridCol w:w="17396"/>
      </w:tblGrid>
      <w:tr w:rsidR="00D96D13" w:rsidRPr="004E40AA" w:rsidTr="00267497">
        <w:trPr>
          <w:trHeight w:val="285"/>
        </w:trPr>
        <w:tc>
          <w:tcPr>
            <w:tcW w:w="890" w:type="dxa"/>
            <w:shd w:val="clear" w:color="auto" w:fill="auto"/>
            <w:noWrap/>
            <w:vAlign w:val="bottom"/>
          </w:tcPr>
          <w:p w:rsidR="00D96D13" w:rsidRPr="004E40AA" w:rsidRDefault="00D96D13" w:rsidP="00206864">
            <w:pPr>
              <w:widowControl/>
              <w:spacing w:line="240" w:lineRule="exact"/>
              <w:jc w:val="center"/>
              <w:rPr>
                <w:rFonts w:ascii="Arial" w:eastAsiaTheme="majorEastAsia" w:hAnsi="Arial" w:cs="Arial"/>
                <w:kern w:val="0"/>
                <w:sz w:val="20"/>
                <w:szCs w:val="20"/>
              </w:rPr>
            </w:pPr>
            <w:r w:rsidRPr="004E40AA">
              <w:rPr>
                <w:rFonts w:ascii="Arial" w:eastAsiaTheme="majorEastAsia" w:hAnsi="Arial" w:cs="Arial"/>
                <w:kern w:val="0"/>
                <w:sz w:val="20"/>
                <w:szCs w:val="20"/>
              </w:rPr>
              <w:t>51</w:t>
            </w:r>
          </w:p>
        </w:tc>
        <w:tc>
          <w:tcPr>
            <w:tcW w:w="17396" w:type="dxa"/>
            <w:shd w:val="clear" w:color="auto" w:fill="auto"/>
            <w:noWrap/>
            <w:vAlign w:val="bottom"/>
          </w:tcPr>
          <w:p w:rsidR="00D96D13" w:rsidRPr="004E40AA" w:rsidRDefault="00D96D13" w:rsidP="00206864">
            <w:pPr>
              <w:widowControl/>
              <w:spacing w:line="240" w:lineRule="exact"/>
              <w:jc w:val="left"/>
              <w:rPr>
                <w:rFonts w:ascii="Arial" w:eastAsiaTheme="majorEastAsia" w:hAnsi="Arial" w:cs="Arial"/>
                <w:kern w:val="0"/>
                <w:sz w:val="20"/>
                <w:szCs w:val="20"/>
              </w:rPr>
            </w:pPr>
            <w:r w:rsidRPr="004E40AA">
              <w:rPr>
                <w:rFonts w:ascii="Arial" w:eastAsiaTheme="majorEastAsia" w:hAnsi="Arial" w:cs="Arial"/>
                <w:kern w:val="0"/>
                <w:sz w:val="20"/>
                <w:szCs w:val="20"/>
              </w:rPr>
              <w:t>关于股权分置改革中证券投资基金投资权证有关问题的通知</w:t>
            </w:r>
          </w:p>
        </w:tc>
      </w:tr>
    </w:tbl>
    <w:p w:rsidR="00D96D13" w:rsidRPr="004E40AA" w:rsidRDefault="00D96D13" w:rsidP="00206864">
      <w:pPr>
        <w:spacing w:line="240" w:lineRule="exact"/>
        <w:rPr>
          <w:rStyle w:val="a5"/>
          <w:rFonts w:ascii="Arial" w:eastAsiaTheme="majorEastAsia" w:hAnsi="Arial" w:cs="Arial"/>
          <w:sz w:val="20"/>
          <w:szCs w:val="20"/>
        </w:rPr>
      </w:pPr>
    </w:p>
    <w:p w:rsidR="00D96D13" w:rsidRPr="004E40AA" w:rsidRDefault="00D96D13" w:rsidP="00206864">
      <w:pPr>
        <w:spacing w:line="240" w:lineRule="exact"/>
        <w:ind w:firstLineChars="398" w:firstLine="799"/>
        <w:rPr>
          <w:rStyle w:val="a5"/>
          <w:rFonts w:ascii="Arial" w:eastAsiaTheme="majorEastAsia" w:hAnsi="Arial" w:cs="Arial"/>
          <w:sz w:val="20"/>
          <w:szCs w:val="20"/>
        </w:rPr>
      </w:pPr>
      <w:r w:rsidRPr="004E40AA">
        <w:rPr>
          <w:rStyle w:val="a5"/>
          <w:rFonts w:ascii="Arial" w:eastAsiaTheme="majorEastAsia" w:hAnsi="Arial" w:cs="Arial"/>
          <w:sz w:val="20"/>
          <w:szCs w:val="20"/>
        </w:rPr>
        <w:t>关于股权分置改革中证券投资基金投资权证有关问题的通知</w:t>
      </w:r>
    </w:p>
    <w:p w:rsidR="00D96D13" w:rsidRPr="004E40AA" w:rsidRDefault="00D96D13" w:rsidP="00206864">
      <w:pPr>
        <w:spacing w:line="240" w:lineRule="exact"/>
        <w:ind w:firstLineChars="398" w:firstLine="796"/>
        <w:rPr>
          <w:rFonts w:ascii="Arial" w:eastAsiaTheme="majorEastAsia" w:hAnsi="Arial" w:cs="Arial"/>
          <w:color w:val="800000"/>
          <w:sz w:val="20"/>
          <w:szCs w:val="20"/>
        </w:rPr>
      </w:pPr>
      <w:r w:rsidRPr="004E40AA">
        <w:rPr>
          <w:rFonts w:ascii="Arial" w:eastAsiaTheme="majorEastAsia" w:hAnsi="Arial" w:cs="Arial"/>
          <w:color w:val="800000"/>
          <w:sz w:val="20"/>
          <w:szCs w:val="20"/>
        </w:rPr>
        <w:t xml:space="preserve">             </w:t>
      </w:r>
      <w:r w:rsidRPr="004E40AA">
        <w:rPr>
          <w:rFonts w:ascii="Arial" w:eastAsiaTheme="majorEastAsia" w:hAnsi="Arial" w:cs="Arial"/>
          <w:color w:val="800000"/>
          <w:sz w:val="20"/>
          <w:szCs w:val="20"/>
        </w:rPr>
        <w:t>证监基金字</w:t>
      </w:r>
      <w:r w:rsidRPr="004E40AA">
        <w:rPr>
          <w:rFonts w:ascii="Arial" w:eastAsiaTheme="majorEastAsia" w:hAnsi="Arial" w:cs="Arial"/>
          <w:color w:val="800000"/>
          <w:sz w:val="20"/>
          <w:szCs w:val="20"/>
        </w:rPr>
        <w:t>[2005]138</w:t>
      </w:r>
      <w:r w:rsidRPr="004E40AA">
        <w:rPr>
          <w:rFonts w:ascii="Arial" w:eastAsiaTheme="majorEastAsia" w:hAnsi="Arial" w:cs="Arial"/>
          <w:color w:val="800000"/>
          <w:sz w:val="20"/>
          <w:szCs w:val="20"/>
        </w:rPr>
        <w:t>号</w:t>
      </w:r>
    </w:p>
    <w:p w:rsidR="00D96D13" w:rsidRPr="004E40AA" w:rsidRDefault="00D96D13" w:rsidP="00206864">
      <w:pPr>
        <w:spacing w:line="240" w:lineRule="exact"/>
        <w:ind w:firstLineChars="398" w:firstLine="796"/>
        <w:rPr>
          <w:rFonts w:ascii="Arial" w:eastAsiaTheme="majorEastAsia" w:hAnsi="Arial" w:cs="Arial"/>
          <w:color w:val="800000"/>
          <w:sz w:val="20"/>
          <w:szCs w:val="20"/>
        </w:rPr>
      </w:pPr>
    </w:p>
    <w:p w:rsidR="00D96D13" w:rsidRPr="004E40AA" w:rsidRDefault="00D96D13" w:rsidP="00206864">
      <w:pPr>
        <w:pStyle w:val="a4"/>
        <w:spacing w:line="240" w:lineRule="exact"/>
        <w:rPr>
          <w:rFonts w:ascii="Arial" w:eastAsiaTheme="majorEastAsia" w:hAnsi="Arial" w:cs="Arial"/>
          <w:sz w:val="20"/>
          <w:szCs w:val="20"/>
        </w:rPr>
      </w:pPr>
      <w:r w:rsidRPr="004E40AA">
        <w:rPr>
          <w:rFonts w:ascii="Arial" w:eastAsiaTheme="majorEastAsia" w:hAnsi="Arial" w:cs="Arial"/>
          <w:sz w:val="20"/>
          <w:szCs w:val="20"/>
        </w:rPr>
        <w:t>各基金管理公司、基金托管银行：</w:t>
      </w:r>
      <w:r w:rsidRPr="004E40AA">
        <w:rPr>
          <w:rFonts w:ascii="Arial" w:eastAsiaTheme="majorEastAsia" w:hAnsi="Arial" w:cs="Arial"/>
          <w:sz w:val="20"/>
          <w:szCs w:val="20"/>
        </w:rPr>
        <w:t xml:space="preserve"> </w:t>
      </w:r>
    </w:p>
    <w:p w:rsidR="00D96D13" w:rsidRPr="004E40AA" w:rsidRDefault="00D96D13" w:rsidP="00206864">
      <w:pPr>
        <w:pStyle w:val="a4"/>
        <w:spacing w:line="240" w:lineRule="exact"/>
        <w:rPr>
          <w:rFonts w:ascii="Arial" w:eastAsiaTheme="majorEastAsia" w:hAnsi="Arial" w:cs="Arial"/>
          <w:sz w:val="20"/>
          <w:szCs w:val="20"/>
        </w:rPr>
      </w:pPr>
      <w:r w:rsidRPr="004E40AA">
        <w:rPr>
          <w:rFonts w:ascii="Arial" w:eastAsiaTheme="majorEastAsia" w:hAnsi="Arial" w:cs="Arial"/>
          <w:sz w:val="20"/>
          <w:szCs w:val="20"/>
        </w:rPr>
        <w:t>    </w:t>
      </w:r>
      <w:r w:rsidRPr="004E40AA">
        <w:rPr>
          <w:rFonts w:ascii="Arial" w:eastAsiaTheme="majorEastAsia" w:hAnsi="Arial" w:cs="Arial"/>
          <w:sz w:val="20"/>
          <w:szCs w:val="20"/>
        </w:rPr>
        <w:t>上市公司股权分置改革试点工作启动以来，部分上市公司推出了派送权证的方案。作为一种证券品种，权证有其自身的运行特点。对于证券投资基金（以下简称</w:t>
      </w:r>
      <w:r w:rsidRPr="004E40AA">
        <w:rPr>
          <w:rFonts w:ascii="Arial" w:eastAsiaTheme="majorEastAsia" w:hAnsi="Arial" w:cs="Arial"/>
          <w:sz w:val="20"/>
          <w:szCs w:val="20"/>
        </w:rPr>
        <w:t>“</w:t>
      </w:r>
      <w:r w:rsidRPr="004E40AA">
        <w:rPr>
          <w:rFonts w:ascii="Arial" w:eastAsiaTheme="majorEastAsia" w:hAnsi="Arial" w:cs="Arial"/>
          <w:sz w:val="20"/>
          <w:szCs w:val="20"/>
        </w:rPr>
        <w:t>基金</w:t>
      </w:r>
      <w:r w:rsidRPr="004E40AA">
        <w:rPr>
          <w:rFonts w:ascii="Arial" w:eastAsiaTheme="majorEastAsia" w:hAnsi="Arial" w:cs="Arial"/>
          <w:sz w:val="20"/>
          <w:szCs w:val="20"/>
        </w:rPr>
        <w:t>”</w:t>
      </w:r>
      <w:r w:rsidRPr="004E40AA">
        <w:rPr>
          <w:rFonts w:ascii="Arial" w:eastAsiaTheme="majorEastAsia" w:hAnsi="Arial" w:cs="Arial"/>
          <w:sz w:val="20"/>
          <w:szCs w:val="20"/>
        </w:rPr>
        <w:t>）投资权证的问题，应当在试点的基础上逐步开展，待积累一定经验以后，再根据市场情况作进一步规定。目前，为规范基金的投资运作，保护基金份额持有人的合法权益，根据《证券投资基金法》、《证券投资基金运作管理办法》及其他有关规定，现将股权分置改革中基金管理人运用基金财产投资权证试点的有关问题通知如下：</w:t>
      </w:r>
      <w:r w:rsidRPr="004E40AA">
        <w:rPr>
          <w:rFonts w:ascii="Arial" w:eastAsiaTheme="majorEastAsia" w:hAnsi="Arial" w:cs="Arial"/>
          <w:sz w:val="20"/>
          <w:szCs w:val="20"/>
        </w:rPr>
        <w:t xml:space="preserve"> </w:t>
      </w:r>
    </w:p>
    <w:p w:rsidR="00D96D13" w:rsidRPr="004E40AA" w:rsidRDefault="00D96D13" w:rsidP="00206864">
      <w:pPr>
        <w:pStyle w:val="a4"/>
        <w:spacing w:line="240" w:lineRule="exact"/>
        <w:rPr>
          <w:rFonts w:ascii="Arial" w:eastAsiaTheme="majorEastAsia" w:hAnsi="Arial" w:cs="Arial"/>
          <w:sz w:val="20"/>
          <w:szCs w:val="20"/>
        </w:rPr>
      </w:pPr>
      <w:r w:rsidRPr="004E40AA">
        <w:rPr>
          <w:rFonts w:ascii="Arial" w:eastAsiaTheme="majorEastAsia" w:hAnsi="Arial" w:cs="Arial"/>
          <w:sz w:val="20"/>
          <w:szCs w:val="20"/>
        </w:rPr>
        <w:t>    </w:t>
      </w:r>
      <w:r w:rsidRPr="004E40AA">
        <w:rPr>
          <w:rFonts w:ascii="Arial" w:eastAsiaTheme="majorEastAsia" w:hAnsi="Arial" w:cs="Arial"/>
          <w:sz w:val="20"/>
          <w:szCs w:val="20"/>
        </w:rPr>
        <w:t>一、基金可以持有在股权分置改革中被动获得的权证，并可以根据证券交易所的有关规定卖出该部分权证或行权。</w:t>
      </w:r>
      <w:r w:rsidRPr="004E40AA">
        <w:rPr>
          <w:rFonts w:ascii="Arial" w:eastAsiaTheme="majorEastAsia" w:hAnsi="Arial" w:cs="Arial"/>
          <w:sz w:val="20"/>
          <w:szCs w:val="20"/>
        </w:rPr>
        <w:t xml:space="preserve"> </w:t>
      </w:r>
    </w:p>
    <w:p w:rsidR="00D96D13" w:rsidRPr="004E40AA" w:rsidRDefault="00D96D13" w:rsidP="00206864">
      <w:pPr>
        <w:pStyle w:val="a4"/>
        <w:spacing w:line="240" w:lineRule="exact"/>
        <w:rPr>
          <w:rFonts w:ascii="Arial" w:eastAsiaTheme="majorEastAsia" w:hAnsi="Arial" w:cs="Arial"/>
          <w:sz w:val="20"/>
          <w:szCs w:val="20"/>
        </w:rPr>
      </w:pPr>
      <w:r w:rsidRPr="004E40AA">
        <w:rPr>
          <w:rFonts w:ascii="Arial" w:eastAsiaTheme="majorEastAsia" w:hAnsi="Arial" w:cs="Arial"/>
          <w:sz w:val="20"/>
          <w:szCs w:val="20"/>
        </w:rPr>
        <w:t>    </w:t>
      </w:r>
      <w:r w:rsidRPr="004E40AA">
        <w:rPr>
          <w:rFonts w:ascii="Arial" w:eastAsiaTheme="majorEastAsia" w:hAnsi="Arial" w:cs="Arial"/>
          <w:sz w:val="20"/>
          <w:szCs w:val="20"/>
        </w:rPr>
        <w:t>二、基金可以主动投资于在股权分置改革中发行的权证。</w:t>
      </w:r>
      <w:r w:rsidRPr="004E40AA">
        <w:rPr>
          <w:rFonts w:ascii="Arial" w:eastAsiaTheme="majorEastAsia" w:hAnsi="Arial" w:cs="Arial"/>
          <w:sz w:val="20"/>
          <w:szCs w:val="20"/>
        </w:rPr>
        <w:t xml:space="preserve"> </w:t>
      </w:r>
    </w:p>
    <w:p w:rsidR="00D96D13" w:rsidRPr="004E40AA" w:rsidRDefault="00D96D13" w:rsidP="00206864">
      <w:pPr>
        <w:pStyle w:val="a4"/>
        <w:spacing w:line="240" w:lineRule="exact"/>
        <w:rPr>
          <w:rFonts w:ascii="Arial" w:eastAsiaTheme="majorEastAsia" w:hAnsi="Arial" w:cs="Arial"/>
          <w:sz w:val="20"/>
          <w:szCs w:val="20"/>
        </w:rPr>
      </w:pPr>
      <w:r w:rsidRPr="004E40AA">
        <w:rPr>
          <w:rFonts w:ascii="Arial" w:eastAsiaTheme="majorEastAsia" w:hAnsi="Arial" w:cs="Arial"/>
          <w:sz w:val="20"/>
          <w:szCs w:val="20"/>
        </w:rPr>
        <w:t>    </w:t>
      </w:r>
      <w:r w:rsidRPr="004E40AA">
        <w:rPr>
          <w:rFonts w:ascii="Arial" w:eastAsiaTheme="majorEastAsia" w:hAnsi="Arial" w:cs="Arial"/>
          <w:sz w:val="20"/>
          <w:szCs w:val="20"/>
        </w:rPr>
        <w:t>三、基金管理人拟根据本通知第二条的规定运用基金财产投资权证的，应当遵照有关法律法规，符合基金合同的有关约定，并将权证投资方案报告中国证监会并公告。权证投资方案应当列明基金投资权证的比例限制、投资策略、信息披露方式、风险控制措施等，并充分揭示相关投资风险。</w:t>
      </w:r>
      <w:r w:rsidRPr="004E40AA">
        <w:rPr>
          <w:rFonts w:ascii="Arial" w:eastAsiaTheme="majorEastAsia" w:hAnsi="Arial" w:cs="Arial"/>
          <w:sz w:val="20"/>
          <w:szCs w:val="20"/>
        </w:rPr>
        <w:t xml:space="preserve"> </w:t>
      </w:r>
    </w:p>
    <w:p w:rsidR="00D96D13" w:rsidRPr="004E40AA" w:rsidRDefault="00D96D13" w:rsidP="00206864">
      <w:pPr>
        <w:pStyle w:val="a4"/>
        <w:spacing w:line="240" w:lineRule="exact"/>
        <w:rPr>
          <w:rFonts w:ascii="Arial" w:eastAsiaTheme="majorEastAsia" w:hAnsi="Arial" w:cs="Arial"/>
          <w:sz w:val="20"/>
          <w:szCs w:val="20"/>
        </w:rPr>
      </w:pPr>
      <w:r w:rsidRPr="004E40AA">
        <w:rPr>
          <w:rFonts w:ascii="Arial" w:eastAsiaTheme="majorEastAsia" w:hAnsi="Arial" w:cs="Arial"/>
          <w:sz w:val="20"/>
          <w:szCs w:val="20"/>
        </w:rPr>
        <w:t>    </w:t>
      </w:r>
      <w:r w:rsidRPr="004E40AA">
        <w:rPr>
          <w:rFonts w:ascii="Arial" w:eastAsiaTheme="majorEastAsia" w:hAnsi="Arial" w:cs="Arial"/>
          <w:sz w:val="20"/>
          <w:szCs w:val="20"/>
        </w:rPr>
        <w:t>四、基金管理人运用基金财产进行权证投资，不得有下列情形：</w:t>
      </w:r>
      <w:r w:rsidRPr="004E40AA">
        <w:rPr>
          <w:rFonts w:ascii="Arial" w:eastAsiaTheme="majorEastAsia" w:hAnsi="Arial" w:cs="Arial"/>
          <w:sz w:val="20"/>
          <w:szCs w:val="20"/>
        </w:rPr>
        <w:t xml:space="preserve"> </w:t>
      </w:r>
    </w:p>
    <w:p w:rsidR="00D96D13" w:rsidRPr="004E40AA" w:rsidRDefault="00D96D13" w:rsidP="00206864">
      <w:pPr>
        <w:pStyle w:val="a4"/>
        <w:spacing w:line="240" w:lineRule="exact"/>
        <w:rPr>
          <w:rFonts w:ascii="Arial" w:eastAsiaTheme="majorEastAsia" w:hAnsi="Arial" w:cs="Arial"/>
          <w:sz w:val="20"/>
          <w:szCs w:val="20"/>
        </w:rPr>
      </w:pPr>
      <w:r w:rsidRPr="004E40AA">
        <w:rPr>
          <w:rFonts w:ascii="Arial" w:eastAsiaTheme="majorEastAsia" w:hAnsi="Arial" w:cs="Arial"/>
          <w:sz w:val="20"/>
          <w:szCs w:val="20"/>
        </w:rPr>
        <w:t>    </w:t>
      </w:r>
      <w:r w:rsidRPr="004E40AA">
        <w:rPr>
          <w:rFonts w:ascii="Arial" w:eastAsiaTheme="majorEastAsia" w:hAnsi="Arial" w:cs="Arial"/>
          <w:sz w:val="20"/>
          <w:szCs w:val="20"/>
        </w:rPr>
        <w:t>（一）一只基金在任何交易日买入权证的总金额，超过上一交易日基金资产净值的千分之五。</w:t>
      </w:r>
      <w:r w:rsidRPr="004E40AA">
        <w:rPr>
          <w:rFonts w:ascii="Arial" w:eastAsiaTheme="majorEastAsia" w:hAnsi="Arial" w:cs="Arial"/>
          <w:sz w:val="20"/>
          <w:szCs w:val="20"/>
        </w:rPr>
        <w:t xml:space="preserve"> </w:t>
      </w:r>
    </w:p>
    <w:p w:rsidR="00D96D13" w:rsidRPr="004E40AA" w:rsidRDefault="00D96D13" w:rsidP="00206864">
      <w:pPr>
        <w:pStyle w:val="a4"/>
        <w:spacing w:line="240" w:lineRule="exact"/>
        <w:rPr>
          <w:rFonts w:ascii="Arial" w:eastAsiaTheme="majorEastAsia" w:hAnsi="Arial" w:cs="Arial"/>
          <w:sz w:val="20"/>
          <w:szCs w:val="20"/>
        </w:rPr>
      </w:pPr>
      <w:r w:rsidRPr="004E40AA">
        <w:rPr>
          <w:rFonts w:ascii="Arial" w:eastAsiaTheme="majorEastAsia" w:hAnsi="Arial" w:cs="Arial"/>
          <w:sz w:val="20"/>
          <w:szCs w:val="20"/>
        </w:rPr>
        <w:t>    </w:t>
      </w:r>
      <w:r w:rsidRPr="004E40AA">
        <w:rPr>
          <w:rFonts w:ascii="Arial" w:eastAsiaTheme="majorEastAsia" w:hAnsi="Arial" w:cs="Arial"/>
          <w:sz w:val="20"/>
          <w:szCs w:val="20"/>
        </w:rPr>
        <w:t>（二）一只基金持有的全部权证，其市值超过基金资产净值的百分之三。</w:t>
      </w:r>
      <w:r w:rsidRPr="004E40AA">
        <w:rPr>
          <w:rFonts w:ascii="Arial" w:eastAsiaTheme="majorEastAsia" w:hAnsi="Arial" w:cs="Arial"/>
          <w:sz w:val="20"/>
          <w:szCs w:val="20"/>
        </w:rPr>
        <w:t xml:space="preserve"> </w:t>
      </w:r>
    </w:p>
    <w:p w:rsidR="00D96D13" w:rsidRPr="004E40AA" w:rsidRDefault="00D96D13" w:rsidP="00206864">
      <w:pPr>
        <w:pStyle w:val="a4"/>
        <w:spacing w:line="240" w:lineRule="exact"/>
        <w:rPr>
          <w:rFonts w:ascii="Arial" w:eastAsiaTheme="majorEastAsia" w:hAnsi="Arial" w:cs="Arial"/>
          <w:sz w:val="20"/>
          <w:szCs w:val="20"/>
        </w:rPr>
      </w:pPr>
      <w:r w:rsidRPr="004E40AA">
        <w:rPr>
          <w:rFonts w:ascii="Arial" w:eastAsiaTheme="majorEastAsia" w:hAnsi="Arial" w:cs="Arial"/>
          <w:sz w:val="20"/>
          <w:szCs w:val="20"/>
        </w:rPr>
        <w:t>    </w:t>
      </w:r>
      <w:r w:rsidRPr="004E40AA">
        <w:rPr>
          <w:rFonts w:ascii="Arial" w:eastAsiaTheme="majorEastAsia" w:hAnsi="Arial" w:cs="Arial"/>
          <w:sz w:val="20"/>
          <w:szCs w:val="20"/>
        </w:rPr>
        <w:t>（三）同一基金管理人管理的全部基金持有的同一权证，超过该权证的百分之十。</w:t>
      </w:r>
      <w:r w:rsidRPr="004E40AA">
        <w:rPr>
          <w:rFonts w:ascii="Arial" w:eastAsiaTheme="majorEastAsia" w:hAnsi="Arial" w:cs="Arial"/>
          <w:sz w:val="20"/>
          <w:szCs w:val="20"/>
        </w:rPr>
        <w:t xml:space="preserve"> </w:t>
      </w:r>
    </w:p>
    <w:p w:rsidR="00D96D13" w:rsidRPr="004E40AA" w:rsidRDefault="00D96D13" w:rsidP="00206864">
      <w:pPr>
        <w:pStyle w:val="a4"/>
        <w:spacing w:line="240" w:lineRule="exact"/>
        <w:rPr>
          <w:rFonts w:ascii="Arial" w:eastAsiaTheme="majorEastAsia" w:hAnsi="Arial" w:cs="Arial"/>
          <w:sz w:val="20"/>
          <w:szCs w:val="20"/>
        </w:rPr>
      </w:pPr>
      <w:r w:rsidRPr="004E40AA">
        <w:rPr>
          <w:rFonts w:ascii="Arial" w:eastAsiaTheme="majorEastAsia" w:hAnsi="Arial" w:cs="Arial"/>
          <w:sz w:val="20"/>
          <w:szCs w:val="20"/>
        </w:rPr>
        <w:t>    </w:t>
      </w:r>
      <w:r w:rsidRPr="004E40AA">
        <w:rPr>
          <w:rFonts w:ascii="Arial" w:eastAsiaTheme="majorEastAsia" w:hAnsi="Arial" w:cs="Arial"/>
          <w:sz w:val="20"/>
          <w:szCs w:val="20"/>
        </w:rPr>
        <w:t>中国证监会另有规定的，不受前款第（一）、（二）、（三）项规定的比例限制。</w:t>
      </w:r>
      <w:r w:rsidRPr="004E40AA">
        <w:rPr>
          <w:rFonts w:ascii="Arial" w:eastAsiaTheme="majorEastAsia" w:hAnsi="Arial" w:cs="Arial"/>
          <w:sz w:val="20"/>
          <w:szCs w:val="20"/>
        </w:rPr>
        <w:t xml:space="preserve"> </w:t>
      </w:r>
    </w:p>
    <w:p w:rsidR="00D96D13" w:rsidRPr="004E40AA" w:rsidRDefault="00D96D13" w:rsidP="00206864">
      <w:pPr>
        <w:pStyle w:val="a4"/>
        <w:spacing w:line="240" w:lineRule="exact"/>
        <w:rPr>
          <w:rFonts w:ascii="Arial" w:eastAsiaTheme="majorEastAsia" w:hAnsi="Arial" w:cs="Arial"/>
          <w:sz w:val="20"/>
          <w:szCs w:val="20"/>
        </w:rPr>
      </w:pPr>
      <w:r w:rsidRPr="004E40AA">
        <w:rPr>
          <w:rFonts w:ascii="Arial" w:eastAsiaTheme="majorEastAsia" w:hAnsi="Arial" w:cs="Arial"/>
          <w:sz w:val="20"/>
          <w:szCs w:val="20"/>
        </w:rPr>
        <w:t>    </w:t>
      </w:r>
      <w:r w:rsidRPr="004E40AA">
        <w:rPr>
          <w:rFonts w:ascii="Arial" w:eastAsiaTheme="majorEastAsia" w:hAnsi="Arial" w:cs="Arial"/>
          <w:sz w:val="20"/>
          <w:szCs w:val="20"/>
        </w:rPr>
        <w:t>五、基金管理人应当根据基金的投资策略和风险收益特征，制定切实可行的权证投资方案，并可以在本通知第四条允许的比例范围之内约定该基金投资权证的具体比例。</w:t>
      </w:r>
      <w:r w:rsidRPr="004E40AA">
        <w:rPr>
          <w:rFonts w:ascii="Arial" w:eastAsiaTheme="majorEastAsia" w:hAnsi="Arial" w:cs="Arial"/>
          <w:sz w:val="20"/>
          <w:szCs w:val="20"/>
        </w:rPr>
        <w:t xml:space="preserve"> </w:t>
      </w:r>
    </w:p>
    <w:p w:rsidR="00D96D13" w:rsidRPr="004E40AA" w:rsidRDefault="00D96D13" w:rsidP="00206864">
      <w:pPr>
        <w:pStyle w:val="a4"/>
        <w:spacing w:line="240" w:lineRule="exact"/>
        <w:rPr>
          <w:rFonts w:ascii="Arial" w:eastAsiaTheme="majorEastAsia" w:hAnsi="Arial" w:cs="Arial"/>
          <w:sz w:val="20"/>
          <w:szCs w:val="20"/>
        </w:rPr>
      </w:pPr>
      <w:r w:rsidRPr="004E40AA">
        <w:rPr>
          <w:rFonts w:ascii="Arial" w:eastAsiaTheme="majorEastAsia" w:hAnsi="Arial" w:cs="Arial"/>
          <w:sz w:val="20"/>
          <w:szCs w:val="20"/>
        </w:rPr>
        <w:t>    </w:t>
      </w:r>
      <w:r w:rsidRPr="004E40AA">
        <w:rPr>
          <w:rFonts w:ascii="Arial" w:eastAsiaTheme="majorEastAsia" w:hAnsi="Arial" w:cs="Arial"/>
          <w:sz w:val="20"/>
          <w:szCs w:val="20"/>
        </w:rPr>
        <w:t>六、因证券市场波动、基金规模变动、股权分置改革中支付对价等基金管理人之外的因素致使基金投资不符合本通知第四条第（二）、（三）项及基金合同或基金权证投资方案约定的投资比例的，基金管理人应当在十个交易日之内调整完毕。</w:t>
      </w:r>
      <w:r w:rsidRPr="004E40AA">
        <w:rPr>
          <w:rFonts w:ascii="Arial" w:eastAsiaTheme="majorEastAsia" w:hAnsi="Arial" w:cs="Arial"/>
          <w:sz w:val="20"/>
          <w:szCs w:val="20"/>
        </w:rPr>
        <w:t xml:space="preserve"> </w:t>
      </w:r>
    </w:p>
    <w:p w:rsidR="00D96D13" w:rsidRPr="004E40AA" w:rsidRDefault="00D96D13" w:rsidP="00206864">
      <w:pPr>
        <w:pStyle w:val="a4"/>
        <w:spacing w:line="240" w:lineRule="exact"/>
        <w:rPr>
          <w:rFonts w:ascii="Arial" w:eastAsiaTheme="majorEastAsia" w:hAnsi="Arial" w:cs="Arial"/>
          <w:sz w:val="20"/>
          <w:szCs w:val="20"/>
        </w:rPr>
      </w:pPr>
      <w:r w:rsidRPr="004E40AA">
        <w:rPr>
          <w:rFonts w:ascii="Arial" w:eastAsiaTheme="majorEastAsia" w:hAnsi="Arial" w:cs="Arial"/>
          <w:sz w:val="20"/>
          <w:szCs w:val="20"/>
        </w:rPr>
        <w:t>    </w:t>
      </w:r>
      <w:r w:rsidRPr="004E40AA">
        <w:rPr>
          <w:rFonts w:ascii="Arial" w:eastAsiaTheme="majorEastAsia" w:hAnsi="Arial" w:cs="Arial"/>
          <w:sz w:val="20"/>
          <w:szCs w:val="20"/>
        </w:rPr>
        <w:t>七、基金管理人运用基金财产进行权证投资时，不得通过内幕信息获得不当利益，不得操纵权证价格或标的证券价格，不得利用权证投资进行利益输送。</w:t>
      </w:r>
      <w:r w:rsidRPr="004E40AA">
        <w:rPr>
          <w:rFonts w:ascii="Arial" w:eastAsiaTheme="majorEastAsia" w:hAnsi="Arial" w:cs="Arial"/>
          <w:sz w:val="20"/>
          <w:szCs w:val="20"/>
        </w:rPr>
        <w:t xml:space="preserve"> </w:t>
      </w:r>
    </w:p>
    <w:p w:rsidR="00D96D13" w:rsidRPr="004E40AA" w:rsidRDefault="00D96D13" w:rsidP="00206864">
      <w:pPr>
        <w:pStyle w:val="a4"/>
        <w:spacing w:line="240" w:lineRule="exact"/>
        <w:rPr>
          <w:rFonts w:ascii="Arial" w:eastAsiaTheme="majorEastAsia" w:hAnsi="Arial" w:cs="Arial"/>
          <w:sz w:val="20"/>
          <w:szCs w:val="20"/>
        </w:rPr>
      </w:pPr>
      <w:r w:rsidRPr="004E40AA">
        <w:rPr>
          <w:rFonts w:ascii="Arial" w:eastAsiaTheme="majorEastAsia" w:hAnsi="Arial" w:cs="Arial"/>
          <w:sz w:val="20"/>
          <w:szCs w:val="20"/>
        </w:rPr>
        <w:t>    </w:t>
      </w:r>
      <w:r w:rsidRPr="004E40AA">
        <w:rPr>
          <w:rFonts w:ascii="Arial" w:eastAsiaTheme="majorEastAsia" w:hAnsi="Arial" w:cs="Arial"/>
          <w:sz w:val="20"/>
          <w:szCs w:val="20"/>
        </w:rPr>
        <w:t>八、基金管理人、基金托管人应当认真履行诚实信用、谨慎勤勉义务，建立健全权证投资管理制度，并专门针对权证投资制定有效的风险控制措施，切实保护基金份额持有人的合法权益。</w:t>
      </w:r>
      <w:r w:rsidRPr="004E40AA">
        <w:rPr>
          <w:rFonts w:ascii="Arial" w:eastAsiaTheme="majorEastAsia" w:hAnsi="Arial" w:cs="Arial"/>
          <w:sz w:val="20"/>
          <w:szCs w:val="20"/>
        </w:rPr>
        <w:t xml:space="preserve"> </w:t>
      </w:r>
    </w:p>
    <w:p w:rsidR="00D96D13" w:rsidRPr="004E40AA" w:rsidRDefault="00D96D13" w:rsidP="00206864">
      <w:pPr>
        <w:pStyle w:val="a4"/>
        <w:spacing w:line="240" w:lineRule="exact"/>
        <w:rPr>
          <w:rFonts w:ascii="Arial" w:eastAsiaTheme="majorEastAsia" w:hAnsi="Arial" w:cs="Arial"/>
          <w:sz w:val="20"/>
          <w:szCs w:val="20"/>
        </w:rPr>
      </w:pPr>
      <w:r w:rsidRPr="004E40AA">
        <w:rPr>
          <w:rStyle w:val="a5"/>
          <w:rFonts w:ascii="Arial" w:eastAsiaTheme="majorEastAsia" w:hAnsi="Arial" w:cs="Arial"/>
          <w:sz w:val="20"/>
          <w:szCs w:val="20"/>
        </w:rPr>
        <w:t>    </w:t>
      </w:r>
      <w:r w:rsidRPr="004E40AA">
        <w:rPr>
          <w:rStyle w:val="a5"/>
          <w:rFonts w:ascii="Arial" w:eastAsiaTheme="majorEastAsia" w:hAnsi="Arial" w:cs="Arial"/>
          <w:sz w:val="20"/>
          <w:szCs w:val="20"/>
        </w:rPr>
        <w:t>中国证券监督管理委员会</w:t>
      </w:r>
    </w:p>
    <w:p w:rsidR="00D96D13" w:rsidRPr="004E40AA" w:rsidRDefault="00D96D13" w:rsidP="00206864">
      <w:pPr>
        <w:pStyle w:val="a4"/>
        <w:spacing w:line="240" w:lineRule="exact"/>
        <w:rPr>
          <w:rFonts w:ascii="Arial" w:eastAsiaTheme="majorEastAsia" w:hAnsi="Arial" w:cs="Arial"/>
          <w:sz w:val="20"/>
          <w:szCs w:val="20"/>
        </w:rPr>
      </w:pPr>
      <w:r w:rsidRPr="004E40AA">
        <w:rPr>
          <w:rFonts w:ascii="Arial" w:eastAsiaTheme="majorEastAsia" w:hAnsi="Arial" w:cs="Arial"/>
          <w:sz w:val="20"/>
          <w:szCs w:val="20"/>
        </w:rPr>
        <w:t xml:space="preserve">    </w:t>
      </w:r>
      <w:r w:rsidRPr="004E40AA">
        <w:rPr>
          <w:rFonts w:ascii="Arial" w:eastAsiaTheme="majorEastAsia" w:hAnsi="Arial" w:cs="Arial"/>
          <w:sz w:val="20"/>
          <w:szCs w:val="20"/>
        </w:rPr>
        <w:t>二</w:t>
      </w:r>
      <w:r w:rsidRPr="004E40AA">
        <w:rPr>
          <w:rFonts w:ascii="Arial" w:eastAsiaTheme="majorEastAsia" w:hAnsi="Arial" w:cs="Arial"/>
          <w:sz w:val="20"/>
          <w:szCs w:val="20"/>
        </w:rPr>
        <w:t>○○</w:t>
      </w:r>
      <w:r w:rsidRPr="004E40AA">
        <w:rPr>
          <w:rFonts w:ascii="Arial" w:eastAsiaTheme="majorEastAsia" w:hAnsi="Arial" w:cs="Arial"/>
          <w:sz w:val="20"/>
          <w:szCs w:val="20"/>
        </w:rPr>
        <w:t>五年八月十五日</w:t>
      </w:r>
    </w:p>
    <w:p w:rsidR="00D96D13" w:rsidRPr="004E40AA" w:rsidRDefault="00D96D13" w:rsidP="00206864">
      <w:pPr>
        <w:spacing w:line="240" w:lineRule="exact"/>
        <w:ind w:firstLineChars="398" w:firstLine="796"/>
        <w:rPr>
          <w:rFonts w:ascii="Arial" w:eastAsiaTheme="majorEastAsia" w:hAnsi="Arial" w:cs="Arial"/>
          <w:sz w:val="20"/>
          <w:szCs w:val="20"/>
        </w:rPr>
      </w:pPr>
    </w:p>
    <w:p w:rsidR="00D96D13" w:rsidRPr="005651F4" w:rsidRDefault="00D96D13" w:rsidP="00206864">
      <w:pPr>
        <w:pStyle w:val="2"/>
        <w:spacing w:line="240" w:lineRule="exact"/>
        <w:jc w:val="center"/>
        <w:rPr>
          <w:rFonts w:ascii="Times New Roman" w:eastAsia="楷体_GB2312" w:hAnsi="Times New Roman"/>
          <w:sz w:val="21"/>
          <w:szCs w:val="21"/>
        </w:rPr>
      </w:pPr>
      <w:bookmarkStart w:id="2" w:name="_Toc249413319"/>
      <w:r w:rsidRPr="005651F4">
        <w:rPr>
          <w:rFonts w:ascii="Times New Roman" w:eastAsia="楷体_GB2312" w:hAnsi="Times New Roman"/>
          <w:sz w:val="21"/>
          <w:szCs w:val="21"/>
        </w:rPr>
        <w:t>关于证券投资基金投资创业板上市证券的说明</w:t>
      </w:r>
      <w:bookmarkEnd w:id="2"/>
    </w:p>
    <w:p w:rsidR="00D96D13" w:rsidRPr="00E5324D" w:rsidRDefault="00D96D13" w:rsidP="00206864">
      <w:pPr>
        <w:spacing w:line="240" w:lineRule="exact"/>
        <w:jc w:val="center"/>
        <w:rPr>
          <w:rFonts w:eastAsia="楷体_GB2312"/>
        </w:rPr>
      </w:pPr>
    </w:p>
    <w:p w:rsidR="00D96D13" w:rsidRPr="00E5324D" w:rsidRDefault="00D96D13" w:rsidP="00206864">
      <w:pPr>
        <w:spacing w:line="240" w:lineRule="exact"/>
        <w:rPr>
          <w:rFonts w:eastAsia="楷体_GB2312"/>
        </w:rPr>
      </w:pPr>
      <w:r w:rsidRPr="00E5324D">
        <w:rPr>
          <w:rFonts w:eastAsia="楷体_GB2312"/>
        </w:rPr>
        <w:t>各基金管理公司、基金托管银行：</w:t>
      </w:r>
    </w:p>
    <w:p w:rsidR="00D96D13" w:rsidRPr="00E5324D" w:rsidRDefault="00D96D13" w:rsidP="00206864">
      <w:pPr>
        <w:spacing w:line="240" w:lineRule="exact"/>
        <w:ind w:firstLineChars="240" w:firstLine="504"/>
        <w:rPr>
          <w:rFonts w:eastAsia="楷体_GB2312"/>
        </w:rPr>
      </w:pPr>
      <w:r w:rsidRPr="00E5324D">
        <w:rPr>
          <w:rFonts w:eastAsia="楷体_GB2312"/>
        </w:rPr>
        <w:t>最近一段时间，陆续有基金管理公司和托管银行询问，基金是否可以投资创业板股票和可转换债券。经研究，现将有关问题说明如下：</w:t>
      </w:r>
    </w:p>
    <w:p w:rsidR="00D96D13" w:rsidRPr="00E5324D" w:rsidRDefault="00D96D13" w:rsidP="00206864">
      <w:pPr>
        <w:numPr>
          <w:ilvl w:val="0"/>
          <w:numId w:val="4"/>
        </w:numPr>
        <w:tabs>
          <w:tab w:val="clear" w:pos="420"/>
          <w:tab w:val="left" w:pos="720"/>
        </w:tabs>
        <w:spacing w:line="240" w:lineRule="exact"/>
        <w:ind w:left="0" w:firstLineChars="240" w:firstLine="504"/>
        <w:rPr>
          <w:rFonts w:eastAsia="楷体_GB2312"/>
        </w:rPr>
      </w:pPr>
      <w:r w:rsidRPr="00E5324D">
        <w:rPr>
          <w:rFonts w:eastAsia="楷体_GB2312"/>
        </w:rPr>
        <w:t>创业板上市的股票和可转换债券，是国内依法发行上市的股票和债券，符合《基金法》第五十八条第一项的规定，属于上市交易的股票和债券。</w:t>
      </w:r>
    </w:p>
    <w:p w:rsidR="00D96D13" w:rsidRPr="00E5324D" w:rsidRDefault="00D96D13" w:rsidP="00206864">
      <w:pPr>
        <w:numPr>
          <w:ilvl w:val="0"/>
          <w:numId w:val="4"/>
        </w:numPr>
        <w:tabs>
          <w:tab w:val="clear" w:pos="420"/>
          <w:tab w:val="left" w:pos="720"/>
        </w:tabs>
        <w:spacing w:line="240" w:lineRule="exact"/>
        <w:ind w:left="0" w:firstLineChars="240" w:firstLine="504"/>
        <w:rPr>
          <w:rFonts w:eastAsia="楷体_GB2312"/>
        </w:rPr>
      </w:pPr>
      <w:r w:rsidRPr="00E5324D">
        <w:rPr>
          <w:rFonts w:eastAsia="楷体_GB2312"/>
        </w:rPr>
        <w:t>基金管理公司所管理的基金决定投资创业板股票和可转换证券的，应当根据基金合同的约定，判断是否符合基金合同所规定的投资目标、投资策略、投资范围、资产配置比例和风险收益特征。托管银行应当做好相关监督工作。</w:t>
      </w:r>
    </w:p>
    <w:p w:rsidR="00D96D13" w:rsidRPr="00E5324D" w:rsidRDefault="00D96D13" w:rsidP="00206864">
      <w:pPr>
        <w:numPr>
          <w:ilvl w:val="0"/>
          <w:numId w:val="4"/>
        </w:numPr>
        <w:tabs>
          <w:tab w:val="clear" w:pos="420"/>
          <w:tab w:val="left" w:pos="720"/>
        </w:tabs>
        <w:spacing w:line="240" w:lineRule="exact"/>
        <w:ind w:left="0" w:firstLineChars="240" w:firstLine="504"/>
        <w:rPr>
          <w:rFonts w:eastAsia="楷体_GB2312"/>
        </w:rPr>
      </w:pPr>
      <w:r w:rsidRPr="00E5324D">
        <w:rPr>
          <w:rFonts w:eastAsia="楷体_GB2312"/>
        </w:rPr>
        <w:t>基金管理公司在投资创业板股票和可转换证券的过程中，应当根据审慎的原则，保持基金投资风格的一致性，做好充分信息披露工作，特别是事前披露和风险提示，切实保护好基金投资者的利益。</w:t>
      </w:r>
    </w:p>
    <w:p w:rsidR="00D96D13" w:rsidRPr="00E5324D" w:rsidRDefault="00D96D13" w:rsidP="00206864">
      <w:pPr>
        <w:snapToGrid w:val="0"/>
        <w:spacing w:line="240" w:lineRule="exact"/>
        <w:rPr>
          <w:rFonts w:eastAsia="楷体_GB2312"/>
          <w:color w:val="000000"/>
        </w:rPr>
      </w:pPr>
    </w:p>
    <w:p w:rsidR="00D96D13" w:rsidRPr="00E5324D" w:rsidRDefault="00D96D13" w:rsidP="00206864">
      <w:pPr>
        <w:snapToGrid w:val="0"/>
        <w:spacing w:line="240" w:lineRule="exact"/>
        <w:ind w:firstLineChars="1800" w:firstLine="3780"/>
        <w:jc w:val="right"/>
        <w:rPr>
          <w:rFonts w:eastAsia="楷体_GB2312"/>
          <w:color w:val="000000"/>
        </w:rPr>
      </w:pPr>
      <w:r w:rsidRPr="00E5324D">
        <w:rPr>
          <w:rFonts w:eastAsia="楷体_GB2312"/>
          <w:color w:val="000000"/>
        </w:rPr>
        <w:t>中国证监会基金监管部</w:t>
      </w:r>
    </w:p>
    <w:p w:rsidR="00D96D13" w:rsidRPr="00E5324D" w:rsidRDefault="00D96D13" w:rsidP="00206864">
      <w:pPr>
        <w:snapToGrid w:val="0"/>
        <w:spacing w:line="240" w:lineRule="exact"/>
        <w:ind w:firstLineChars="1750" w:firstLine="3675"/>
        <w:jc w:val="right"/>
        <w:rPr>
          <w:rFonts w:eastAsia="楷体_GB2312"/>
          <w:color w:val="000000"/>
        </w:rPr>
      </w:pPr>
      <w:r w:rsidRPr="00E5324D">
        <w:rPr>
          <w:rFonts w:eastAsia="楷体_GB2312"/>
          <w:color w:val="000000"/>
        </w:rPr>
        <w:t>二</w:t>
      </w:r>
      <w:r w:rsidRPr="00E5324D">
        <w:rPr>
          <w:rFonts w:eastAsia="楷体_GB2312"/>
          <w:color w:val="000000"/>
        </w:rPr>
        <w:t>○○</w:t>
      </w:r>
      <w:r w:rsidRPr="00E5324D">
        <w:rPr>
          <w:rFonts w:eastAsia="楷体_GB2312"/>
          <w:color w:val="000000"/>
        </w:rPr>
        <w:t>九年九月二十二日</w:t>
      </w:r>
    </w:p>
    <w:p w:rsidR="00D96D13" w:rsidRPr="00E5324D" w:rsidRDefault="00D96D13" w:rsidP="00206864">
      <w:pPr>
        <w:snapToGrid w:val="0"/>
        <w:spacing w:line="240" w:lineRule="exact"/>
        <w:rPr>
          <w:rFonts w:eastAsia="楷体_GB2312"/>
          <w:color w:val="000000"/>
        </w:rPr>
      </w:pPr>
    </w:p>
    <w:p w:rsidR="00D96D13" w:rsidRPr="00E5324D" w:rsidRDefault="00D96D13" w:rsidP="00206864">
      <w:pPr>
        <w:snapToGrid w:val="0"/>
        <w:spacing w:line="240" w:lineRule="exact"/>
        <w:rPr>
          <w:rFonts w:eastAsia="楷体_GB2312"/>
          <w:color w:val="000000"/>
        </w:rPr>
      </w:pPr>
      <w:r w:rsidRPr="00E5324D">
        <w:rPr>
          <w:rFonts w:eastAsia="楷体_GB2312"/>
          <w:color w:val="000000"/>
        </w:rPr>
        <w:t>抄报：姚刚同志</w:t>
      </w:r>
    </w:p>
    <w:p w:rsidR="00D96D13" w:rsidRPr="00E5324D" w:rsidRDefault="00D96D13" w:rsidP="00206864">
      <w:pPr>
        <w:snapToGrid w:val="0"/>
        <w:spacing w:line="240" w:lineRule="exact"/>
        <w:rPr>
          <w:rFonts w:eastAsia="楷体_GB2312"/>
          <w:color w:val="000000"/>
        </w:rPr>
      </w:pPr>
      <w:r w:rsidRPr="00E5324D">
        <w:rPr>
          <w:rFonts w:eastAsia="楷体_GB2312"/>
          <w:color w:val="000000"/>
        </w:rPr>
        <w:t>抄送：创业板办公室</w:t>
      </w:r>
    </w:p>
    <w:p w:rsidR="00243142" w:rsidRPr="00D96D13" w:rsidRDefault="00243142" w:rsidP="00206864">
      <w:pPr>
        <w:spacing w:line="240" w:lineRule="exact"/>
        <w:rPr>
          <w:b/>
        </w:rPr>
      </w:pPr>
    </w:p>
    <w:p w:rsidR="00243142" w:rsidRDefault="00243142" w:rsidP="00206864">
      <w:pPr>
        <w:spacing w:line="240" w:lineRule="exact"/>
        <w:rPr>
          <w:b/>
        </w:rPr>
      </w:pPr>
    </w:p>
    <w:p w:rsidR="00C77F51" w:rsidRDefault="00C77F51" w:rsidP="00206864">
      <w:pPr>
        <w:spacing w:line="240" w:lineRule="exact"/>
        <w:rPr>
          <w:b/>
        </w:rPr>
      </w:pPr>
      <w:r>
        <w:rPr>
          <w:rFonts w:hint="eastAsia"/>
          <w:b/>
        </w:rPr>
        <w:t>十六、</w:t>
      </w:r>
      <w:r w:rsidRPr="00C77F51">
        <w:rPr>
          <w:rFonts w:hint="eastAsia"/>
          <w:b/>
        </w:rPr>
        <w:t>熟悉上海证券交易所和深圳证券交易所的交易规则。掌握交易所对网上新股申购包括申购单位、申购上限以及申购限制等规定；掌握交易所对证券买卖的一般规定，对证券竞价交易的规定，大宗交易的交易规则，了解证券交易所对基金和基金管理公司的交易监控，掌握交易所对异常交易监控标准和监管措施；熟悉基金席位交易量分配的原则和比例。</w:t>
      </w:r>
    </w:p>
    <w:p w:rsidR="00C77F51" w:rsidRDefault="00C77F51" w:rsidP="00206864">
      <w:pPr>
        <w:spacing w:line="240" w:lineRule="exact"/>
        <w:rPr>
          <w:b/>
        </w:rPr>
      </w:pPr>
    </w:p>
    <w:p w:rsidR="00D96D13" w:rsidRPr="004E40AA" w:rsidRDefault="00D96D13" w:rsidP="00206864">
      <w:pPr>
        <w:widowControl/>
        <w:spacing w:line="240" w:lineRule="exact"/>
        <w:ind w:firstLine="360"/>
        <w:jc w:val="left"/>
        <w:rPr>
          <w:rFonts w:ascii="Arial" w:eastAsiaTheme="majorEastAsia" w:hAnsi="Arial" w:cs="Arial"/>
          <w:color w:val="2E2E2E"/>
          <w:kern w:val="0"/>
          <w:sz w:val="20"/>
          <w:szCs w:val="20"/>
        </w:rPr>
      </w:pPr>
      <w:r w:rsidRPr="004E40AA">
        <w:rPr>
          <w:rFonts w:ascii="Arial" w:eastAsiaTheme="majorEastAsia" w:hAnsi="Arial" w:cs="Arial"/>
          <w:color w:val="2E2E2E"/>
          <w:kern w:val="0"/>
          <w:sz w:val="20"/>
          <w:szCs w:val="20"/>
        </w:rPr>
        <w:t>一、为了规范资金申购上网公开发行股票的有关行为，特制定本办法。</w:t>
      </w:r>
    </w:p>
    <w:p w:rsidR="00D96D13" w:rsidRPr="004E40AA" w:rsidRDefault="00D96D13" w:rsidP="00206864">
      <w:pPr>
        <w:widowControl/>
        <w:spacing w:line="240" w:lineRule="exact"/>
        <w:ind w:firstLine="360"/>
        <w:jc w:val="left"/>
        <w:rPr>
          <w:rFonts w:ascii="Arial" w:eastAsiaTheme="majorEastAsia" w:hAnsi="Arial" w:cs="Arial"/>
          <w:color w:val="2E2E2E"/>
          <w:kern w:val="0"/>
          <w:sz w:val="20"/>
          <w:szCs w:val="20"/>
        </w:rPr>
      </w:pPr>
      <w:r w:rsidRPr="004E40AA">
        <w:rPr>
          <w:rFonts w:ascii="Arial" w:eastAsiaTheme="majorEastAsia" w:hAnsi="Arial" w:cs="Arial"/>
          <w:color w:val="2E2E2E"/>
          <w:kern w:val="0"/>
          <w:sz w:val="20"/>
          <w:szCs w:val="20"/>
        </w:rPr>
        <w:t>通过深圳证券交易所（以下简称</w:t>
      </w:r>
      <w:r w:rsidRPr="004E40AA">
        <w:rPr>
          <w:rFonts w:ascii="Arial" w:eastAsiaTheme="majorEastAsia" w:hAnsi="Arial" w:cs="Arial"/>
          <w:color w:val="2E2E2E"/>
          <w:kern w:val="0"/>
          <w:sz w:val="20"/>
          <w:szCs w:val="20"/>
        </w:rPr>
        <w:t>“</w:t>
      </w:r>
      <w:r w:rsidRPr="004E40AA">
        <w:rPr>
          <w:rFonts w:ascii="Arial" w:eastAsiaTheme="majorEastAsia" w:hAnsi="Arial" w:cs="Arial"/>
          <w:color w:val="2E2E2E"/>
          <w:kern w:val="0"/>
          <w:sz w:val="20"/>
          <w:szCs w:val="20"/>
        </w:rPr>
        <w:t>深交所</w:t>
      </w:r>
      <w:r w:rsidRPr="004E40AA">
        <w:rPr>
          <w:rFonts w:ascii="Arial" w:eastAsiaTheme="majorEastAsia" w:hAnsi="Arial" w:cs="Arial"/>
          <w:color w:val="2E2E2E"/>
          <w:kern w:val="0"/>
          <w:sz w:val="20"/>
          <w:szCs w:val="20"/>
        </w:rPr>
        <w:t>”</w:t>
      </w:r>
      <w:r w:rsidRPr="004E40AA">
        <w:rPr>
          <w:rFonts w:ascii="Arial" w:eastAsiaTheme="majorEastAsia" w:hAnsi="Arial" w:cs="Arial"/>
          <w:color w:val="2E2E2E"/>
          <w:kern w:val="0"/>
          <w:sz w:val="20"/>
          <w:szCs w:val="20"/>
        </w:rPr>
        <w:t>）交易系统采用资金申购方式上网公开发行股票，适用本办法。</w:t>
      </w:r>
    </w:p>
    <w:p w:rsidR="00D96D13" w:rsidRPr="004E40AA" w:rsidRDefault="00D96D13" w:rsidP="00206864">
      <w:pPr>
        <w:widowControl/>
        <w:spacing w:line="240" w:lineRule="exact"/>
        <w:ind w:firstLine="360"/>
        <w:jc w:val="left"/>
        <w:rPr>
          <w:rFonts w:ascii="Arial" w:eastAsiaTheme="majorEastAsia" w:hAnsi="Arial" w:cs="Arial"/>
          <w:color w:val="2E2E2E"/>
          <w:kern w:val="0"/>
          <w:sz w:val="20"/>
          <w:szCs w:val="20"/>
        </w:rPr>
      </w:pPr>
      <w:r w:rsidRPr="004E40AA">
        <w:rPr>
          <w:rFonts w:ascii="Arial" w:eastAsiaTheme="majorEastAsia" w:hAnsi="Arial" w:cs="Arial"/>
          <w:color w:val="2E2E2E"/>
          <w:kern w:val="0"/>
          <w:sz w:val="20"/>
          <w:szCs w:val="20"/>
        </w:rPr>
        <w:t>二、基本规定</w:t>
      </w:r>
    </w:p>
    <w:p w:rsidR="00D96D13" w:rsidRPr="004E40AA" w:rsidRDefault="00D96D13" w:rsidP="00206864">
      <w:pPr>
        <w:widowControl/>
        <w:spacing w:line="240" w:lineRule="exact"/>
        <w:ind w:firstLine="360"/>
        <w:jc w:val="left"/>
        <w:rPr>
          <w:rFonts w:ascii="Arial" w:eastAsiaTheme="majorEastAsia" w:hAnsi="Arial" w:cs="Arial"/>
          <w:color w:val="2E2E2E"/>
          <w:kern w:val="0"/>
          <w:sz w:val="20"/>
          <w:szCs w:val="20"/>
        </w:rPr>
      </w:pPr>
      <w:r w:rsidRPr="004E40AA">
        <w:rPr>
          <w:rFonts w:ascii="Arial" w:eastAsiaTheme="majorEastAsia" w:hAnsi="Arial" w:cs="Arial"/>
          <w:color w:val="2E2E2E"/>
          <w:kern w:val="0"/>
          <w:sz w:val="20"/>
          <w:szCs w:val="20"/>
        </w:rPr>
        <w:t>1</w:t>
      </w:r>
      <w:r w:rsidRPr="004E40AA">
        <w:rPr>
          <w:rFonts w:ascii="Arial" w:eastAsiaTheme="majorEastAsia" w:hAnsi="Arial" w:cs="Arial"/>
          <w:color w:val="2E2E2E"/>
          <w:kern w:val="0"/>
          <w:sz w:val="20"/>
          <w:szCs w:val="20"/>
        </w:rPr>
        <w:t>．申购单位及上限</w:t>
      </w:r>
    </w:p>
    <w:p w:rsidR="00D96D13" w:rsidRPr="004E40AA" w:rsidRDefault="00D96D13" w:rsidP="00206864">
      <w:pPr>
        <w:widowControl/>
        <w:spacing w:line="240" w:lineRule="exact"/>
        <w:ind w:firstLine="360"/>
        <w:jc w:val="left"/>
        <w:rPr>
          <w:rFonts w:ascii="Arial" w:eastAsiaTheme="majorEastAsia" w:hAnsi="Arial" w:cs="Arial"/>
          <w:color w:val="2E2E2E"/>
          <w:kern w:val="0"/>
          <w:sz w:val="20"/>
          <w:szCs w:val="20"/>
        </w:rPr>
      </w:pPr>
      <w:r w:rsidRPr="004E40AA">
        <w:rPr>
          <w:rFonts w:ascii="Arial" w:eastAsiaTheme="majorEastAsia" w:hAnsi="Arial" w:cs="Arial"/>
          <w:color w:val="2E2E2E"/>
          <w:kern w:val="0"/>
          <w:sz w:val="20"/>
          <w:szCs w:val="20"/>
        </w:rPr>
        <w:t>申购单位为</w:t>
      </w:r>
      <w:r w:rsidRPr="004E40AA">
        <w:rPr>
          <w:rFonts w:ascii="Arial" w:eastAsiaTheme="majorEastAsia" w:hAnsi="Arial" w:cs="Arial"/>
          <w:color w:val="2E2E2E"/>
          <w:kern w:val="0"/>
          <w:sz w:val="20"/>
          <w:szCs w:val="20"/>
        </w:rPr>
        <w:t>500</w:t>
      </w:r>
      <w:r w:rsidRPr="004E40AA">
        <w:rPr>
          <w:rFonts w:ascii="Arial" w:eastAsiaTheme="majorEastAsia" w:hAnsi="Arial" w:cs="Arial"/>
          <w:color w:val="2E2E2E"/>
          <w:kern w:val="0"/>
          <w:sz w:val="20"/>
          <w:szCs w:val="20"/>
        </w:rPr>
        <w:t>股，每一证券账户申购委托不少于</w:t>
      </w:r>
      <w:r w:rsidRPr="004E40AA">
        <w:rPr>
          <w:rFonts w:ascii="Arial" w:eastAsiaTheme="majorEastAsia" w:hAnsi="Arial" w:cs="Arial"/>
          <w:color w:val="2E2E2E"/>
          <w:kern w:val="0"/>
          <w:sz w:val="20"/>
          <w:szCs w:val="20"/>
        </w:rPr>
        <w:t>500</w:t>
      </w:r>
      <w:r w:rsidRPr="004E40AA">
        <w:rPr>
          <w:rFonts w:ascii="Arial" w:eastAsiaTheme="majorEastAsia" w:hAnsi="Arial" w:cs="Arial"/>
          <w:color w:val="2E2E2E"/>
          <w:kern w:val="0"/>
          <w:sz w:val="20"/>
          <w:szCs w:val="20"/>
        </w:rPr>
        <w:t>股；超过</w:t>
      </w:r>
      <w:r w:rsidRPr="004E40AA">
        <w:rPr>
          <w:rFonts w:ascii="Arial" w:eastAsiaTheme="majorEastAsia" w:hAnsi="Arial" w:cs="Arial"/>
          <w:color w:val="2E2E2E"/>
          <w:kern w:val="0"/>
          <w:sz w:val="20"/>
          <w:szCs w:val="20"/>
        </w:rPr>
        <w:t>500</w:t>
      </w:r>
      <w:r w:rsidRPr="004E40AA">
        <w:rPr>
          <w:rFonts w:ascii="Arial" w:eastAsiaTheme="majorEastAsia" w:hAnsi="Arial" w:cs="Arial"/>
          <w:color w:val="2E2E2E"/>
          <w:kern w:val="0"/>
          <w:sz w:val="20"/>
          <w:szCs w:val="20"/>
        </w:rPr>
        <w:t>股的必须是</w:t>
      </w:r>
      <w:r w:rsidRPr="004E40AA">
        <w:rPr>
          <w:rFonts w:ascii="Arial" w:eastAsiaTheme="majorEastAsia" w:hAnsi="Arial" w:cs="Arial"/>
          <w:color w:val="2E2E2E"/>
          <w:kern w:val="0"/>
          <w:sz w:val="20"/>
          <w:szCs w:val="20"/>
        </w:rPr>
        <w:t>500</w:t>
      </w:r>
      <w:r w:rsidRPr="004E40AA">
        <w:rPr>
          <w:rFonts w:ascii="Arial" w:eastAsiaTheme="majorEastAsia" w:hAnsi="Arial" w:cs="Arial"/>
          <w:color w:val="2E2E2E"/>
          <w:kern w:val="0"/>
          <w:sz w:val="20"/>
          <w:szCs w:val="20"/>
        </w:rPr>
        <w:t>股的整数倍，但不得超过主承销商在发行公告中确定的申购上限，且不超过</w:t>
      </w:r>
      <w:r w:rsidRPr="004E40AA">
        <w:rPr>
          <w:rFonts w:ascii="Arial" w:eastAsiaTheme="majorEastAsia" w:hAnsi="Arial" w:cs="Arial"/>
          <w:color w:val="2E2E2E"/>
          <w:kern w:val="0"/>
          <w:sz w:val="20"/>
          <w:szCs w:val="20"/>
        </w:rPr>
        <w:t>999,999,500</w:t>
      </w:r>
      <w:r w:rsidRPr="004E40AA">
        <w:rPr>
          <w:rFonts w:ascii="Arial" w:eastAsiaTheme="majorEastAsia" w:hAnsi="Arial" w:cs="Arial"/>
          <w:color w:val="2E2E2E"/>
          <w:kern w:val="0"/>
          <w:sz w:val="20"/>
          <w:szCs w:val="20"/>
        </w:rPr>
        <w:t>股。对于申购数量超过申购上限的新股申购委托，深交所交易系统将该委托视为无效委托予以自动撤销，不予确认。</w:t>
      </w:r>
    </w:p>
    <w:p w:rsidR="00D96D13" w:rsidRPr="004E40AA" w:rsidRDefault="00D96D13" w:rsidP="00206864">
      <w:pPr>
        <w:widowControl/>
        <w:spacing w:line="240" w:lineRule="exact"/>
        <w:ind w:firstLine="360"/>
        <w:jc w:val="left"/>
        <w:rPr>
          <w:rFonts w:ascii="Arial" w:eastAsiaTheme="majorEastAsia" w:hAnsi="Arial" w:cs="Arial"/>
          <w:color w:val="2E2E2E"/>
          <w:kern w:val="0"/>
          <w:sz w:val="20"/>
          <w:szCs w:val="20"/>
        </w:rPr>
      </w:pPr>
      <w:r w:rsidRPr="004E40AA">
        <w:rPr>
          <w:rFonts w:ascii="Arial" w:eastAsiaTheme="majorEastAsia" w:hAnsi="Arial" w:cs="Arial"/>
          <w:color w:val="000000"/>
          <w:kern w:val="0"/>
          <w:sz w:val="20"/>
          <w:szCs w:val="20"/>
        </w:rPr>
        <w:t>2</w:t>
      </w:r>
      <w:r w:rsidRPr="004E40AA">
        <w:rPr>
          <w:rFonts w:ascii="Arial" w:eastAsiaTheme="majorEastAsia" w:hAnsi="Arial" w:cs="Arial"/>
          <w:color w:val="000000"/>
          <w:kern w:val="0"/>
          <w:sz w:val="20"/>
          <w:szCs w:val="20"/>
        </w:rPr>
        <w:t>．申购次数</w:t>
      </w:r>
    </w:p>
    <w:p w:rsidR="00D96D13" w:rsidRPr="004E40AA" w:rsidRDefault="00D96D13" w:rsidP="00206864">
      <w:pPr>
        <w:widowControl/>
        <w:spacing w:line="240" w:lineRule="exact"/>
        <w:ind w:firstLine="360"/>
        <w:jc w:val="left"/>
        <w:rPr>
          <w:rFonts w:ascii="Arial" w:eastAsiaTheme="majorEastAsia" w:hAnsi="Arial" w:cs="Arial"/>
          <w:color w:val="2E2E2E"/>
          <w:kern w:val="0"/>
          <w:sz w:val="20"/>
          <w:szCs w:val="20"/>
        </w:rPr>
      </w:pPr>
      <w:r w:rsidRPr="004E40AA">
        <w:rPr>
          <w:rFonts w:ascii="Arial" w:eastAsiaTheme="majorEastAsia" w:hAnsi="Arial" w:cs="Arial"/>
          <w:color w:val="2E2E2E"/>
          <w:kern w:val="0"/>
          <w:sz w:val="20"/>
          <w:szCs w:val="20"/>
        </w:rPr>
        <w:t>投资者参与网上公开发行股票的申购，只能使用一个证券账户。每只新股发行，每一证券账户只能申购一次。新股申购委托一经深交所交易系统确认，不得撤销。证券账户注册资料中</w:t>
      </w:r>
      <w:r w:rsidRPr="004E40AA">
        <w:rPr>
          <w:rFonts w:ascii="Arial" w:eastAsiaTheme="majorEastAsia" w:hAnsi="Arial" w:cs="Arial"/>
          <w:color w:val="2E2E2E"/>
          <w:kern w:val="0"/>
          <w:sz w:val="20"/>
          <w:szCs w:val="20"/>
        </w:rPr>
        <w:t>“</w:t>
      </w:r>
      <w:r w:rsidRPr="004E40AA">
        <w:rPr>
          <w:rFonts w:ascii="Arial" w:eastAsiaTheme="majorEastAsia" w:hAnsi="Arial" w:cs="Arial"/>
          <w:color w:val="2E2E2E"/>
          <w:kern w:val="0"/>
          <w:sz w:val="20"/>
          <w:szCs w:val="20"/>
        </w:rPr>
        <w:t>账户持有人名称</w:t>
      </w:r>
      <w:r w:rsidRPr="004E40AA">
        <w:rPr>
          <w:rFonts w:ascii="Arial" w:eastAsiaTheme="majorEastAsia" w:hAnsi="Arial" w:cs="Arial"/>
          <w:color w:val="2E2E2E"/>
          <w:kern w:val="0"/>
          <w:sz w:val="20"/>
          <w:szCs w:val="20"/>
        </w:rPr>
        <w:t>”</w:t>
      </w:r>
      <w:r w:rsidRPr="004E40AA">
        <w:rPr>
          <w:rFonts w:ascii="Arial" w:eastAsiaTheme="majorEastAsia" w:hAnsi="Arial" w:cs="Arial"/>
          <w:color w:val="2E2E2E"/>
          <w:kern w:val="0"/>
          <w:sz w:val="20"/>
          <w:szCs w:val="20"/>
        </w:rPr>
        <w:t>相同且</w:t>
      </w:r>
      <w:r w:rsidRPr="004E40AA">
        <w:rPr>
          <w:rFonts w:ascii="Arial" w:eastAsiaTheme="majorEastAsia" w:hAnsi="Arial" w:cs="Arial"/>
          <w:color w:val="2E2E2E"/>
          <w:kern w:val="0"/>
          <w:sz w:val="20"/>
          <w:szCs w:val="20"/>
        </w:rPr>
        <w:t>“</w:t>
      </w:r>
      <w:r w:rsidRPr="004E40AA">
        <w:rPr>
          <w:rFonts w:ascii="Arial" w:eastAsiaTheme="majorEastAsia" w:hAnsi="Arial" w:cs="Arial"/>
          <w:color w:val="2E2E2E"/>
          <w:kern w:val="0"/>
          <w:sz w:val="20"/>
          <w:szCs w:val="20"/>
        </w:rPr>
        <w:t>有效身份证明文件号码</w:t>
      </w:r>
      <w:r w:rsidRPr="004E40AA">
        <w:rPr>
          <w:rFonts w:ascii="Arial" w:eastAsiaTheme="majorEastAsia" w:hAnsi="Arial" w:cs="Arial"/>
          <w:color w:val="2E2E2E"/>
          <w:kern w:val="0"/>
          <w:sz w:val="20"/>
          <w:szCs w:val="20"/>
        </w:rPr>
        <w:t>”</w:t>
      </w:r>
      <w:r w:rsidRPr="004E40AA">
        <w:rPr>
          <w:rFonts w:ascii="Arial" w:eastAsiaTheme="majorEastAsia" w:hAnsi="Arial" w:cs="Arial"/>
          <w:color w:val="2E2E2E"/>
          <w:kern w:val="0"/>
          <w:sz w:val="20"/>
          <w:szCs w:val="20"/>
        </w:rPr>
        <w:t>相同的多个证券账户（以</w:t>
      </w:r>
      <w:r w:rsidRPr="004E40AA">
        <w:rPr>
          <w:rFonts w:ascii="Arial" w:eastAsiaTheme="majorEastAsia" w:hAnsi="Arial" w:cs="Arial"/>
          <w:color w:val="2E2E2E"/>
          <w:kern w:val="0"/>
          <w:sz w:val="20"/>
          <w:szCs w:val="20"/>
        </w:rPr>
        <w:t>T-1</w:t>
      </w:r>
      <w:r w:rsidRPr="004E40AA">
        <w:rPr>
          <w:rFonts w:ascii="Arial" w:eastAsiaTheme="majorEastAsia" w:hAnsi="Arial" w:cs="Arial"/>
          <w:color w:val="2E2E2E"/>
          <w:kern w:val="0"/>
          <w:sz w:val="20"/>
          <w:szCs w:val="20"/>
        </w:rPr>
        <w:t>日账户注册资料为准，</w:t>
      </w:r>
      <w:r w:rsidRPr="004E40AA">
        <w:rPr>
          <w:rFonts w:ascii="Arial" w:eastAsiaTheme="majorEastAsia" w:hAnsi="Arial" w:cs="Arial"/>
          <w:color w:val="2E2E2E"/>
          <w:kern w:val="0"/>
          <w:sz w:val="20"/>
          <w:szCs w:val="20"/>
        </w:rPr>
        <w:t>T</w:t>
      </w:r>
      <w:r w:rsidRPr="004E40AA">
        <w:rPr>
          <w:rFonts w:ascii="Arial" w:eastAsiaTheme="majorEastAsia" w:hAnsi="Arial" w:cs="Arial"/>
          <w:color w:val="2E2E2E"/>
          <w:kern w:val="0"/>
          <w:sz w:val="20"/>
          <w:szCs w:val="20"/>
        </w:rPr>
        <w:t>日为申购日）参与同一只新股申购的，以及同一证券账户多次参与同一只新股申购的，以深交所交易系统确认的该投资者的第一笔申购为有效申购，其余申购均为无效申购。</w:t>
      </w:r>
    </w:p>
    <w:p w:rsidR="00D96D13" w:rsidRPr="004E40AA" w:rsidRDefault="00D96D13" w:rsidP="00206864">
      <w:pPr>
        <w:widowControl/>
        <w:spacing w:line="240" w:lineRule="exact"/>
        <w:ind w:firstLine="360"/>
        <w:jc w:val="left"/>
        <w:rPr>
          <w:rFonts w:ascii="Arial" w:eastAsiaTheme="majorEastAsia" w:hAnsi="Arial" w:cs="Arial"/>
          <w:color w:val="2E2E2E"/>
          <w:kern w:val="0"/>
          <w:sz w:val="20"/>
          <w:szCs w:val="20"/>
        </w:rPr>
      </w:pPr>
      <w:r w:rsidRPr="004E40AA">
        <w:rPr>
          <w:rFonts w:ascii="Arial" w:eastAsiaTheme="majorEastAsia" w:hAnsi="Arial" w:cs="Arial"/>
          <w:color w:val="2E2E2E"/>
          <w:kern w:val="0"/>
          <w:sz w:val="20"/>
          <w:szCs w:val="20"/>
        </w:rPr>
        <w:t>证券公司客户定向资产管理专用证券账户以及企业年金账户，证券账户注册资料中</w:t>
      </w:r>
      <w:r w:rsidRPr="004E40AA">
        <w:rPr>
          <w:rFonts w:ascii="Arial" w:eastAsiaTheme="majorEastAsia" w:hAnsi="Arial" w:cs="Arial"/>
          <w:color w:val="2E2E2E"/>
          <w:kern w:val="0"/>
          <w:sz w:val="20"/>
          <w:szCs w:val="20"/>
        </w:rPr>
        <w:t>“</w:t>
      </w:r>
      <w:r w:rsidRPr="004E40AA">
        <w:rPr>
          <w:rFonts w:ascii="Arial" w:eastAsiaTheme="majorEastAsia" w:hAnsi="Arial" w:cs="Arial"/>
          <w:color w:val="2E2E2E"/>
          <w:kern w:val="0"/>
          <w:sz w:val="20"/>
          <w:szCs w:val="20"/>
        </w:rPr>
        <w:t>账户持有人名称</w:t>
      </w:r>
      <w:r w:rsidRPr="004E40AA">
        <w:rPr>
          <w:rFonts w:ascii="Arial" w:eastAsiaTheme="majorEastAsia" w:hAnsi="Arial" w:cs="Arial"/>
          <w:color w:val="2E2E2E"/>
          <w:kern w:val="0"/>
          <w:sz w:val="20"/>
          <w:szCs w:val="20"/>
        </w:rPr>
        <w:t>”</w:t>
      </w:r>
      <w:r w:rsidRPr="004E40AA">
        <w:rPr>
          <w:rFonts w:ascii="Arial" w:eastAsiaTheme="majorEastAsia" w:hAnsi="Arial" w:cs="Arial"/>
          <w:color w:val="2E2E2E"/>
          <w:kern w:val="0"/>
          <w:sz w:val="20"/>
          <w:szCs w:val="20"/>
        </w:rPr>
        <w:t>相同且</w:t>
      </w:r>
      <w:r w:rsidRPr="004E40AA">
        <w:rPr>
          <w:rFonts w:ascii="Arial" w:eastAsiaTheme="majorEastAsia" w:hAnsi="Arial" w:cs="Arial"/>
          <w:color w:val="2E2E2E"/>
          <w:kern w:val="0"/>
          <w:sz w:val="20"/>
          <w:szCs w:val="20"/>
        </w:rPr>
        <w:t>“</w:t>
      </w:r>
      <w:r w:rsidRPr="004E40AA">
        <w:rPr>
          <w:rFonts w:ascii="Arial" w:eastAsiaTheme="majorEastAsia" w:hAnsi="Arial" w:cs="Arial"/>
          <w:color w:val="2E2E2E"/>
          <w:kern w:val="0"/>
          <w:sz w:val="20"/>
          <w:szCs w:val="20"/>
        </w:rPr>
        <w:t>有效身份证明文件号码</w:t>
      </w:r>
      <w:r w:rsidRPr="004E40AA">
        <w:rPr>
          <w:rFonts w:ascii="Arial" w:eastAsiaTheme="majorEastAsia" w:hAnsi="Arial" w:cs="Arial"/>
          <w:color w:val="2E2E2E"/>
          <w:kern w:val="0"/>
          <w:sz w:val="20"/>
          <w:szCs w:val="20"/>
        </w:rPr>
        <w:t>”</w:t>
      </w:r>
      <w:r w:rsidRPr="004E40AA">
        <w:rPr>
          <w:rFonts w:ascii="Arial" w:eastAsiaTheme="majorEastAsia" w:hAnsi="Arial" w:cs="Arial"/>
          <w:color w:val="2E2E2E"/>
          <w:kern w:val="0"/>
          <w:sz w:val="20"/>
          <w:szCs w:val="20"/>
        </w:rPr>
        <w:t>相同的，可作为不同账户参与申购。</w:t>
      </w:r>
    </w:p>
    <w:p w:rsidR="00D96D13" w:rsidRPr="004E40AA" w:rsidRDefault="00D96D13" w:rsidP="00206864">
      <w:pPr>
        <w:widowControl/>
        <w:spacing w:line="240" w:lineRule="exact"/>
        <w:ind w:firstLine="360"/>
        <w:jc w:val="left"/>
        <w:rPr>
          <w:rFonts w:ascii="Arial" w:eastAsiaTheme="majorEastAsia" w:hAnsi="Arial" w:cs="Arial"/>
          <w:color w:val="2E2E2E"/>
          <w:kern w:val="0"/>
          <w:sz w:val="20"/>
          <w:szCs w:val="20"/>
        </w:rPr>
      </w:pPr>
      <w:r w:rsidRPr="004E40AA">
        <w:rPr>
          <w:rFonts w:ascii="Arial" w:eastAsiaTheme="majorEastAsia" w:hAnsi="Arial" w:cs="Arial"/>
          <w:color w:val="2E2E2E"/>
          <w:kern w:val="0"/>
          <w:sz w:val="20"/>
          <w:szCs w:val="20"/>
        </w:rPr>
        <w:t>3</w:t>
      </w:r>
      <w:r w:rsidRPr="004E40AA">
        <w:rPr>
          <w:rFonts w:ascii="Arial" w:eastAsiaTheme="majorEastAsia" w:hAnsi="Arial" w:cs="Arial"/>
          <w:color w:val="2E2E2E"/>
          <w:kern w:val="0"/>
          <w:sz w:val="20"/>
          <w:szCs w:val="20"/>
        </w:rPr>
        <w:t>．申购限制</w:t>
      </w:r>
    </w:p>
    <w:p w:rsidR="00D96D13" w:rsidRPr="004E40AA" w:rsidRDefault="00D96D13" w:rsidP="00206864">
      <w:pPr>
        <w:widowControl/>
        <w:spacing w:line="240" w:lineRule="exact"/>
        <w:ind w:firstLine="360"/>
        <w:jc w:val="left"/>
        <w:rPr>
          <w:rFonts w:ascii="Arial" w:eastAsiaTheme="majorEastAsia" w:hAnsi="Arial" w:cs="Arial"/>
          <w:color w:val="2E2E2E"/>
          <w:kern w:val="0"/>
          <w:sz w:val="20"/>
          <w:szCs w:val="20"/>
        </w:rPr>
      </w:pPr>
      <w:r w:rsidRPr="004E40AA">
        <w:rPr>
          <w:rFonts w:ascii="Arial" w:eastAsiaTheme="majorEastAsia" w:hAnsi="Arial" w:cs="Arial"/>
          <w:color w:val="2E2E2E"/>
          <w:kern w:val="0"/>
          <w:sz w:val="20"/>
          <w:szCs w:val="20"/>
        </w:rPr>
        <w:t>对每只新股发行，已经参与网下初步询价的配售对象不得参与网上申购。中国证券登记结算有限责任公司深圳分公司（以下简称</w:t>
      </w:r>
      <w:r w:rsidRPr="004E40AA">
        <w:rPr>
          <w:rFonts w:ascii="Arial" w:eastAsiaTheme="majorEastAsia" w:hAnsi="Arial" w:cs="Arial"/>
          <w:color w:val="2E2E2E"/>
          <w:kern w:val="0"/>
          <w:sz w:val="20"/>
          <w:szCs w:val="20"/>
        </w:rPr>
        <w:t>“</w:t>
      </w:r>
      <w:r w:rsidRPr="004E40AA">
        <w:rPr>
          <w:rFonts w:ascii="Arial" w:eastAsiaTheme="majorEastAsia" w:hAnsi="Arial" w:cs="Arial"/>
          <w:color w:val="2E2E2E"/>
          <w:kern w:val="0"/>
          <w:sz w:val="20"/>
          <w:szCs w:val="20"/>
        </w:rPr>
        <w:t>中国结算深圳分公司</w:t>
      </w:r>
      <w:r w:rsidRPr="004E40AA">
        <w:rPr>
          <w:rFonts w:ascii="Arial" w:eastAsiaTheme="majorEastAsia" w:hAnsi="Arial" w:cs="Arial"/>
          <w:color w:val="2E2E2E"/>
          <w:kern w:val="0"/>
          <w:sz w:val="20"/>
          <w:szCs w:val="20"/>
        </w:rPr>
        <w:t>”</w:t>
      </w:r>
      <w:r w:rsidRPr="004E40AA">
        <w:rPr>
          <w:rFonts w:ascii="Arial" w:eastAsiaTheme="majorEastAsia" w:hAnsi="Arial" w:cs="Arial"/>
          <w:color w:val="2E2E2E"/>
          <w:kern w:val="0"/>
          <w:sz w:val="20"/>
          <w:szCs w:val="20"/>
        </w:rPr>
        <w:t>）根据主承销商提供的已参与网下初步询价的配售对象名单以及询价对象报送的配售对象证券账户信息对配售对象的违规申购作无效处理。</w:t>
      </w:r>
    </w:p>
    <w:p w:rsidR="00D96D13" w:rsidRPr="004E40AA" w:rsidRDefault="00D96D13" w:rsidP="00206864">
      <w:pPr>
        <w:widowControl/>
        <w:spacing w:line="240" w:lineRule="exact"/>
        <w:ind w:firstLine="360"/>
        <w:jc w:val="left"/>
        <w:rPr>
          <w:rFonts w:ascii="Arial" w:eastAsiaTheme="majorEastAsia" w:hAnsi="Arial" w:cs="Arial"/>
          <w:color w:val="2E2E2E"/>
          <w:kern w:val="0"/>
          <w:sz w:val="20"/>
          <w:szCs w:val="20"/>
        </w:rPr>
      </w:pPr>
      <w:r w:rsidRPr="004E40AA">
        <w:rPr>
          <w:rFonts w:ascii="Arial" w:eastAsiaTheme="majorEastAsia" w:hAnsi="Arial" w:cs="Arial"/>
          <w:color w:val="2E2E2E"/>
          <w:kern w:val="0"/>
          <w:sz w:val="20"/>
          <w:szCs w:val="20"/>
        </w:rPr>
        <w:t>4</w:t>
      </w:r>
      <w:r w:rsidRPr="004E40AA">
        <w:rPr>
          <w:rFonts w:ascii="Arial" w:eastAsiaTheme="majorEastAsia" w:hAnsi="Arial" w:cs="Arial"/>
          <w:color w:val="2E2E2E"/>
          <w:kern w:val="0"/>
          <w:sz w:val="20"/>
          <w:szCs w:val="20"/>
        </w:rPr>
        <w:t>．资金交收</w:t>
      </w:r>
    </w:p>
    <w:p w:rsidR="00D96D13" w:rsidRPr="004E40AA" w:rsidRDefault="00D96D13" w:rsidP="00206864">
      <w:pPr>
        <w:widowControl/>
        <w:spacing w:line="240" w:lineRule="exact"/>
        <w:ind w:firstLine="360"/>
        <w:jc w:val="left"/>
        <w:rPr>
          <w:rFonts w:ascii="Arial" w:eastAsiaTheme="majorEastAsia" w:hAnsi="Arial" w:cs="Arial"/>
          <w:color w:val="2E2E2E"/>
          <w:kern w:val="0"/>
          <w:sz w:val="20"/>
          <w:szCs w:val="20"/>
        </w:rPr>
      </w:pPr>
      <w:r w:rsidRPr="004E40AA">
        <w:rPr>
          <w:rFonts w:ascii="Arial" w:eastAsiaTheme="majorEastAsia" w:hAnsi="Arial" w:cs="Arial"/>
          <w:color w:val="2E2E2E"/>
          <w:kern w:val="0"/>
          <w:sz w:val="20"/>
          <w:szCs w:val="20"/>
        </w:rPr>
        <w:t>中国结算深圳分公司对新股申购资金实行非担保交收。</w:t>
      </w:r>
    </w:p>
    <w:p w:rsidR="00D96D13" w:rsidRPr="004E40AA" w:rsidRDefault="00D96D13" w:rsidP="00206864">
      <w:pPr>
        <w:widowControl/>
        <w:spacing w:line="240" w:lineRule="exact"/>
        <w:ind w:firstLine="360"/>
        <w:jc w:val="left"/>
        <w:rPr>
          <w:rFonts w:ascii="Arial" w:eastAsiaTheme="majorEastAsia" w:hAnsi="Arial" w:cs="Arial"/>
          <w:color w:val="2E2E2E"/>
          <w:kern w:val="0"/>
          <w:sz w:val="20"/>
          <w:szCs w:val="20"/>
        </w:rPr>
      </w:pPr>
      <w:r w:rsidRPr="004E40AA">
        <w:rPr>
          <w:rFonts w:ascii="Arial" w:eastAsiaTheme="majorEastAsia" w:hAnsi="Arial" w:cs="Arial"/>
          <w:color w:val="2E2E2E"/>
          <w:kern w:val="0"/>
          <w:sz w:val="20"/>
          <w:szCs w:val="20"/>
        </w:rPr>
        <w:t>结算参与人应使用其资金交收账户（即结算备付金账户）完成新股申购的资金交收，并应保证其资金交收账户在规定的资金到账时点有足额资金用于新股申购的资金交收。</w:t>
      </w:r>
    </w:p>
    <w:p w:rsidR="00D96D13" w:rsidRPr="004E40AA" w:rsidRDefault="00D96D13" w:rsidP="00206864">
      <w:pPr>
        <w:widowControl/>
        <w:spacing w:line="240" w:lineRule="exact"/>
        <w:ind w:firstLine="360"/>
        <w:jc w:val="left"/>
        <w:rPr>
          <w:rFonts w:ascii="Arial" w:eastAsiaTheme="majorEastAsia" w:hAnsi="Arial" w:cs="Arial"/>
          <w:color w:val="2E2E2E"/>
          <w:kern w:val="0"/>
          <w:sz w:val="20"/>
          <w:szCs w:val="20"/>
        </w:rPr>
      </w:pPr>
      <w:r w:rsidRPr="004E40AA">
        <w:rPr>
          <w:rFonts w:ascii="Arial" w:eastAsiaTheme="majorEastAsia" w:hAnsi="Arial" w:cs="Arial"/>
          <w:color w:val="2E2E2E"/>
          <w:kern w:val="0"/>
          <w:sz w:val="20"/>
          <w:szCs w:val="20"/>
        </w:rPr>
        <w:t>如果结算参与人的资金余额不足，不足资金部分的申购视为无效申购。中国结算深圳分公司将根据以下原则进行无效申购处理：同一日内有多只证券进行申购的，按证券代码从小到大进行无效处理；同一证券的申购，根据交易所主机确认申购的时间先后顺序，从最晚一笔申购开始，对该结算参与人的申购委托逐笔进行无效申购处理，直至满足实际资金余额。</w:t>
      </w:r>
    </w:p>
    <w:p w:rsidR="00D96D13" w:rsidRPr="004E40AA" w:rsidRDefault="00D96D13" w:rsidP="00206864">
      <w:pPr>
        <w:widowControl/>
        <w:spacing w:line="240" w:lineRule="exact"/>
        <w:ind w:firstLine="360"/>
        <w:jc w:val="left"/>
        <w:rPr>
          <w:rFonts w:ascii="Arial" w:eastAsiaTheme="majorEastAsia" w:hAnsi="Arial" w:cs="Arial"/>
          <w:color w:val="2E2E2E"/>
          <w:kern w:val="0"/>
          <w:sz w:val="20"/>
          <w:szCs w:val="20"/>
        </w:rPr>
      </w:pPr>
      <w:r w:rsidRPr="004E40AA">
        <w:rPr>
          <w:rFonts w:ascii="Arial" w:eastAsiaTheme="majorEastAsia" w:hAnsi="Arial" w:cs="Arial"/>
          <w:color w:val="2E2E2E"/>
          <w:kern w:val="0"/>
          <w:sz w:val="20"/>
          <w:szCs w:val="20"/>
        </w:rPr>
        <w:t>5</w:t>
      </w:r>
      <w:r w:rsidRPr="004E40AA">
        <w:rPr>
          <w:rFonts w:ascii="Arial" w:eastAsiaTheme="majorEastAsia" w:hAnsi="Arial" w:cs="Arial"/>
          <w:color w:val="2E2E2E"/>
          <w:kern w:val="0"/>
          <w:sz w:val="20"/>
          <w:szCs w:val="20"/>
        </w:rPr>
        <w:t>．申购配号</w:t>
      </w:r>
    </w:p>
    <w:p w:rsidR="00D96D13" w:rsidRPr="004E40AA" w:rsidRDefault="00D96D13" w:rsidP="00206864">
      <w:pPr>
        <w:widowControl/>
        <w:spacing w:line="240" w:lineRule="exact"/>
        <w:ind w:firstLine="360"/>
        <w:jc w:val="left"/>
        <w:rPr>
          <w:rFonts w:ascii="Arial" w:eastAsiaTheme="majorEastAsia" w:hAnsi="Arial" w:cs="Arial"/>
          <w:color w:val="2E2E2E"/>
          <w:kern w:val="0"/>
          <w:sz w:val="20"/>
          <w:szCs w:val="20"/>
        </w:rPr>
      </w:pPr>
      <w:r w:rsidRPr="004E40AA">
        <w:rPr>
          <w:rFonts w:ascii="Arial" w:eastAsiaTheme="majorEastAsia" w:hAnsi="Arial" w:cs="Arial"/>
          <w:color w:val="2E2E2E"/>
          <w:kern w:val="0"/>
          <w:sz w:val="20"/>
          <w:szCs w:val="20"/>
        </w:rPr>
        <w:t>申购配号根据实际有效申购进行，每一有效申购单位配一个号，对所有有效申购按时间顺序连续配号。</w:t>
      </w:r>
    </w:p>
    <w:p w:rsidR="00D96D13" w:rsidRDefault="00D96D13" w:rsidP="00206864">
      <w:pPr>
        <w:spacing w:line="240" w:lineRule="exact"/>
        <w:rPr>
          <w:b/>
        </w:rPr>
      </w:pPr>
    </w:p>
    <w:p w:rsidR="00D96D13" w:rsidRDefault="00D96D13" w:rsidP="00206864">
      <w:pPr>
        <w:spacing w:line="240" w:lineRule="exact"/>
        <w:rPr>
          <w:b/>
        </w:rPr>
      </w:pPr>
    </w:p>
    <w:p w:rsidR="00D96D13" w:rsidRPr="004E40AA" w:rsidRDefault="00D96D13" w:rsidP="00206864">
      <w:pPr>
        <w:widowControl/>
        <w:shd w:val="clear" w:color="auto" w:fill="FFFFFF"/>
        <w:spacing w:line="240" w:lineRule="exact"/>
        <w:jc w:val="left"/>
        <w:rPr>
          <w:rFonts w:ascii="Arial" w:eastAsiaTheme="majorEastAsia" w:hAnsi="Arial" w:cs="Arial"/>
          <w:color w:val="333333"/>
          <w:kern w:val="0"/>
          <w:sz w:val="20"/>
          <w:szCs w:val="20"/>
        </w:rPr>
      </w:pPr>
      <w:r w:rsidRPr="004E40AA">
        <w:rPr>
          <w:rFonts w:ascii="Arial" w:eastAsiaTheme="majorEastAsia" w:hAnsi="Arial" w:cs="Arial"/>
          <w:color w:val="333333"/>
          <w:kern w:val="0"/>
          <w:sz w:val="20"/>
          <w:szCs w:val="20"/>
        </w:rPr>
        <w:t>（一）完善询价和申购的报价约束机制，形成进一步市场化的价格形成机制。询价对象应真实报价，询价报价与申购报价应当具有逻辑一致性，主承销商应当采取措施杜绝高报不买和低报高买。发行人及其主承销商应当根据发行规模和市场情况，合理设定每笔申购的最低申购量。对最终定价超过预期价格导致募集资金量超过项目资金需要量的，发行人应当提前在招股说明书中披露用途。</w:t>
      </w:r>
    </w:p>
    <w:p w:rsidR="00D96D13" w:rsidRPr="004E40AA" w:rsidRDefault="00D96D13" w:rsidP="00206864">
      <w:pPr>
        <w:widowControl/>
        <w:shd w:val="clear" w:color="auto" w:fill="FFFFFF"/>
        <w:spacing w:line="240" w:lineRule="exact"/>
        <w:jc w:val="left"/>
        <w:rPr>
          <w:rFonts w:ascii="Arial" w:eastAsiaTheme="majorEastAsia" w:hAnsi="Arial" w:cs="Arial"/>
          <w:color w:val="333333"/>
          <w:kern w:val="0"/>
          <w:sz w:val="20"/>
          <w:szCs w:val="20"/>
        </w:rPr>
      </w:pPr>
      <w:r w:rsidRPr="004E40AA">
        <w:rPr>
          <w:rFonts w:ascii="Arial" w:eastAsiaTheme="majorEastAsia" w:hAnsi="Arial" w:cs="Arial"/>
          <w:color w:val="333333"/>
          <w:kern w:val="0"/>
          <w:sz w:val="20"/>
          <w:szCs w:val="20"/>
        </w:rPr>
        <w:t>（二）优化网上发行机制，将网下网上申购参与对象分开。对每一只股票发行，任一股票配售对象只能选择网下或者网上一种方式进行新股申购，所有参与该只股票网下报价、申购、配售的股票配售对象均不再参与网上申购。</w:t>
      </w:r>
    </w:p>
    <w:p w:rsidR="00D96D13" w:rsidRPr="004E40AA" w:rsidRDefault="00D96D13" w:rsidP="00206864">
      <w:pPr>
        <w:widowControl/>
        <w:shd w:val="clear" w:color="auto" w:fill="FFFFFF"/>
        <w:spacing w:line="240" w:lineRule="exact"/>
        <w:jc w:val="left"/>
        <w:rPr>
          <w:rFonts w:ascii="Arial" w:eastAsiaTheme="majorEastAsia" w:hAnsi="Arial" w:cs="Arial"/>
          <w:color w:val="333333"/>
          <w:kern w:val="0"/>
          <w:sz w:val="20"/>
          <w:szCs w:val="20"/>
        </w:rPr>
      </w:pPr>
      <w:r w:rsidRPr="004E40AA">
        <w:rPr>
          <w:rFonts w:ascii="Arial" w:eastAsiaTheme="majorEastAsia" w:hAnsi="Arial" w:cs="Arial"/>
          <w:color w:val="333333"/>
          <w:kern w:val="0"/>
          <w:sz w:val="20"/>
          <w:szCs w:val="20"/>
        </w:rPr>
        <w:t>（三）对网上单个申购账户设定上限。发行人及其主承销商应当根据发行规模和市场情况，合理设定单一网上申购账户的申购上限，原则上不超过本次网上发行股数的千分之一。单个投资者只能使用一个合格账户申购新股。</w:t>
      </w:r>
    </w:p>
    <w:p w:rsidR="00D96D13" w:rsidRPr="004E40AA" w:rsidRDefault="00D96D13" w:rsidP="00206864">
      <w:pPr>
        <w:widowControl/>
        <w:shd w:val="clear" w:color="auto" w:fill="FFFFFF"/>
        <w:spacing w:line="240" w:lineRule="exact"/>
        <w:jc w:val="left"/>
        <w:rPr>
          <w:rFonts w:ascii="Arial" w:eastAsiaTheme="majorEastAsia" w:hAnsi="Arial" w:cs="Arial"/>
          <w:color w:val="333333"/>
          <w:kern w:val="0"/>
          <w:sz w:val="20"/>
          <w:szCs w:val="20"/>
        </w:rPr>
      </w:pPr>
      <w:r w:rsidRPr="004E40AA">
        <w:rPr>
          <w:rFonts w:ascii="Arial" w:eastAsiaTheme="majorEastAsia" w:hAnsi="Arial" w:cs="Arial"/>
          <w:color w:val="333333"/>
          <w:kern w:val="0"/>
          <w:sz w:val="20"/>
          <w:szCs w:val="20"/>
        </w:rPr>
        <w:t>（四）加强新股认购风险提示，提示所有参与人明晰市场风险。发行人及其主承销商应当刊登新股投资风险特别公告，充分揭示一级市场风险，提醒投资者理性判断投资该公司的可行性。证券经营机构应当采取措施，向投资者提示新股认购风险。</w:t>
      </w:r>
    </w:p>
    <w:p w:rsidR="00D96D13" w:rsidRPr="004E40AA" w:rsidRDefault="00D96D13" w:rsidP="00206864">
      <w:pPr>
        <w:widowControl/>
        <w:shd w:val="clear" w:color="auto" w:fill="FFFFFF"/>
        <w:spacing w:line="240" w:lineRule="exact"/>
        <w:jc w:val="left"/>
        <w:rPr>
          <w:rFonts w:ascii="Arial" w:eastAsiaTheme="majorEastAsia" w:hAnsi="Arial" w:cs="Arial"/>
          <w:color w:val="333333"/>
          <w:kern w:val="0"/>
          <w:sz w:val="20"/>
          <w:szCs w:val="20"/>
        </w:rPr>
      </w:pPr>
      <w:r w:rsidRPr="004E40AA">
        <w:rPr>
          <w:rFonts w:ascii="Arial" w:eastAsiaTheme="majorEastAsia" w:hAnsi="Arial" w:cs="Arial"/>
          <w:color w:val="333333"/>
          <w:kern w:val="0"/>
          <w:sz w:val="20"/>
          <w:szCs w:val="20"/>
        </w:rPr>
        <w:t>其他改革措施，在统筹兼顾市场发展的速度、改革的力度和市场的承受程度的基础上，择机推出。</w:t>
      </w:r>
    </w:p>
    <w:p w:rsidR="00D96D13" w:rsidRDefault="00D96D13" w:rsidP="00206864">
      <w:pPr>
        <w:spacing w:line="240" w:lineRule="exact"/>
        <w:rPr>
          <w:b/>
        </w:rPr>
      </w:pPr>
    </w:p>
    <w:p w:rsidR="00D96D13" w:rsidRDefault="00D96D13" w:rsidP="00206864">
      <w:pPr>
        <w:spacing w:line="240" w:lineRule="exact"/>
        <w:rPr>
          <w:b/>
        </w:rPr>
      </w:pPr>
    </w:p>
    <w:p w:rsidR="00D96D13" w:rsidRPr="004E40AA" w:rsidRDefault="00D96D13" w:rsidP="00206864">
      <w:pPr>
        <w:widowControl/>
        <w:shd w:val="clear" w:color="auto" w:fill="E2E2E2"/>
        <w:spacing w:line="240" w:lineRule="exact"/>
        <w:jc w:val="center"/>
        <w:rPr>
          <w:rFonts w:ascii="Arial" w:eastAsiaTheme="majorEastAsia" w:hAnsi="Arial" w:cs="Arial"/>
          <w:color w:val="000000"/>
          <w:kern w:val="0"/>
          <w:sz w:val="20"/>
          <w:szCs w:val="20"/>
        </w:rPr>
      </w:pPr>
      <w:r w:rsidRPr="004E40AA">
        <w:rPr>
          <w:rFonts w:ascii="Arial" w:eastAsiaTheme="majorEastAsia" w:hAnsi="Arial" w:cs="Arial"/>
          <w:color w:val="333333"/>
          <w:kern w:val="0"/>
          <w:sz w:val="20"/>
          <w:szCs w:val="20"/>
        </w:rPr>
        <w:t>沪市股票上网发行资金申购实施办法</w:t>
      </w:r>
    </w:p>
    <w:p w:rsidR="00D96D13" w:rsidRPr="004E40AA" w:rsidRDefault="00D96D13" w:rsidP="00206864">
      <w:pPr>
        <w:widowControl/>
        <w:shd w:val="clear" w:color="auto" w:fill="E2E2E2"/>
        <w:spacing w:line="240" w:lineRule="exact"/>
        <w:jc w:val="center"/>
        <w:rPr>
          <w:rFonts w:ascii="Arial" w:eastAsiaTheme="majorEastAsia" w:hAnsi="Arial" w:cs="Arial"/>
          <w:color w:val="000000"/>
          <w:kern w:val="0"/>
          <w:sz w:val="20"/>
          <w:szCs w:val="20"/>
        </w:rPr>
      </w:pPr>
      <w:r w:rsidRPr="004E40AA">
        <w:rPr>
          <w:rFonts w:ascii="Arial" w:eastAsiaTheme="majorEastAsia" w:hAnsi="Arial" w:cs="Arial"/>
          <w:b/>
          <w:bCs/>
          <w:color w:val="333333"/>
          <w:kern w:val="0"/>
          <w:sz w:val="20"/>
          <w:szCs w:val="20"/>
        </w:rPr>
        <w:t>（修订稿）</w:t>
      </w:r>
    </w:p>
    <w:p w:rsidR="00D96D13" w:rsidRPr="004E40AA" w:rsidRDefault="00D96D13" w:rsidP="00206864">
      <w:pPr>
        <w:widowControl/>
        <w:shd w:val="clear" w:color="auto" w:fill="E2E2E2"/>
        <w:spacing w:line="240" w:lineRule="exact"/>
        <w:ind w:firstLine="600"/>
        <w:jc w:val="left"/>
        <w:rPr>
          <w:rFonts w:ascii="Arial" w:eastAsiaTheme="majorEastAsia" w:hAnsi="Arial" w:cs="Arial"/>
          <w:color w:val="000000"/>
          <w:kern w:val="0"/>
          <w:sz w:val="20"/>
          <w:szCs w:val="20"/>
        </w:rPr>
      </w:pPr>
      <w:r w:rsidRPr="004E40AA">
        <w:rPr>
          <w:rFonts w:ascii="Arial" w:eastAsiaTheme="majorEastAsia" w:hAnsi="Arial" w:cs="Arial"/>
          <w:color w:val="333333"/>
          <w:kern w:val="0"/>
          <w:sz w:val="20"/>
          <w:szCs w:val="20"/>
        </w:rPr>
        <w:t>一、为了规范采用资金申购方式上网公开发行股票的有关行为，特制定本办法。</w:t>
      </w:r>
    </w:p>
    <w:p w:rsidR="00D96D13" w:rsidRPr="004E40AA" w:rsidRDefault="00D96D13" w:rsidP="00206864">
      <w:pPr>
        <w:widowControl/>
        <w:shd w:val="clear" w:color="auto" w:fill="E2E2E2"/>
        <w:spacing w:line="240" w:lineRule="exact"/>
        <w:ind w:firstLine="600"/>
        <w:rPr>
          <w:rFonts w:ascii="Arial" w:eastAsiaTheme="majorEastAsia" w:hAnsi="Arial" w:cs="Arial"/>
          <w:color w:val="000000"/>
          <w:kern w:val="0"/>
          <w:sz w:val="20"/>
          <w:szCs w:val="20"/>
        </w:rPr>
      </w:pPr>
      <w:r w:rsidRPr="004E40AA">
        <w:rPr>
          <w:rFonts w:ascii="Arial" w:eastAsiaTheme="majorEastAsia" w:hAnsi="Arial" w:cs="Arial"/>
          <w:color w:val="333333"/>
          <w:kern w:val="0"/>
          <w:sz w:val="20"/>
          <w:szCs w:val="20"/>
        </w:rPr>
        <w:t>股份公司通过上海证券交易所（以下简称</w:t>
      </w:r>
      <w:r w:rsidRPr="004E40AA">
        <w:rPr>
          <w:rFonts w:ascii="Arial" w:eastAsiaTheme="majorEastAsia" w:hAnsi="Arial" w:cs="Arial"/>
          <w:color w:val="333333"/>
          <w:kern w:val="0"/>
          <w:sz w:val="20"/>
          <w:szCs w:val="20"/>
        </w:rPr>
        <w:t>“</w:t>
      </w:r>
      <w:r w:rsidRPr="004E40AA">
        <w:rPr>
          <w:rFonts w:ascii="Arial" w:eastAsiaTheme="majorEastAsia" w:hAnsi="Arial" w:cs="Arial"/>
          <w:color w:val="333333"/>
          <w:kern w:val="0"/>
          <w:sz w:val="20"/>
          <w:szCs w:val="20"/>
        </w:rPr>
        <w:t>上交所</w:t>
      </w:r>
      <w:r w:rsidRPr="004E40AA">
        <w:rPr>
          <w:rFonts w:ascii="Arial" w:eastAsiaTheme="majorEastAsia" w:hAnsi="Arial" w:cs="Arial"/>
          <w:color w:val="333333"/>
          <w:kern w:val="0"/>
          <w:sz w:val="20"/>
          <w:szCs w:val="20"/>
        </w:rPr>
        <w:t>”</w:t>
      </w:r>
      <w:r w:rsidRPr="004E40AA">
        <w:rPr>
          <w:rFonts w:ascii="Arial" w:eastAsiaTheme="majorEastAsia" w:hAnsi="Arial" w:cs="Arial"/>
          <w:color w:val="333333"/>
          <w:kern w:val="0"/>
          <w:sz w:val="20"/>
          <w:szCs w:val="20"/>
        </w:rPr>
        <w:t>）交易系统采用上网资金申购方式公开发行股票，适用本办法。</w:t>
      </w:r>
    </w:p>
    <w:p w:rsidR="00D96D13" w:rsidRPr="004E40AA" w:rsidRDefault="00D96D13" w:rsidP="00206864">
      <w:pPr>
        <w:widowControl/>
        <w:shd w:val="clear" w:color="auto" w:fill="E2E2E2"/>
        <w:spacing w:line="240" w:lineRule="exact"/>
        <w:ind w:firstLine="600"/>
        <w:jc w:val="left"/>
        <w:rPr>
          <w:rFonts w:ascii="Arial" w:eastAsiaTheme="majorEastAsia" w:hAnsi="Arial" w:cs="Arial"/>
          <w:color w:val="000000"/>
          <w:kern w:val="0"/>
          <w:sz w:val="20"/>
          <w:szCs w:val="20"/>
        </w:rPr>
      </w:pPr>
      <w:r w:rsidRPr="004E40AA">
        <w:rPr>
          <w:rFonts w:ascii="Arial" w:eastAsiaTheme="majorEastAsia" w:hAnsi="Arial" w:cs="Arial"/>
          <w:color w:val="333333"/>
          <w:kern w:val="0"/>
          <w:sz w:val="20"/>
          <w:szCs w:val="20"/>
        </w:rPr>
        <w:t>二、上网资金申购的基本规定</w:t>
      </w:r>
    </w:p>
    <w:p w:rsidR="00D96D13" w:rsidRPr="004E40AA" w:rsidRDefault="00D96D13" w:rsidP="00206864">
      <w:pPr>
        <w:widowControl/>
        <w:shd w:val="clear" w:color="auto" w:fill="E2E2E2"/>
        <w:spacing w:line="240" w:lineRule="exact"/>
        <w:ind w:firstLine="600"/>
        <w:jc w:val="left"/>
        <w:rPr>
          <w:rFonts w:ascii="Arial" w:eastAsiaTheme="majorEastAsia" w:hAnsi="Arial" w:cs="Arial"/>
          <w:color w:val="000000"/>
          <w:kern w:val="0"/>
          <w:sz w:val="20"/>
          <w:szCs w:val="20"/>
        </w:rPr>
      </w:pPr>
      <w:r w:rsidRPr="004E40AA">
        <w:rPr>
          <w:rFonts w:ascii="Arial" w:eastAsiaTheme="majorEastAsia" w:hAnsi="Arial" w:cs="Arial"/>
          <w:color w:val="333333"/>
          <w:kern w:val="0"/>
          <w:sz w:val="20"/>
          <w:szCs w:val="20"/>
        </w:rPr>
        <w:t>（一）申购时间</w:t>
      </w:r>
    </w:p>
    <w:p w:rsidR="00D96D13" w:rsidRPr="004E40AA" w:rsidRDefault="00D96D13" w:rsidP="00206864">
      <w:pPr>
        <w:widowControl/>
        <w:shd w:val="clear" w:color="auto" w:fill="E2E2E2"/>
        <w:spacing w:line="240" w:lineRule="exact"/>
        <w:ind w:firstLine="600"/>
        <w:rPr>
          <w:rFonts w:ascii="Arial" w:eastAsiaTheme="majorEastAsia" w:hAnsi="Arial" w:cs="Arial"/>
          <w:color w:val="000000"/>
          <w:kern w:val="0"/>
          <w:sz w:val="20"/>
          <w:szCs w:val="20"/>
        </w:rPr>
      </w:pPr>
      <w:r w:rsidRPr="004E40AA">
        <w:rPr>
          <w:rFonts w:ascii="Arial" w:eastAsiaTheme="majorEastAsia" w:hAnsi="Arial" w:cs="Arial"/>
          <w:color w:val="333333"/>
          <w:kern w:val="0"/>
          <w:sz w:val="20"/>
          <w:szCs w:val="20"/>
        </w:rPr>
        <w:t>沪市投资者可以使用所持上海证券账户在申购日（以下简称</w:t>
      </w:r>
      <w:r w:rsidRPr="004E40AA">
        <w:rPr>
          <w:rFonts w:ascii="Arial" w:eastAsiaTheme="majorEastAsia" w:hAnsi="Arial" w:cs="Arial"/>
          <w:color w:val="333333"/>
          <w:kern w:val="0"/>
          <w:sz w:val="20"/>
          <w:szCs w:val="20"/>
        </w:rPr>
        <w:t>“T</w:t>
      </w:r>
      <w:r w:rsidRPr="004E40AA">
        <w:rPr>
          <w:rFonts w:ascii="Arial" w:eastAsiaTheme="majorEastAsia" w:hAnsi="Arial" w:cs="Arial"/>
          <w:color w:val="333333"/>
          <w:kern w:val="0"/>
          <w:sz w:val="20"/>
          <w:szCs w:val="20"/>
        </w:rPr>
        <w:t>日</w:t>
      </w:r>
      <w:r w:rsidRPr="004E40AA">
        <w:rPr>
          <w:rFonts w:ascii="Arial" w:eastAsiaTheme="majorEastAsia" w:hAnsi="Arial" w:cs="Arial"/>
          <w:color w:val="333333"/>
          <w:kern w:val="0"/>
          <w:sz w:val="20"/>
          <w:szCs w:val="20"/>
        </w:rPr>
        <w:t>”</w:t>
      </w:r>
      <w:r w:rsidRPr="004E40AA">
        <w:rPr>
          <w:rFonts w:ascii="Arial" w:eastAsiaTheme="majorEastAsia" w:hAnsi="Arial" w:cs="Arial"/>
          <w:color w:val="333333"/>
          <w:kern w:val="0"/>
          <w:sz w:val="20"/>
          <w:szCs w:val="20"/>
        </w:rPr>
        <w:t>）向上交所申购在上交所发行的新股，申购时间为</w:t>
      </w:r>
      <w:r w:rsidRPr="004E40AA">
        <w:rPr>
          <w:rFonts w:ascii="Arial" w:eastAsiaTheme="majorEastAsia" w:hAnsi="Arial" w:cs="Arial"/>
          <w:color w:val="333333"/>
          <w:kern w:val="0"/>
          <w:sz w:val="20"/>
          <w:szCs w:val="20"/>
        </w:rPr>
        <w:t>T</w:t>
      </w:r>
      <w:r w:rsidRPr="004E40AA">
        <w:rPr>
          <w:rFonts w:ascii="Arial" w:eastAsiaTheme="majorEastAsia" w:hAnsi="Arial" w:cs="Arial"/>
          <w:color w:val="333333"/>
          <w:kern w:val="0"/>
          <w:sz w:val="20"/>
          <w:szCs w:val="20"/>
        </w:rPr>
        <w:t>日</w:t>
      </w:r>
      <w:r w:rsidRPr="004E40AA">
        <w:rPr>
          <w:rFonts w:ascii="Arial" w:eastAsiaTheme="majorEastAsia" w:hAnsi="Arial" w:cs="Arial"/>
          <w:color w:val="333333"/>
          <w:kern w:val="0"/>
          <w:sz w:val="20"/>
          <w:szCs w:val="20"/>
        </w:rPr>
        <w:t>9:30-11:30</w:t>
      </w:r>
      <w:r w:rsidRPr="004E40AA">
        <w:rPr>
          <w:rFonts w:ascii="Arial" w:eastAsiaTheme="majorEastAsia" w:hAnsi="Arial" w:cs="Arial"/>
          <w:color w:val="333333"/>
          <w:kern w:val="0"/>
          <w:sz w:val="20"/>
          <w:szCs w:val="20"/>
        </w:rPr>
        <w:t>，</w:t>
      </w:r>
      <w:r w:rsidRPr="004E40AA">
        <w:rPr>
          <w:rFonts w:ascii="Arial" w:eastAsiaTheme="majorEastAsia" w:hAnsi="Arial" w:cs="Arial"/>
          <w:color w:val="333333"/>
          <w:kern w:val="0"/>
          <w:sz w:val="20"/>
          <w:szCs w:val="20"/>
        </w:rPr>
        <w:t>13:00-15:00</w:t>
      </w:r>
      <w:r w:rsidRPr="004E40AA">
        <w:rPr>
          <w:rFonts w:ascii="Arial" w:eastAsiaTheme="majorEastAsia" w:hAnsi="Arial" w:cs="Arial"/>
          <w:color w:val="333333"/>
          <w:kern w:val="0"/>
          <w:sz w:val="20"/>
          <w:szCs w:val="20"/>
        </w:rPr>
        <w:t>。</w:t>
      </w:r>
    </w:p>
    <w:p w:rsidR="00D96D13" w:rsidRPr="004E40AA" w:rsidRDefault="00D96D13" w:rsidP="00206864">
      <w:pPr>
        <w:widowControl/>
        <w:shd w:val="clear" w:color="auto" w:fill="E2E2E2"/>
        <w:spacing w:line="240" w:lineRule="exact"/>
        <w:ind w:firstLine="600"/>
        <w:rPr>
          <w:rFonts w:ascii="Arial" w:eastAsiaTheme="majorEastAsia" w:hAnsi="Arial" w:cs="Arial"/>
          <w:color w:val="000000"/>
          <w:kern w:val="0"/>
          <w:sz w:val="20"/>
          <w:szCs w:val="20"/>
        </w:rPr>
      </w:pPr>
      <w:r w:rsidRPr="004E40AA">
        <w:rPr>
          <w:rFonts w:ascii="Arial" w:eastAsiaTheme="majorEastAsia" w:hAnsi="Arial" w:cs="Arial"/>
          <w:color w:val="333333"/>
          <w:kern w:val="0"/>
          <w:sz w:val="20"/>
          <w:szCs w:val="20"/>
        </w:rPr>
        <w:t>（二）申购单位及上限</w:t>
      </w:r>
    </w:p>
    <w:p w:rsidR="00D96D13" w:rsidRPr="004E40AA" w:rsidRDefault="00D96D13" w:rsidP="00206864">
      <w:pPr>
        <w:widowControl/>
        <w:shd w:val="clear" w:color="auto" w:fill="E2E2E2"/>
        <w:spacing w:line="240" w:lineRule="exact"/>
        <w:ind w:firstLine="600"/>
        <w:rPr>
          <w:rFonts w:ascii="Arial" w:eastAsiaTheme="majorEastAsia" w:hAnsi="Arial" w:cs="Arial"/>
          <w:color w:val="000000"/>
          <w:kern w:val="0"/>
          <w:sz w:val="20"/>
          <w:szCs w:val="20"/>
        </w:rPr>
      </w:pPr>
      <w:r w:rsidRPr="004E40AA">
        <w:rPr>
          <w:rFonts w:ascii="Arial" w:eastAsiaTheme="majorEastAsia" w:hAnsi="Arial" w:cs="Arial"/>
          <w:color w:val="333333"/>
          <w:kern w:val="0"/>
          <w:sz w:val="20"/>
          <w:szCs w:val="20"/>
        </w:rPr>
        <w:t>每一申购单位为</w:t>
      </w:r>
      <w:r w:rsidRPr="004E40AA">
        <w:rPr>
          <w:rFonts w:ascii="Arial" w:eastAsiaTheme="majorEastAsia" w:hAnsi="Arial" w:cs="Arial"/>
          <w:color w:val="333333"/>
          <w:kern w:val="0"/>
          <w:sz w:val="20"/>
          <w:szCs w:val="20"/>
        </w:rPr>
        <w:t>1000</w:t>
      </w:r>
      <w:r w:rsidRPr="004E40AA">
        <w:rPr>
          <w:rFonts w:ascii="Arial" w:eastAsiaTheme="majorEastAsia" w:hAnsi="Arial" w:cs="Arial"/>
          <w:color w:val="333333"/>
          <w:kern w:val="0"/>
          <w:sz w:val="20"/>
          <w:szCs w:val="20"/>
        </w:rPr>
        <w:t>股，申购数量不少于</w:t>
      </w:r>
      <w:r w:rsidRPr="004E40AA">
        <w:rPr>
          <w:rFonts w:ascii="Arial" w:eastAsiaTheme="majorEastAsia" w:hAnsi="Arial" w:cs="Arial"/>
          <w:color w:val="333333"/>
          <w:kern w:val="0"/>
          <w:sz w:val="20"/>
          <w:szCs w:val="20"/>
        </w:rPr>
        <w:t>1000</w:t>
      </w:r>
      <w:r w:rsidRPr="004E40AA">
        <w:rPr>
          <w:rFonts w:ascii="Arial" w:eastAsiaTheme="majorEastAsia" w:hAnsi="Arial" w:cs="Arial"/>
          <w:color w:val="333333"/>
          <w:kern w:val="0"/>
          <w:sz w:val="20"/>
          <w:szCs w:val="20"/>
        </w:rPr>
        <w:t>股，超过</w:t>
      </w:r>
      <w:r w:rsidRPr="004E40AA">
        <w:rPr>
          <w:rFonts w:ascii="Arial" w:eastAsiaTheme="majorEastAsia" w:hAnsi="Arial" w:cs="Arial"/>
          <w:color w:val="333333"/>
          <w:kern w:val="0"/>
          <w:sz w:val="20"/>
          <w:szCs w:val="20"/>
        </w:rPr>
        <w:t>1000</w:t>
      </w:r>
      <w:r w:rsidRPr="004E40AA">
        <w:rPr>
          <w:rFonts w:ascii="Arial" w:eastAsiaTheme="majorEastAsia" w:hAnsi="Arial" w:cs="Arial"/>
          <w:color w:val="333333"/>
          <w:kern w:val="0"/>
          <w:sz w:val="20"/>
          <w:szCs w:val="20"/>
        </w:rPr>
        <w:t>股的必须是</w:t>
      </w:r>
      <w:r w:rsidRPr="004E40AA">
        <w:rPr>
          <w:rFonts w:ascii="Arial" w:eastAsiaTheme="majorEastAsia" w:hAnsi="Arial" w:cs="Arial"/>
          <w:color w:val="333333"/>
          <w:kern w:val="0"/>
          <w:sz w:val="20"/>
          <w:szCs w:val="20"/>
        </w:rPr>
        <w:t>1000</w:t>
      </w:r>
      <w:r w:rsidRPr="004E40AA">
        <w:rPr>
          <w:rFonts w:ascii="Arial" w:eastAsiaTheme="majorEastAsia" w:hAnsi="Arial" w:cs="Arial"/>
          <w:color w:val="333333"/>
          <w:kern w:val="0"/>
          <w:sz w:val="20"/>
          <w:szCs w:val="20"/>
        </w:rPr>
        <w:t>股的整数倍，但最高不得超过当次社会公众股上网发行总量的千分之一，且不得超过</w:t>
      </w:r>
      <w:r w:rsidRPr="004E40AA">
        <w:rPr>
          <w:rFonts w:ascii="Arial" w:eastAsiaTheme="majorEastAsia" w:hAnsi="Arial" w:cs="Arial"/>
          <w:color w:val="333333"/>
          <w:kern w:val="0"/>
          <w:sz w:val="20"/>
          <w:szCs w:val="20"/>
        </w:rPr>
        <w:t>9999.9</w:t>
      </w:r>
      <w:r w:rsidRPr="004E40AA">
        <w:rPr>
          <w:rFonts w:ascii="Arial" w:eastAsiaTheme="majorEastAsia" w:hAnsi="Arial" w:cs="Arial"/>
          <w:color w:val="333333"/>
          <w:kern w:val="0"/>
          <w:sz w:val="20"/>
          <w:szCs w:val="20"/>
        </w:rPr>
        <w:t>万股。</w:t>
      </w:r>
    </w:p>
    <w:p w:rsidR="00D96D13" w:rsidRPr="004E40AA" w:rsidRDefault="00D96D13" w:rsidP="00206864">
      <w:pPr>
        <w:widowControl/>
        <w:shd w:val="clear" w:color="auto" w:fill="E2E2E2"/>
        <w:spacing w:line="240" w:lineRule="exact"/>
        <w:ind w:firstLine="600"/>
        <w:rPr>
          <w:rFonts w:ascii="Arial" w:eastAsiaTheme="majorEastAsia" w:hAnsi="Arial" w:cs="Arial"/>
          <w:color w:val="000000"/>
          <w:kern w:val="0"/>
          <w:sz w:val="20"/>
          <w:szCs w:val="20"/>
        </w:rPr>
      </w:pPr>
      <w:r w:rsidRPr="004E40AA">
        <w:rPr>
          <w:rFonts w:ascii="Arial" w:eastAsiaTheme="majorEastAsia" w:hAnsi="Arial" w:cs="Arial"/>
          <w:color w:val="333333"/>
          <w:kern w:val="0"/>
          <w:sz w:val="20"/>
          <w:szCs w:val="20"/>
        </w:rPr>
        <w:t>投资者参与网上公开发行股票的申购，只能使用一个证券账户。证券账户注册资料中</w:t>
      </w:r>
      <w:r w:rsidRPr="004E40AA">
        <w:rPr>
          <w:rFonts w:ascii="Arial" w:eastAsiaTheme="majorEastAsia" w:hAnsi="Arial" w:cs="Arial"/>
          <w:color w:val="333333"/>
          <w:kern w:val="0"/>
          <w:sz w:val="20"/>
          <w:szCs w:val="20"/>
        </w:rPr>
        <w:t>“</w:t>
      </w:r>
      <w:r w:rsidRPr="004E40AA">
        <w:rPr>
          <w:rFonts w:ascii="Arial" w:eastAsiaTheme="majorEastAsia" w:hAnsi="Arial" w:cs="Arial"/>
          <w:color w:val="333333"/>
          <w:kern w:val="0"/>
          <w:sz w:val="20"/>
          <w:szCs w:val="20"/>
        </w:rPr>
        <w:t>账户持有人名称</w:t>
      </w:r>
      <w:r w:rsidRPr="004E40AA">
        <w:rPr>
          <w:rFonts w:ascii="Arial" w:eastAsiaTheme="majorEastAsia" w:hAnsi="Arial" w:cs="Arial"/>
          <w:color w:val="333333"/>
          <w:kern w:val="0"/>
          <w:sz w:val="20"/>
          <w:szCs w:val="20"/>
        </w:rPr>
        <w:t>”</w:t>
      </w:r>
      <w:r w:rsidRPr="004E40AA">
        <w:rPr>
          <w:rFonts w:ascii="Arial" w:eastAsiaTheme="majorEastAsia" w:hAnsi="Arial" w:cs="Arial"/>
          <w:color w:val="333333"/>
          <w:kern w:val="0"/>
          <w:sz w:val="20"/>
          <w:szCs w:val="20"/>
        </w:rPr>
        <w:t>相同且</w:t>
      </w:r>
      <w:r w:rsidRPr="004E40AA">
        <w:rPr>
          <w:rFonts w:ascii="Arial" w:eastAsiaTheme="majorEastAsia" w:hAnsi="Arial" w:cs="Arial"/>
          <w:color w:val="333333"/>
          <w:kern w:val="0"/>
          <w:sz w:val="20"/>
          <w:szCs w:val="20"/>
        </w:rPr>
        <w:t>“</w:t>
      </w:r>
      <w:r w:rsidRPr="004E40AA">
        <w:rPr>
          <w:rFonts w:ascii="Arial" w:eastAsiaTheme="majorEastAsia" w:hAnsi="Arial" w:cs="Arial"/>
          <w:color w:val="333333"/>
          <w:kern w:val="0"/>
          <w:sz w:val="20"/>
          <w:szCs w:val="20"/>
        </w:rPr>
        <w:t>有效身份证明文件号码</w:t>
      </w:r>
      <w:r w:rsidRPr="004E40AA">
        <w:rPr>
          <w:rFonts w:ascii="Arial" w:eastAsiaTheme="majorEastAsia" w:hAnsi="Arial" w:cs="Arial"/>
          <w:color w:val="333333"/>
          <w:kern w:val="0"/>
          <w:sz w:val="20"/>
          <w:szCs w:val="20"/>
        </w:rPr>
        <w:t>”</w:t>
      </w:r>
      <w:r w:rsidRPr="004E40AA">
        <w:rPr>
          <w:rFonts w:ascii="Arial" w:eastAsiaTheme="majorEastAsia" w:hAnsi="Arial" w:cs="Arial"/>
          <w:color w:val="333333"/>
          <w:kern w:val="0"/>
          <w:sz w:val="20"/>
          <w:szCs w:val="20"/>
        </w:rPr>
        <w:t>相同的多个证券账户（以</w:t>
      </w:r>
      <w:r w:rsidRPr="004E40AA">
        <w:rPr>
          <w:rFonts w:ascii="Arial" w:eastAsiaTheme="majorEastAsia" w:hAnsi="Arial" w:cs="Arial"/>
          <w:color w:val="333333"/>
          <w:kern w:val="0"/>
          <w:sz w:val="20"/>
          <w:szCs w:val="20"/>
        </w:rPr>
        <w:t>T-1</w:t>
      </w:r>
      <w:r w:rsidRPr="004E40AA">
        <w:rPr>
          <w:rFonts w:ascii="Arial" w:eastAsiaTheme="majorEastAsia" w:hAnsi="Arial" w:cs="Arial"/>
          <w:color w:val="333333"/>
          <w:kern w:val="0"/>
          <w:sz w:val="20"/>
          <w:szCs w:val="20"/>
        </w:rPr>
        <w:t>日账户注册资料为准）参与同一只新股申购的，以及同一证券账户多次参与同一只新股申购的，以第一笔申购为有效申购，其余申购均为无效申购。</w:t>
      </w:r>
      <w:r w:rsidRPr="004E40AA">
        <w:rPr>
          <w:rFonts w:ascii="Arial" w:eastAsiaTheme="majorEastAsia" w:hAnsi="Arial" w:cs="Arial"/>
          <w:color w:val="333333"/>
          <w:kern w:val="0"/>
          <w:sz w:val="20"/>
          <w:szCs w:val="20"/>
        </w:rPr>
        <w:br/>
      </w:r>
      <w:r w:rsidRPr="004E40AA">
        <w:rPr>
          <w:rFonts w:ascii="Arial" w:eastAsiaTheme="majorEastAsia" w:hAnsi="Arial" w:cs="Arial"/>
          <w:color w:val="333333"/>
          <w:kern w:val="0"/>
          <w:sz w:val="20"/>
          <w:szCs w:val="20"/>
        </w:rPr>
        <w:t>证券公司客户定向资产管理专用证券账户以及指定交易在不同证券公司的企业年金账户可按现有开立账户参与申购。</w:t>
      </w:r>
      <w:r w:rsidRPr="004E40AA">
        <w:rPr>
          <w:rFonts w:ascii="Arial" w:eastAsiaTheme="majorEastAsia" w:hAnsi="Arial" w:cs="Arial"/>
          <w:color w:val="333333"/>
          <w:kern w:val="0"/>
          <w:sz w:val="20"/>
          <w:szCs w:val="20"/>
        </w:rPr>
        <w:br/>
      </w:r>
      <w:r w:rsidRPr="004E40AA">
        <w:rPr>
          <w:rFonts w:ascii="Arial" w:eastAsiaTheme="majorEastAsia" w:hAnsi="Arial" w:cs="Arial"/>
          <w:color w:val="333333"/>
          <w:kern w:val="0"/>
          <w:sz w:val="20"/>
          <w:szCs w:val="20"/>
        </w:rPr>
        <w:t>（三）申购配号</w:t>
      </w:r>
    </w:p>
    <w:p w:rsidR="00D96D13" w:rsidRPr="004E40AA" w:rsidRDefault="00D96D13" w:rsidP="00206864">
      <w:pPr>
        <w:widowControl/>
        <w:shd w:val="clear" w:color="auto" w:fill="E2E2E2"/>
        <w:spacing w:line="240" w:lineRule="exact"/>
        <w:ind w:firstLine="600"/>
        <w:rPr>
          <w:rFonts w:ascii="Arial" w:eastAsiaTheme="majorEastAsia" w:hAnsi="Arial" w:cs="Arial"/>
          <w:color w:val="000000"/>
          <w:kern w:val="0"/>
          <w:sz w:val="20"/>
          <w:szCs w:val="20"/>
        </w:rPr>
      </w:pPr>
      <w:r w:rsidRPr="004E40AA">
        <w:rPr>
          <w:rFonts w:ascii="Arial" w:eastAsiaTheme="majorEastAsia" w:hAnsi="Arial" w:cs="Arial"/>
          <w:color w:val="333333"/>
          <w:kern w:val="0"/>
          <w:sz w:val="20"/>
          <w:szCs w:val="20"/>
        </w:rPr>
        <w:t>申购委托前，投资者应把申购款全额存入与上交所联网的证券营业部指定的资金账户。上网申购期内，投资者按委托买入股票的方式，以发行价格填写委托单。一经申报，不得撤单。申购配号根据实际有效申购进行，每一有效申购单位配一个号，对所有有效申购单位按时间顺序连续配号。</w:t>
      </w:r>
    </w:p>
    <w:p w:rsidR="00D96D13" w:rsidRPr="00D96D13" w:rsidRDefault="00D96D13" w:rsidP="00206864">
      <w:pPr>
        <w:spacing w:line="240" w:lineRule="exact"/>
        <w:rPr>
          <w:b/>
        </w:rPr>
      </w:pPr>
    </w:p>
    <w:p w:rsidR="00D96D13" w:rsidRDefault="00D96D13" w:rsidP="00206864">
      <w:pPr>
        <w:spacing w:line="240" w:lineRule="exact"/>
        <w:rPr>
          <w:b/>
        </w:rPr>
      </w:pPr>
    </w:p>
    <w:p w:rsidR="00D96D13" w:rsidRPr="004E40AA" w:rsidRDefault="00D96D13" w:rsidP="00206864">
      <w:pPr>
        <w:widowControl/>
        <w:spacing w:line="240" w:lineRule="exact"/>
        <w:ind w:firstLineChars="225" w:firstLine="452"/>
        <w:jc w:val="center"/>
        <w:rPr>
          <w:rFonts w:ascii="Arial" w:eastAsiaTheme="majorEastAsia" w:hAnsi="Arial" w:cs="Arial"/>
          <w:b/>
          <w:kern w:val="0"/>
          <w:sz w:val="20"/>
          <w:szCs w:val="20"/>
        </w:rPr>
      </w:pPr>
      <w:r w:rsidRPr="004E40AA">
        <w:rPr>
          <w:rFonts w:ascii="Arial" w:eastAsiaTheme="majorEastAsia" w:hAnsi="Arial" w:cs="Arial"/>
          <w:b/>
          <w:kern w:val="0"/>
          <w:sz w:val="20"/>
          <w:szCs w:val="20"/>
        </w:rPr>
        <w:t>第三章</w:t>
      </w:r>
      <w:r w:rsidRPr="004E40AA">
        <w:rPr>
          <w:rFonts w:ascii="Arial" w:eastAsiaTheme="majorEastAsia" w:hAnsi="Arial" w:cs="Arial"/>
          <w:b/>
          <w:kern w:val="0"/>
          <w:sz w:val="20"/>
          <w:szCs w:val="20"/>
        </w:rPr>
        <w:t xml:space="preserve">  </w:t>
      </w:r>
      <w:r>
        <w:rPr>
          <w:rFonts w:ascii="Arial" w:eastAsiaTheme="majorEastAsia" w:hAnsi="Arial" w:cs="Arial" w:hint="eastAsia"/>
          <w:b/>
          <w:kern w:val="0"/>
          <w:sz w:val="20"/>
          <w:szCs w:val="20"/>
        </w:rPr>
        <w:t>深交所</w:t>
      </w:r>
      <w:r w:rsidRPr="004E40AA">
        <w:rPr>
          <w:rFonts w:ascii="Arial" w:eastAsiaTheme="majorEastAsia" w:hAnsi="Arial" w:cs="Arial"/>
          <w:b/>
          <w:kern w:val="0"/>
          <w:sz w:val="20"/>
          <w:szCs w:val="20"/>
        </w:rPr>
        <w:t>证券买卖</w:t>
      </w:r>
    </w:p>
    <w:p w:rsidR="00D96D13" w:rsidRPr="004E40AA" w:rsidRDefault="00D96D13" w:rsidP="00206864">
      <w:pPr>
        <w:widowControl/>
        <w:spacing w:line="240" w:lineRule="exact"/>
        <w:ind w:firstLineChars="225" w:firstLine="452"/>
        <w:jc w:val="center"/>
        <w:rPr>
          <w:rFonts w:ascii="Arial" w:eastAsiaTheme="majorEastAsia" w:hAnsi="Arial" w:cs="Arial"/>
          <w:b/>
          <w:kern w:val="0"/>
          <w:sz w:val="20"/>
          <w:szCs w:val="20"/>
        </w:rPr>
      </w:pPr>
      <w:r w:rsidRPr="004E40AA">
        <w:rPr>
          <w:rFonts w:ascii="Arial" w:eastAsiaTheme="majorEastAsia" w:hAnsi="Arial" w:cs="Arial"/>
          <w:b/>
          <w:kern w:val="0"/>
          <w:sz w:val="20"/>
          <w:szCs w:val="20"/>
        </w:rPr>
        <w:t>第一节</w:t>
      </w:r>
      <w:r w:rsidRPr="004E40AA">
        <w:rPr>
          <w:rFonts w:ascii="Arial" w:eastAsiaTheme="majorEastAsia" w:hAnsi="Arial" w:cs="Arial"/>
          <w:b/>
          <w:kern w:val="0"/>
          <w:sz w:val="20"/>
          <w:szCs w:val="20"/>
        </w:rPr>
        <w:t xml:space="preserve">  </w:t>
      </w:r>
      <w:r w:rsidRPr="004E40AA">
        <w:rPr>
          <w:rFonts w:ascii="Arial" w:eastAsiaTheme="majorEastAsia" w:hAnsi="Arial" w:cs="Arial"/>
          <w:b/>
          <w:kern w:val="0"/>
          <w:sz w:val="20"/>
          <w:szCs w:val="20"/>
        </w:rPr>
        <w:t>一般规定</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3.1.1</w:t>
        </w:r>
      </w:smartTag>
      <w:r w:rsidRPr="004E40AA">
        <w:rPr>
          <w:rFonts w:ascii="Arial" w:eastAsiaTheme="majorEastAsia" w:hAnsi="Arial" w:cs="Arial"/>
          <w:kern w:val="0"/>
          <w:sz w:val="20"/>
          <w:szCs w:val="20"/>
        </w:rPr>
        <w:t>会员接受投资者的买卖委托后，应当按照委托的内容向本所申报，并承担相应的交易、交收责任。</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会员接受投资者买卖委托达成交易的，投资者应当向会员交付其委托会员卖出的证券或其委托会员买入证券的款项，会员应当向投资者交付卖出证券所得款项或买入的证券。</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3.1.2</w:t>
        </w:r>
      </w:smartTag>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会员通过报盘系统向本所交易主机发送买卖申报指令，并按本规则达成交易，交易记录由本所发送至会员。</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3.1.3</w:t>
        </w:r>
      </w:smartTag>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会员应当按有关规定妥善保管委托和申报记录。</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3.1.4</w:t>
        </w:r>
      </w:smartTag>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投资者买入的证券，在交收前不得卖出，但实行回转交易的除外。</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证券的回转交易是指投资者买入的证券，经确认成交后，在交收前全部或部分卖出。</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3.1.5</w:t>
        </w:r>
      </w:smartTag>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债券、债券回购实行当日回转交易，</w:t>
      </w:r>
      <w:r w:rsidRPr="004E40AA">
        <w:rPr>
          <w:rFonts w:ascii="Arial" w:eastAsiaTheme="majorEastAsia" w:hAnsi="Arial" w:cs="Arial"/>
          <w:kern w:val="0"/>
          <w:sz w:val="20"/>
          <w:szCs w:val="20"/>
        </w:rPr>
        <w:t>B</w:t>
      </w:r>
      <w:r w:rsidRPr="004E40AA">
        <w:rPr>
          <w:rFonts w:ascii="Arial" w:eastAsiaTheme="majorEastAsia" w:hAnsi="Arial" w:cs="Arial"/>
          <w:kern w:val="0"/>
          <w:sz w:val="20"/>
          <w:szCs w:val="20"/>
        </w:rPr>
        <w:t>股实行次交易日起回转交易。</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3.1.6</w:t>
        </w:r>
      </w:smartTag>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本所可以根据市场需要，实行主交易商制度，具体办法由本所另行规定，报证监会批准后生效。</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p>
    <w:p w:rsidR="00D96D13" w:rsidRPr="004E40AA" w:rsidRDefault="00D96D13" w:rsidP="00206864">
      <w:pPr>
        <w:widowControl/>
        <w:spacing w:line="240" w:lineRule="exact"/>
        <w:ind w:firstLineChars="225" w:firstLine="452"/>
        <w:jc w:val="center"/>
        <w:rPr>
          <w:rFonts w:ascii="Arial" w:eastAsiaTheme="majorEastAsia" w:hAnsi="Arial" w:cs="Arial"/>
          <w:b/>
          <w:kern w:val="0"/>
          <w:sz w:val="20"/>
          <w:szCs w:val="20"/>
        </w:rPr>
      </w:pPr>
      <w:r w:rsidRPr="004E40AA">
        <w:rPr>
          <w:rFonts w:ascii="Arial" w:eastAsiaTheme="majorEastAsia" w:hAnsi="Arial" w:cs="Arial"/>
          <w:b/>
          <w:kern w:val="0"/>
          <w:sz w:val="20"/>
          <w:szCs w:val="20"/>
        </w:rPr>
        <w:t>第二节</w:t>
      </w:r>
      <w:r w:rsidRPr="004E40AA">
        <w:rPr>
          <w:rFonts w:ascii="Arial" w:eastAsiaTheme="majorEastAsia" w:hAnsi="Arial" w:cs="Arial"/>
          <w:b/>
          <w:kern w:val="0"/>
          <w:sz w:val="20"/>
          <w:szCs w:val="20"/>
        </w:rPr>
        <w:t xml:space="preserve"> </w:t>
      </w:r>
      <w:r w:rsidRPr="004E40AA">
        <w:rPr>
          <w:rFonts w:ascii="Arial" w:eastAsiaTheme="majorEastAsia" w:hAnsi="Arial" w:cs="Arial"/>
          <w:b/>
          <w:kern w:val="0"/>
          <w:sz w:val="20"/>
          <w:szCs w:val="20"/>
        </w:rPr>
        <w:t>委托</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3.2.1</w:t>
        </w:r>
        <w:r w:rsidRPr="004E40AA">
          <w:rPr>
            <w:rFonts w:ascii="Arial" w:eastAsiaTheme="majorEastAsia" w:hAnsi="Arial" w:cs="Arial"/>
            <w:kern w:val="0"/>
            <w:sz w:val="20"/>
            <w:szCs w:val="20"/>
          </w:rPr>
          <w:t xml:space="preserve">　</w:t>
        </w:r>
      </w:smartTag>
      <w:r w:rsidRPr="004E40AA">
        <w:rPr>
          <w:rFonts w:ascii="Arial" w:eastAsiaTheme="majorEastAsia" w:hAnsi="Arial" w:cs="Arial"/>
          <w:kern w:val="0"/>
          <w:sz w:val="20"/>
          <w:szCs w:val="20"/>
        </w:rPr>
        <w:t>投资者买卖证券，应当开立证券账户和资金账户，并与会员签订证券交易委托协议。协议生效后，投资者为该会员经纪业务的客户。</w:t>
      </w:r>
    </w:p>
    <w:p w:rsidR="00D96D13" w:rsidRPr="004E40AA" w:rsidRDefault="00D96D13" w:rsidP="00206864">
      <w:pPr>
        <w:widowControl/>
        <w:spacing w:line="240" w:lineRule="exact"/>
        <w:ind w:firstLineChars="225" w:firstLine="450"/>
        <w:jc w:val="left"/>
        <w:rPr>
          <w:rFonts w:ascii="Arial" w:eastAsiaTheme="majorEastAsia" w:hAnsi="Arial" w:cs="Arial"/>
          <w:bCs/>
          <w:kern w:val="0"/>
          <w:sz w:val="20"/>
          <w:szCs w:val="20"/>
        </w:rPr>
      </w:pPr>
      <w:r w:rsidRPr="004E40AA">
        <w:rPr>
          <w:rFonts w:ascii="Arial" w:eastAsiaTheme="majorEastAsia" w:hAnsi="Arial" w:cs="Arial"/>
          <w:bCs/>
          <w:kern w:val="0"/>
          <w:sz w:val="20"/>
          <w:szCs w:val="20"/>
        </w:rPr>
        <w:t>投资者开立证券账户，按本所指定登记结算机构的规定办理。</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3.2.2</w:t>
        </w:r>
        <w:r w:rsidRPr="004E40AA">
          <w:rPr>
            <w:rFonts w:ascii="Arial" w:eastAsiaTheme="majorEastAsia" w:hAnsi="Arial" w:cs="Arial"/>
            <w:kern w:val="0"/>
            <w:sz w:val="20"/>
            <w:szCs w:val="20"/>
          </w:rPr>
          <w:t xml:space="preserve">　</w:t>
        </w:r>
      </w:smartTag>
      <w:r w:rsidRPr="004E40AA">
        <w:rPr>
          <w:rFonts w:ascii="Arial" w:eastAsiaTheme="majorEastAsia" w:hAnsi="Arial" w:cs="Arial"/>
          <w:kern w:val="0"/>
          <w:sz w:val="20"/>
          <w:szCs w:val="20"/>
        </w:rPr>
        <w:t>客户可以通过书面或电话、自助终端、互联网等自助委托方式委托会员买卖证券。</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电话、自助终端、互联网等自助委托应当按相关规定操作。</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3.2.3</w:t>
        </w:r>
        <w:r w:rsidRPr="004E40AA">
          <w:rPr>
            <w:rFonts w:ascii="Arial" w:eastAsiaTheme="majorEastAsia" w:hAnsi="Arial" w:cs="Arial"/>
            <w:kern w:val="0"/>
            <w:sz w:val="20"/>
            <w:szCs w:val="20"/>
          </w:rPr>
          <w:t xml:space="preserve">　</w:t>
        </w:r>
      </w:smartTag>
      <w:r w:rsidRPr="004E40AA">
        <w:rPr>
          <w:rFonts w:ascii="Arial" w:eastAsiaTheme="majorEastAsia" w:hAnsi="Arial" w:cs="Arial"/>
          <w:kern w:val="0"/>
          <w:sz w:val="20"/>
          <w:szCs w:val="20"/>
        </w:rPr>
        <w:t>客户通过自助委托方式参与证券买卖的，会员应当与其签订自助委托协议。</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3.2.4</w:t>
        </w:r>
        <w:r w:rsidRPr="004E40AA">
          <w:rPr>
            <w:rFonts w:ascii="Arial" w:eastAsiaTheme="majorEastAsia" w:hAnsi="Arial" w:cs="Arial"/>
            <w:kern w:val="0"/>
            <w:sz w:val="20"/>
            <w:szCs w:val="20"/>
          </w:rPr>
          <w:t xml:space="preserve">　</w:t>
        </w:r>
      </w:smartTag>
      <w:r w:rsidRPr="004E40AA">
        <w:rPr>
          <w:rFonts w:ascii="Arial" w:eastAsiaTheme="majorEastAsia" w:hAnsi="Arial" w:cs="Arial"/>
          <w:kern w:val="0"/>
          <w:sz w:val="20"/>
          <w:szCs w:val="20"/>
        </w:rPr>
        <w:t>除本所另有规定外，客户的委托指令应当包括下列内容：</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（一）证券账户号码；</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（二）证券代码；</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（三）买卖方向；</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（四）委托数量；</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（五）委托价格；</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（六）本所及会员要求的其他内容。</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3.2.5</w:t>
        </w:r>
        <w:r w:rsidRPr="004E40AA">
          <w:rPr>
            <w:rFonts w:ascii="Arial" w:eastAsiaTheme="majorEastAsia" w:hAnsi="Arial" w:cs="Arial"/>
            <w:kern w:val="0"/>
            <w:sz w:val="20"/>
            <w:szCs w:val="20"/>
          </w:rPr>
          <w:t xml:space="preserve">　</w:t>
        </w:r>
      </w:smartTag>
      <w:r w:rsidRPr="004E40AA">
        <w:rPr>
          <w:rFonts w:ascii="Arial" w:eastAsiaTheme="majorEastAsia" w:hAnsi="Arial" w:cs="Arial"/>
          <w:kern w:val="0"/>
          <w:sz w:val="20"/>
          <w:szCs w:val="20"/>
        </w:rPr>
        <w:t>客户可以采用限价委托或市价委托的方式委托会员买卖证券。</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限价委托是指客户委托会员按其限定的价格买卖证券，会员必须按限定的价格或低于限定的价格申报买入证券；按限定的价格或高于限定的价格申报卖出证券。</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市价委托是指客户委托会员按市场价格买卖证券。</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3.2.6</w:t>
        </w:r>
        <w:r w:rsidRPr="004E40AA">
          <w:rPr>
            <w:rFonts w:ascii="Arial" w:eastAsiaTheme="majorEastAsia" w:hAnsi="Arial" w:cs="Arial"/>
            <w:kern w:val="0"/>
            <w:sz w:val="20"/>
            <w:szCs w:val="20"/>
          </w:rPr>
          <w:t xml:space="preserve">　</w:t>
        </w:r>
      </w:smartTag>
      <w:r w:rsidRPr="004E40AA">
        <w:rPr>
          <w:rFonts w:ascii="Arial" w:eastAsiaTheme="majorEastAsia" w:hAnsi="Arial" w:cs="Arial"/>
          <w:kern w:val="0"/>
          <w:sz w:val="20"/>
          <w:szCs w:val="20"/>
        </w:rPr>
        <w:t>客户可以撤销委托的未成交部分。</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3.2.7</w:t>
        </w:r>
        <w:r w:rsidRPr="004E40AA">
          <w:rPr>
            <w:rFonts w:ascii="Arial" w:eastAsiaTheme="majorEastAsia" w:hAnsi="Arial" w:cs="Arial"/>
            <w:kern w:val="0"/>
            <w:sz w:val="20"/>
            <w:szCs w:val="20"/>
          </w:rPr>
          <w:t xml:space="preserve">　</w:t>
        </w:r>
      </w:smartTag>
      <w:r w:rsidRPr="004E40AA">
        <w:rPr>
          <w:rFonts w:ascii="Arial" w:eastAsiaTheme="majorEastAsia" w:hAnsi="Arial" w:cs="Arial"/>
          <w:kern w:val="0"/>
          <w:sz w:val="20"/>
          <w:szCs w:val="20"/>
        </w:rPr>
        <w:t>被撤销和失效的委托，会员应当在确认后及时向客户返还相应的资金或证券。</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3.2.8</w:t>
        </w:r>
      </w:smartTag>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会员向客户买卖证券提供融资融券服务的，应当按照有关规定办理。</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p>
    <w:p w:rsidR="00D96D13" w:rsidRPr="004E40AA" w:rsidRDefault="00D96D13" w:rsidP="00206864">
      <w:pPr>
        <w:widowControl/>
        <w:spacing w:line="240" w:lineRule="exact"/>
        <w:ind w:firstLineChars="225" w:firstLine="452"/>
        <w:jc w:val="center"/>
        <w:rPr>
          <w:rFonts w:ascii="Arial" w:eastAsiaTheme="majorEastAsia" w:hAnsi="Arial" w:cs="Arial"/>
          <w:b/>
          <w:kern w:val="0"/>
          <w:sz w:val="20"/>
          <w:szCs w:val="20"/>
        </w:rPr>
      </w:pPr>
      <w:r w:rsidRPr="004E40AA">
        <w:rPr>
          <w:rFonts w:ascii="Arial" w:eastAsiaTheme="majorEastAsia" w:hAnsi="Arial" w:cs="Arial"/>
          <w:b/>
          <w:kern w:val="0"/>
          <w:sz w:val="20"/>
          <w:szCs w:val="20"/>
        </w:rPr>
        <w:t>第三节</w:t>
      </w:r>
      <w:r w:rsidRPr="004E40AA">
        <w:rPr>
          <w:rFonts w:ascii="Arial" w:eastAsiaTheme="majorEastAsia" w:hAnsi="Arial" w:cs="Arial"/>
          <w:b/>
          <w:kern w:val="0"/>
          <w:sz w:val="20"/>
          <w:szCs w:val="20"/>
        </w:rPr>
        <w:t xml:space="preserve"> </w:t>
      </w:r>
      <w:r w:rsidRPr="004E40AA">
        <w:rPr>
          <w:rFonts w:ascii="Arial" w:eastAsiaTheme="majorEastAsia" w:hAnsi="Arial" w:cs="Arial"/>
          <w:b/>
          <w:kern w:val="0"/>
          <w:sz w:val="20"/>
          <w:szCs w:val="20"/>
        </w:rPr>
        <w:t>申报</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3.3.1</w:t>
        </w:r>
      </w:smartTag>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本所接受会员竞价交易申报的时间为每个交易日</w:t>
      </w:r>
      <w:r w:rsidRPr="004E40AA">
        <w:rPr>
          <w:rFonts w:ascii="Arial" w:eastAsiaTheme="majorEastAsia" w:hAnsi="Arial" w:cs="Arial"/>
          <w:kern w:val="0"/>
          <w:sz w:val="20"/>
          <w:szCs w:val="20"/>
        </w:rPr>
        <w:t>9:15</w:t>
      </w:r>
      <w:r w:rsidRPr="004E40AA">
        <w:rPr>
          <w:rFonts w:ascii="Arial" w:eastAsiaTheme="majorEastAsia" w:hAnsi="Arial" w:cs="Arial"/>
          <w:kern w:val="0"/>
          <w:sz w:val="20"/>
          <w:szCs w:val="20"/>
        </w:rPr>
        <w:t>至</w:t>
      </w:r>
      <w:r w:rsidRPr="004E40AA">
        <w:rPr>
          <w:rFonts w:ascii="Arial" w:eastAsiaTheme="majorEastAsia" w:hAnsi="Arial" w:cs="Arial"/>
          <w:kern w:val="0"/>
          <w:sz w:val="20"/>
          <w:szCs w:val="20"/>
        </w:rPr>
        <w:t xml:space="preserve"> 11:30 </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13:00</w:t>
      </w:r>
      <w:r w:rsidRPr="004E40AA">
        <w:rPr>
          <w:rFonts w:ascii="Arial" w:eastAsiaTheme="majorEastAsia" w:hAnsi="Arial" w:cs="Arial"/>
          <w:kern w:val="0"/>
          <w:sz w:val="20"/>
          <w:szCs w:val="20"/>
        </w:rPr>
        <w:t>至</w:t>
      </w:r>
      <w:r w:rsidRPr="004E40AA">
        <w:rPr>
          <w:rFonts w:ascii="Arial" w:eastAsiaTheme="majorEastAsia" w:hAnsi="Arial" w:cs="Arial"/>
          <w:kern w:val="0"/>
          <w:sz w:val="20"/>
          <w:szCs w:val="20"/>
        </w:rPr>
        <w:t>15:00</w:t>
      </w:r>
      <w:r w:rsidRPr="004E40AA">
        <w:rPr>
          <w:rFonts w:ascii="Arial" w:eastAsiaTheme="majorEastAsia" w:hAnsi="Arial" w:cs="Arial"/>
          <w:kern w:val="0"/>
          <w:sz w:val="20"/>
          <w:szCs w:val="20"/>
        </w:rPr>
        <w:t>。</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每个交易日</w:t>
      </w:r>
      <w:r w:rsidRPr="004E40AA">
        <w:rPr>
          <w:rFonts w:ascii="Arial" w:eastAsiaTheme="majorEastAsia" w:hAnsi="Arial" w:cs="Arial"/>
          <w:kern w:val="0"/>
          <w:sz w:val="20"/>
          <w:szCs w:val="20"/>
        </w:rPr>
        <w:t>9:20</w:t>
      </w:r>
      <w:r w:rsidRPr="004E40AA">
        <w:rPr>
          <w:rFonts w:ascii="Arial" w:eastAsiaTheme="majorEastAsia" w:hAnsi="Arial" w:cs="Arial"/>
          <w:kern w:val="0"/>
          <w:sz w:val="20"/>
          <w:szCs w:val="20"/>
        </w:rPr>
        <w:t>至</w:t>
      </w:r>
      <w:r w:rsidRPr="004E40AA">
        <w:rPr>
          <w:rFonts w:ascii="Arial" w:eastAsiaTheme="majorEastAsia" w:hAnsi="Arial" w:cs="Arial"/>
          <w:kern w:val="0"/>
          <w:sz w:val="20"/>
          <w:szCs w:val="20"/>
        </w:rPr>
        <w:t>9:25</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14:57</w:t>
      </w:r>
      <w:r w:rsidRPr="004E40AA">
        <w:rPr>
          <w:rFonts w:ascii="Arial" w:eastAsiaTheme="majorEastAsia" w:hAnsi="Arial" w:cs="Arial"/>
          <w:kern w:val="0"/>
          <w:sz w:val="20"/>
          <w:szCs w:val="20"/>
        </w:rPr>
        <w:t>至</w:t>
      </w:r>
      <w:r w:rsidRPr="004E40AA">
        <w:rPr>
          <w:rFonts w:ascii="Arial" w:eastAsiaTheme="majorEastAsia" w:hAnsi="Arial" w:cs="Arial"/>
          <w:kern w:val="0"/>
          <w:sz w:val="20"/>
          <w:szCs w:val="20"/>
        </w:rPr>
        <w:t>15:00</w:t>
      </w:r>
      <w:r w:rsidRPr="004E40AA">
        <w:rPr>
          <w:rFonts w:ascii="Arial" w:eastAsiaTheme="majorEastAsia" w:hAnsi="Arial" w:cs="Arial"/>
          <w:kern w:val="0"/>
          <w:sz w:val="20"/>
          <w:szCs w:val="20"/>
        </w:rPr>
        <w:t>，本所交易主机不接受参与竞价交易的撤销申报，在其他接受申报的时间内，未成交申报可以撤销。撤销申报经本所交易主机确认方为有效。</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每个交易日</w:t>
      </w:r>
      <w:r w:rsidRPr="004E40AA">
        <w:rPr>
          <w:rFonts w:ascii="Arial" w:eastAsiaTheme="majorEastAsia" w:hAnsi="Arial" w:cs="Arial"/>
          <w:kern w:val="0"/>
          <w:sz w:val="20"/>
          <w:szCs w:val="20"/>
        </w:rPr>
        <w:t>9:25</w:t>
      </w:r>
      <w:r w:rsidRPr="004E40AA">
        <w:rPr>
          <w:rFonts w:ascii="Arial" w:eastAsiaTheme="majorEastAsia" w:hAnsi="Arial" w:cs="Arial"/>
          <w:kern w:val="0"/>
          <w:sz w:val="20"/>
          <w:szCs w:val="20"/>
        </w:rPr>
        <w:t>至</w:t>
      </w:r>
      <w:r w:rsidRPr="004E40AA">
        <w:rPr>
          <w:rFonts w:ascii="Arial" w:eastAsiaTheme="majorEastAsia" w:hAnsi="Arial" w:cs="Arial"/>
          <w:kern w:val="0"/>
          <w:sz w:val="20"/>
          <w:szCs w:val="20"/>
        </w:rPr>
        <w:t>9:30</w:t>
      </w:r>
      <w:r w:rsidRPr="004E40AA">
        <w:rPr>
          <w:rFonts w:ascii="Arial" w:eastAsiaTheme="majorEastAsia" w:hAnsi="Arial" w:cs="Arial"/>
          <w:kern w:val="0"/>
          <w:sz w:val="20"/>
          <w:szCs w:val="20"/>
        </w:rPr>
        <w:t>，交易主机只接受申报，但不对买卖申报或撤销申报作处理。</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本所可以调整接受会员申报的时间。</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3.3.2</w:t>
        </w:r>
      </w:smartTag>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会员应当按照接受客户委托的时间先后顺序及时向本所申报。</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3.3.3</w:t>
        </w:r>
      </w:smartTag>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本所接受会员的限价申报和市价申报。</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3.3.4</w:t>
        </w:r>
      </w:smartTag>
      <w:r w:rsidRPr="004E40AA">
        <w:rPr>
          <w:rFonts w:ascii="Arial" w:eastAsiaTheme="majorEastAsia" w:hAnsi="Arial" w:cs="Arial"/>
          <w:kern w:val="0"/>
          <w:sz w:val="20"/>
          <w:szCs w:val="20"/>
        </w:rPr>
        <w:t>本所可以根据市场需要，接受下列类型的市价申报：</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（一）对手方最优价格申报；</w:t>
      </w:r>
      <w:r w:rsidRPr="004E40AA">
        <w:rPr>
          <w:rFonts w:ascii="Arial" w:eastAsiaTheme="majorEastAsia" w:hAnsi="Arial" w:cs="Arial"/>
          <w:kern w:val="0"/>
          <w:sz w:val="20"/>
          <w:szCs w:val="20"/>
        </w:rPr>
        <w:t xml:space="preserve"> </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（二）本方最优价格申报；</w:t>
      </w:r>
      <w:r w:rsidRPr="004E40AA">
        <w:rPr>
          <w:rFonts w:ascii="Arial" w:eastAsiaTheme="majorEastAsia" w:hAnsi="Arial" w:cs="Arial"/>
          <w:kern w:val="0"/>
          <w:sz w:val="20"/>
          <w:szCs w:val="20"/>
        </w:rPr>
        <w:t xml:space="preserve"> </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（三）最优五档即时成交剩余撤销申报；</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（四）即时成交剩余撤销申报；</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（五）全额成交或撤销申报；</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（六）本所规定的其他类型。</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对手方最优价格申报，以申报进入交易主机时集中申报簿中对手方队列的最优价格为其申报价格。</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本方最优价格申报，以申报进入交易主机时集中申报簿中本方队列的最优价格为其申报价格。</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最优五档即时成交剩余撤销申报，以对手方价格为成交价格，与申报进入交易主机时集中申报簿中对手方最优五个价位的申报队列依次成交，未成交部分自动撤销。</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即时成交并撤销申报，以对手方价格为成交价格，与申报进入交易主机时集中申报簿中对手方所有申报队列依次成交，未成交部分自动撤销。</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全额成交或撤销申报，以对手方价格为成交价格，如与申报进入交易主机时集中申报簿中对手方所有申报队列依次成交能够使其完全成交的，则依次成交，否则申报全部自动撤销。</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3.3.5</w:t>
        </w:r>
      </w:smartTag>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市价申报只适用于有价格涨跌幅限制证券连续竞价期间的交易。其他交易时间，交易主机不接受市价申报。</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3.3.6</w:t>
        </w:r>
      </w:smartTag>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本方最优价格申报进入交易主机时，集中申报簿中本方无申报的，申报自动撤销。</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其他市价申报类型进入交易主机时，集中申报簿中对手方无申报的，申报自动撤销。</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3.3.7</w:t>
        </w:r>
      </w:smartTag>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限价申报指令应当包括证券账号、证券代码、席位代码、买卖方向、数量、价格等内容。</w:t>
      </w:r>
      <w:r w:rsidRPr="004E40AA">
        <w:rPr>
          <w:rFonts w:ascii="Arial" w:eastAsiaTheme="majorEastAsia" w:hAnsi="Arial" w:cs="Arial"/>
          <w:kern w:val="0"/>
          <w:sz w:val="20"/>
          <w:szCs w:val="20"/>
        </w:rPr>
        <w:t xml:space="preserve"> </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市价申报指令应当包括申报类型、证券账号、证券代码、席位代码、买卖方向、数量等内容。</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申报指令应当按本所规定的格式传送。</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3.3.8</w:t>
        </w:r>
        <w:r w:rsidRPr="004E40AA">
          <w:rPr>
            <w:rFonts w:ascii="Arial" w:eastAsiaTheme="majorEastAsia" w:hAnsi="Arial" w:cs="Arial"/>
            <w:kern w:val="0"/>
            <w:sz w:val="20"/>
            <w:szCs w:val="20"/>
          </w:rPr>
          <w:t xml:space="preserve">　</w:t>
        </w:r>
      </w:smartTag>
      <w:r w:rsidRPr="004E40AA">
        <w:rPr>
          <w:rFonts w:ascii="Arial" w:eastAsiaTheme="majorEastAsia" w:hAnsi="Arial" w:cs="Arial"/>
          <w:kern w:val="0"/>
          <w:sz w:val="20"/>
          <w:szCs w:val="20"/>
        </w:rPr>
        <w:t>通过竞价交易买入股票或基金的，申报数量应当为</w:t>
      </w:r>
      <w:r w:rsidRPr="004E40AA">
        <w:rPr>
          <w:rFonts w:ascii="Arial" w:eastAsiaTheme="majorEastAsia" w:hAnsi="Arial" w:cs="Arial"/>
          <w:kern w:val="0"/>
          <w:sz w:val="20"/>
          <w:szCs w:val="20"/>
        </w:rPr>
        <w:t>100</w:t>
      </w:r>
      <w:r w:rsidRPr="004E40AA">
        <w:rPr>
          <w:rFonts w:ascii="Arial" w:eastAsiaTheme="majorEastAsia" w:hAnsi="Arial" w:cs="Arial"/>
          <w:kern w:val="0"/>
          <w:sz w:val="20"/>
          <w:szCs w:val="20"/>
        </w:rPr>
        <w:t>股</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份</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或其整数倍。</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卖出股票或基金时，余额不足</w:t>
      </w:r>
      <w:r w:rsidRPr="004E40AA">
        <w:rPr>
          <w:rFonts w:ascii="Arial" w:eastAsiaTheme="majorEastAsia" w:hAnsi="Arial" w:cs="Arial"/>
          <w:kern w:val="0"/>
          <w:sz w:val="20"/>
          <w:szCs w:val="20"/>
        </w:rPr>
        <w:t>100</w:t>
      </w:r>
      <w:r w:rsidRPr="004E40AA">
        <w:rPr>
          <w:rFonts w:ascii="Arial" w:eastAsiaTheme="majorEastAsia" w:hAnsi="Arial" w:cs="Arial"/>
          <w:kern w:val="0"/>
          <w:sz w:val="20"/>
          <w:szCs w:val="20"/>
        </w:rPr>
        <w:t>股（份）部分，应当一次性申报卖出。</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3.3.9</w:t>
        </w:r>
        <w:r w:rsidRPr="004E40AA">
          <w:rPr>
            <w:rFonts w:ascii="Arial" w:eastAsiaTheme="majorEastAsia" w:hAnsi="Arial" w:cs="Arial"/>
            <w:kern w:val="0"/>
            <w:sz w:val="20"/>
            <w:szCs w:val="20"/>
          </w:rPr>
          <w:t xml:space="preserve">　</w:t>
        </w:r>
      </w:smartTag>
      <w:r w:rsidRPr="004E40AA">
        <w:rPr>
          <w:rFonts w:ascii="Arial" w:eastAsiaTheme="majorEastAsia" w:hAnsi="Arial" w:cs="Arial"/>
          <w:kern w:val="0"/>
          <w:sz w:val="20"/>
          <w:szCs w:val="20"/>
        </w:rPr>
        <w:t>通过竞价交易买入债券以</w:t>
      </w:r>
      <w:r w:rsidRPr="004E40AA">
        <w:rPr>
          <w:rFonts w:ascii="Arial" w:eastAsiaTheme="majorEastAsia" w:hAnsi="Arial" w:cs="Arial"/>
          <w:kern w:val="0"/>
          <w:sz w:val="20"/>
          <w:szCs w:val="20"/>
        </w:rPr>
        <w:t>10</w:t>
      </w:r>
      <w:r w:rsidRPr="004E40AA">
        <w:rPr>
          <w:rFonts w:ascii="Arial" w:eastAsiaTheme="majorEastAsia" w:hAnsi="Arial" w:cs="Arial"/>
          <w:kern w:val="0"/>
          <w:sz w:val="20"/>
          <w:szCs w:val="20"/>
        </w:rPr>
        <w:t>张或其整数倍进行申报。买入、卖出债券质押式回购以</w:t>
      </w:r>
      <w:r w:rsidRPr="004E40AA">
        <w:rPr>
          <w:rFonts w:ascii="Arial" w:eastAsiaTheme="majorEastAsia" w:hAnsi="Arial" w:cs="Arial"/>
          <w:kern w:val="0"/>
          <w:sz w:val="20"/>
          <w:szCs w:val="20"/>
        </w:rPr>
        <w:t>10</w:t>
      </w:r>
      <w:r w:rsidRPr="004E40AA">
        <w:rPr>
          <w:rFonts w:ascii="Arial" w:eastAsiaTheme="majorEastAsia" w:hAnsi="Arial" w:cs="Arial"/>
          <w:kern w:val="0"/>
          <w:sz w:val="20"/>
          <w:szCs w:val="20"/>
        </w:rPr>
        <w:t>张或其整数倍进行申报。</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卖出债券时，余额不足</w:t>
      </w:r>
      <w:r w:rsidRPr="004E40AA">
        <w:rPr>
          <w:rFonts w:ascii="Arial" w:eastAsiaTheme="majorEastAsia" w:hAnsi="Arial" w:cs="Arial"/>
          <w:kern w:val="0"/>
          <w:sz w:val="20"/>
          <w:szCs w:val="20"/>
        </w:rPr>
        <w:t>10</w:t>
      </w:r>
      <w:r w:rsidRPr="004E40AA">
        <w:rPr>
          <w:rFonts w:ascii="Arial" w:eastAsiaTheme="majorEastAsia" w:hAnsi="Arial" w:cs="Arial"/>
          <w:kern w:val="0"/>
          <w:sz w:val="20"/>
          <w:szCs w:val="20"/>
        </w:rPr>
        <w:t>张部分，应当一次性申报卖出。</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债券以人民币</w:t>
      </w:r>
      <w:r w:rsidRPr="004E40AA">
        <w:rPr>
          <w:rFonts w:ascii="Arial" w:eastAsiaTheme="majorEastAsia" w:hAnsi="Arial" w:cs="Arial"/>
          <w:kern w:val="0"/>
          <w:sz w:val="20"/>
          <w:szCs w:val="20"/>
        </w:rPr>
        <w:t>100</w:t>
      </w:r>
      <w:r w:rsidRPr="004E40AA">
        <w:rPr>
          <w:rFonts w:ascii="Arial" w:eastAsiaTheme="majorEastAsia" w:hAnsi="Arial" w:cs="Arial"/>
          <w:kern w:val="0"/>
          <w:sz w:val="20"/>
          <w:szCs w:val="20"/>
        </w:rPr>
        <w:t>元面额为</w:t>
      </w:r>
      <w:r w:rsidRPr="004E40AA">
        <w:rPr>
          <w:rFonts w:ascii="Arial" w:eastAsiaTheme="majorEastAsia" w:hAnsi="Arial" w:cs="Arial"/>
          <w:kern w:val="0"/>
          <w:sz w:val="20"/>
          <w:szCs w:val="20"/>
        </w:rPr>
        <w:t>1</w:t>
      </w:r>
      <w:r w:rsidRPr="004E40AA">
        <w:rPr>
          <w:rFonts w:ascii="Arial" w:eastAsiaTheme="majorEastAsia" w:hAnsi="Arial" w:cs="Arial"/>
          <w:kern w:val="0"/>
          <w:sz w:val="20"/>
          <w:szCs w:val="20"/>
        </w:rPr>
        <w:t>张。债券质押式回购以</w:t>
      </w:r>
      <w:r w:rsidRPr="004E40AA">
        <w:rPr>
          <w:rFonts w:ascii="Arial" w:eastAsiaTheme="majorEastAsia" w:hAnsi="Arial" w:cs="Arial"/>
          <w:kern w:val="0"/>
          <w:sz w:val="20"/>
          <w:szCs w:val="20"/>
        </w:rPr>
        <w:t>100</w:t>
      </w:r>
      <w:r w:rsidRPr="004E40AA">
        <w:rPr>
          <w:rFonts w:ascii="Arial" w:eastAsiaTheme="majorEastAsia" w:hAnsi="Arial" w:cs="Arial"/>
          <w:kern w:val="0"/>
          <w:sz w:val="20"/>
          <w:szCs w:val="20"/>
        </w:rPr>
        <w:t>元标准券为</w:t>
      </w:r>
      <w:r w:rsidRPr="004E40AA">
        <w:rPr>
          <w:rFonts w:ascii="Arial" w:eastAsiaTheme="majorEastAsia" w:hAnsi="Arial" w:cs="Arial"/>
          <w:kern w:val="0"/>
          <w:sz w:val="20"/>
          <w:szCs w:val="20"/>
        </w:rPr>
        <w:t>1</w:t>
      </w:r>
      <w:r w:rsidRPr="004E40AA">
        <w:rPr>
          <w:rFonts w:ascii="Arial" w:eastAsiaTheme="majorEastAsia" w:hAnsi="Arial" w:cs="Arial"/>
          <w:kern w:val="0"/>
          <w:sz w:val="20"/>
          <w:szCs w:val="20"/>
        </w:rPr>
        <w:t>张。</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3.3.10</w:t>
        </w:r>
        <w:r w:rsidRPr="004E40AA">
          <w:rPr>
            <w:rFonts w:ascii="Arial" w:eastAsiaTheme="majorEastAsia" w:hAnsi="Arial" w:cs="Arial"/>
            <w:kern w:val="0"/>
            <w:sz w:val="20"/>
            <w:szCs w:val="20"/>
          </w:rPr>
          <w:t xml:space="preserve">　</w:t>
        </w:r>
      </w:smartTag>
      <w:r w:rsidRPr="004E40AA">
        <w:rPr>
          <w:rFonts w:ascii="Arial" w:eastAsiaTheme="majorEastAsia" w:hAnsi="Arial" w:cs="Arial"/>
          <w:kern w:val="0"/>
          <w:sz w:val="20"/>
          <w:szCs w:val="20"/>
        </w:rPr>
        <w:t>股票（基金）竞价交易单笔申报最大数量应当不超过</w:t>
      </w:r>
      <w:r w:rsidRPr="004E40AA">
        <w:rPr>
          <w:rFonts w:ascii="Arial" w:eastAsiaTheme="majorEastAsia" w:hAnsi="Arial" w:cs="Arial"/>
          <w:kern w:val="0"/>
          <w:sz w:val="20"/>
          <w:szCs w:val="20"/>
        </w:rPr>
        <w:t>100</w:t>
      </w:r>
      <w:r w:rsidRPr="004E40AA">
        <w:rPr>
          <w:rFonts w:ascii="Arial" w:eastAsiaTheme="majorEastAsia" w:hAnsi="Arial" w:cs="Arial"/>
          <w:kern w:val="0"/>
          <w:sz w:val="20"/>
          <w:szCs w:val="20"/>
        </w:rPr>
        <w:t>万股（份），债券和债券质押式回购竞价交易单笔申报最大数量应当不超过</w:t>
      </w:r>
      <w:r w:rsidRPr="004E40AA">
        <w:rPr>
          <w:rFonts w:ascii="Arial" w:eastAsiaTheme="majorEastAsia" w:hAnsi="Arial" w:cs="Arial"/>
          <w:kern w:val="0"/>
          <w:sz w:val="20"/>
          <w:szCs w:val="20"/>
        </w:rPr>
        <w:t>10</w:t>
      </w:r>
      <w:r w:rsidRPr="004E40AA">
        <w:rPr>
          <w:rFonts w:ascii="Arial" w:eastAsiaTheme="majorEastAsia" w:hAnsi="Arial" w:cs="Arial"/>
          <w:kern w:val="0"/>
          <w:sz w:val="20"/>
          <w:szCs w:val="20"/>
        </w:rPr>
        <w:t>万张。</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3.3.11</w:t>
        </w:r>
        <w:r w:rsidRPr="004E40AA">
          <w:rPr>
            <w:rFonts w:ascii="Arial" w:eastAsiaTheme="majorEastAsia" w:hAnsi="Arial" w:cs="Arial"/>
            <w:kern w:val="0"/>
            <w:sz w:val="20"/>
            <w:szCs w:val="20"/>
          </w:rPr>
          <w:t xml:space="preserve">　</w:t>
        </w:r>
      </w:smartTag>
      <w:r w:rsidRPr="004E40AA">
        <w:rPr>
          <w:rFonts w:ascii="Arial" w:eastAsiaTheme="majorEastAsia" w:hAnsi="Arial" w:cs="Arial"/>
          <w:kern w:val="0"/>
          <w:sz w:val="20"/>
          <w:szCs w:val="20"/>
        </w:rPr>
        <w:t>不同证券的交易采用不同的计价单位。股票为</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每股价格</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，基金为</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每份基金价格</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，债券为</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每百元面值的价格</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，债券质押式回购为</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每百元资金到期年收益</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3.</w:t>
        </w:r>
        <w:smartTag w:uri="urn:schemas-microsoft-com:office:smarttags" w:element="chmetcnv">
          <w:smartTagPr>
            <w:attr w:name="TCSC" w:val="0"/>
            <w:attr w:name="NumberType" w:val="1"/>
            <w:attr w:name="Negative" w:val="False"/>
            <w:attr w:name="HasSpace" w:val="True"/>
            <w:attr w:name="SourceValue" w:val="3.12"/>
            <w:attr w:name="UnitName" w:val="a"/>
          </w:smartTagPr>
          <w:r w:rsidRPr="004E40AA">
            <w:rPr>
              <w:rFonts w:ascii="Arial" w:eastAsiaTheme="majorEastAsia" w:hAnsi="Arial" w:cs="Arial"/>
              <w:kern w:val="0"/>
              <w:sz w:val="20"/>
              <w:szCs w:val="20"/>
            </w:rPr>
            <w:t>3.12</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 xml:space="preserve"> </w:t>
          </w:r>
        </w:smartTag>
        <w:r w:rsidRPr="004E40AA">
          <w:rPr>
            <w:rFonts w:ascii="Arial" w:eastAsiaTheme="majorEastAsia" w:hAnsi="Arial" w:cs="Arial"/>
            <w:kern w:val="0"/>
            <w:sz w:val="20"/>
            <w:szCs w:val="20"/>
          </w:rPr>
          <w:t>A</w:t>
        </w:r>
      </w:smartTag>
      <w:r w:rsidRPr="004E40AA">
        <w:rPr>
          <w:rFonts w:ascii="Arial" w:eastAsiaTheme="majorEastAsia" w:hAnsi="Arial" w:cs="Arial"/>
          <w:kern w:val="0"/>
          <w:sz w:val="20"/>
          <w:szCs w:val="20"/>
        </w:rPr>
        <w:t>股、债券、债券质押式回购交易的申报价格最小变动单位为</w:t>
      </w:r>
      <w:r w:rsidRPr="004E40AA">
        <w:rPr>
          <w:rFonts w:ascii="Arial" w:eastAsiaTheme="majorEastAsia" w:hAnsi="Arial" w:cs="Arial"/>
          <w:kern w:val="0"/>
          <w:sz w:val="20"/>
          <w:szCs w:val="20"/>
        </w:rPr>
        <w:t>0.01</w:t>
      </w:r>
      <w:r w:rsidRPr="004E40AA">
        <w:rPr>
          <w:rFonts w:ascii="Arial" w:eastAsiaTheme="majorEastAsia" w:hAnsi="Arial" w:cs="Arial"/>
          <w:kern w:val="0"/>
          <w:sz w:val="20"/>
          <w:szCs w:val="20"/>
        </w:rPr>
        <w:t>元人民币；基金交易为</w:t>
      </w:r>
      <w:r w:rsidRPr="004E40AA">
        <w:rPr>
          <w:rFonts w:ascii="Arial" w:eastAsiaTheme="majorEastAsia" w:hAnsi="Arial" w:cs="Arial"/>
          <w:kern w:val="0"/>
          <w:sz w:val="20"/>
          <w:szCs w:val="20"/>
        </w:rPr>
        <w:t>0.001</w:t>
      </w:r>
      <w:r w:rsidRPr="004E40AA">
        <w:rPr>
          <w:rFonts w:ascii="Arial" w:eastAsiaTheme="majorEastAsia" w:hAnsi="Arial" w:cs="Arial"/>
          <w:kern w:val="0"/>
          <w:sz w:val="20"/>
          <w:szCs w:val="20"/>
        </w:rPr>
        <w:t>元人民币；</w:t>
      </w:r>
      <w:r w:rsidRPr="004E40AA">
        <w:rPr>
          <w:rFonts w:ascii="Arial" w:eastAsiaTheme="majorEastAsia" w:hAnsi="Arial" w:cs="Arial"/>
          <w:kern w:val="0"/>
          <w:sz w:val="20"/>
          <w:szCs w:val="20"/>
        </w:rPr>
        <w:t>B</w:t>
      </w:r>
      <w:r w:rsidRPr="004E40AA">
        <w:rPr>
          <w:rFonts w:ascii="Arial" w:eastAsiaTheme="majorEastAsia" w:hAnsi="Arial" w:cs="Arial"/>
          <w:kern w:val="0"/>
          <w:sz w:val="20"/>
          <w:szCs w:val="20"/>
        </w:rPr>
        <w:t>股交易为</w:t>
      </w:r>
      <w:r w:rsidRPr="004E40AA">
        <w:rPr>
          <w:rFonts w:ascii="Arial" w:eastAsiaTheme="majorEastAsia" w:hAnsi="Arial" w:cs="Arial"/>
          <w:kern w:val="0"/>
          <w:sz w:val="20"/>
          <w:szCs w:val="20"/>
        </w:rPr>
        <w:t>0.01</w:t>
      </w:r>
      <w:r w:rsidRPr="004E40AA">
        <w:rPr>
          <w:rFonts w:ascii="Arial" w:eastAsiaTheme="majorEastAsia" w:hAnsi="Arial" w:cs="Arial"/>
          <w:kern w:val="0"/>
          <w:sz w:val="20"/>
          <w:szCs w:val="20"/>
        </w:rPr>
        <w:t>港元。</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3.3.13</w:t>
        </w:r>
        <w:r w:rsidRPr="004E40AA">
          <w:rPr>
            <w:rFonts w:ascii="Arial" w:eastAsiaTheme="majorEastAsia" w:hAnsi="Arial" w:cs="Arial"/>
            <w:kern w:val="0"/>
            <w:sz w:val="20"/>
            <w:szCs w:val="20"/>
          </w:rPr>
          <w:t xml:space="preserve">　</w:t>
        </w:r>
      </w:smartTag>
      <w:r w:rsidRPr="004E40AA">
        <w:rPr>
          <w:rFonts w:ascii="Arial" w:eastAsiaTheme="majorEastAsia" w:hAnsi="Arial" w:cs="Arial"/>
          <w:kern w:val="0"/>
          <w:sz w:val="20"/>
          <w:szCs w:val="20"/>
        </w:rPr>
        <w:t>本所可以根据市场需要，调整证券单笔买卖申报数量和申报价格的最小变动单位。</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3.3.14</w:t>
        </w:r>
      </w:smartTag>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本所对股票、基金交易实行价格涨跌幅限制，涨跌幅比例为</w:t>
      </w:r>
      <w:r w:rsidRPr="004E40AA">
        <w:rPr>
          <w:rFonts w:ascii="Arial" w:eastAsiaTheme="majorEastAsia" w:hAnsi="Arial" w:cs="Arial"/>
          <w:kern w:val="0"/>
          <w:sz w:val="20"/>
          <w:szCs w:val="20"/>
        </w:rPr>
        <w:t>10%,</w:t>
      </w:r>
      <w:r w:rsidRPr="004E40AA">
        <w:rPr>
          <w:rFonts w:ascii="Arial" w:eastAsiaTheme="majorEastAsia" w:hAnsi="Arial" w:cs="Arial"/>
          <w:kern w:val="0"/>
          <w:sz w:val="20"/>
          <w:szCs w:val="20"/>
        </w:rPr>
        <w:t>其中</w:t>
      </w:r>
      <w:r w:rsidRPr="004E40AA">
        <w:rPr>
          <w:rFonts w:ascii="Arial" w:eastAsiaTheme="majorEastAsia" w:hAnsi="Arial" w:cs="Arial"/>
          <w:kern w:val="0"/>
          <w:sz w:val="20"/>
          <w:szCs w:val="20"/>
        </w:rPr>
        <w:t>ST</w:t>
      </w:r>
      <w:r w:rsidRPr="004E40AA">
        <w:rPr>
          <w:rFonts w:ascii="Arial" w:eastAsiaTheme="majorEastAsia" w:hAnsi="Arial" w:cs="Arial"/>
          <w:kern w:val="0"/>
          <w:sz w:val="20"/>
          <w:szCs w:val="20"/>
        </w:rPr>
        <w:t>和</w:t>
      </w:r>
      <w:r w:rsidRPr="004E40AA">
        <w:rPr>
          <w:rFonts w:ascii="Arial" w:eastAsiaTheme="majorEastAsia" w:hAnsi="Arial" w:cs="Arial"/>
          <w:kern w:val="0"/>
          <w:sz w:val="20"/>
          <w:szCs w:val="20"/>
        </w:rPr>
        <w:t>*ST</w:t>
      </w:r>
      <w:r w:rsidRPr="004E40AA">
        <w:rPr>
          <w:rFonts w:ascii="Arial" w:eastAsiaTheme="majorEastAsia" w:hAnsi="Arial" w:cs="Arial"/>
          <w:kern w:val="0"/>
          <w:sz w:val="20"/>
          <w:szCs w:val="20"/>
        </w:rPr>
        <w:t>股票价格涨跌幅比例为</w:t>
      </w:r>
      <w:r w:rsidRPr="004E40AA">
        <w:rPr>
          <w:rFonts w:ascii="Arial" w:eastAsiaTheme="majorEastAsia" w:hAnsi="Arial" w:cs="Arial"/>
          <w:kern w:val="0"/>
          <w:sz w:val="20"/>
          <w:szCs w:val="20"/>
        </w:rPr>
        <w:t>5%</w:t>
      </w:r>
      <w:r w:rsidRPr="004E40AA">
        <w:rPr>
          <w:rFonts w:ascii="Arial" w:eastAsiaTheme="majorEastAsia" w:hAnsi="Arial" w:cs="Arial"/>
          <w:kern w:val="0"/>
          <w:sz w:val="20"/>
          <w:szCs w:val="20"/>
        </w:rPr>
        <w:t>。</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涨跌幅价格的计算公式为：涨跌幅价格</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前收盘价</w:t>
      </w:r>
      <w:r w:rsidRPr="004E40AA">
        <w:rPr>
          <w:rFonts w:ascii="Arial" w:eastAsiaTheme="majorEastAsia" w:hAnsi="Arial" w:cs="Arial"/>
          <w:kern w:val="0"/>
          <w:sz w:val="20"/>
          <w:szCs w:val="20"/>
        </w:rPr>
        <w:t xml:space="preserve">×(1± </w:t>
      </w:r>
      <w:r w:rsidRPr="004E40AA">
        <w:rPr>
          <w:rFonts w:ascii="Arial" w:eastAsiaTheme="majorEastAsia" w:hAnsi="Arial" w:cs="Arial"/>
          <w:kern w:val="0"/>
          <w:sz w:val="20"/>
          <w:szCs w:val="20"/>
        </w:rPr>
        <w:t>涨跌幅比例</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计算结果按照四舍五入原则取至价格最小变动单位。</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属于下列情形之一的，股票上市首日不实行价格涨跌幅限制：</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（一）首次公开发行股票上市的；</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（二）增发股票上市的；</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（三）暂停上市后恢复上市的；</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（四）本所或证监会认定的其他情形。</w:t>
      </w:r>
    </w:p>
    <w:p w:rsidR="00D96D13" w:rsidRPr="004E40AA" w:rsidRDefault="00D96D13" w:rsidP="00206864">
      <w:pPr>
        <w:widowControl/>
        <w:spacing w:line="240" w:lineRule="exact"/>
        <w:ind w:firstLineChars="225" w:firstLine="450"/>
        <w:jc w:val="left"/>
        <w:rPr>
          <w:rFonts w:ascii="Arial" w:eastAsiaTheme="majorEastAsia" w:hAnsi="Arial" w:cs="Arial"/>
          <w:bCs/>
          <w:kern w:val="0"/>
          <w:sz w:val="20"/>
          <w:szCs w:val="20"/>
        </w:rPr>
      </w:pPr>
      <w:r w:rsidRPr="004E40AA">
        <w:rPr>
          <w:rFonts w:ascii="Arial" w:eastAsiaTheme="majorEastAsia" w:hAnsi="Arial" w:cs="Arial"/>
          <w:bCs/>
          <w:kern w:val="0"/>
          <w:sz w:val="20"/>
          <w:szCs w:val="20"/>
        </w:rPr>
        <w:t>经证监会批准，本所可以调整证券的涨跌幅比例。</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3.3.15</w:t>
        </w:r>
        <w:r w:rsidRPr="004E40AA">
          <w:rPr>
            <w:rFonts w:ascii="Arial" w:eastAsiaTheme="majorEastAsia" w:hAnsi="Arial" w:cs="Arial"/>
            <w:kern w:val="0"/>
            <w:sz w:val="20"/>
            <w:szCs w:val="20"/>
          </w:rPr>
          <w:t xml:space="preserve">　</w:t>
        </w:r>
      </w:smartTag>
      <w:r w:rsidRPr="004E40AA">
        <w:rPr>
          <w:rFonts w:ascii="Arial" w:eastAsiaTheme="majorEastAsia" w:hAnsi="Arial" w:cs="Arial"/>
          <w:kern w:val="0"/>
          <w:sz w:val="20"/>
          <w:szCs w:val="20"/>
        </w:rPr>
        <w:t>买卖有价格涨跌幅限制的证券，在价格涨跌幅限制以内的申报为有效申报。超过涨跌幅限制的申报为无效申报。</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买卖有价格涨跌幅限制的中小企业板股票，连续竞价期间超过有效竞价范围的有效申报不能即时参加竞价，暂存于交易主机；当成交价格波动使其进入有效竞价范围时，交易主机自动取出申报，参加竞价。</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3.3.16</w:t>
        </w:r>
        <w:r w:rsidRPr="004E40AA">
          <w:rPr>
            <w:rFonts w:ascii="Arial" w:eastAsiaTheme="majorEastAsia" w:hAnsi="Arial" w:cs="Arial"/>
            <w:kern w:val="0"/>
            <w:sz w:val="20"/>
            <w:szCs w:val="20"/>
          </w:rPr>
          <w:t xml:space="preserve">　</w:t>
        </w:r>
      </w:smartTag>
      <w:r w:rsidRPr="004E40AA">
        <w:rPr>
          <w:rFonts w:ascii="Arial" w:eastAsiaTheme="majorEastAsia" w:hAnsi="Arial" w:cs="Arial"/>
          <w:kern w:val="0"/>
          <w:sz w:val="20"/>
          <w:szCs w:val="20"/>
        </w:rPr>
        <w:t>买卖无价格涨跌幅限制的证券，超过有效竞价范围的申报不能即时参加竞价，暂存于交易主机；当成交价格波动使其进入有效竞价范围时，交易主机自动取出申报，参加竞价。</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3.3.17</w:t>
        </w:r>
        <w:r w:rsidRPr="004E40AA">
          <w:rPr>
            <w:rFonts w:ascii="Arial" w:eastAsiaTheme="majorEastAsia" w:hAnsi="Arial" w:cs="Arial"/>
            <w:kern w:val="0"/>
            <w:sz w:val="20"/>
            <w:szCs w:val="20"/>
          </w:rPr>
          <w:t xml:space="preserve">　</w:t>
        </w:r>
      </w:smartTag>
      <w:r w:rsidRPr="004E40AA">
        <w:rPr>
          <w:rFonts w:ascii="Arial" w:eastAsiaTheme="majorEastAsia" w:hAnsi="Arial" w:cs="Arial"/>
          <w:kern w:val="0"/>
          <w:sz w:val="20"/>
          <w:szCs w:val="20"/>
        </w:rPr>
        <w:t>申报当日有效。每笔竞价交易的申报不能一次全部成交时，未成交部分继续参加当日竞价，但第</w:t>
      </w:r>
      <w:r w:rsidRPr="004E40AA">
        <w:rPr>
          <w:rFonts w:ascii="Arial" w:eastAsiaTheme="majorEastAsia" w:hAnsi="Arial" w:cs="Arial"/>
          <w:kern w:val="0"/>
          <w:sz w:val="20"/>
          <w:szCs w:val="20"/>
        </w:rPr>
        <w:t>3.3.4</w:t>
      </w:r>
      <w:r w:rsidRPr="004E40AA">
        <w:rPr>
          <w:rFonts w:ascii="Arial" w:eastAsiaTheme="majorEastAsia" w:hAnsi="Arial" w:cs="Arial"/>
          <w:kern w:val="0"/>
          <w:sz w:val="20"/>
          <w:szCs w:val="20"/>
        </w:rPr>
        <w:t>条第（三）、（四）、（五）项市价申报类型除外。</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p>
    <w:p w:rsidR="00D96D13" w:rsidRPr="004E40AA" w:rsidRDefault="00D96D13" w:rsidP="00206864">
      <w:pPr>
        <w:widowControl/>
        <w:spacing w:line="240" w:lineRule="exact"/>
        <w:ind w:firstLineChars="225" w:firstLine="452"/>
        <w:jc w:val="center"/>
        <w:rPr>
          <w:rFonts w:ascii="Arial" w:eastAsiaTheme="majorEastAsia" w:hAnsi="Arial" w:cs="Arial"/>
          <w:b/>
          <w:kern w:val="0"/>
          <w:sz w:val="20"/>
          <w:szCs w:val="20"/>
        </w:rPr>
      </w:pPr>
      <w:r w:rsidRPr="004E40AA">
        <w:rPr>
          <w:rFonts w:ascii="Arial" w:eastAsiaTheme="majorEastAsia" w:hAnsi="Arial" w:cs="Arial"/>
          <w:b/>
          <w:kern w:val="0"/>
          <w:sz w:val="20"/>
          <w:szCs w:val="20"/>
        </w:rPr>
        <w:t>第四节</w:t>
      </w:r>
      <w:r w:rsidRPr="004E40AA">
        <w:rPr>
          <w:rFonts w:ascii="Arial" w:eastAsiaTheme="majorEastAsia" w:hAnsi="Arial" w:cs="Arial"/>
          <w:b/>
          <w:kern w:val="0"/>
          <w:sz w:val="20"/>
          <w:szCs w:val="20"/>
        </w:rPr>
        <w:t xml:space="preserve">  </w:t>
      </w:r>
      <w:r w:rsidRPr="004E40AA">
        <w:rPr>
          <w:rFonts w:ascii="Arial" w:eastAsiaTheme="majorEastAsia" w:hAnsi="Arial" w:cs="Arial"/>
          <w:b/>
          <w:kern w:val="0"/>
          <w:sz w:val="20"/>
          <w:szCs w:val="20"/>
        </w:rPr>
        <w:t>竞价</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3.4.1</w:t>
        </w:r>
        <w:r w:rsidRPr="004E40AA">
          <w:rPr>
            <w:rFonts w:ascii="Arial" w:eastAsiaTheme="majorEastAsia" w:hAnsi="Arial" w:cs="Arial"/>
            <w:kern w:val="0"/>
            <w:sz w:val="20"/>
            <w:szCs w:val="20"/>
          </w:rPr>
          <w:t xml:space="preserve">　</w:t>
        </w:r>
      </w:smartTag>
      <w:r w:rsidRPr="004E40AA">
        <w:rPr>
          <w:rFonts w:ascii="Arial" w:eastAsiaTheme="majorEastAsia" w:hAnsi="Arial" w:cs="Arial"/>
          <w:kern w:val="0"/>
          <w:sz w:val="20"/>
          <w:szCs w:val="20"/>
        </w:rPr>
        <w:t>证券竞价交易采用集合竞价和连续竞价两种方式。</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集合竞价是指对一段时间内接受的买卖申报一次性集中撮合的竞价方式。</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连续竞价是指对买卖申报逐笔连续撮合的竞价方式。</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3.4.2</w:t>
        </w:r>
      </w:smartTag>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开盘集合竞价期间未成交的买卖申报，自动进入连续竞价。</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连续竞价期间未成交的买卖申报，自动进入收盘集合竞价。</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3.4.3</w:t>
        </w:r>
      </w:smartTag>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有涨跌幅限制证券集合竞价期间有效竞价范围与涨跌幅限制范围一致。</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中小企业板股票连续竞价期间有效竞价范围为最近成交价的上下</w:t>
      </w:r>
      <w:r w:rsidRPr="004E40AA">
        <w:rPr>
          <w:rFonts w:ascii="Arial" w:eastAsiaTheme="majorEastAsia" w:hAnsi="Arial" w:cs="Arial"/>
          <w:kern w:val="0"/>
          <w:sz w:val="20"/>
          <w:szCs w:val="20"/>
        </w:rPr>
        <w:t>3%</w:t>
      </w:r>
      <w:r w:rsidRPr="004E40AA">
        <w:rPr>
          <w:rFonts w:ascii="Arial" w:eastAsiaTheme="majorEastAsia" w:hAnsi="Arial" w:cs="Arial"/>
          <w:kern w:val="0"/>
          <w:sz w:val="20"/>
          <w:szCs w:val="20"/>
        </w:rPr>
        <w:t>。开盘集合竞价期间没有产生成交的，连续竞价开始时有效竞价范围调整为前收盘价的上下</w:t>
      </w:r>
      <w:r w:rsidRPr="004E40AA">
        <w:rPr>
          <w:rFonts w:ascii="Arial" w:eastAsiaTheme="majorEastAsia" w:hAnsi="Arial" w:cs="Arial"/>
          <w:kern w:val="0"/>
          <w:sz w:val="20"/>
          <w:szCs w:val="20"/>
        </w:rPr>
        <w:t>3%</w:t>
      </w:r>
      <w:r w:rsidRPr="004E40AA">
        <w:rPr>
          <w:rFonts w:ascii="Arial" w:eastAsiaTheme="majorEastAsia" w:hAnsi="Arial" w:cs="Arial"/>
          <w:kern w:val="0"/>
          <w:sz w:val="20"/>
          <w:szCs w:val="20"/>
        </w:rPr>
        <w:t>。其他有涨跌幅限制证券连续竞价期间有效竞价范围与涨跌幅限制范围一致。</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有效竞价范围计算结果按照四舍五入原则取至价格最小变动单位。</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3.4.4</w:t>
        </w:r>
        <w:r w:rsidRPr="004E40AA">
          <w:rPr>
            <w:rFonts w:ascii="Arial" w:eastAsiaTheme="majorEastAsia" w:hAnsi="Arial" w:cs="Arial"/>
            <w:kern w:val="0"/>
            <w:sz w:val="20"/>
            <w:szCs w:val="20"/>
          </w:rPr>
          <w:t xml:space="preserve">　</w:t>
        </w:r>
      </w:smartTag>
      <w:r w:rsidRPr="004E40AA">
        <w:rPr>
          <w:rFonts w:ascii="Arial" w:eastAsiaTheme="majorEastAsia" w:hAnsi="Arial" w:cs="Arial"/>
          <w:kern w:val="0"/>
          <w:sz w:val="20"/>
          <w:szCs w:val="20"/>
        </w:rPr>
        <w:t>无涨跌幅限制证券的交易按下列方法确定有效竞价范围：</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（一）股票上市首日开盘集合竞价的有效竞价范围为发行价的</w:t>
      </w:r>
      <w:r w:rsidRPr="004E40AA">
        <w:rPr>
          <w:rFonts w:ascii="Arial" w:eastAsiaTheme="majorEastAsia" w:hAnsi="Arial" w:cs="Arial"/>
          <w:kern w:val="0"/>
          <w:sz w:val="20"/>
          <w:szCs w:val="20"/>
        </w:rPr>
        <w:t>900%</w:t>
      </w:r>
      <w:r w:rsidRPr="004E40AA">
        <w:rPr>
          <w:rFonts w:ascii="Arial" w:eastAsiaTheme="majorEastAsia" w:hAnsi="Arial" w:cs="Arial"/>
          <w:kern w:val="0"/>
          <w:sz w:val="20"/>
          <w:szCs w:val="20"/>
        </w:rPr>
        <w:t>以内，连续竞价、收盘集合竞价的有效竞价范围为最近成交价的上下</w:t>
      </w:r>
      <w:r w:rsidRPr="004E40AA">
        <w:rPr>
          <w:rFonts w:ascii="Arial" w:eastAsiaTheme="majorEastAsia" w:hAnsi="Arial" w:cs="Arial"/>
          <w:kern w:val="0"/>
          <w:sz w:val="20"/>
          <w:szCs w:val="20"/>
        </w:rPr>
        <w:t>10%</w:t>
      </w:r>
      <w:r w:rsidRPr="004E40AA">
        <w:rPr>
          <w:rFonts w:ascii="Arial" w:eastAsiaTheme="majorEastAsia" w:hAnsi="Arial" w:cs="Arial"/>
          <w:kern w:val="0"/>
          <w:sz w:val="20"/>
          <w:szCs w:val="20"/>
        </w:rPr>
        <w:t>；</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（二）债券上市首日开盘集合竞价的有效竞价范围为发行价的上下</w:t>
      </w:r>
      <w:r w:rsidRPr="004E40AA">
        <w:rPr>
          <w:rFonts w:ascii="Arial" w:eastAsiaTheme="majorEastAsia" w:hAnsi="Arial" w:cs="Arial"/>
          <w:kern w:val="0"/>
          <w:sz w:val="20"/>
          <w:szCs w:val="20"/>
        </w:rPr>
        <w:t>30%</w:t>
      </w:r>
      <w:r w:rsidRPr="004E40AA">
        <w:rPr>
          <w:rFonts w:ascii="Arial" w:eastAsiaTheme="majorEastAsia" w:hAnsi="Arial" w:cs="Arial"/>
          <w:kern w:val="0"/>
          <w:sz w:val="20"/>
          <w:szCs w:val="20"/>
        </w:rPr>
        <w:t>，连续竞价、收盘集合竞价的有效竞价范围为最近成交价的上下</w:t>
      </w:r>
      <w:r w:rsidRPr="004E40AA">
        <w:rPr>
          <w:rFonts w:ascii="Arial" w:eastAsiaTheme="majorEastAsia" w:hAnsi="Arial" w:cs="Arial"/>
          <w:kern w:val="0"/>
          <w:sz w:val="20"/>
          <w:szCs w:val="20"/>
        </w:rPr>
        <w:t>10%;</w:t>
      </w:r>
      <w:r w:rsidRPr="004E40AA">
        <w:rPr>
          <w:rFonts w:ascii="Arial" w:eastAsiaTheme="majorEastAsia" w:hAnsi="Arial" w:cs="Arial"/>
          <w:kern w:val="0"/>
          <w:sz w:val="20"/>
          <w:szCs w:val="20"/>
        </w:rPr>
        <w:t>非上市首日开盘集合竞价的有效竞价范围为前收盘价的上下</w:t>
      </w:r>
      <w:r w:rsidRPr="004E40AA">
        <w:rPr>
          <w:rFonts w:ascii="Arial" w:eastAsiaTheme="majorEastAsia" w:hAnsi="Arial" w:cs="Arial"/>
          <w:kern w:val="0"/>
          <w:sz w:val="20"/>
          <w:szCs w:val="20"/>
        </w:rPr>
        <w:t>10%</w:t>
      </w:r>
      <w:r w:rsidRPr="004E40AA">
        <w:rPr>
          <w:rFonts w:ascii="Arial" w:eastAsiaTheme="majorEastAsia" w:hAnsi="Arial" w:cs="Arial"/>
          <w:kern w:val="0"/>
          <w:sz w:val="20"/>
          <w:szCs w:val="20"/>
        </w:rPr>
        <w:t>，连续竞价、收盘集合竞价的有效竞价范围为最近成交价的上下</w:t>
      </w:r>
      <w:r w:rsidRPr="004E40AA">
        <w:rPr>
          <w:rFonts w:ascii="Arial" w:eastAsiaTheme="majorEastAsia" w:hAnsi="Arial" w:cs="Arial"/>
          <w:kern w:val="0"/>
          <w:sz w:val="20"/>
          <w:szCs w:val="20"/>
        </w:rPr>
        <w:t>10%;</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（三）债券质押式回购非上市首日开盘集合竞价的有效竞价范围为前收盘价的上下</w:t>
      </w:r>
      <w:r w:rsidRPr="004E40AA">
        <w:rPr>
          <w:rFonts w:ascii="Arial" w:eastAsiaTheme="majorEastAsia" w:hAnsi="Arial" w:cs="Arial"/>
          <w:kern w:val="0"/>
          <w:sz w:val="20"/>
          <w:szCs w:val="20"/>
        </w:rPr>
        <w:t>100%</w:t>
      </w:r>
      <w:r w:rsidRPr="004E40AA">
        <w:rPr>
          <w:rFonts w:ascii="Arial" w:eastAsiaTheme="majorEastAsia" w:hAnsi="Arial" w:cs="Arial"/>
          <w:kern w:val="0"/>
          <w:sz w:val="20"/>
          <w:szCs w:val="20"/>
        </w:rPr>
        <w:t>，连续竞价、收盘集合竞价的有效竞价范围为最近成交价的上下</w:t>
      </w:r>
      <w:r w:rsidRPr="004E40AA">
        <w:rPr>
          <w:rFonts w:ascii="Arial" w:eastAsiaTheme="majorEastAsia" w:hAnsi="Arial" w:cs="Arial"/>
          <w:kern w:val="0"/>
          <w:sz w:val="20"/>
          <w:szCs w:val="20"/>
        </w:rPr>
        <w:t>100%</w:t>
      </w:r>
      <w:r w:rsidRPr="004E40AA">
        <w:rPr>
          <w:rFonts w:ascii="Arial" w:eastAsiaTheme="majorEastAsia" w:hAnsi="Arial" w:cs="Arial"/>
          <w:kern w:val="0"/>
          <w:sz w:val="20"/>
          <w:szCs w:val="20"/>
        </w:rPr>
        <w:t>。</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3.4.5</w:t>
        </w:r>
        <w:r w:rsidRPr="004E40AA">
          <w:rPr>
            <w:rFonts w:ascii="Arial" w:eastAsiaTheme="majorEastAsia" w:hAnsi="Arial" w:cs="Arial"/>
            <w:kern w:val="0"/>
            <w:sz w:val="20"/>
            <w:szCs w:val="20"/>
          </w:rPr>
          <w:t xml:space="preserve">　</w:t>
        </w:r>
      </w:smartTag>
      <w:r w:rsidRPr="004E40AA">
        <w:rPr>
          <w:rFonts w:ascii="Arial" w:eastAsiaTheme="majorEastAsia" w:hAnsi="Arial" w:cs="Arial"/>
          <w:kern w:val="0"/>
          <w:sz w:val="20"/>
          <w:szCs w:val="20"/>
        </w:rPr>
        <w:t>无价格涨跌幅限制的证券在开盘集合竞价期间没有产生成交的，连续竞价开始时，按下列方式调整有效竞价范围：</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（一）有效竞价范围内的最高买入申报价高于发行价或前收盘价的，以最高买入申报价为基准调整有效竞价范围；</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（二）有效竞价范围内的最低卖出申报价低于发行价或前收盘价的，以最低卖出申报价为基准调整有效竞价范围。</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3.4.6</w:t>
        </w:r>
      </w:smartTag>
      <w:r w:rsidRPr="004E40AA">
        <w:rPr>
          <w:rFonts w:ascii="Arial" w:eastAsiaTheme="majorEastAsia" w:hAnsi="Arial" w:cs="Arial"/>
          <w:kern w:val="0"/>
          <w:sz w:val="20"/>
          <w:szCs w:val="20"/>
        </w:rPr>
        <w:t>本所可以根据市场需要，调整证券的有效竞价范围。</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p>
    <w:p w:rsidR="00D96D13" w:rsidRPr="004E40AA" w:rsidRDefault="00D96D13" w:rsidP="00206864">
      <w:pPr>
        <w:widowControl/>
        <w:spacing w:line="240" w:lineRule="exact"/>
        <w:ind w:firstLineChars="225" w:firstLine="452"/>
        <w:jc w:val="center"/>
        <w:rPr>
          <w:rFonts w:ascii="Arial" w:eastAsiaTheme="majorEastAsia" w:hAnsi="Arial" w:cs="Arial"/>
          <w:b/>
          <w:kern w:val="0"/>
          <w:sz w:val="20"/>
          <w:szCs w:val="20"/>
        </w:rPr>
      </w:pPr>
      <w:r w:rsidRPr="004E40AA">
        <w:rPr>
          <w:rFonts w:ascii="Arial" w:eastAsiaTheme="majorEastAsia" w:hAnsi="Arial" w:cs="Arial"/>
          <w:b/>
          <w:kern w:val="0"/>
          <w:sz w:val="20"/>
          <w:szCs w:val="20"/>
        </w:rPr>
        <w:t>第五节</w:t>
      </w:r>
      <w:r w:rsidRPr="004E40AA">
        <w:rPr>
          <w:rFonts w:ascii="Arial" w:eastAsiaTheme="majorEastAsia" w:hAnsi="Arial" w:cs="Arial"/>
          <w:b/>
          <w:kern w:val="0"/>
          <w:sz w:val="20"/>
          <w:szCs w:val="20"/>
        </w:rPr>
        <w:t xml:space="preserve"> </w:t>
      </w:r>
      <w:r w:rsidRPr="004E40AA">
        <w:rPr>
          <w:rFonts w:ascii="Arial" w:eastAsiaTheme="majorEastAsia" w:hAnsi="Arial" w:cs="Arial"/>
          <w:b/>
          <w:kern w:val="0"/>
          <w:sz w:val="20"/>
          <w:szCs w:val="20"/>
        </w:rPr>
        <w:t>成交</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3.5.1</w:t>
        </w:r>
        <w:r w:rsidRPr="004E40AA">
          <w:rPr>
            <w:rFonts w:ascii="Arial" w:eastAsiaTheme="majorEastAsia" w:hAnsi="Arial" w:cs="Arial"/>
            <w:kern w:val="0"/>
            <w:sz w:val="20"/>
            <w:szCs w:val="20"/>
          </w:rPr>
          <w:t xml:space="preserve">　</w:t>
        </w:r>
      </w:smartTag>
      <w:r w:rsidRPr="004E40AA">
        <w:rPr>
          <w:rFonts w:ascii="Arial" w:eastAsiaTheme="majorEastAsia" w:hAnsi="Arial" w:cs="Arial"/>
          <w:kern w:val="0"/>
          <w:sz w:val="20"/>
          <w:szCs w:val="20"/>
        </w:rPr>
        <w:t>证券竞价交易按价格优先、时间优先的原则撮合成交。</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成交时价格优先的原则为：较高价格买入申报优先于较低价格买入申报，较低价格卖出申报优先于较高价格卖出申报。</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成交时时间优先的原则为：买卖方向、价格相同的，先申报者优先于后申报者。先后顺序按交易主机接受申报的时间确定。</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3.5.2</w:t>
        </w:r>
        <w:r w:rsidRPr="004E40AA">
          <w:rPr>
            <w:rFonts w:ascii="Arial" w:eastAsiaTheme="majorEastAsia" w:hAnsi="Arial" w:cs="Arial"/>
            <w:kern w:val="0"/>
            <w:sz w:val="20"/>
            <w:szCs w:val="20"/>
          </w:rPr>
          <w:t xml:space="preserve">　</w:t>
        </w:r>
      </w:smartTag>
      <w:r w:rsidRPr="004E40AA">
        <w:rPr>
          <w:rFonts w:ascii="Arial" w:eastAsiaTheme="majorEastAsia" w:hAnsi="Arial" w:cs="Arial"/>
          <w:kern w:val="0"/>
          <w:sz w:val="20"/>
          <w:szCs w:val="20"/>
        </w:rPr>
        <w:t>集合竞价时，成交价格的确定原则为：</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（一）可实现最大成交量的价格；</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（二）高于该价格的买入申报与低于该价格的卖出申报全部成交；</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（三）与该价格相同的买方或卖方至少有一方全部成交。</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两个以上价格符合上述条件的，取距前收盘价最近的价格为成交价。</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集合竞价的所有交易以同一价格成交。</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3.5.3</w:t>
        </w:r>
        <w:r w:rsidRPr="004E40AA">
          <w:rPr>
            <w:rFonts w:ascii="Arial" w:eastAsiaTheme="majorEastAsia" w:hAnsi="Arial" w:cs="Arial"/>
            <w:kern w:val="0"/>
            <w:sz w:val="20"/>
            <w:szCs w:val="20"/>
          </w:rPr>
          <w:t xml:space="preserve">　</w:t>
        </w:r>
      </w:smartTag>
      <w:r w:rsidRPr="004E40AA">
        <w:rPr>
          <w:rFonts w:ascii="Arial" w:eastAsiaTheme="majorEastAsia" w:hAnsi="Arial" w:cs="Arial"/>
          <w:kern w:val="0"/>
          <w:sz w:val="20"/>
          <w:szCs w:val="20"/>
        </w:rPr>
        <w:t>连续竞价时，成交价格的确定原则为：</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（一）最高买入申报与最低卖出申报价格相同，以该价格为成交价；</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（二）买入申报价格高于集中申报簿当时最低卖出申报价格时，以集中申报簿当时的最低卖出申报价格为成交价；</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（三）卖出申报价格低于集中申报簿当时最高买入申报价格时，以集中申报簿当时的最高买入申报价格为成交价。</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3.5.4</w:t>
        </w:r>
        <w:r w:rsidRPr="004E40AA">
          <w:rPr>
            <w:rFonts w:ascii="Arial" w:eastAsiaTheme="majorEastAsia" w:hAnsi="Arial" w:cs="Arial"/>
            <w:kern w:val="0"/>
            <w:sz w:val="20"/>
            <w:szCs w:val="20"/>
          </w:rPr>
          <w:t xml:space="preserve">　</w:t>
        </w:r>
      </w:smartTag>
      <w:r w:rsidRPr="004E40AA">
        <w:rPr>
          <w:rFonts w:ascii="Arial" w:eastAsiaTheme="majorEastAsia" w:hAnsi="Arial" w:cs="Arial"/>
          <w:kern w:val="0"/>
          <w:sz w:val="20"/>
          <w:szCs w:val="20"/>
        </w:rPr>
        <w:t>买卖申报经交易主机撮合成交后，交易即告成立。符合本规则各项规定达成的交易于成立时生效，买卖双方必须承认交易结果，履行清算交收义务。</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因不可抗力、意外事件、交易系统被非法侵入等原因造成严重后果的交易，本所可以采取适当措施或认定无效。</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对显失公平的交易，经本所认定，可以采取适当措施。</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违反本规则，严重破坏证券市场正常运行的交易，本所有权宣布取消交易。由此造成的损失由违规交易者承担。</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3.5.5</w:t>
        </w:r>
      </w:smartTag>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依照本规则达成的交易，其成交结果以本所交易主机记录的成交数据为准。</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3.5.6</w:t>
        </w:r>
        <w:r w:rsidRPr="004E40AA">
          <w:rPr>
            <w:rFonts w:ascii="Arial" w:eastAsiaTheme="majorEastAsia" w:hAnsi="Arial" w:cs="Arial"/>
            <w:kern w:val="0"/>
            <w:sz w:val="20"/>
            <w:szCs w:val="20"/>
          </w:rPr>
          <w:t xml:space="preserve">　</w:t>
        </w:r>
      </w:smartTag>
      <w:r w:rsidRPr="004E40AA">
        <w:rPr>
          <w:rFonts w:ascii="Arial" w:eastAsiaTheme="majorEastAsia" w:hAnsi="Arial" w:cs="Arial"/>
          <w:kern w:val="0"/>
          <w:sz w:val="20"/>
          <w:szCs w:val="20"/>
        </w:rPr>
        <w:t>会员间的清算交收业务由本所指定的登记结算机构负责办理。</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p>
    <w:p w:rsidR="00D96D13" w:rsidRPr="004E40AA" w:rsidRDefault="00D96D13" w:rsidP="00206864">
      <w:pPr>
        <w:widowControl/>
        <w:spacing w:line="240" w:lineRule="exact"/>
        <w:ind w:firstLineChars="225" w:firstLine="452"/>
        <w:jc w:val="center"/>
        <w:rPr>
          <w:rFonts w:ascii="Arial" w:eastAsiaTheme="majorEastAsia" w:hAnsi="Arial" w:cs="Arial"/>
          <w:b/>
          <w:kern w:val="0"/>
          <w:sz w:val="20"/>
          <w:szCs w:val="20"/>
        </w:rPr>
      </w:pPr>
      <w:r w:rsidRPr="004E40AA">
        <w:rPr>
          <w:rFonts w:ascii="Arial" w:eastAsiaTheme="majorEastAsia" w:hAnsi="Arial" w:cs="Arial"/>
          <w:b/>
          <w:kern w:val="0"/>
          <w:sz w:val="20"/>
          <w:szCs w:val="20"/>
        </w:rPr>
        <w:t>第六节　大宗交易</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3.6.1</w:t>
        </w:r>
      </w:smartTag>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在本所进行的证券买卖符合以下条件的，可以采用大宗交易方式：</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（一）</w:t>
      </w:r>
      <w:r w:rsidRPr="004E40AA">
        <w:rPr>
          <w:rFonts w:ascii="Arial" w:eastAsiaTheme="majorEastAsia" w:hAnsi="Arial" w:cs="Arial"/>
          <w:kern w:val="0"/>
          <w:sz w:val="20"/>
          <w:szCs w:val="20"/>
        </w:rPr>
        <w:t>A</w:t>
      </w:r>
      <w:r w:rsidRPr="004E40AA">
        <w:rPr>
          <w:rFonts w:ascii="Arial" w:eastAsiaTheme="majorEastAsia" w:hAnsi="Arial" w:cs="Arial"/>
          <w:kern w:val="0"/>
          <w:sz w:val="20"/>
          <w:szCs w:val="20"/>
        </w:rPr>
        <w:t>股单笔交易数量不低于</w:t>
      </w:r>
      <w:r w:rsidRPr="004E40AA">
        <w:rPr>
          <w:rFonts w:ascii="Arial" w:eastAsiaTheme="majorEastAsia" w:hAnsi="Arial" w:cs="Arial"/>
          <w:kern w:val="0"/>
          <w:sz w:val="20"/>
          <w:szCs w:val="20"/>
        </w:rPr>
        <w:t>50</w:t>
      </w:r>
      <w:r w:rsidRPr="004E40AA">
        <w:rPr>
          <w:rFonts w:ascii="Arial" w:eastAsiaTheme="majorEastAsia" w:hAnsi="Arial" w:cs="Arial"/>
          <w:kern w:val="0"/>
          <w:sz w:val="20"/>
          <w:szCs w:val="20"/>
        </w:rPr>
        <w:t>万股，或者交易金额不低于</w:t>
      </w:r>
      <w:r w:rsidRPr="004E40AA">
        <w:rPr>
          <w:rFonts w:ascii="Arial" w:eastAsiaTheme="majorEastAsia" w:hAnsi="Arial" w:cs="Arial"/>
          <w:kern w:val="0"/>
          <w:sz w:val="20"/>
          <w:szCs w:val="20"/>
        </w:rPr>
        <w:t>300</w:t>
      </w:r>
      <w:r w:rsidRPr="004E40AA">
        <w:rPr>
          <w:rFonts w:ascii="Arial" w:eastAsiaTheme="majorEastAsia" w:hAnsi="Arial" w:cs="Arial"/>
          <w:kern w:val="0"/>
          <w:sz w:val="20"/>
          <w:szCs w:val="20"/>
        </w:rPr>
        <w:t>万元人民币；</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（二）</w:t>
      </w:r>
      <w:r w:rsidRPr="004E40AA">
        <w:rPr>
          <w:rFonts w:ascii="Arial" w:eastAsiaTheme="majorEastAsia" w:hAnsi="Arial" w:cs="Arial"/>
          <w:kern w:val="0"/>
          <w:sz w:val="20"/>
          <w:szCs w:val="20"/>
        </w:rPr>
        <w:t>B</w:t>
      </w:r>
      <w:r w:rsidRPr="004E40AA">
        <w:rPr>
          <w:rFonts w:ascii="Arial" w:eastAsiaTheme="majorEastAsia" w:hAnsi="Arial" w:cs="Arial"/>
          <w:kern w:val="0"/>
          <w:sz w:val="20"/>
          <w:szCs w:val="20"/>
        </w:rPr>
        <w:t>股单笔交易数量不低于</w:t>
      </w:r>
      <w:r w:rsidRPr="004E40AA">
        <w:rPr>
          <w:rFonts w:ascii="Arial" w:eastAsiaTheme="majorEastAsia" w:hAnsi="Arial" w:cs="Arial"/>
          <w:kern w:val="0"/>
          <w:sz w:val="20"/>
          <w:szCs w:val="20"/>
        </w:rPr>
        <w:t>5</w:t>
      </w:r>
      <w:r w:rsidRPr="004E40AA">
        <w:rPr>
          <w:rFonts w:ascii="Arial" w:eastAsiaTheme="majorEastAsia" w:hAnsi="Arial" w:cs="Arial"/>
          <w:kern w:val="0"/>
          <w:sz w:val="20"/>
          <w:szCs w:val="20"/>
        </w:rPr>
        <w:t>万股，或者交易金额不低于</w:t>
      </w:r>
      <w:r w:rsidRPr="004E40AA">
        <w:rPr>
          <w:rFonts w:ascii="Arial" w:eastAsiaTheme="majorEastAsia" w:hAnsi="Arial" w:cs="Arial"/>
          <w:kern w:val="0"/>
          <w:sz w:val="20"/>
          <w:szCs w:val="20"/>
        </w:rPr>
        <w:t>30</w:t>
      </w:r>
      <w:r w:rsidRPr="004E40AA">
        <w:rPr>
          <w:rFonts w:ascii="Arial" w:eastAsiaTheme="majorEastAsia" w:hAnsi="Arial" w:cs="Arial"/>
          <w:kern w:val="0"/>
          <w:sz w:val="20"/>
          <w:szCs w:val="20"/>
        </w:rPr>
        <w:t>万元港币；</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（三）基金单笔交易数量不低于</w:t>
      </w:r>
      <w:r w:rsidRPr="004E40AA">
        <w:rPr>
          <w:rFonts w:ascii="Arial" w:eastAsiaTheme="majorEastAsia" w:hAnsi="Arial" w:cs="Arial"/>
          <w:kern w:val="0"/>
          <w:sz w:val="20"/>
          <w:szCs w:val="20"/>
        </w:rPr>
        <w:t>300</w:t>
      </w:r>
      <w:r w:rsidRPr="004E40AA">
        <w:rPr>
          <w:rFonts w:ascii="Arial" w:eastAsiaTheme="majorEastAsia" w:hAnsi="Arial" w:cs="Arial"/>
          <w:kern w:val="0"/>
          <w:sz w:val="20"/>
          <w:szCs w:val="20"/>
        </w:rPr>
        <w:t>万份，或者交易金额不低于</w:t>
      </w:r>
      <w:r w:rsidRPr="004E40AA">
        <w:rPr>
          <w:rFonts w:ascii="Arial" w:eastAsiaTheme="majorEastAsia" w:hAnsi="Arial" w:cs="Arial"/>
          <w:kern w:val="0"/>
          <w:sz w:val="20"/>
          <w:szCs w:val="20"/>
        </w:rPr>
        <w:t>300</w:t>
      </w:r>
      <w:r w:rsidRPr="004E40AA">
        <w:rPr>
          <w:rFonts w:ascii="Arial" w:eastAsiaTheme="majorEastAsia" w:hAnsi="Arial" w:cs="Arial"/>
          <w:kern w:val="0"/>
          <w:sz w:val="20"/>
          <w:szCs w:val="20"/>
        </w:rPr>
        <w:t>万元人民币；</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（四）债券单笔交易数量不低于</w:t>
      </w:r>
      <w:r w:rsidRPr="004E40AA">
        <w:rPr>
          <w:rFonts w:ascii="Arial" w:eastAsiaTheme="majorEastAsia" w:hAnsi="Arial" w:cs="Arial"/>
          <w:kern w:val="0"/>
          <w:sz w:val="20"/>
          <w:szCs w:val="20"/>
        </w:rPr>
        <w:t>1</w:t>
      </w:r>
      <w:r w:rsidRPr="004E40AA">
        <w:rPr>
          <w:rFonts w:ascii="Arial" w:eastAsiaTheme="majorEastAsia" w:hAnsi="Arial" w:cs="Arial"/>
          <w:kern w:val="0"/>
          <w:sz w:val="20"/>
          <w:szCs w:val="20"/>
        </w:rPr>
        <w:t>万张（以人民币</w:t>
      </w:r>
      <w:r w:rsidRPr="004E40AA">
        <w:rPr>
          <w:rFonts w:ascii="Arial" w:eastAsiaTheme="majorEastAsia" w:hAnsi="Arial" w:cs="Arial"/>
          <w:kern w:val="0"/>
          <w:sz w:val="20"/>
          <w:szCs w:val="20"/>
        </w:rPr>
        <w:t>100</w:t>
      </w:r>
      <w:r w:rsidRPr="004E40AA">
        <w:rPr>
          <w:rFonts w:ascii="Arial" w:eastAsiaTheme="majorEastAsia" w:hAnsi="Arial" w:cs="Arial"/>
          <w:kern w:val="0"/>
          <w:sz w:val="20"/>
          <w:szCs w:val="20"/>
        </w:rPr>
        <w:t>元面额为</w:t>
      </w:r>
      <w:r w:rsidRPr="004E40AA">
        <w:rPr>
          <w:rFonts w:ascii="Arial" w:eastAsiaTheme="majorEastAsia" w:hAnsi="Arial" w:cs="Arial"/>
          <w:kern w:val="0"/>
          <w:sz w:val="20"/>
          <w:szCs w:val="20"/>
        </w:rPr>
        <w:t>1</w:t>
      </w:r>
      <w:r w:rsidRPr="004E40AA">
        <w:rPr>
          <w:rFonts w:ascii="Arial" w:eastAsiaTheme="majorEastAsia" w:hAnsi="Arial" w:cs="Arial"/>
          <w:kern w:val="0"/>
          <w:sz w:val="20"/>
          <w:szCs w:val="20"/>
        </w:rPr>
        <w:t>张），或者交易金额不低于</w:t>
      </w:r>
      <w:r w:rsidRPr="004E40AA">
        <w:rPr>
          <w:rFonts w:ascii="Arial" w:eastAsiaTheme="majorEastAsia" w:hAnsi="Arial" w:cs="Arial"/>
          <w:kern w:val="0"/>
          <w:sz w:val="20"/>
          <w:szCs w:val="20"/>
        </w:rPr>
        <w:t>100</w:t>
      </w:r>
      <w:r w:rsidRPr="004E40AA">
        <w:rPr>
          <w:rFonts w:ascii="Arial" w:eastAsiaTheme="majorEastAsia" w:hAnsi="Arial" w:cs="Arial"/>
          <w:kern w:val="0"/>
          <w:sz w:val="20"/>
          <w:szCs w:val="20"/>
        </w:rPr>
        <w:t>万元人民币；</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（五）债券质押式回购单笔交易数量不低于</w:t>
      </w:r>
      <w:r w:rsidRPr="004E40AA">
        <w:rPr>
          <w:rFonts w:ascii="Arial" w:eastAsiaTheme="majorEastAsia" w:hAnsi="Arial" w:cs="Arial"/>
          <w:kern w:val="0"/>
          <w:sz w:val="20"/>
          <w:szCs w:val="20"/>
        </w:rPr>
        <w:t>1</w:t>
      </w:r>
      <w:r w:rsidRPr="004E40AA">
        <w:rPr>
          <w:rFonts w:ascii="Arial" w:eastAsiaTheme="majorEastAsia" w:hAnsi="Arial" w:cs="Arial"/>
          <w:kern w:val="0"/>
          <w:sz w:val="20"/>
          <w:szCs w:val="20"/>
        </w:rPr>
        <w:t>万张（以人民币</w:t>
      </w:r>
      <w:r w:rsidRPr="004E40AA">
        <w:rPr>
          <w:rFonts w:ascii="Arial" w:eastAsiaTheme="majorEastAsia" w:hAnsi="Arial" w:cs="Arial"/>
          <w:kern w:val="0"/>
          <w:sz w:val="20"/>
          <w:szCs w:val="20"/>
        </w:rPr>
        <w:t>100</w:t>
      </w:r>
      <w:r w:rsidRPr="004E40AA">
        <w:rPr>
          <w:rFonts w:ascii="Arial" w:eastAsiaTheme="majorEastAsia" w:hAnsi="Arial" w:cs="Arial"/>
          <w:kern w:val="0"/>
          <w:sz w:val="20"/>
          <w:szCs w:val="20"/>
        </w:rPr>
        <w:t>元面额为</w:t>
      </w:r>
      <w:r w:rsidRPr="004E40AA">
        <w:rPr>
          <w:rFonts w:ascii="Arial" w:eastAsiaTheme="majorEastAsia" w:hAnsi="Arial" w:cs="Arial"/>
          <w:kern w:val="0"/>
          <w:sz w:val="20"/>
          <w:szCs w:val="20"/>
        </w:rPr>
        <w:t>1</w:t>
      </w:r>
      <w:r w:rsidRPr="004E40AA">
        <w:rPr>
          <w:rFonts w:ascii="Arial" w:eastAsiaTheme="majorEastAsia" w:hAnsi="Arial" w:cs="Arial"/>
          <w:kern w:val="0"/>
          <w:sz w:val="20"/>
          <w:szCs w:val="20"/>
        </w:rPr>
        <w:t>张），或者交易金额不低于</w:t>
      </w:r>
      <w:r w:rsidRPr="004E40AA">
        <w:rPr>
          <w:rFonts w:ascii="Arial" w:eastAsiaTheme="majorEastAsia" w:hAnsi="Arial" w:cs="Arial"/>
          <w:kern w:val="0"/>
          <w:sz w:val="20"/>
          <w:szCs w:val="20"/>
        </w:rPr>
        <w:t>100</w:t>
      </w:r>
      <w:r w:rsidRPr="004E40AA">
        <w:rPr>
          <w:rFonts w:ascii="Arial" w:eastAsiaTheme="majorEastAsia" w:hAnsi="Arial" w:cs="Arial"/>
          <w:kern w:val="0"/>
          <w:sz w:val="20"/>
          <w:szCs w:val="20"/>
        </w:rPr>
        <w:t>万元人民币。</w:t>
      </w:r>
      <w:r w:rsidRPr="004E40AA">
        <w:rPr>
          <w:rFonts w:ascii="Arial" w:eastAsiaTheme="majorEastAsia" w:hAnsi="Arial" w:cs="Arial"/>
          <w:kern w:val="0"/>
          <w:sz w:val="20"/>
          <w:szCs w:val="20"/>
        </w:rPr>
        <w:t xml:space="preserve"> </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（六）多只</w:t>
      </w:r>
      <w:r w:rsidRPr="004E40AA">
        <w:rPr>
          <w:rFonts w:ascii="Arial" w:eastAsiaTheme="majorEastAsia" w:hAnsi="Arial" w:cs="Arial"/>
          <w:kern w:val="0"/>
          <w:sz w:val="20"/>
          <w:szCs w:val="20"/>
        </w:rPr>
        <w:t>A</w:t>
      </w:r>
      <w:r w:rsidRPr="004E40AA">
        <w:rPr>
          <w:rFonts w:ascii="Arial" w:eastAsiaTheme="majorEastAsia" w:hAnsi="Arial" w:cs="Arial"/>
          <w:kern w:val="0"/>
          <w:sz w:val="20"/>
          <w:szCs w:val="20"/>
        </w:rPr>
        <w:t>股合计单向买入或卖出的交易金额不低于</w:t>
      </w:r>
      <w:r w:rsidRPr="004E40AA">
        <w:rPr>
          <w:rFonts w:ascii="Arial" w:eastAsiaTheme="majorEastAsia" w:hAnsi="Arial" w:cs="Arial"/>
          <w:kern w:val="0"/>
          <w:sz w:val="20"/>
          <w:szCs w:val="20"/>
        </w:rPr>
        <w:t>500</w:t>
      </w:r>
      <w:r w:rsidRPr="004E40AA">
        <w:rPr>
          <w:rFonts w:ascii="Arial" w:eastAsiaTheme="majorEastAsia" w:hAnsi="Arial" w:cs="Arial"/>
          <w:kern w:val="0"/>
          <w:sz w:val="20"/>
          <w:szCs w:val="20"/>
        </w:rPr>
        <w:t>万元人民币，且其中单只</w:t>
      </w:r>
      <w:r w:rsidRPr="004E40AA">
        <w:rPr>
          <w:rFonts w:ascii="Arial" w:eastAsiaTheme="majorEastAsia" w:hAnsi="Arial" w:cs="Arial"/>
          <w:kern w:val="0"/>
          <w:sz w:val="20"/>
          <w:szCs w:val="20"/>
        </w:rPr>
        <w:t>A</w:t>
      </w:r>
      <w:r w:rsidRPr="004E40AA">
        <w:rPr>
          <w:rFonts w:ascii="Arial" w:eastAsiaTheme="majorEastAsia" w:hAnsi="Arial" w:cs="Arial"/>
          <w:kern w:val="0"/>
          <w:sz w:val="20"/>
          <w:szCs w:val="20"/>
        </w:rPr>
        <w:t>股的交易数量不低于</w:t>
      </w:r>
      <w:r w:rsidRPr="004E40AA">
        <w:rPr>
          <w:rFonts w:ascii="Arial" w:eastAsiaTheme="majorEastAsia" w:hAnsi="Arial" w:cs="Arial"/>
          <w:kern w:val="0"/>
          <w:sz w:val="20"/>
          <w:szCs w:val="20"/>
        </w:rPr>
        <w:t>20</w:t>
      </w:r>
      <w:r w:rsidRPr="004E40AA">
        <w:rPr>
          <w:rFonts w:ascii="Arial" w:eastAsiaTheme="majorEastAsia" w:hAnsi="Arial" w:cs="Arial"/>
          <w:kern w:val="0"/>
          <w:sz w:val="20"/>
          <w:szCs w:val="20"/>
        </w:rPr>
        <w:t>万股。</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（七）多只基金合计单向买入或卖出的交易金额不低于</w:t>
      </w:r>
      <w:r w:rsidRPr="004E40AA">
        <w:rPr>
          <w:rFonts w:ascii="Arial" w:eastAsiaTheme="majorEastAsia" w:hAnsi="Arial" w:cs="Arial"/>
          <w:kern w:val="0"/>
          <w:sz w:val="20"/>
          <w:szCs w:val="20"/>
        </w:rPr>
        <w:t>500</w:t>
      </w:r>
      <w:r w:rsidRPr="004E40AA">
        <w:rPr>
          <w:rFonts w:ascii="Arial" w:eastAsiaTheme="majorEastAsia" w:hAnsi="Arial" w:cs="Arial"/>
          <w:kern w:val="0"/>
          <w:sz w:val="20"/>
          <w:szCs w:val="20"/>
        </w:rPr>
        <w:t>万元人民币，且其中单只基金的交易数量不低于</w:t>
      </w:r>
      <w:r w:rsidRPr="004E40AA">
        <w:rPr>
          <w:rFonts w:ascii="Arial" w:eastAsiaTheme="majorEastAsia" w:hAnsi="Arial" w:cs="Arial"/>
          <w:kern w:val="0"/>
          <w:sz w:val="20"/>
          <w:szCs w:val="20"/>
        </w:rPr>
        <w:t>100</w:t>
      </w:r>
      <w:r w:rsidRPr="004E40AA">
        <w:rPr>
          <w:rFonts w:ascii="Arial" w:eastAsiaTheme="majorEastAsia" w:hAnsi="Arial" w:cs="Arial"/>
          <w:kern w:val="0"/>
          <w:sz w:val="20"/>
          <w:szCs w:val="20"/>
        </w:rPr>
        <w:t>万份。</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（八）多只债券合计单向买入或卖出的交易金额不低于</w:t>
      </w:r>
      <w:r w:rsidRPr="004E40AA">
        <w:rPr>
          <w:rFonts w:ascii="Arial" w:eastAsiaTheme="majorEastAsia" w:hAnsi="Arial" w:cs="Arial"/>
          <w:kern w:val="0"/>
          <w:sz w:val="20"/>
          <w:szCs w:val="20"/>
        </w:rPr>
        <w:t>500</w:t>
      </w:r>
      <w:r w:rsidRPr="004E40AA">
        <w:rPr>
          <w:rFonts w:ascii="Arial" w:eastAsiaTheme="majorEastAsia" w:hAnsi="Arial" w:cs="Arial"/>
          <w:kern w:val="0"/>
          <w:sz w:val="20"/>
          <w:szCs w:val="20"/>
        </w:rPr>
        <w:t>万元人民币，且其中单只债券的交易数量不低于</w:t>
      </w:r>
      <w:r w:rsidRPr="004E40AA">
        <w:rPr>
          <w:rFonts w:ascii="Arial" w:eastAsiaTheme="majorEastAsia" w:hAnsi="Arial" w:cs="Arial"/>
          <w:kern w:val="0"/>
          <w:sz w:val="20"/>
          <w:szCs w:val="20"/>
        </w:rPr>
        <w:t>1.5</w:t>
      </w:r>
      <w:r w:rsidRPr="004E40AA">
        <w:rPr>
          <w:rFonts w:ascii="Arial" w:eastAsiaTheme="majorEastAsia" w:hAnsi="Arial" w:cs="Arial"/>
          <w:kern w:val="0"/>
          <w:sz w:val="20"/>
          <w:szCs w:val="20"/>
        </w:rPr>
        <w:t>万张。</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本所可以根据市场需要，调整大宗交易的最低限额。</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3.6.2</w:t>
        </w:r>
      </w:smartTag>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本所接受大宗交易申报的时间为每个交易日</w:t>
      </w:r>
      <w:r w:rsidRPr="004E40AA">
        <w:rPr>
          <w:rFonts w:ascii="Arial" w:eastAsiaTheme="majorEastAsia" w:hAnsi="Arial" w:cs="Arial"/>
          <w:kern w:val="0"/>
          <w:sz w:val="20"/>
          <w:szCs w:val="20"/>
        </w:rPr>
        <w:t>9:15</w:t>
      </w:r>
      <w:r w:rsidRPr="004E40AA">
        <w:rPr>
          <w:rFonts w:ascii="Arial" w:eastAsiaTheme="majorEastAsia" w:hAnsi="Arial" w:cs="Arial"/>
          <w:kern w:val="0"/>
          <w:sz w:val="20"/>
          <w:szCs w:val="20"/>
        </w:rPr>
        <w:t>至</w:t>
      </w:r>
      <w:r w:rsidRPr="004E40AA">
        <w:rPr>
          <w:rFonts w:ascii="Arial" w:eastAsiaTheme="majorEastAsia" w:hAnsi="Arial" w:cs="Arial"/>
          <w:kern w:val="0"/>
          <w:sz w:val="20"/>
          <w:szCs w:val="20"/>
        </w:rPr>
        <w:t>11:30</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13:00</w:t>
      </w:r>
      <w:r w:rsidRPr="004E40AA">
        <w:rPr>
          <w:rFonts w:ascii="Arial" w:eastAsiaTheme="majorEastAsia" w:hAnsi="Arial" w:cs="Arial"/>
          <w:kern w:val="0"/>
          <w:sz w:val="20"/>
          <w:szCs w:val="20"/>
        </w:rPr>
        <w:t>至</w:t>
      </w:r>
      <w:r w:rsidRPr="004E40AA">
        <w:rPr>
          <w:rFonts w:ascii="Arial" w:eastAsiaTheme="majorEastAsia" w:hAnsi="Arial" w:cs="Arial"/>
          <w:kern w:val="0"/>
          <w:sz w:val="20"/>
          <w:szCs w:val="20"/>
        </w:rPr>
        <w:t>15:30</w:t>
      </w:r>
      <w:r w:rsidRPr="004E40AA">
        <w:rPr>
          <w:rFonts w:ascii="Arial" w:eastAsiaTheme="majorEastAsia" w:hAnsi="Arial" w:cs="Arial"/>
          <w:kern w:val="0"/>
          <w:sz w:val="20"/>
          <w:szCs w:val="20"/>
        </w:rPr>
        <w:t>。</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3.6.3</w:t>
        </w:r>
      </w:smartTag>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大宗交易的申报包括意向申报和成交申报。</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意向申报指令应包括证券账号、证券代码、买卖方向、本方席位代码等内容。意向申报是否明确交易价格和交易数量由申报方自行决定。</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成交申报指令应包括证券账号、证券代码、买卖方向、交易价格、交易数量、对手方席位代码等内容。</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3.6.4</w:t>
        </w:r>
      </w:smartTag>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有价格涨跌幅限制证券的大宗交易成交价格，由买卖双方在该证券当日涨跌幅价格限制范围内确定。</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无价格涨跌幅限制证券的大宗交易成交价格，由买卖双方在前收盘价的上下</w:t>
      </w:r>
      <w:r w:rsidRPr="004E40AA">
        <w:rPr>
          <w:rFonts w:ascii="Arial" w:eastAsiaTheme="majorEastAsia" w:hAnsi="Arial" w:cs="Arial"/>
          <w:kern w:val="0"/>
          <w:sz w:val="20"/>
          <w:szCs w:val="20"/>
        </w:rPr>
        <w:t>30%</w:t>
      </w:r>
      <w:r w:rsidRPr="004E40AA">
        <w:rPr>
          <w:rFonts w:ascii="Arial" w:eastAsiaTheme="majorEastAsia" w:hAnsi="Arial" w:cs="Arial"/>
          <w:kern w:val="0"/>
          <w:sz w:val="20"/>
          <w:szCs w:val="20"/>
        </w:rPr>
        <w:t>或当日已成交的最高、最低价之间自行协商确定。</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3.6.5</w:t>
        </w:r>
      </w:smartTag>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买卖双方达成协议后，向本所交易主机提出成交申报，成交申报的交易价格和数量必须一致。</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3.6.6</w:t>
        </w:r>
      </w:smartTag>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每个交易日</w:t>
      </w:r>
      <w:r w:rsidRPr="004E40AA">
        <w:rPr>
          <w:rFonts w:ascii="Arial" w:eastAsiaTheme="majorEastAsia" w:hAnsi="Arial" w:cs="Arial"/>
          <w:kern w:val="0"/>
          <w:sz w:val="20"/>
          <w:szCs w:val="20"/>
        </w:rPr>
        <w:t>15</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00</w:t>
      </w:r>
      <w:r w:rsidRPr="004E40AA">
        <w:rPr>
          <w:rFonts w:ascii="Arial" w:eastAsiaTheme="majorEastAsia" w:hAnsi="Arial" w:cs="Arial"/>
          <w:kern w:val="0"/>
          <w:sz w:val="20"/>
          <w:szCs w:val="20"/>
        </w:rPr>
        <w:t>至</w:t>
      </w:r>
      <w:r w:rsidRPr="004E40AA">
        <w:rPr>
          <w:rFonts w:ascii="Arial" w:eastAsiaTheme="majorEastAsia" w:hAnsi="Arial" w:cs="Arial"/>
          <w:kern w:val="0"/>
          <w:sz w:val="20"/>
          <w:szCs w:val="20"/>
        </w:rPr>
        <w:t>15:30</w:t>
      </w:r>
      <w:r w:rsidRPr="004E40AA">
        <w:rPr>
          <w:rFonts w:ascii="Arial" w:eastAsiaTheme="majorEastAsia" w:hAnsi="Arial" w:cs="Arial"/>
          <w:kern w:val="0"/>
          <w:sz w:val="20"/>
          <w:szCs w:val="20"/>
        </w:rPr>
        <w:t>，交易主机对买卖双方的成交申报进行成交确认。</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成交申报一经本所确认，不得变更或撤销，买卖双方必须承认交易结果。</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3.6.7</w:t>
        </w:r>
      </w:smartTag>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会员应当保证大宗交易参与者实际拥有与意向申报和成交申报相对应的证券或资金。</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3.6.8</w:t>
        </w:r>
      </w:smartTag>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大宗交易不纳入本所即时行情和指数的计算，成交量在大宗交易结束后计入当日该证券成交总量。</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3.6.9</w:t>
        </w:r>
      </w:smartTag>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每个交易日大宗交易结束后，本所公布大宗交易的证券名称、成交量、成交价以及买卖双方所在会员营业部或席位的名称。</w:t>
      </w:r>
    </w:p>
    <w:p w:rsidR="00D96D13" w:rsidRPr="004E40AA" w:rsidRDefault="00D96D13" w:rsidP="00206864">
      <w:pPr>
        <w:widowControl/>
        <w:spacing w:line="240" w:lineRule="exact"/>
        <w:ind w:firstLineChars="225" w:firstLine="452"/>
        <w:jc w:val="center"/>
        <w:rPr>
          <w:rFonts w:ascii="Arial" w:eastAsiaTheme="majorEastAsia" w:hAnsi="Arial" w:cs="Arial"/>
          <w:b/>
          <w:kern w:val="0"/>
          <w:sz w:val="20"/>
          <w:szCs w:val="20"/>
        </w:rPr>
      </w:pPr>
      <w:r w:rsidRPr="004E40AA">
        <w:rPr>
          <w:rFonts w:ascii="Arial" w:eastAsiaTheme="majorEastAsia" w:hAnsi="Arial" w:cs="Arial"/>
          <w:b/>
          <w:kern w:val="0"/>
          <w:sz w:val="20"/>
          <w:szCs w:val="20"/>
        </w:rPr>
        <w:t>第四章</w:t>
      </w:r>
      <w:r w:rsidRPr="004E40AA">
        <w:rPr>
          <w:rFonts w:ascii="Arial" w:eastAsiaTheme="majorEastAsia" w:hAnsi="Arial" w:cs="Arial"/>
          <w:b/>
          <w:kern w:val="0"/>
          <w:sz w:val="20"/>
          <w:szCs w:val="20"/>
        </w:rPr>
        <w:t xml:space="preserve"> </w:t>
      </w:r>
      <w:r w:rsidRPr="004E40AA">
        <w:rPr>
          <w:rFonts w:ascii="Arial" w:eastAsiaTheme="majorEastAsia" w:hAnsi="Arial" w:cs="Arial"/>
          <w:b/>
          <w:kern w:val="0"/>
          <w:sz w:val="20"/>
          <w:szCs w:val="20"/>
        </w:rPr>
        <w:t>其他交易事项</w:t>
      </w:r>
    </w:p>
    <w:p w:rsidR="00D96D13" w:rsidRPr="004E40AA" w:rsidRDefault="00D96D13" w:rsidP="00206864">
      <w:pPr>
        <w:widowControl/>
        <w:spacing w:line="240" w:lineRule="exact"/>
        <w:ind w:firstLineChars="225" w:firstLine="452"/>
        <w:jc w:val="center"/>
        <w:rPr>
          <w:rFonts w:ascii="Arial" w:eastAsiaTheme="majorEastAsia" w:hAnsi="Arial" w:cs="Arial"/>
          <w:b/>
          <w:kern w:val="0"/>
          <w:sz w:val="20"/>
          <w:szCs w:val="20"/>
        </w:rPr>
      </w:pPr>
      <w:r w:rsidRPr="004E40AA">
        <w:rPr>
          <w:rFonts w:ascii="Arial" w:eastAsiaTheme="majorEastAsia" w:hAnsi="Arial" w:cs="Arial"/>
          <w:b/>
          <w:kern w:val="0"/>
          <w:sz w:val="20"/>
          <w:szCs w:val="20"/>
        </w:rPr>
        <w:t>第一节</w:t>
      </w:r>
      <w:r w:rsidRPr="004E40AA">
        <w:rPr>
          <w:rFonts w:ascii="Arial" w:eastAsiaTheme="majorEastAsia" w:hAnsi="Arial" w:cs="Arial"/>
          <w:b/>
          <w:kern w:val="0"/>
          <w:sz w:val="20"/>
          <w:szCs w:val="20"/>
        </w:rPr>
        <w:t xml:space="preserve"> </w:t>
      </w:r>
      <w:r w:rsidRPr="004E40AA">
        <w:rPr>
          <w:rFonts w:ascii="Arial" w:eastAsiaTheme="majorEastAsia" w:hAnsi="Arial" w:cs="Arial"/>
          <w:b/>
          <w:kern w:val="0"/>
          <w:sz w:val="20"/>
          <w:szCs w:val="20"/>
        </w:rPr>
        <w:t>转托管</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4.1.1</w:t>
        </w:r>
      </w:smartTag>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投资者可以以同一证券账户在多个证券营业部买入证券。</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4.1.2</w:t>
        </w:r>
      </w:smartTag>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投资者买入的证券可通过原买入证券的席位委托卖出，也可以向原买入证券的席位发出转托管指令，转托管完成后，在转入的席位委托卖出。</w:t>
      </w:r>
    </w:p>
    <w:p w:rsidR="00D96D13" w:rsidRPr="004E40AA" w:rsidRDefault="00D96D13" w:rsidP="00206864">
      <w:pPr>
        <w:widowControl/>
        <w:spacing w:line="240" w:lineRule="exact"/>
        <w:ind w:firstLineChars="225" w:firstLine="450"/>
        <w:jc w:val="left"/>
        <w:rPr>
          <w:rFonts w:ascii="Arial" w:eastAsiaTheme="majorEastAsia" w:hAnsi="Arial" w:cs="Arial"/>
          <w:bCs/>
          <w:kern w:val="0"/>
          <w:sz w:val="20"/>
          <w:szCs w:val="20"/>
        </w:rPr>
      </w:pPr>
      <w:r w:rsidRPr="004E40AA">
        <w:rPr>
          <w:rFonts w:ascii="Arial" w:eastAsiaTheme="majorEastAsia" w:hAnsi="Arial" w:cs="Arial"/>
          <w:bCs/>
          <w:kern w:val="0"/>
          <w:sz w:val="20"/>
          <w:szCs w:val="20"/>
        </w:rPr>
        <w:t>转托管的具体规则，由本所指定登记结算机构制定。</w:t>
      </w:r>
    </w:p>
    <w:p w:rsidR="00D96D13" w:rsidRPr="004E40AA" w:rsidRDefault="00D96D13" w:rsidP="00206864">
      <w:pPr>
        <w:widowControl/>
        <w:spacing w:line="240" w:lineRule="exact"/>
        <w:ind w:firstLineChars="225" w:firstLine="450"/>
        <w:jc w:val="center"/>
        <w:rPr>
          <w:rFonts w:ascii="Arial" w:eastAsiaTheme="majorEastAsia" w:hAnsi="Arial" w:cs="Arial"/>
          <w:bCs/>
          <w:kern w:val="0"/>
          <w:sz w:val="20"/>
          <w:szCs w:val="20"/>
        </w:rPr>
      </w:pPr>
    </w:p>
    <w:p w:rsidR="00D96D13" w:rsidRPr="004E40AA" w:rsidRDefault="00D96D13" w:rsidP="00206864">
      <w:pPr>
        <w:widowControl/>
        <w:spacing w:line="240" w:lineRule="exact"/>
        <w:ind w:firstLineChars="225" w:firstLine="452"/>
        <w:jc w:val="center"/>
        <w:rPr>
          <w:rFonts w:ascii="Arial" w:eastAsiaTheme="majorEastAsia" w:hAnsi="Arial" w:cs="Arial"/>
          <w:b/>
          <w:kern w:val="0"/>
          <w:sz w:val="20"/>
          <w:szCs w:val="20"/>
        </w:rPr>
      </w:pPr>
      <w:r w:rsidRPr="004E40AA">
        <w:rPr>
          <w:rFonts w:ascii="Arial" w:eastAsiaTheme="majorEastAsia" w:hAnsi="Arial" w:cs="Arial"/>
          <w:b/>
          <w:kern w:val="0"/>
          <w:sz w:val="20"/>
          <w:szCs w:val="20"/>
        </w:rPr>
        <w:t>第二节　开盘价与收盘价</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4.2.1</w:t>
        </w:r>
      </w:smartTag>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证券的开盘价为当日该证券的第一笔成交价。</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4.2.2</w:t>
        </w:r>
        <w:r w:rsidRPr="004E40AA">
          <w:rPr>
            <w:rFonts w:ascii="Arial" w:eastAsiaTheme="majorEastAsia" w:hAnsi="Arial" w:cs="Arial"/>
            <w:kern w:val="0"/>
            <w:sz w:val="20"/>
            <w:szCs w:val="20"/>
          </w:rPr>
          <w:t xml:space="preserve">　</w:t>
        </w:r>
      </w:smartTag>
      <w:r w:rsidRPr="004E40AA">
        <w:rPr>
          <w:rFonts w:ascii="Arial" w:eastAsiaTheme="majorEastAsia" w:hAnsi="Arial" w:cs="Arial"/>
          <w:kern w:val="0"/>
          <w:sz w:val="20"/>
          <w:szCs w:val="20"/>
        </w:rPr>
        <w:t>证券的开盘价通过集合竞价方式产生，不能产生开盘价的，以连续竞价方式产生。</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4.2.3</w:t>
        </w:r>
      </w:smartTag>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证券的收盘价通过集合竞价的方式产生。收盘集合竞价不能产生收盘价的，以当日该证券最后一笔交易前一分钟所有交易的成交量加权平均价（含最后一笔交易）为收盘价。</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当日无成交的，以前收盘价为当日收盘价。</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p>
    <w:p w:rsidR="00D96D13" w:rsidRPr="004E40AA" w:rsidRDefault="00D96D13" w:rsidP="00206864">
      <w:pPr>
        <w:widowControl/>
        <w:spacing w:line="240" w:lineRule="exact"/>
        <w:ind w:firstLineChars="225" w:firstLine="452"/>
        <w:jc w:val="center"/>
        <w:rPr>
          <w:rFonts w:ascii="Arial" w:eastAsiaTheme="majorEastAsia" w:hAnsi="Arial" w:cs="Arial"/>
          <w:b/>
          <w:kern w:val="0"/>
          <w:sz w:val="20"/>
          <w:szCs w:val="20"/>
        </w:rPr>
      </w:pPr>
      <w:r w:rsidRPr="004E40AA">
        <w:rPr>
          <w:rFonts w:ascii="Arial" w:eastAsiaTheme="majorEastAsia" w:hAnsi="Arial" w:cs="Arial"/>
          <w:b/>
          <w:kern w:val="0"/>
          <w:sz w:val="20"/>
          <w:szCs w:val="20"/>
        </w:rPr>
        <w:t>第三节　挂牌、摘牌、停牌与复牌</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4.3.1</w:t>
        </w:r>
        <w:r w:rsidRPr="004E40AA">
          <w:rPr>
            <w:rFonts w:ascii="Arial" w:eastAsiaTheme="majorEastAsia" w:hAnsi="Arial" w:cs="Arial"/>
            <w:kern w:val="0"/>
            <w:sz w:val="20"/>
            <w:szCs w:val="20"/>
          </w:rPr>
          <w:t xml:space="preserve">　</w:t>
        </w:r>
      </w:smartTag>
      <w:r w:rsidRPr="004E40AA">
        <w:rPr>
          <w:rFonts w:ascii="Arial" w:eastAsiaTheme="majorEastAsia" w:hAnsi="Arial" w:cs="Arial"/>
          <w:kern w:val="0"/>
          <w:sz w:val="20"/>
          <w:szCs w:val="20"/>
        </w:rPr>
        <w:t>本所对上市证券实施挂牌交易。</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4.3.2</w:t>
        </w:r>
        <w:r w:rsidRPr="004E40AA">
          <w:rPr>
            <w:rFonts w:ascii="Arial" w:eastAsiaTheme="majorEastAsia" w:hAnsi="Arial" w:cs="Arial"/>
            <w:kern w:val="0"/>
            <w:sz w:val="20"/>
            <w:szCs w:val="20"/>
          </w:rPr>
          <w:t xml:space="preserve">　</w:t>
        </w:r>
      </w:smartTag>
      <w:r w:rsidRPr="004E40AA">
        <w:rPr>
          <w:rFonts w:ascii="Arial" w:eastAsiaTheme="majorEastAsia" w:hAnsi="Arial" w:cs="Arial"/>
          <w:kern w:val="0"/>
          <w:sz w:val="20"/>
          <w:szCs w:val="20"/>
        </w:rPr>
        <w:t>证券上市期届满或依法不再具备上市条件的，本所终止其上市交易，予以摘牌。</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4.3.3</w:t>
        </w:r>
        <w:r w:rsidRPr="004E40AA">
          <w:rPr>
            <w:rFonts w:ascii="Arial" w:eastAsiaTheme="majorEastAsia" w:hAnsi="Arial" w:cs="Arial"/>
            <w:kern w:val="0"/>
            <w:sz w:val="20"/>
            <w:szCs w:val="20"/>
          </w:rPr>
          <w:t xml:space="preserve">　</w:t>
        </w:r>
      </w:smartTag>
      <w:r w:rsidRPr="004E40AA">
        <w:rPr>
          <w:rFonts w:ascii="Arial" w:eastAsiaTheme="majorEastAsia" w:hAnsi="Arial" w:cs="Arial"/>
          <w:kern w:val="0"/>
          <w:sz w:val="20"/>
          <w:szCs w:val="20"/>
        </w:rPr>
        <w:t>股票、封闭式基金交易出现第</w:t>
      </w:r>
      <w:r w:rsidRPr="004E40AA">
        <w:rPr>
          <w:rFonts w:ascii="Arial" w:eastAsiaTheme="majorEastAsia" w:hAnsi="Arial" w:cs="Arial"/>
          <w:kern w:val="0"/>
          <w:sz w:val="20"/>
          <w:szCs w:val="20"/>
        </w:rPr>
        <w:t>5.4.3</w:t>
      </w:r>
      <w:r w:rsidRPr="004E40AA">
        <w:rPr>
          <w:rFonts w:ascii="Arial" w:eastAsiaTheme="majorEastAsia" w:hAnsi="Arial" w:cs="Arial"/>
          <w:kern w:val="0"/>
          <w:sz w:val="20"/>
          <w:szCs w:val="20"/>
        </w:rPr>
        <w:t>条规定的异常波动的，本所对相关证券实施停牌，直至有披露义务的当事人作出公告的当日</w:t>
      </w:r>
      <w:r w:rsidRPr="004E40AA">
        <w:rPr>
          <w:rFonts w:ascii="Arial" w:eastAsiaTheme="majorEastAsia" w:hAnsi="Arial" w:cs="Arial"/>
          <w:kern w:val="0"/>
          <w:sz w:val="20"/>
          <w:szCs w:val="20"/>
        </w:rPr>
        <w:t>10:30</w:t>
      </w:r>
      <w:r w:rsidRPr="004E40AA">
        <w:rPr>
          <w:rFonts w:ascii="Arial" w:eastAsiaTheme="majorEastAsia" w:hAnsi="Arial" w:cs="Arial"/>
          <w:kern w:val="0"/>
          <w:sz w:val="20"/>
          <w:szCs w:val="20"/>
        </w:rPr>
        <w:t>复牌；公告日为非交易日的，在公告后首个交易日开市时复牌。</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4.3.4</w:t>
        </w:r>
      </w:smartTag>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证券交易出现第</w:t>
      </w:r>
      <w:r w:rsidRPr="004E40AA">
        <w:rPr>
          <w:rFonts w:ascii="Arial" w:eastAsiaTheme="majorEastAsia" w:hAnsi="Arial" w:cs="Arial"/>
          <w:kern w:val="0"/>
          <w:sz w:val="20"/>
          <w:szCs w:val="20"/>
        </w:rPr>
        <w:t>6.1</w:t>
      </w:r>
      <w:r w:rsidRPr="004E40AA">
        <w:rPr>
          <w:rFonts w:ascii="Arial" w:eastAsiaTheme="majorEastAsia" w:hAnsi="Arial" w:cs="Arial"/>
          <w:kern w:val="0"/>
          <w:sz w:val="20"/>
          <w:szCs w:val="20"/>
        </w:rPr>
        <w:t>条规定的异常交易行为的，本所可以视情况对相关证券实施停牌，发布公告，并根据需要公布相关交易、股份统计信息。有披露义务的当事人应按照本所的要求及时公告。</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停牌及复牌的时间，由本所决定。</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4.3.5</w:t>
        </w:r>
        <w:r w:rsidRPr="004E40AA">
          <w:rPr>
            <w:rFonts w:ascii="Arial" w:eastAsiaTheme="majorEastAsia" w:hAnsi="Arial" w:cs="Arial"/>
            <w:kern w:val="0"/>
            <w:sz w:val="20"/>
            <w:szCs w:val="20"/>
          </w:rPr>
          <w:t xml:space="preserve">　</w:t>
        </w:r>
      </w:smartTag>
      <w:r w:rsidRPr="004E40AA">
        <w:rPr>
          <w:rFonts w:ascii="Arial" w:eastAsiaTheme="majorEastAsia" w:hAnsi="Arial" w:cs="Arial"/>
          <w:kern w:val="0"/>
          <w:sz w:val="20"/>
          <w:szCs w:val="20"/>
        </w:rPr>
        <w:t>证券停牌时，本所发布的行情中包括该证券的信息；证券摘牌后，行情信息中无该证券的信息。</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4.3.6</w:t>
        </w:r>
        <w:r w:rsidRPr="004E40AA">
          <w:rPr>
            <w:rFonts w:ascii="Arial" w:eastAsiaTheme="majorEastAsia" w:hAnsi="Arial" w:cs="Arial"/>
            <w:kern w:val="0"/>
            <w:sz w:val="20"/>
            <w:szCs w:val="20"/>
          </w:rPr>
          <w:t xml:space="preserve">　</w:t>
        </w:r>
      </w:smartTag>
      <w:r w:rsidRPr="004E40AA">
        <w:rPr>
          <w:rFonts w:ascii="Arial" w:eastAsiaTheme="majorEastAsia" w:hAnsi="Arial" w:cs="Arial"/>
          <w:kern w:val="0"/>
          <w:sz w:val="20"/>
          <w:szCs w:val="20"/>
        </w:rPr>
        <w:t>证券开市期间停牌的，停牌前的申报参加当日该证券复牌后的交易；停牌期间，可以继续申报，也可以撤销申报；复牌时对已接受的申报实行集合竞价，但不揭示集合竞价参考价格、匹配量和未匹配量。集合竞价产生开盘价后，以连续竞价继续当日交易。</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4.3.7</w:t>
        </w:r>
      </w:smartTag>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证券的挂牌、摘牌、停牌与复牌，本所予以公告。</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4.3.8</w:t>
        </w:r>
      </w:smartTag>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证券挂牌、摘牌、停牌与复牌的其他规定，按照本所上市规则及其他有关规定执行。</w:t>
      </w:r>
    </w:p>
    <w:p w:rsidR="00D96D13" w:rsidRPr="004E40AA" w:rsidRDefault="00D96D13" w:rsidP="00206864">
      <w:pPr>
        <w:widowControl/>
        <w:spacing w:line="240" w:lineRule="exact"/>
        <w:ind w:firstLineChars="225" w:firstLine="450"/>
        <w:jc w:val="center"/>
        <w:rPr>
          <w:rFonts w:ascii="Arial" w:eastAsiaTheme="majorEastAsia" w:hAnsi="Arial" w:cs="Arial"/>
          <w:kern w:val="0"/>
          <w:sz w:val="20"/>
          <w:szCs w:val="20"/>
        </w:rPr>
      </w:pPr>
      <w:r w:rsidRPr="004E40AA">
        <w:rPr>
          <w:rFonts w:ascii="Arial" w:eastAsiaTheme="majorEastAsia" w:hAnsi="Arial" w:cs="Arial"/>
          <w:kern w:val="0"/>
          <w:sz w:val="20"/>
          <w:szCs w:val="20"/>
        </w:rPr>
        <w:t>第四节　除权与除息</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4.4.1</w:t>
        </w:r>
        <w:r w:rsidRPr="004E40AA">
          <w:rPr>
            <w:rFonts w:ascii="Arial" w:eastAsiaTheme="majorEastAsia" w:hAnsi="Arial" w:cs="Arial"/>
            <w:kern w:val="0"/>
            <w:sz w:val="20"/>
            <w:szCs w:val="20"/>
          </w:rPr>
          <w:t xml:space="preserve">　</w:t>
        </w:r>
      </w:smartTag>
      <w:r w:rsidRPr="004E40AA">
        <w:rPr>
          <w:rFonts w:ascii="Arial" w:eastAsiaTheme="majorEastAsia" w:hAnsi="Arial" w:cs="Arial"/>
          <w:kern w:val="0"/>
          <w:sz w:val="20"/>
          <w:szCs w:val="20"/>
        </w:rPr>
        <w:t>上市证券发生权益分派、公积金转增股本、配股等情况，本所在权益登记日（</w:t>
      </w:r>
      <w:r w:rsidRPr="004E40AA">
        <w:rPr>
          <w:rFonts w:ascii="Arial" w:eastAsiaTheme="majorEastAsia" w:hAnsi="Arial" w:cs="Arial"/>
          <w:kern w:val="0"/>
          <w:sz w:val="20"/>
          <w:szCs w:val="20"/>
        </w:rPr>
        <w:t>B</w:t>
      </w:r>
      <w:r w:rsidRPr="004E40AA">
        <w:rPr>
          <w:rFonts w:ascii="Arial" w:eastAsiaTheme="majorEastAsia" w:hAnsi="Arial" w:cs="Arial"/>
          <w:kern w:val="0"/>
          <w:sz w:val="20"/>
          <w:szCs w:val="20"/>
        </w:rPr>
        <w:t>股为最后交易日）次一交易日对该证券作除权除息处理，本所另有规定的除外。</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4.4.2</w:t>
        </w:r>
        <w:r w:rsidRPr="004E40AA">
          <w:rPr>
            <w:rFonts w:ascii="Arial" w:eastAsiaTheme="majorEastAsia" w:hAnsi="Arial" w:cs="Arial"/>
            <w:kern w:val="0"/>
            <w:sz w:val="20"/>
            <w:szCs w:val="20"/>
          </w:rPr>
          <w:t xml:space="preserve">　</w:t>
        </w:r>
      </w:smartTag>
      <w:r w:rsidRPr="004E40AA">
        <w:rPr>
          <w:rFonts w:ascii="Arial" w:eastAsiaTheme="majorEastAsia" w:hAnsi="Arial" w:cs="Arial"/>
          <w:kern w:val="0"/>
          <w:sz w:val="20"/>
          <w:szCs w:val="20"/>
        </w:rPr>
        <w:t>除权</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息</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参考价的计算公式为：</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除权</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息</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参考价＝</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前收盘价</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现金红利</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配</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新</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股价格</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流通股份变动比例</w:t>
      </w:r>
      <w:r w:rsidRPr="004E40AA">
        <w:rPr>
          <w:rFonts w:ascii="Arial" w:eastAsiaTheme="majorEastAsia" w:hAnsi="Arial" w:cs="Arial"/>
          <w:kern w:val="0"/>
          <w:sz w:val="20"/>
          <w:szCs w:val="20"/>
        </w:rPr>
        <w:t>]÷ (1+</w:t>
      </w:r>
      <w:r w:rsidRPr="004E40AA">
        <w:rPr>
          <w:rFonts w:ascii="Arial" w:eastAsiaTheme="majorEastAsia" w:hAnsi="Arial" w:cs="Arial"/>
          <w:kern w:val="0"/>
          <w:sz w:val="20"/>
          <w:szCs w:val="20"/>
        </w:rPr>
        <w:t>流通股份变动比例</w:t>
      </w:r>
      <w:r w:rsidRPr="004E40AA">
        <w:rPr>
          <w:rFonts w:ascii="Arial" w:eastAsiaTheme="majorEastAsia" w:hAnsi="Arial" w:cs="Arial"/>
          <w:kern w:val="0"/>
          <w:sz w:val="20"/>
          <w:szCs w:val="20"/>
        </w:rPr>
        <w:t>)</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证券发行人认为有必要调整上述计算公式时，可向本所提出调整申请并说明理由。本所可以根据申请调整除权</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息</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参考价计算公式，并予以公布。</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除权（息）日即时行情中显示的该证券的前收盘价为除权</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息</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参考价。</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4.4.3</w:t>
        </w:r>
        <w:r w:rsidRPr="004E40AA">
          <w:rPr>
            <w:rFonts w:ascii="Arial" w:eastAsiaTheme="majorEastAsia" w:hAnsi="Arial" w:cs="Arial"/>
            <w:kern w:val="0"/>
            <w:sz w:val="20"/>
            <w:szCs w:val="20"/>
          </w:rPr>
          <w:t xml:space="preserve">　</w:t>
        </w:r>
      </w:smartTag>
      <w:r w:rsidRPr="004E40AA">
        <w:rPr>
          <w:rFonts w:ascii="Arial" w:eastAsiaTheme="majorEastAsia" w:hAnsi="Arial" w:cs="Arial"/>
          <w:kern w:val="0"/>
          <w:sz w:val="20"/>
          <w:szCs w:val="20"/>
        </w:rPr>
        <w:t>除权</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息</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日证券买卖，按除权</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息</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参考价作为计算涨跌幅度的基准，本所另有规定的除外。</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p>
    <w:p w:rsidR="00D96D13" w:rsidRPr="004E40AA" w:rsidRDefault="00D96D13" w:rsidP="00206864">
      <w:pPr>
        <w:widowControl/>
        <w:spacing w:line="240" w:lineRule="exact"/>
        <w:ind w:firstLineChars="225" w:firstLine="452"/>
        <w:jc w:val="center"/>
        <w:rPr>
          <w:rFonts w:ascii="Arial" w:eastAsiaTheme="majorEastAsia" w:hAnsi="Arial" w:cs="Arial"/>
          <w:b/>
          <w:kern w:val="0"/>
          <w:sz w:val="20"/>
          <w:szCs w:val="20"/>
        </w:rPr>
      </w:pPr>
      <w:r w:rsidRPr="004E40AA">
        <w:rPr>
          <w:rFonts w:ascii="Arial" w:eastAsiaTheme="majorEastAsia" w:hAnsi="Arial" w:cs="Arial"/>
          <w:b/>
          <w:kern w:val="0"/>
          <w:sz w:val="20"/>
          <w:szCs w:val="20"/>
        </w:rPr>
        <w:t>第五章</w:t>
      </w:r>
      <w:r w:rsidRPr="004E40AA">
        <w:rPr>
          <w:rFonts w:ascii="Arial" w:eastAsiaTheme="majorEastAsia" w:hAnsi="Arial" w:cs="Arial"/>
          <w:b/>
          <w:kern w:val="0"/>
          <w:sz w:val="20"/>
          <w:szCs w:val="20"/>
        </w:rPr>
        <w:t xml:space="preserve"> </w:t>
      </w:r>
      <w:r w:rsidRPr="004E40AA">
        <w:rPr>
          <w:rFonts w:ascii="Arial" w:eastAsiaTheme="majorEastAsia" w:hAnsi="Arial" w:cs="Arial"/>
          <w:b/>
          <w:kern w:val="0"/>
          <w:sz w:val="20"/>
          <w:szCs w:val="20"/>
        </w:rPr>
        <w:t>交易信息</w:t>
      </w:r>
    </w:p>
    <w:p w:rsidR="00D96D13" w:rsidRPr="004E40AA" w:rsidRDefault="00D96D13" w:rsidP="00206864">
      <w:pPr>
        <w:widowControl/>
        <w:spacing w:line="240" w:lineRule="exact"/>
        <w:ind w:firstLineChars="225" w:firstLine="452"/>
        <w:jc w:val="center"/>
        <w:rPr>
          <w:rFonts w:ascii="Arial" w:eastAsiaTheme="majorEastAsia" w:hAnsi="Arial" w:cs="Arial"/>
          <w:b/>
          <w:kern w:val="0"/>
          <w:sz w:val="20"/>
          <w:szCs w:val="20"/>
        </w:rPr>
      </w:pPr>
      <w:r w:rsidRPr="004E40AA">
        <w:rPr>
          <w:rFonts w:ascii="Arial" w:eastAsiaTheme="majorEastAsia" w:hAnsi="Arial" w:cs="Arial"/>
          <w:b/>
          <w:kern w:val="0"/>
          <w:sz w:val="20"/>
          <w:szCs w:val="20"/>
        </w:rPr>
        <w:t>第一节</w:t>
      </w:r>
      <w:r w:rsidRPr="004E40AA">
        <w:rPr>
          <w:rFonts w:ascii="Arial" w:eastAsiaTheme="majorEastAsia" w:hAnsi="Arial" w:cs="Arial"/>
          <w:b/>
          <w:kern w:val="0"/>
          <w:sz w:val="20"/>
          <w:szCs w:val="20"/>
        </w:rPr>
        <w:t xml:space="preserve"> </w:t>
      </w:r>
      <w:r w:rsidRPr="004E40AA">
        <w:rPr>
          <w:rFonts w:ascii="Arial" w:eastAsiaTheme="majorEastAsia" w:hAnsi="Arial" w:cs="Arial"/>
          <w:b/>
          <w:kern w:val="0"/>
          <w:sz w:val="20"/>
          <w:szCs w:val="20"/>
        </w:rPr>
        <w:t>一般规定</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5.1.1</w:t>
        </w:r>
        <w:r w:rsidRPr="004E40AA">
          <w:rPr>
            <w:rFonts w:ascii="Arial" w:eastAsiaTheme="majorEastAsia" w:hAnsi="Arial" w:cs="Arial"/>
            <w:kern w:val="0"/>
            <w:sz w:val="20"/>
            <w:szCs w:val="20"/>
          </w:rPr>
          <w:t xml:space="preserve">　</w:t>
        </w:r>
      </w:smartTag>
      <w:r w:rsidRPr="004E40AA">
        <w:rPr>
          <w:rFonts w:ascii="Arial" w:eastAsiaTheme="majorEastAsia" w:hAnsi="Arial" w:cs="Arial"/>
          <w:kern w:val="0"/>
          <w:sz w:val="20"/>
          <w:szCs w:val="20"/>
        </w:rPr>
        <w:t>本所每个交易日发布证券交易即时行情、证券指数、证券交易公开信息等交易信息。</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5.1.2</w:t>
        </w:r>
      </w:smartTag>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本所及时编制反映市场成交情况的各类日报表、周报表、月报表和年报表，并通过本所网站或其他媒体予以公布。</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5.1.3</w:t>
        </w:r>
        <w:r w:rsidRPr="004E40AA">
          <w:rPr>
            <w:rFonts w:ascii="Arial" w:eastAsiaTheme="majorEastAsia" w:hAnsi="Arial" w:cs="Arial"/>
            <w:kern w:val="0"/>
            <w:sz w:val="20"/>
            <w:szCs w:val="20"/>
          </w:rPr>
          <w:t xml:space="preserve">　</w:t>
        </w:r>
      </w:smartTag>
      <w:r w:rsidRPr="004E40AA">
        <w:rPr>
          <w:rFonts w:ascii="Arial" w:eastAsiaTheme="majorEastAsia" w:hAnsi="Arial" w:cs="Arial"/>
          <w:kern w:val="0"/>
          <w:sz w:val="20"/>
          <w:szCs w:val="20"/>
        </w:rPr>
        <w:t>本所交易信息归本所所有。未经许可，任何机构和个人不得使用和传播。</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经本所许可使用交易信息的机构和个人，未经同意，不得将交易信息提供给其他机构和个人使用或予以传播。</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证券交易信息的管理办法，本所另行制定。</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p>
    <w:p w:rsidR="00D96D13" w:rsidRPr="004E40AA" w:rsidRDefault="00D96D13" w:rsidP="00206864">
      <w:pPr>
        <w:widowControl/>
        <w:spacing w:line="240" w:lineRule="exact"/>
        <w:ind w:firstLineChars="225" w:firstLine="452"/>
        <w:jc w:val="center"/>
        <w:rPr>
          <w:rFonts w:ascii="Arial" w:eastAsiaTheme="majorEastAsia" w:hAnsi="Arial" w:cs="Arial"/>
          <w:b/>
          <w:kern w:val="0"/>
          <w:sz w:val="20"/>
          <w:szCs w:val="20"/>
        </w:rPr>
      </w:pPr>
      <w:r w:rsidRPr="004E40AA">
        <w:rPr>
          <w:rFonts w:ascii="Arial" w:eastAsiaTheme="majorEastAsia" w:hAnsi="Arial" w:cs="Arial"/>
          <w:b/>
          <w:kern w:val="0"/>
          <w:sz w:val="20"/>
          <w:szCs w:val="20"/>
        </w:rPr>
        <w:t>第二节</w:t>
      </w:r>
      <w:r w:rsidRPr="004E40AA">
        <w:rPr>
          <w:rFonts w:ascii="Arial" w:eastAsiaTheme="majorEastAsia" w:hAnsi="Arial" w:cs="Arial"/>
          <w:b/>
          <w:kern w:val="0"/>
          <w:sz w:val="20"/>
          <w:szCs w:val="20"/>
        </w:rPr>
        <w:t xml:space="preserve"> </w:t>
      </w:r>
      <w:r w:rsidRPr="004E40AA">
        <w:rPr>
          <w:rFonts w:ascii="Arial" w:eastAsiaTheme="majorEastAsia" w:hAnsi="Arial" w:cs="Arial"/>
          <w:b/>
          <w:kern w:val="0"/>
          <w:sz w:val="20"/>
          <w:szCs w:val="20"/>
        </w:rPr>
        <w:t>即时行情</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5.2.1</w:t>
        </w:r>
      </w:smartTag>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集合竞价期间，即时行情内容包括：证券代码、证券简称、集合竞价参考价格、匹配量和未匹配量等。</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5.2.2</w:t>
        </w:r>
      </w:smartTag>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连续竞价期间</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即时行情内容包括：证券代码、证券简称、前收盘价、最近成交价、当日最高价、当日最低价、当日累计成交数量、当日累计成交金额、实时最高五个价位买入申报价和数量、实时最低五个价位卖出申报价和数量等。</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5.2.3</w:t>
        </w:r>
      </w:smartTag>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首次上市股票、债券上市首日，其即时行情显示的前收盘价为其发行价，基金为其前一日基金份额净值（四舍五入至</w:t>
      </w:r>
      <w:r w:rsidRPr="004E40AA">
        <w:rPr>
          <w:rFonts w:ascii="Arial" w:eastAsiaTheme="majorEastAsia" w:hAnsi="Arial" w:cs="Arial"/>
          <w:kern w:val="0"/>
          <w:sz w:val="20"/>
          <w:szCs w:val="20"/>
        </w:rPr>
        <w:t>0.001</w:t>
      </w:r>
      <w:r w:rsidRPr="004E40AA">
        <w:rPr>
          <w:rFonts w:ascii="Arial" w:eastAsiaTheme="majorEastAsia" w:hAnsi="Arial" w:cs="Arial"/>
          <w:kern w:val="0"/>
          <w:sz w:val="20"/>
          <w:szCs w:val="20"/>
        </w:rPr>
        <w:t>元）。</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5.2.4</w:t>
        </w:r>
        <w:r w:rsidRPr="004E40AA">
          <w:rPr>
            <w:rFonts w:ascii="Arial" w:eastAsiaTheme="majorEastAsia" w:hAnsi="Arial" w:cs="Arial"/>
            <w:kern w:val="0"/>
            <w:sz w:val="20"/>
            <w:szCs w:val="20"/>
          </w:rPr>
          <w:t xml:space="preserve">　</w:t>
        </w:r>
      </w:smartTag>
      <w:r w:rsidRPr="004E40AA">
        <w:rPr>
          <w:rFonts w:ascii="Arial" w:eastAsiaTheme="majorEastAsia" w:hAnsi="Arial" w:cs="Arial"/>
          <w:kern w:val="0"/>
          <w:sz w:val="20"/>
          <w:szCs w:val="20"/>
        </w:rPr>
        <w:t>即时行情通过本所许可的通信系统传输，会员应在本所许可的范围内使用。</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5.2.5</w:t>
        </w:r>
      </w:smartTag>
      <w:r w:rsidRPr="004E40AA">
        <w:rPr>
          <w:rFonts w:ascii="Arial" w:eastAsiaTheme="majorEastAsia" w:hAnsi="Arial" w:cs="Arial"/>
          <w:kern w:val="0"/>
          <w:sz w:val="20"/>
          <w:szCs w:val="20"/>
        </w:rPr>
        <w:t>本所可以根据市场需要，调整即时行情发布的方式和内容。</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p>
    <w:p w:rsidR="00D96D13" w:rsidRPr="004E40AA" w:rsidRDefault="00D96D13" w:rsidP="00206864">
      <w:pPr>
        <w:widowControl/>
        <w:spacing w:line="240" w:lineRule="exact"/>
        <w:ind w:firstLineChars="225" w:firstLine="452"/>
        <w:jc w:val="center"/>
        <w:rPr>
          <w:rFonts w:ascii="Arial" w:eastAsiaTheme="majorEastAsia" w:hAnsi="Arial" w:cs="Arial"/>
          <w:b/>
          <w:kern w:val="0"/>
          <w:sz w:val="20"/>
          <w:szCs w:val="20"/>
        </w:rPr>
      </w:pPr>
      <w:r w:rsidRPr="004E40AA">
        <w:rPr>
          <w:rFonts w:ascii="Arial" w:eastAsiaTheme="majorEastAsia" w:hAnsi="Arial" w:cs="Arial"/>
          <w:b/>
          <w:kern w:val="0"/>
          <w:sz w:val="20"/>
          <w:szCs w:val="20"/>
        </w:rPr>
        <w:t>第三节</w:t>
      </w:r>
      <w:r w:rsidRPr="004E40AA">
        <w:rPr>
          <w:rFonts w:ascii="Arial" w:eastAsiaTheme="majorEastAsia" w:hAnsi="Arial" w:cs="Arial"/>
          <w:b/>
          <w:kern w:val="0"/>
          <w:sz w:val="20"/>
          <w:szCs w:val="20"/>
        </w:rPr>
        <w:t xml:space="preserve">  </w:t>
      </w:r>
      <w:r w:rsidRPr="004E40AA">
        <w:rPr>
          <w:rFonts w:ascii="Arial" w:eastAsiaTheme="majorEastAsia" w:hAnsi="Arial" w:cs="Arial"/>
          <w:b/>
          <w:kern w:val="0"/>
          <w:sz w:val="20"/>
          <w:szCs w:val="20"/>
        </w:rPr>
        <w:t>证券指数</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5.3.1</w:t>
        </w:r>
        <w:r w:rsidRPr="004E40AA">
          <w:rPr>
            <w:rFonts w:ascii="Arial" w:eastAsiaTheme="majorEastAsia" w:hAnsi="Arial" w:cs="Arial"/>
            <w:kern w:val="0"/>
            <w:sz w:val="20"/>
            <w:szCs w:val="20"/>
          </w:rPr>
          <w:t xml:space="preserve">　</w:t>
        </w:r>
      </w:smartTag>
      <w:r w:rsidRPr="004E40AA">
        <w:rPr>
          <w:rFonts w:ascii="Arial" w:eastAsiaTheme="majorEastAsia" w:hAnsi="Arial" w:cs="Arial"/>
          <w:kern w:val="0"/>
          <w:sz w:val="20"/>
          <w:szCs w:val="20"/>
        </w:rPr>
        <w:t>本所编制综合指数、成份指数、分类指数等证券指数，以反映证券交易总体价格或某类证券价格的变动和走势，随即时行情发布。</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5.3.2</w:t>
        </w:r>
      </w:smartTag>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证券指数的设置和编制方法，本所另行制定。</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p>
    <w:p w:rsidR="00D96D13" w:rsidRPr="004E40AA" w:rsidRDefault="00D96D13" w:rsidP="00206864">
      <w:pPr>
        <w:widowControl/>
        <w:spacing w:line="240" w:lineRule="exact"/>
        <w:ind w:firstLineChars="225" w:firstLine="452"/>
        <w:jc w:val="center"/>
        <w:rPr>
          <w:rFonts w:ascii="Arial" w:eastAsiaTheme="majorEastAsia" w:hAnsi="Arial" w:cs="Arial"/>
          <w:b/>
          <w:kern w:val="0"/>
          <w:sz w:val="20"/>
          <w:szCs w:val="20"/>
        </w:rPr>
      </w:pPr>
      <w:r w:rsidRPr="004E40AA">
        <w:rPr>
          <w:rFonts w:ascii="Arial" w:eastAsiaTheme="majorEastAsia" w:hAnsi="Arial" w:cs="Arial"/>
          <w:b/>
          <w:kern w:val="0"/>
          <w:sz w:val="20"/>
          <w:szCs w:val="20"/>
        </w:rPr>
        <w:t>第四节</w:t>
      </w:r>
      <w:r w:rsidRPr="004E40AA">
        <w:rPr>
          <w:rFonts w:ascii="Arial" w:eastAsiaTheme="majorEastAsia" w:hAnsi="Arial" w:cs="Arial"/>
          <w:b/>
          <w:kern w:val="0"/>
          <w:sz w:val="20"/>
          <w:szCs w:val="20"/>
        </w:rPr>
        <w:t xml:space="preserve">  </w:t>
      </w:r>
      <w:r w:rsidRPr="004E40AA">
        <w:rPr>
          <w:rFonts w:ascii="Arial" w:eastAsiaTheme="majorEastAsia" w:hAnsi="Arial" w:cs="Arial"/>
          <w:b/>
          <w:kern w:val="0"/>
          <w:sz w:val="20"/>
          <w:szCs w:val="20"/>
        </w:rPr>
        <w:t>证券交易公开信息</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5.4.1</w:t>
        </w:r>
        <w:r w:rsidRPr="004E40AA">
          <w:rPr>
            <w:rFonts w:ascii="Arial" w:eastAsiaTheme="majorEastAsia" w:hAnsi="Arial" w:cs="Arial"/>
            <w:kern w:val="0"/>
            <w:sz w:val="20"/>
            <w:szCs w:val="20"/>
          </w:rPr>
          <w:t xml:space="preserve">　</w:t>
        </w:r>
      </w:smartTag>
      <w:r w:rsidRPr="004E40AA">
        <w:rPr>
          <w:rFonts w:ascii="Arial" w:eastAsiaTheme="majorEastAsia" w:hAnsi="Arial" w:cs="Arial"/>
          <w:kern w:val="0"/>
          <w:sz w:val="20"/>
          <w:szCs w:val="20"/>
        </w:rPr>
        <w:t>有价格涨跌幅限制的股票、封闭式基金竞价交易出现下列情形之一的，本所分别公布相关证券当日买入、卖出金额最大五家会员营业部或席位的名称及其各自的买入、卖出金额：</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（一）日收盘价格涨跌幅偏离值达到</w:t>
      </w:r>
      <w:r w:rsidRPr="004E40AA">
        <w:rPr>
          <w:rFonts w:ascii="Arial" w:eastAsiaTheme="majorEastAsia" w:hAnsi="Arial" w:cs="Arial"/>
          <w:kern w:val="0"/>
          <w:sz w:val="20"/>
          <w:szCs w:val="20"/>
        </w:rPr>
        <w:t>±7%</w:t>
      </w:r>
      <w:r w:rsidRPr="004E40AA">
        <w:rPr>
          <w:rFonts w:ascii="Arial" w:eastAsiaTheme="majorEastAsia" w:hAnsi="Arial" w:cs="Arial"/>
          <w:kern w:val="0"/>
          <w:sz w:val="20"/>
          <w:szCs w:val="20"/>
        </w:rPr>
        <w:t>的各前三只证券；</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收盘价格涨跌幅偏离值的计算公式为：</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收盘价格涨跌幅偏离值</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单只证券涨跌幅</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对应分类指数涨跌幅</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（二）日价格振幅达到</w:t>
      </w:r>
      <w:r w:rsidRPr="004E40AA">
        <w:rPr>
          <w:rFonts w:ascii="Arial" w:eastAsiaTheme="majorEastAsia" w:hAnsi="Arial" w:cs="Arial"/>
          <w:kern w:val="0"/>
          <w:sz w:val="20"/>
          <w:szCs w:val="20"/>
        </w:rPr>
        <w:t>15%</w:t>
      </w:r>
      <w:r w:rsidRPr="004E40AA">
        <w:rPr>
          <w:rFonts w:ascii="Arial" w:eastAsiaTheme="majorEastAsia" w:hAnsi="Arial" w:cs="Arial"/>
          <w:kern w:val="0"/>
          <w:sz w:val="20"/>
          <w:szCs w:val="20"/>
        </w:rPr>
        <w:t>的前三只证券；</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价格振幅的计算公式为：</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价格振幅</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（当日最高价</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当日最低价）</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当日最低价</w:t>
      </w:r>
      <w:r w:rsidRPr="004E40AA">
        <w:rPr>
          <w:rFonts w:ascii="Arial" w:eastAsiaTheme="majorEastAsia" w:hAnsi="Arial" w:cs="Arial"/>
          <w:kern w:val="0"/>
          <w:sz w:val="20"/>
          <w:szCs w:val="20"/>
        </w:rPr>
        <w:t>×100%</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（三）日换手率达到</w:t>
      </w:r>
      <w:r w:rsidRPr="004E40AA">
        <w:rPr>
          <w:rFonts w:ascii="Arial" w:eastAsiaTheme="majorEastAsia" w:hAnsi="Arial" w:cs="Arial"/>
          <w:kern w:val="0"/>
          <w:sz w:val="20"/>
          <w:szCs w:val="20"/>
        </w:rPr>
        <w:t>20%</w:t>
      </w:r>
      <w:r w:rsidRPr="004E40AA">
        <w:rPr>
          <w:rFonts w:ascii="Arial" w:eastAsiaTheme="majorEastAsia" w:hAnsi="Arial" w:cs="Arial"/>
          <w:kern w:val="0"/>
          <w:sz w:val="20"/>
          <w:szCs w:val="20"/>
        </w:rPr>
        <w:t>的前三只证券；</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换手率的计算公式为：</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换手率</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成交股数</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流通股数</w:t>
      </w:r>
      <w:r w:rsidRPr="004E40AA">
        <w:rPr>
          <w:rFonts w:ascii="Arial" w:eastAsiaTheme="majorEastAsia" w:hAnsi="Arial" w:cs="Arial"/>
          <w:kern w:val="0"/>
          <w:sz w:val="20"/>
          <w:szCs w:val="20"/>
        </w:rPr>
        <w:t>×100%</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收盘价格涨跌幅偏离值、价格振幅或换手率相同的，依次按成交金额和成交量选取。</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A</w:t>
      </w:r>
      <w:r w:rsidRPr="004E40AA">
        <w:rPr>
          <w:rFonts w:ascii="Arial" w:eastAsiaTheme="majorEastAsia" w:hAnsi="Arial" w:cs="Arial"/>
          <w:kern w:val="0"/>
          <w:sz w:val="20"/>
          <w:szCs w:val="20"/>
        </w:rPr>
        <w:t>股股票（中小企业板股票除外）、中小企业板股票、</w:t>
      </w:r>
      <w:r w:rsidRPr="004E40AA">
        <w:rPr>
          <w:rFonts w:ascii="Arial" w:eastAsiaTheme="majorEastAsia" w:hAnsi="Arial" w:cs="Arial"/>
          <w:kern w:val="0"/>
          <w:sz w:val="20"/>
          <w:szCs w:val="20"/>
        </w:rPr>
        <w:t>B</w:t>
      </w:r>
      <w:r w:rsidRPr="004E40AA">
        <w:rPr>
          <w:rFonts w:ascii="Arial" w:eastAsiaTheme="majorEastAsia" w:hAnsi="Arial" w:cs="Arial"/>
          <w:kern w:val="0"/>
          <w:sz w:val="20"/>
          <w:szCs w:val="20"/>
        </w:rPr>
        <w:t>股股票、封闭式基金的对应分类指数是指本所编制的深证</w:t>
      </w:r>
      <w:r w:rsidRPr="004E40AA">
        <w:rPr>
          <w:rFonts w:ascii="Arial" w:eastAsiaTheme="majorEastAsia" w:hAnsi="Arial" w:cs="Arial"/>
          <w:kern w:val="0"/>
          <w:sz w:val="20"/>
          <w:szCs w:val="20"/>
        </w:rPr>
        <w:t>A</w:t>
      </w:r>
      <w:r w:rsidRPr="004E40AA">
        <w:rPr>
          <w:rFonts w:ascii="Arial" w:eastAsiaTheme="majorEastAsia" w:hAnsi="Arial" w:cs="Arial"/>
          <w:kern w:val="0"/>
          <w:sz w:val="20"/>
          <w:szCs w:val="20"/>
        </w:rPr>
        <w:t>股指数、中小企业板指数、深证</w:t>
      </w:r>
      <w:r w:rsidRPr="004E40AA">
        <w:rPr>
          <w:rFonts w:ascii="Arial" w:eastAsiaTheme="majorEastAsia" w:hAnsi="Arial" w:cs="Arial"/>
          <w:kern w:val="0"/>
          <w:sz w:val="20"/>
          <w:szCs w:val="20"/>
        </w:rPr>
        <w:t>B</w:t>
      </w:r>
      <w:r w:rsidRPr="004E40AA">
        <w:rPr>
          <w:rFonts w:ascii="Arial" w:eastAsiaTheme="majorEastAsia" w:hAnsi="Arial" w:cs="Arial"/>
          <w:kern w:val="0"/>
          <w:sz w:val="20"/>
          <w:szCs w:val="20"/>
        </w:rPr>
        <w:t>股指数和深证基金指数。</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5.4.2</w:t>
        </w:r>
      </w:smartTag>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第</w:t>
      </w:r>
      <w:r w:rsidRPr="004E40AA">
        <w:rPr>
          <w:rFonts w:ascii="Arial" w:eastAsiaTheme="majorEastAsia" w:hAnsi="Arial" w:cs="Arial"/>
          <w:kern w:val="0"/>
          <w:sz w:val="20"/>
          <w:szCs w:val="20"/>
        </w:rPr>
        <w:t>3.3.14</w:t>
      </w:r>
      <w:r w:rsidRPr="004E40AA">
        <w:rPr>
          <w:rFonts w:ascii="Arial" w:eastAsiaTheme="majorEastAsia" w:hAnsi="Arial" w:cs="Arial"/>
          <w:kern w:val="0"/>
          <w:sz w:val="20"/>
          <w:szCs w:val="20"/>
        </w:rPr>
        <w:t>条规定的无价格涨跌幅限制股票，本所公布其当日买入、卖出金额最大的五家会员营业部或席位的名称及其买入、卖出金额。</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5.4.3</w:t>
        </w:r>
      </w:smartTag>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股票、封闭式基金竞价交易出现下列情况之一的，属于异常波动，本所分别公布其在交易异常波动期间累计买入、卖出金额最大五家会员营业部或席位的名称及其各自累计买入、卖出金额：</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（一）连续三个交易日内日收盘价格涨跌幅偏离值累计达到</w:t>
      </w:r>
      <w:r w:rsidRPr="004E40AA">
        <w:rPr>
          <w:rFonts w:ascii="Arial" w:eastAsiaTheme="majorEastAsia" w:hAnsi="Arial" w:cs="Arial"/>
          <w:kern w:val="0"/>
          <w:sz w:val="20"/>
          <w:szCs w:val="20"/>
        </w:rPr>
        <w:t>±20%</w:t>
      </w:r>
      <w:r w:rsidRPr="004E40AA">
        <w:rPr>
          <w:rFonts w:ascii="Arial" w:eastAsiaTheme="majorEastAsia" w:hAnsi="Arial" w:cs="Arial"/>
          <w:kern w:val="0"/>
          <w:sz w:val="20"/>
          <w:szCs w:val="20"/>
        </w:rPr>
        <w:t>的；</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（二）</w:t>
      </w:r>
      <w:r w:rsidRPr="004E40AA">
        <w:rPr>
          <w:rFonts w:ascii="Arial" w:eastAsiaTheme="majorEastAsia" w:hAnsi="Arial" w:cs="Arial"/>
          <w:kern w:val="0"/>
          <w:sz w:val="20"/>
          <w:szCs w:val="20"/>
        </w:rPr>
        <w:t>ST</w:t>
      </w:r>
      <w:r w:rsidRPr="004E40AA">
        <w:rPr>
          <w:rFonts w:ascii="Arial" w:eastAsiaTheme="majorEastAsia" w:hAnsi="Arial" w:cs="Arial"/>
          <w:kern w:val="0"/>
          <w:sz w:val="20"/>
          <w:szCs w:val="20"/>
        </w:rPr>
        <w:t>和</w:t>
      </w:r>
      <w:r w:rsidRPr="004E40AA">
        <w:rPr>
          <w:rFonts w:ascii="Arial" w:eastAsiaTheme="majorEastAsia" w:hAnsi="Arial" w:cs="Arial"/>
          <w:kern w:val="0"/>
          <w:sz w:val="20"/>
          <w:szCs w:val="20"/>
        </w:rPr>
        <w:t>*ST</w:t>
      </w:r>
      <w:r w:rsidRPr="004E40AA">
        <w:rPr>
          <w:rFonts w:ascii="Arial" w:eastAsiaTheme="majorEastAsia" w:hAnsi="Arial" w:cs="Arial"/>
          <w:kern w:val="0"/>
          <w:sz w:val="20"/>
          <w:szCs w:val="20"/>
        </w:rPr>
        <w:t>股票连续三个交易日内日收盘价格涨跌幅偏离值累计达到</w:t>
      </w:r>
      <w:r w:rsidRPr="004E40AA">
        <w:rPr>
          <w:rFonts w:ascii="Arial" w:eastAsiaTheme="majorEastAsia" w:hAnsi="Arial" w:cs="Arial"/>
          <w:kern w:val="0"/>
          <w:sz w:val="20"/>
          <w:szCs w:val="20"/>
        </w:rPr>
        <w:t>±15%</w:t>
      </w:r>
      <w:r w:rsidRPr="004E40AA">
        <w:rPr>
          <w:rFonts w:ascii="Arial" w:eastAsiaTheme="majorEastAsia" w:hAnsi="Arial" w:cs="Arial"/>
          <w:kern w:val="0"/>
          <w:sz w:val="20"/>
          <w:szCs w:val="20"/>
        </w:rPr>
        <w:t>的；</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（三）连续三个交易日内日均换手率与前五个交易日的日均换手率的比值达到</w:t>
      </w:r>
      <w:r w:rsidRPr="004E40AA">
        <w:rPr>
          <w:rFonts w:ascii="Arial" w:eastAsiaTheme="majorEastAsia" w:hAnsi="Arial" w:cs="Arial"/>
          <w:kern w:val="0"/>
          <w:sz w:val="20"/>
          <w:szCs w:val="20"/>
        </w:rPr>
        <w:t>30</w:t>
      </w:r>
      <w:r w:rsidRPr="004E40AA">
        <w:rPr>
          <w:rFonts w:ascii="Arial" w:eastAsiaTheme="majorEastAsia" w:hAnsi="Arial" w:cs="Arial"/>
          <w:kern w:val="0"/>
          <w:sz w:val="20"/>
          <w:szCs w:val="20"/>
        </w:rPr>
        <w:t>倍，并且该证券连续三个交易日内的累计换手率达到</w:t>
      </w:r>
      <w:r w:rsidRPr="004E40AA">
        <w:rPr>
          <w:rFonts w:ascii="Arial" w:eastAsiaTheme="majorEastAsia" w:hAnsi="Arial" w:cs="Arial"/>
          <w:kern w:val="0"/>
          <w:sz w:val="20"/>
          <w:szCs w:val="20"/>
        </w:rPr>
        <w:t>20%</w:t>
      </w:r>
      <w:r w:rsidRPr="004E40AA">
        <w:rPr>
          <w:rFonts w:ascii="Arial" w:eastAsiaTheme="majorEastAsia" w:hAnsi="Arial" w:cs="Arial"/>
          <w:kern w:val="0"/>
          <w:sz w:val="20"/>
          <w:szCs w:val="20"/>
        </w:rPr>
        <w:t>的；</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（四）本所或证监会认为属于异常波动的其他情况。</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异常波动指标自复牌之日起重新计算。</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第</w:t>
      </w: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3.3.14</w:t>
        </w:r>
      </w:smartTag>
      <w:r w:rsidRPr="004E40AA">
        <w:rPr>
          <w:rFonts w:ascii="Arial" w:eastAsiaTheme="majorEastAsia" w:hAnsi="Arial" w:cs="Arial"/>
          <w:kern w:val="0"/>
          <w:sz w:val="20"/>
          <w:szCs w:val="20"/>
        </w:rPr>
        <w:t>条规定的无价格涨跌幅限制股票不纳入异常波动指标的计算。</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5.4.4</w:t>
        </w:r>
      </w:smartTag>
      <w:r w:rsidRPr="004E40AA">
        <w:rPr>
          <w:rFonts w:ascii="Arial" w:eastAsiaTheme="majorEastAsia" w:hAnsi="Arial" w:cs="Arial"/>
          <w:kern w:val="0"/>
          <w:sz w:val="20"/>
          <w:szCs w:val="20"/>
        </w:rPr>
        <w:t>证券交易公开信息涉及机构专用席位的，公布名称为</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机构专用</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w:t>
      </w:r>
    </w:p>
    <w:p w:rsidR="00D96D13" w:rsidRPr="004E40AA" w:rsidRDefault="00D96D13" w:rsidP="00206864">
      <w:pPr>
        <w:widowControl/>
        <w:spacing w:line="240" w:lineRule="exact"/>
        <w:ind w:firstLineChars="225" w:firstLine="450"/>
        <w:jc w:val="center"/>
        <w:rPr>
          <w:rFonts w:ascii="Arial" w:eastAsiaTheme="majorEastAsia" w:hAnsi="Arial" w:cs="Arial"/>
          <w:kern w:val="0"/>
          <w:sz w:val="20"/>
          <w:szCs w:val="20"/>
        </w:rPr>
      </w:pPr>
    </w:p>
    <w:p w:rsidR="00D96D13" w:rsidRPr="004E40AA" w:rsidRDefault="00D96D13" w:rsidP="00206864">
      <w:pPr>
        <w:widowControl/>
        <w:spacing w:line="240" w:lineRule="exact"/>
        <w:ind w:firstLineChars="225" w:firstLine="452"/>
        <w:jc w:val="center"/>
        <w:rPr>
          <w:rFonts w:ascii="Arial" w:eastAsiaTheme="majorEastAsia" w:hAnsi="Arial" w:cs="Arial"/>
          <w:b/>
          <w:kern w:val="0"/>
          <w:sz w:val="20"/>
          <w:szCs w:val="20"/>
        </w:rPr>
      </w:pPr>
      <w:r w:rsidRPr="004E40AA">
        <w:rPr>
          <w:rFonts w:ascii="Arial" w:eastAsiaTheme="majorEastAsia" w:hAnsi="Arial" w:cs="Arial"/>
          <w:b/>
          <w:kern w:val="0"/>
          <w:sz w:val="20"/>
          <w:szCs w:val="20"/>
        </w:rPr>
        <w:t>第六章</w:t>
      </w:r>
      <w:r w:rsidRPr="004E40AA">
        <w:rPr>
          <w:rFonts w:ascii="Arial" w:eastAsiaTheme="majorEastAsia" w:hAnsi="Arial" w:cs="Arial"/>
          <w:b/>
          <w:kern w:val="0"/>
          <w:sz w:val="20"/>
          <w:szCs w:val="20"/>
        </w:rPr>
        <w:t xml:space="preserve"> </w:t>
      </w:r>
      <w:r w:rsidRPr="004E40AA">
        <w:rPr>
          <w:rFonts w:ascii="Arial" w:eastAsiaTheme="majorEastAsia" w:hAnsi="Arial" w:cs="Arial"/>
          <w:b/>
          <w:kern w:val="0"/>
          <w:sz w:val="20"/>
          <w:szCs w:val="20"/>
        </w:rPr>
        <w:t>交易行为监督</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6.1</w:t>
      </w:r>
      <w:r w:rsidRPr="004E40AA">
        <w:rPr>
          <w:rFonts w:ascii="Arial" w:eastAsiaTheme="majorEastAsia" w:hAnsi="Arial" w:cs="Arial"/>
          <w:kern w:val="0"/>
          <w:sz w:val="20"/>
          <w:szCs w:val="20"/>
        </w:rPr>
        <w:t>本所对下列可能影响证券交易价格或者证券交易量的异常交易行为，予以重点监控：</w:t>
      </w:r>
      <w:r w:rsidRPr="004E40AA">
        <w:rPr>
          <w:rFonts w:ascii="Arial" w:eastAsiaTheme="majorEastAsia" w:hAnsi="Arial" w:cs="Arial"/>
          <w:kern w:val="0"/>
          <w:sz w:val="20"/>
          <w:szCs w:val="20"/>
        </w:rPr>
        <w:t xml:space="preserve"> </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（一）可能对证券交易价格产生重大影响的信息披露前，大量买入或者卖出相关证券；</w:t>
      </w:r>
      <w:r w:rsidRPr="004E40AA">
        <w:rPr>
          <w:rFonts w:ascii="Arial" w:eastAsiaTheme="majorEastAsia" w:hAnsi="Arial" w:cs="Arial"/>
          <w:kern w:val="0"/>
          <w:sz w:val="20"/>
          <w:szCs w:val="20"/>
        </w:rPr>
        <w:t xml:space="preserve"> </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（二）以同一身份证明文件、营业执照或其他有效证明文件开立的证券账户之间，大量或者频繁进行互为对手方的交易；</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（三）委托、授权同一机构或者同一个人代为从事交易的证券账户之间，大量或者频繁进行互为对手方的交易；</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（四）两个或两个以上固定的或涉嫌关联的证券账户之间，大量或者频繁进行互为对手方的交易；</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（五）大笔申报、连续申报或者密集申报，以影响证券交易价格；</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（六）频繁申报或撤销申报，以影响证券交易价格或其他投资者的投资决定；</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（七）巨额申报，且申报价格明显偏离申报时的成交价格；</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（八）一段时期内进行大量且连续的交易；</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（九）在同一价位或者相近价位大量或者频繁进行回转交易；</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（十）大量或者频繁进行高买低卖交易；</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十一</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进行与自身公开发布的投资分析、预测或建议相背离的证券交易；</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（十二）在大宗交易中进行虚假或其他扰乱市场秩序的申报；</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（十三）本所认为需要重点监控的其他异常交易行为。</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 xml:space="preserve">6.2 </w:t>
      </w:r>
      <w:r w:rsidRPr="004E40AA">
        <w:rPr>
          <w:rFonts w:ascii="Arial" w:eastAsiaTheme="majorEastAsia" w:hAnsi="Arial" w:cs="Arial"/>
          <w:kern w:val="0"/>
          <w:sz w:val="20"/>
          <w:szCs w:val="20"/>
        </w:rPr>
        <w:t>会员发现投资者的证券交易出现第</w:t>
      </w:r>
      <w:r w:rsidRPr="004E40AA">
        <w:rPr>
          <w:rFonts w:ascii="Arial" w:eastAsiaTheme="majorEastAsia" w:hAnsi="Arial" w:cs="Arial"/>
          <w:kern w:val="0"/>
          <w:sz w:val="20"/>
          <w:szCs w:val="20"/>
        </w:rPr>
        <w:t>6.1</w:t>
      </w:r>
      <w:r w:rsidRPr="004E40AA">
        <w:rPr>
          <w:rFonts w:ascii="Arial" w:eastAsiaTheme="majorEastAsia" w:hAnsi="Arial" w:cs="Arial"/>
          <w:kern w:val="0"/>
          <w:sz w:val="20"/>
          <w:szCs w:val="20"/>
        </w:rPr>
        <w:t>条所列异常交易行为之一，且可能严重影响证券交易秩序的，应当予以提醒，并及时向本所报告。</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 xml:space="preserve">6.3 </w:t>
      </w:r>
      <w:r w:rsidRPr="004E40AA">
        <w:rPr>
          <w:rFonts w:ascii="Arial" w:eastAsiaTheme="majorEastAsia" w:hAnsi="Arial" w:cs="Arial"/>
          <w:kern w:val="0"/>
          <w:sz w:val="20"/>
          <w:szCs w:val="20"/>
        </w:rPr>
        <w:t>出现第</w:t>
      </w:r>
      <w:r w:rsidRPr="004E40AA">
        <w:rPr>
          <w:rFonts w:ascii="Arial" w:eastAsiaTheme="majorEastAsia" w:hAnsi="Arial" w:cs="Arial"/>
          <w:kern w:val="0"/>
          <w:sz w:val="20"/>
          <w:szCs w:val="20"/>
        </w:rPr>
        <w:t>6.1</w:t>
      </w:r>
      <w:r w:rsidRPr="004E40AA">
        <w:rPr>
          <w:rFonts w:ascii="Arial" w:eastAsiaTheme="majorEastAsia" w:hAnsi="Arial" w:cs="Arial"/>
          <w:kern w:val="0"/>
          <w:sz w:val="20"/>
          <w:szCs w:val="20"/>
        </w:rPr>
        <w:t>条所列异常交易行为之一，且对证券交易价格或者交易量产生影响的，本所可采取非现场调查和现场调查措施，要求相关会员及其营业部提供投资者开户资料、授权委托书、资金存取凭证、资金账户情况说明、相关交易情况说明等资料；本所也可以要求相关投资者提供资料。</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 xml:space="preserve">6.4 </w:t>
      </w:r>
      <w:r w:rsidRPr="004E40AA">
        <w:rPr>
          <w:rFonts w:ascii="Arial" w:eastAsiaTheme="majorEastAsia" w:hAnsi="Arial" w:cs="Arial"/>
          <w:kern w:val="0"/>
          <w:sz w:val="20"/>
          <w:szCs w:val="20"/>
        </w:rPr>
        <w:t>会员及其营业部、投资者应当配合本所进行相关调查，及时、真实、准确、完整地提供有关文件和资料。</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 xml:space="preserve">6.5 </w:t>
      </w:r>
      <w:r w:rsidRPr="004E40AA">
        <w:rPr>
          <w:rFonts w:ascii="Arial" w:eastAsiaTheme="majorEastAsia" w:hAnsi="Arial" w:cs="Arial"/>
          <w:kern w:val="0"/>
          <w:sz w:val="20"/>
          <w:szCs w:val="20"/>
        </w:rPr>
        <w:t>对情节严重的异常交易行为，本所可以视情况采取下列措施：</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（一）口头或书面警示；</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（二）约见谈话；</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（三）要求提交书面承诺；</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（四）限制相关证券账户交易；</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（五）报请证监会冻结相关证券账户或资金账户；</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（六）上报证监会查处。</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对第（四）项措施有异议的，可以自接到相关措施执行通知之日起</w:t>
      </w:r>
      <w:r w:rsidRPr="004E40AA">
        <w:rPr>
          <w:rFonts w:ascii="Arial" w:eastAsiaTheme="majorEastAsia" w:hAnsi="Arial" w:cs="Arial"/>
          <w:kern w:val="0"/>
          <w:sz w:val="20"/>
          <w:szCs w:val="20"/>
        </w:rPr>
        <w:t>15</w:t>
      </w:r>
      <w:r w:rsidRPr="004E40AA">
        <w:rPr>
          <w:rFonts w:ascii="Arial" w:eastAsiaTheme="majorEastAsia" w:hAnsi="Arial" w:cs="Arial"/>
          <w:kern w:val="0"/>
          <w:sz w:val="20"/>
          <w:szCs w:val="20"/>
        </w:rPr>
        <w:t>日内，向本所申请复核。复核期间不停止该措施的执行。</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p>
    <w:p w:rsidR="00D96D13" w:rsidRPr="004E40AA" w:rsidRDefault="00D96D13" w:rsidP="00206864">
      <w:pPr>
        <w:widowControl/>
        <w:spacing w:line="240" w:lineRule="exact"/>
        <w:ind w:firstLineChars="225" w:firstLine="452"/>
        <w:jc w:val="center"/>
        <w:rPr>
          <w:rFonts w:ascii="Arial" w:eastAsiaTheme="majorEastAsia" w:hAnsi="Arial" w:cs="Arial"/>
          <w:b/>
          <w:kern w:val="0"/>
          <w:sz w:val="20"/>
          <w:szCs w:val="20"/>
        </w:rPr>
      </w:pPr>
      <w:r w:rsidRPr="004E40AA">
        <w:rPr>
          <w:rFonts w:ascii="Arial" w:eastAsiaTheme="majorEastAsia" w:hAnsi="Arial" w:cs="Arial"/>
          <w:b/>
          <w:kern w:val="0"/>
          <w:sz w:val="20"/>
          <w:szCs w:val="20"/>
        </w:rPr>
        <w:t>第七章</w:t>
      </w:r>
      <w:r w:rsidRPr="004E40AA">
        <w:rPr>
          <w:rFonts w:ascii="Arial" w:eastAsiaTheme="majorEastAsia" w:hAnsi="Arial" w:cs="Arial"/>
          <w:b/>
          <w:kern w:val="0"/>
          <w:sz w:val="20"/>
          <w:szCs w:val="20"/>
        </w:rPr>
        <w:t xml:space="preserve">  </w:t>
      </w:r>
      <w:r w:rsidRPr="004E40AA">
        <w:rPr>
          <w:rFonts w:ascii="Arial" w:eastAsiaTheme="majorEastAsia" w:hAnsi="Arial" w:cs="Arial"/>
          <w:b/>
          <w:kern w:val="0"/>
          <w:sz w:val="20"/>
          <w:szCs w:val="20"/>
        </w:rPr>
        <w:t>交易异常情况处理</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 xml:space="preserve">7.1  </w:t>
      </w:r>
      <w:r w:rsidRPr="004E40AA">
        <w:rPr>
          <w:rFonts w:ascii="Arial" w:eastAsiaTheme="majorEastAsia" w:hAnsi="Arial" w:cs="Arial"/>
          <w:kern w:val="0"/>
          <w:sz w:val="20"/>
          <w:szCs w:val="20"/>
        </w:rPr>
        <w:t>发生下列交易异常情况之一，导致部分或全部交易不能进行的，本所可以决定技术性停牌或临时停市：</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一</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不可抗力；</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二</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意外事件；</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三</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技术故障；</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四</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本所认定的其他异常情况。</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7.2</w:t>
      </w:r>
      <w:r w:rsidRPr="004E40AA">
        <w:rPr>
          <w:rFonts w:ascii="Arial" w:eastAsiaTheme="majorEastAsia" w:hAnsi="Arial" w:cs="Arial"/>
          <w:kern w:val="0"/>
          <w:sz w:val="20"/>
          <w:szCs w:val="20"/>
        </w:rPr>
        <w:t xml:space="preserve">　出现无法申报的席位数量或行情传输中断的营业部数量超过本所已开通席位或营业部总数的</w:t>
      </w:r>
      <w:r w:rsidRPr="004E40AA">
        <w:rPr>
          <w:rFonts w:ascii="Arial" w:eastAsiaTheme="majorEastAsia" w:hAnsi="Arial" w:cs="Arial"/>
          <w:kern w:val="0"/>
          <w:sz w:val="20"/>
          <w:szCs w:val="20"/>
        </w:rPr>
        <w:t>10%</w:t>
      </w:r>
      <w:r w:rsidRPr="004E40AA">
        <w:rPr>
          <w:rFonts w:ascii="Arial" w:eastAsiaTheme="majorEastAsia" w:hAnsi="Arial" w:cs="Arial"/>
          <w:kern w:val="0"/>
          <w:sz w:val="20"/>
          <w:szCs w:val="20"/>
        </w:rPr>
        <w:t>以上的交易异常情况，本所可以实行临时停市。</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7.3</w:t>
      </w:r>
      <w:r w:rsidRPr="004E40AA">
        <w:rPr>
          <w:rFonts w:ascii="Arial" w:eastAsiaTheme="majorEastAsia" w:hAnsi="Arial" w:cs="Arial"/>
          <w:kern w:val="0"/>
          <w:sz w:val="20"/>
          <w:szCs w:val="20"/>
        </w:rPr>
        <w:t xml:space="preserve">　本所认为可能发生第</w:t>
      </w:r>
      <w:r w:rsidRPr="004E40AA">
        <w:rPr>
          <w:rFonts w:ascii="Arial" w:eastAsiaTheme="majorEastAsia" w:hAnsi="Arial" w:cs="Arial"/>
          <w:kern w:val="0"/>
          <w:sz w:val="20"/>
          <w:szCs w:val="20"/>
        </w:rPr>
        <w:t>7.1</w:t>
      </w:r>
      <w:r w:rsidRPr="004E40AA">
        <w:rPr>
          <w:rFonts w:ascii="Arial" w:eastAsiaTheme="majorEastAsia" w:hAnsi="Arial" w:cs="Arial"/>
          <w:kern w:val="0"/>
          <w:sz w:val="20"/>
          <w:szCs w:val="20"/>
        </w:rPr>
        <w:t>条、第</w:t>
      </w:r>
      <w:r w:rsidRPr="004E40AA">
        <w:rPr>
          <w:rFonts w:ascii="Arial" w:eastAsiaTheme="majorEastAsia" w:hAnsi="Arial" w:cs="Arial"/>
          <w:kern w:val="0"/>
          <w:sz w:val="20"/>
          <w:szCs w:val="20"/>
        </w:rPr>
        <w:t>7.2</w:t>
      </w:r>
      <w:r w:rsidRPr="004E40AA">
        <w:rPr>
          <w:rFonts w:ascii="Arial" w:eastAsiaTheme="majorEastAsia" w:hAnsi="Arial" w:cs="Arial"/>
          <w:kern w:val="0"/>
          <w:sz w:val="20"/>
          <w:szCs w:val="20"/>
        </w:rPr>
        <w:t>条规定的交易异常情况，并严重影响交易正常进行的，可以决定技术性停牌或临时停市。</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 xml:space="preserve">7.4 </w:t>
      </w:r>
      <w:r w:rsidRPr="004E40AA">
        <w:rPr>
          <w:rFonts w:ascii="Arial" w:eastAsiaTheme="majorEastAsia" w:hAnsi="Arial" w:cs="Arial"/>
          <w:kern w:val="0"/>
          <w:sz w:val="20"/>
          <w:szCs w:val="20"/>
        </w:rPr>
        <w:t>本所对技术性停牌或临时停市决定予以公告。</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7.5</w:t>
      </w:r>
      <w:r w:rsidRPr="004E40AA">
        <w:rPr>
          <w:rFonts w:ascii="Arial" w:eastAsiaTheme="majorEastAsia" w:hAnsi="Arial" w:cs="Arial"/>
          <w:kern w:val="0"/>
          <w:sz w:val="20"/>
          <w:szCs w:val="20"/>
        </w:rPr>
        <w:t xml:space="preserve">　技术性停牌或临时停市原因消除后，本所可以决定恢复交易。</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7.6</w:t>
      </w:r>
      <w:r w:rsidRPr="004E40AA">
        <w:rPr>
          <w:rFonts w:ascii="Arial" w:eastAsiaTheme="majorEastAsia" w:hAnsi="Arial" w:cs="Arial"/>
          <w:kern w:val="0"/>
          <w:sz w:val="20"/>
          <w:szCs w:val="20"/>
        </w:rPr>
        <w:t xml:space="preserve">　除本所认定的特殊情况之外，技术性停牌或临时停市前交易主机已经接受的申报在当日有效。交易主机在技术性停牌或临时停市期间继续接受申报，在恢复交易时对已接受的申报实行集合竞价。</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7.7</w:t>
      </w:r>
      <w:r w:rsidRPr="004E40AA">
        <w:rPr>
          <w:rFonts w:ascii="Arial" w:eastAsiaTheme="majorEastAsia" w:hAnsi="Arial" w:cs="Arial"/>
          <w:kern w:val="0"/>
          <w:sz w:val="20"/>
          <w:szCs w:val="20"/>
        </w:rPr>
        <w:t xml:space="preserve">　因交易异常情况及本所采取的技术性停牌或临时停市措施造成的损失，本所不承担责任。</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p>
    <w:p w:rsidR="00D96D13" w:rsidRPr="004E40AA" w:rsidRDefault="00D96D13" w:rsidP="00206864">
      <w:pPr>
        <w:widowControl/>
        <w:spacing w:line="240" w:lineRule="exact"/>
        <w:ind w:firstLineChars="225" w:firstLine="452"/>
        <w:jc w:val="center"/>
        <w:rPr>
          <w:rFonts w:ascii="Arial" w:eastAsiaTheme="majorEastAsia" w:hAnsi="Arial" w:cs="Arial"/>
          <w:b/>
          <w:kern w:val="0"/>
          <w:sz w:val="20"/>
          <w:szCs w:val="20"/>
        </w:rPr>
      </w:pPr>
      <w:r w:rsidRPr="004E40AA">
        <w:rPr>
          <w:rFonts w:ascii="Arial" w:eastAsiaTheme="majorEastAsia" w:hAnsi="Arial" w:cs="Arial"/>
          <w:b/>
          <w:kern w:val="0"/>
          <w:sz w:val="20"/>
          <w:szCs w:val="20"/>
        </w:rPr>
        <w:t>第八章</w:t>
      </w:r>
      <w:r w:rsidRPr="004E40AA">
        <w:rPr>
          <w:rFonts w:ascii="Arial" w:eastAsiaTheme="majorEastAsia" w:hAnsi="Arial" w:cs="Arial"/>
          <w:b/>
          <w:kern w:val="0"/>
          <w:sz w:val="20"/>
          <w:szCs w:val="20"/>
        </w:rPr>
        <w:t xml:space="preserve">  </w:t>
      </w:r>
      <w:r w:rsidRPr="004E40AA">
        <w:rPr>
          <w:rFonts w:ascii="Arial" w:eastAsiaTheme="majorEastAsia" w:hAnsi="Arial" w:cs="Arial"/>
          <w:b/>
          <w:kern w:val="0"/>
          <w:sz w:val="20"/>
          <w:szCs w:val="20"/>
        </w:rPr>
        <w:t>交易纠纷</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 xml:space="preserve">8.1  </w:t>
      </w:r>
      <w:r w:rsidRPr="004E40AA">
        <w:rPr>
          <w:rFonts w:ascii="Arial" w:eastAsiaTheme="majorEastAsia" w:hAnsi="Arial" w:cs="Arial"/>
          <w:kern w:val="0"/>
          <w:sz w:val="20"/>
          <w:szCs w:val="20"/>
        </w:rPr>
        <w:t>会员之间、会员与客户之间发生交易纠纷，相关会员应当记录有关情况，以备本所查阅。交易纠纷影响正常交易的，会员应当及时向本所报告。</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 xml:space="preserve">8.2  </w:t>
      </w:r>
      <w:r w:rsidRPr="004E40AA">
        <w:rPr>
          <w:rFonts w:ascii="Arial" w:eastAsiaTheme="majorEastAsia" w:hAnsi="Arial" w:cs="Arial"/>
          <w:kern w:val="0"/>
          <w:sz w:val="20"/>
          <w:szCs w:val="20"/>
        </w:rPr>
        <w:t>会员之间、会员与客户之间发生交易纠纷，本所可以按有关规定，提供必要的交易数据。</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8.3</w:t>
      </w:r>
      <w:r w:rsidRPr="004E40AA">
        <w:rPr>
          <w:rFonts w:ascii="Arial" w:eastAsiaTheme="majorEastAsia" w:hAnsi="Arial" w:cs="Arial"/>
          <w:kern w:val="0"/>
          <w:sz w:val="20"/>
          <w:szCs w:val="20"/>
        </w:rPr>
        <w:t xml:space="preserve">　投资者对交易有疑义的，会员有义务协调处理。</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p>
    <w:p w:rsidR="00D96D13" w:rsidRPr="004E40AA" w:rsidRDefault="00D96D13" w:rsidP="00206864">
      <w:pPr>
        <w:widowControl/>
        <w:spacing w:line="240" w:lineRule="exact"/>
        <w:ind w:firstLineChars="225" w:firstLine="452"/>
        <w:jc w:val="center"/>
        <w:rPr>
          <w:rFonts w:ascii="Arial" w:eastAsiaTheme="majorEastAsia" w:hAnsi="Arial" w:cs="Arial"/>
          <w:b/>
          <w:kern w:val="0"/>
          <w:sz w:val="20"/>
          <w:szCs w:val="20"/>
        </w:rPr>
      </w:pPr>
      <w:r w:rsidRPr="004E40AA">
        <w:rPr>
          <w:rFonts w:ascii="Arial" w:eastAsiaTheme="majorEastAsia" w:hAnsi="Arial" w:cs="Arial"/>
          <w:b/>
          <w:kern w:val="0"/>
          <w:sz w:val="20"/>
          <w:szCs w:val="20"/>
        </w:rPr>
        <w:t>第九章</w:t>
      </w:r>
      <w:r w:rsidRPr="004E40AA">
        <w:rPr>
          <w:rFonts w:ascii="Arial" w:eastAsiaTheme="majorEastAsia" w:hAnsi="Arial" w:cs="Arial"/>
          <w:b/>
          <w:kern w:val="0"/>
          <w:sz w:val="20"/>
          <w:szCs w:val="20"/>
        </w:rPr>
        <w:t xml:space="preserve">  </w:t>
      </w:r>
      <w:r w:rsidRPr="004E40AA">
        <w:rPr>
          <w:rFonts w:ascii="Arial" w:eastAsiaTheme="majorEastAsia" w:hAnsi="Arial" w:cs="Arial"/>
          <w:b/>
          <w:kern w:val="0"/>
          <w:sz w:val="20"/>
          <w:szCs w:val="20"/>
        </w:rPr>
        <w:t>交易费用</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 xml:space="preserve">9.1 </w:t>
      </w:r>
      <w:r w:rsidRPr="004E40AA">
        <w:rPr>
          <w:rFonts w:ascii="Arial" w:eastAsiaTheme="majorEastAsia" w:hAnsi="Arial" w:cs="Arial"/>
          <w:kern w:val="0"/>
          <w:sz w:val="20"/>
          <w:szCs w:val="20"/>
        </w:rPr>
        <w:t>投资者买卖证券成交的，应当按规定向会员交纳佣金。</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 xml:space="preserve">9.2 </w:t>
      </w:r>
      <w:r w:rsidRPr="004E40AA">
        <w:rPr>
          <w:rFonts w:ascii="Arial" w:eastAsiaTheme="majorEastAsia" w:hAnsi="Arial" w:cs="Arial"/>
          <w:kern w:val="0"/>
          <w:sz w:val="20"/>
          <w:szCs w:val="20"/>
        </w:rPr>
        <w:t>会员应当按规定向本所交纳席位费、会员费、交易经手费及其他费用。</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 xml:space="preserve">9.3 </w:t>
      </w:r>
      <w:r w:rsidRPr="004E40AA">
        <w:rPr>
          <w:rFonts w:ascii="Arial" w:eastAsiaTheme="majorEastAsia" w:hAnsi="Arial" w:cs="Arial"/>
          <w:kern w:val="0"/>
          <w:sz w:val="20"/>
          <w:szCs w:val="20"/>
        </w:rPr>
        <w:t>证券交易的收费项目、收费标准和管理办法按照有关规定执行。</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p>
    <w:p w:rsidR="00D96D13" w:rsidRPr="004E40AA" w:rsidRDefault="00D96D13" w:rsidP="00206864">
      <w:pPr>
        <w:widowControl/>
        <w:spacing w:line="240" w:lineRule="exact"/>
        <w:ind w:firstLineChars="225" w:firstLine="452"/>
        <w:jc w:val="center"/>
        <w:rPr>
          <w:rFonts w:ascii="Arial" w:eastAsiaTheme="majorEastAsia" w:hAnsi="Arial" w:cs="Arial"/>
          <w:b/>
          <w:kern w:val="0"/>
          <w:sz w:val="20"/>
          <w:szCs w:val="20"/>
        </w:rPr>
      </w:pPr>
      <w:r w:rsidRPr="004E40AA">
        <w:rPr>
          <w:rFonts w:ascii="Arial" w:eastAsiaTheme="majorEastAsia" w:hAnsi="Arial" w:cs="Arial"/>
          <w:b/>
          <w:kern w:val="0"/>
          <w:sz w:val="20"/>
          <w:szCs w:val="20"/>
        </w:rPr>
        <w:t>第十章</w:t>
      </w:r>
      <w:r w:rsidRPr="004E40AA">
        <w:rPr>
          <w:rFonts w:ascii="Arial" w:eastAsiaTheme="majorEastAsia" w:hAnsi="Arial" w:cs="Arial"/>
          <w:b/>
          <w:kern w:val="0"/>
          <w:sz w:val="20"/>
          <w:szCs w:val="20"/>
        </w:rPr>
        <w:t xml:space="preserve">   </w:t>
      </w:r>
      <w:r w:rsidRPr="004E40AA">
        <w:rPr>
          <w:rFonts w:ascii="Arial" w:eastAsiaTheme="majorEastAsia" w:hAnsi="Arial" w:cs="Arial"/>
          <w:b/>
          <w:kern w:val="0"/>
          <w:sz w:val="20"/>
          <w:szCs w:val="20"/>
        </w:rPr>
        <w:t>纪律处分</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 xml:space="preserve">10.1 </w:t>
      </w:r>
      <w:r w:rsidRPr="004E40AA">
        <w:rPr>
          <w:rFonts w:ascii="Arial" w:eastAsiaTheme="majorEastAsia" w:hAnsi="Arial" w:cs="Arial"/>
          <w:kern w:val="0"/>
          <w:sz w:val="20"/>
          <w:szCs w:val="20"/>
        </w:rPr>
        <w:t>会员违反本规则的，本所责令其改正，并视情节轻重单处或并处：</w:t>
      </w:r>
      <w:r w:rsidRPr="004E40AA">
        <w:rPr>
          <w:rFonts w:ascii="Arial" w:eastAsiaTheme="majorEastAsia" w:hAnsi="Arial" w:cs="Arial"/>
          <w:kern w:val="0"/>
          <w:sz w:val="20"/>
          <w:szCs w:val="20"/>
        </w:rPr>
        <w:t xml:space="preserve">    </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（一）通报批评；</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（二）公开谴责；</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（三）暂停或限制交易；</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（四）取消交易资格；</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（五）取消会员资格。</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 xml:space="preserve">10.2 </w:t>
      </w:r>
      <w:r w:rsidRPr="004E40AA">
        <w:rPr>
          <w:rFonts w:ascii="Arial" w:eastAsiaTheme="majorEastAsia" w:hAnsi="Arial" w:cs="Arial"/>
          <w:kern w:val="0"/>
          <w:sz w:val="20"/>
          <w:szCs w:val="20"/>
        </w:rPr>
        <w:t>会员对前条第（二）、（三）、（四）、（五）项处分有异议的，可以自接到处分通知之日起</w:t>
      </w:r>
      <w:r w:rsidRPr="004E40AA">
        <w:rPr>
          <w:rFonts w:ascii="Arial" w:eastAsiaTheme="majorEastAsia" w:hAnsi="Arial" w:cs="Arial"/>
          <w:kern w:val="0"/>
          <w:sz w:val="20"/>
          <w:szCs w:val="20"/>
        </w:rPr>
        <w:t>15</w:t>
      </w:r>
      <w:r w:rsidRPr="004E40AA">
        <w:rPr>
          <w:rFonts w:ascii="Arial" w:eastAsiaTheme="majorEastAsia" w:hAnsi="Arial" w:cs="Arial"/>
          <w:kern w:val="0"/>
          <w:sz w:val="20"/>
          <w:szCs w:val="20"/>
        </w:rPr>
        <w:t>日内向本所申请复核。复核期间不停止相关处分的执行。</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p>
    <w:p w:rsidR="00D96D13" w:rsidRPr="004E40AA" w:rsidRDefault="00D96D13" w:rsidP="00206864">
      <w:pPr>
        <w:widowControl/>
        <w:spacing w:line="240" w:lineRule="exact"/>
        <w:ind w:firstLineChars="225" w:firstLine="452"/>
        <w:jc w:val="center"/>
        <w:rPr>
          <w:rFonts w:ascii="Arial" w:eastAsiaTheme="majorEastAsia" w:hAnsi="Arial" w:cs="Arial"/>
          <w:b/>
          <w:kern w:val="0"/>
          <w:sz w:val="20"/>
          <w:szCs w:val="20"/>
        </w:rPr>
      </w:pPr>
      <w:r w:rsidRPr="004E40AA">
        <w:rPr>
          <w:rFonts w:ascii="Arial" w:eastAsiaTheme="majorEastAsia" w:hAnsi="Arial" w:cs="Arial"/>
          <w:b/>
          <w:kern w:val="0"/>
          <w:sz w:val="20"/>
          <w:szCs w:val="20"/>
        </w:rPr>
        <w:t>第十一章</w:t>
      </w:r>
      <w:r w:rsidRPr="004E40AA">
        <w:rPr>
          <w:rFonts w:ascii="Arial" w:eastAsiaTheme="majorEastAsia" w:hAnsi="Arial" w:cs="Arial"/>
          <w:b/>
          <w:kern w:val="0"/>
          <w:sz w:val="20"/>
          <w:szCs w:val="20"/>
        </w:rPr>
        <w:t xml:space="preserve">   </w:t>
      </w:r>
      <w:r w:rsidRPr="004E40AA">
        <w:rPr>
          <w:rFonts w:ascii="Arial" w:eastAsiaTheme="majorEastAsia" w:hAnsi="Arial" w:cs="Arial"/>
          <w:b/>
          <w:kern w:val="0"/>
          <w:sz w:val="20"/>
          <w:szCs w:val="20"/>
        </w:rPr>
        <w:t>附则</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 xml:space="preserve">11.1 </w:t>
      </w:r>
      <w:r w:rsidRPr="004E40AA">
        <w:rPr>
          <w:rFonts w:ascii="Arial" w:eastAsiaTheme="majorEastAsia" w:hAnsi="Arial" w:cs="Arial"/>
          <w:kern w:val="0"/>
          <w:sz w:val="20"/>
          <w:szCs w:val="20"/>
        </w:rPr>
        <w:t>交易型开放式指数基金、债券回购、权证等品种的交易，本所相关规则另有规定的，从其规定。</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 xml:space="preserve">11.2 </w:t>
      </w:r>
      <w:r w:rsidRPr="004E40AA">
        <w:rPr>
          <w:rFonts w:ascii="Arial" w:eastAsiaTheme="majorEastAsia" w:hAnsi="Arial" w:cs="Arial"/>
          <w:kern w:val="0"/>
          <w:sz w:val="20"/>
          <w:szCs w:val="20"/>
        </w:rPr>
        <w:t>本规则中所述时间，以本所交易主机的时间为准。</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11.3</w:t>
      </w:r>
      <w:r w:rsidRPr="004E40AA">
        <w:rPr>
          <w:rFonts w:ascii="Arial" w:eastAsiaTheme="majorEastAsia" w:hAnsi="Arial" w:cs="Arial"/>
          <w:kern w:val="0"/>
          <w:sz w:val="20"/>
          <w:szCs w:val="20"/>
        </w:rPr>
        <w:t xml:space="preserve">　本规则下列用语具有如下含义：</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（一）市场：指本所设立的证券交易市场。</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（二）交易席位：指由本所提供并经会员申请获得的参与本所证券交易的专用设施。</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（三）委托：指投资者向会员进行具体授权买卖证券的行为。</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（四）申报：指会员向本所交易主机发送证券买卖指令的行为。</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（五）标准券：指由不同债券品种按相应折算率折算形成的，用以确定可利用质押式回购交易进行融资的额度。</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（六）集中申报簿：指交易主机某一时点有效竞价范围内按买卖方向以及价格优先、时间优先顺序排列的所有未成交申报队列。</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对手方（本方）队列最优价格是指集中申报簿中买方的最高价或卖方的最低价。</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（七）集合竞价参考价格：指截至揭示时集中申报簿中所有申报按照集合竞价规则形成的虚拟开盘价格。</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（八）匹配量：指截至揭示时集中申报簿中所有申报按照集合竞价规则形成的虚拟成交数量。</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（九）未匹配量：指截至揭示时集中申报簿中在集合竞价参考价位上的不能按照集合竞价参考价虚拟成交的买方或卖方申报剩余量。</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 xml:space="preserve">11.4 </w:t>
      </w:r>
      <w:r w:rsidRPr="004E40AA">
        <w:rPr>
          <w:rFonts w:ascii="Arial" w:eastAsiaTheme="majorEastAsia" w:hAnsi="Arial" w:cs="Arial"/>
          <w:kern w:val="0"/>
          <w:sz w:val="20"/>
          <w:szCs w:val="20"/>
        </w:rPr>
        <w:t>本规则未定义的用语的含义，依照法律、行政法规、部门规章及本所有关业务规则确定。</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 xml:space="preserve">11.5 </w:t>
      </w:r>
      <w:r w:rsidRPr="004E40AA">
        <w:rPr>
          <w:rFonts w:ascii="Arial" w:eastAsiaTheme="majorEastAsia" w:hAnsi="Arial" w:cs="Arial"/>
          <w:kern w:val="0"/>
          <w:sz w:val="20"/>
          <w:szCs w:val="20"/>
        </w:rPr>
        <w:t>本规则所称</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超过</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低于</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不足</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不含本数，</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达到</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含本数。</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11.6</w:t>
      </w:r>
      <w:r w:rsidRPr="004E40AA">
        <w:rPr>
          <w:rFonts w:ascii="Arial" w:eastAsiaTheme="majorEastAsia" w:hAnsi="Arial" w:cs="Arial"/>
          <w:kern w:val="0"/>
          <w:sz w:val="20"/>
          <w:szCs w:val="20"/>
        </w:rPr>
        <w:t xml:space="preserve">　本规则经本所理事会通过，报证监会批准后生效。修改时亦同。</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11.7</w:t>
      </w:r>
      <w:r w:rsidRPr="004E40AA">
        <w:rPr>
          <w:rFonts w:ascii="Arial" w:eastAsiaTheme="majorEastAsia" w:hAnsi="Arial" w:cs="Arial"/>
          <w:kern w:val="0"/>
          <w:sz w:val="20"/>
          <w:szCs w:val="20"/>
        </w:rPr>
        <w:t xml:space="preserve">　本规则由本所负责解释。</w:t>
      </w:r>
    </w:p>
    <w:p w:rsidR="00D96D13" w:rsidRPr="004E40AA" w:rsidRDefault="00D96D13" w:rsidP="00206864">
      <w:pPr>
        <w:widowControl/>
        <w:spacing w:line="240" w:lineRule="exact"/>
        <w:ind w:firstLineChars="225" w:firstLine="450"/>
        <w:jc w:val="left"/>
        <w:rPr>
          <w:rFonts w:ascii="Arial" w:eastAsiaTheme="majorEastAsia" w:hAnsi="Arial" w:cs="Arial"/>
          <w:kern w:val="0"/>
          <w:sz w:val="20"/>
          <w:szCs w:val="20"/>
        </w:rPr>
      </w:pPr>
      <w:r w:rsidRPr="004E40AA">
        <w:rPr>
          <w:rFonts w:ascii="Arial" w:eastAsiaTheme="majorEastAsia" w:hAnsi="Arial" w:cs="Arial"/>
          <w:kern w:val="0"/>
          <w:sz w:val="20"/>
          <w:szCs w:val="20"/>
        </w:rPr>
        <w:t>11.8</w:t>
      </w:r>
      <w:r w:rsidRPr="004E40AA">
        <w:rPr>
          <w:rFonts w:ascii="Arial" w:eastAsiaTheme="majorEastAsia" w:hAnsi="Arial" w:cs="Arial"/>
          <w:kern w:val="0"/>
          <w:sz w:val="20"/>
          <w:szCs w:val="20"/>
        </w:rPr>
        <w:t xml:space="preserve">　本规则自</w:t>
      </w:r>
      <w:smartTag w:uri="urn:schemas-microsoft-com:office:smarttags" w:element="chsdate">
        <w:smartTagPr>
          <w:attr w:name="IsROCDate" w:val="False"/>
          <w:attr w:name="IsLunarDate" w:val="False"/>
          <w:attr w:name="Day" w:val="1"/>
          <w:attr w:name="Month" w:val="7"/>
          <w:attr w:name="Year" w:val="2006"/>
        </w:smartTagPr>
        <w:r w:rsidRPr="004E40AA">
          <w:rPr>
            <w:rFonts w:ascii="Arial" w:eastAsiaTheme="majorEastAsia" w:hAnsi="Arial" w:cs="Arial"/>
            <w:kern w:val="0"/>
            <w:sz w:val="20"/>
            <w:szCs w:val="20"/>
          </w:rPr>
          <w:t>2006</w:t>
        </w:r>
        <w:r w:rsidRPr="004E40AA">
          <w:rPr>
            <w:rFonts w:ascii="Arial" w:eastAsiaTheme="majorEastAsia" w:hAnsi="Arial" w:cs="Arial"/>
            <w:kern w:val="0"/>
            <w:sz w:val="20"/>
            <w:szCs w:val="20"/>
          </w:rPr>
          <w:t>年</w:t>
        </w:r>
        <w:r w:rsidRPr="004E40AA">
          <w:rPr>
            <w:rFonts w:ascii="Arial" w:eastAsiaTheme="majorEastAsia" w:hAnsi="Arial" w:cs="Arial"/>
            <w:kern w:val="0"/>
            <w:sz w:val="20"/>
            <w:szCs w:val="20"/>
          </w:rPr>
          <w:t>7</w:t>
        </w:r>
        <w:r w:rsidRPr="004E40AA">
          <w:rPr>
            <w:rFonts w:ascii="Arial" w:eastAsiaTheme="majorEastAsia" w:hAnsi="Arial" w:cs="Arial"/>
            <w:kern w:val="0"/>
            <w:sz w:val="20"/>
            <w:szCs w:val="20"/>
          </w:rPr>
          <w:t>月</w:t>
        </w:r>
        <w:r w:rsidRPr="004E40AA">
          <w:rPr>
            <w:rFonts w:ascii="Arial" w:eastAsiaTheme="majorEastAsia" w:hAnsi="Arial" w:cs="Arial"/>
            <w:kern w:val="0"/>
            <w:sz w:val="20"/>
            <w:szCs w:val="20"/>
          </w:rPr>
          <w:t>1</w:t>
        </w:r>
        <w:r w:rsidRPr="004E40AA">
          <w:rPr>
            <w:rFonts w:ascii="Arial" w:eastAsiaTheme="majorEastAsia" w:hAnsi="Arial" w:cs="Arial"/>
            <w:kern w:val="0"/>
            <w:sz w:val="20"/>
            <w:szCs w:val="20"/>
          </w:rPr>
          <w:t>日</w:t>
        </w:r>
      </w:smartTag>
      <w:r w:rsidRPr="004E40AA">
        <w:rPr>
          <w:rFonts w:ascii="Arial" w:eastAsiaTheme="majorEastAsia" w:hAnsi="Arial" w:cs="Arial"/>
          <w:kern w:val="0"/>
          <w:sz w:val="20"/>
          <w:szCs w:val="20"/>
        </w:rPr>
        <w:t>起施行。</w:t>
      </w:r>
    </w:p>
    <w:p w:rsidR="00D96D13" w:rsidRPr="00D96D13" w:rsidRDefault="00D96D13" w:rsidP="00206864">
      <w:pPr>
        <w:spacing w:line="240" w:lineRule="exact"/>
        <w:rPr>
          <w:b/>
        </w:rPr>
      </w:pPr>
    </w:p>
    <w:p w:rsidR="00D96D13" w:rsidRDefault="00D96D13" w:rsidP="00206864">
      <w:pPr>
        <w:spacing w:line="240" w:lineRule="exact"/>
        <w:rPr>
          <w:b/>
        </w:rPr>
      </w:pPr>
    </w:p>
    <w:p w:rsidR="00D96D13" w:rsidRPr="004E40AA" w:rsidRDefault="00D96D13" w:rsidP="00206864">
      <w:pPr>
        <w:widowControl/>
        <w:spacing w:line="240" w:lineRule="exact"/>
        <w:jc w:val="center"/>
        <w:rPr>
          <w:rFonts w:ascii="Arial" w:eastAsiaTheme="majorEastAsia" w:hAnsi="Arial" w:cs="Arial"/>
          <w:b/>
          <w:bCs/>
          <w:kern w:val="0"/>
          <w:sz w:val="20"/>
          <w:szCs w:val="20"/>
        </w:rPr>
      </w:pPr>
      <w:r w:rsidRPr="004E40AA">
        <w:rPr>
          <w:rFonts w:ascii="Arial" w:eastAsiaTheme="majorEastAsia" w:hAnsi="Arial" w:cs="Arial"/>
          <w:b/>
          <w:bCs/>
          <w:kern w:val="0"/>
          <w:sz w:val="20"/>
          <w:szCs w:val="20"/>
        </w:rPr>
        <w:t>上海证券交易所交易规则</w:t>
      </w:r>
    </w:p>
    <w:p w:rsidR="00D96D13" w:rsidRPr="004E40AA" w:rsidRDefault="00D96D13" w:rsidP="00206864">
      <w:pPr>
        <w:widowControl/>
        <w:spacing w:before="100" w:beforeAutospacing="1" w:after="100" w:afterAutospacing="1" w:line="240" w:lineRule="exact"/>
        <w:jc w:val="left"/>
        <w:rPr>
          <w:rFonts w:ascii="Arial" w:eastAsiaTheme="majorEastAsia" w:hAnsi="Arial" w:cs="Arial"/>
          <w:kern w:val="0"/>
          <w:sz w:val="20"/>
          <w:szCs w:val="20"/>
        </w:rPr>
      </w:pPr>
      <w:r w:rsidRPr="004E40AA">
        <w:rPr>
          <w:rFonts w:ascii="Arial" w:eastAsiaTheme="majorEastAsia" w:hAnsi="Arial" w:cs="Arial"/>
          <w:kern w:val="0"/>
          <w:sz w:val="20"/>
          <w:szCs w:val="20"/>
        </w:rPr>
        <w:t>第一章</w:t>
      </w:r>
      <w:r w:rsidRPr="004E40AA">
        <w:rPr>
          <w:rFonts w:ascii="Arial" w:eastAsiaTheme="majorEastAsia" w:hAnsi="Arial" w:cs="Arial"/>
          <w:kern w:val="0"/>
          <w:sz w:val="20"/>
          <w:szCs w:val="20"/>
        </w:rPr>
        <w:t>  </w:t>
      </w:r>
      <w:r w:rsidRPr="004E40AA">
        <w:rPr>
          <w:rFonts w:ascii="Arial" w:eastAsiaTheme="majorEastAsia" w:hAnsi="Arial" w:cs="Arial"/>
          <w:kern w:val="0"/>
          <w:sz w:val="20"/>
          <w:szCs w:val="20"/>
        </w:rPr>
        <w:t>总则</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1.1 </w:t>
      </w:r>
      <w:r w:rsidRPr="004E40AA">
        <w:rPr>
          <w:rFonts w:ascii="Arial" w:eastAsiaTheme="majorEastAsia" w:hAnsi="Arial" w:cs="Arial"/>
          <w:kern w:val="0"/>
          <w:sz w:val="20"/>
          <w:szCs w:val="20"/>
        </w:rPr>
        <w:t>为规范证券市场交易行为，维护证券市场秩序，保护投资者合法权益，根据《中华人民共和国证券法》等法律、行政法规、部门规章以及《上海证券交易所章程》，制定本规则。</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1.2</w:t>
      </w:r>
      <w:r w:rsidRPr="004E40AA">
        <w:rPr>
          <w:rFonts w:ascii="Arial" w:eastAsiaTheme="majorEastAsia" w:hAnsi="Arial" w:cs="Arial"/>
          <w:kern w:val="0"/>
          <w:sz w:val="20"/>
          <w:szCs w:val="20"/>
        </w:rPr>
        <w:t xml:space="preserve">　在上海证券交易所</w:t>
      </w:r>
      <w:r w:rsidRPr="004E40AA">
        <w:rPr>
          <w:rFonts w:ascii="Arial" w:eastAsiaTheme="majorEastAsia" w:hAnsi="Arial" w:cs="Arial"/>
          <w:kern w:val="0"/>
          <w:sz w:val="20"/>
          <w:szCs w:val="20"/>
        </w:rPr>
        <w:t> (</w:t>
      </w:r>
      <w:r w:rsidRPr="004E40AA">
        <w:rPr>
          <w:rFonts w:ascii="Arial" w:eastAsiaTheme="majorEastAsia" w:hAnsi="Arial" w:cs="Arial"/>
          <w:kern w:val="0"/>
          <w:sz w:val="20"/>
          <w:szCs w:val="20"/>
        </w:rPr>
        <w:t>以下简称</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本所</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上市的证券及其衍生品种（以下统称</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证券</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）的交易，适用本规则。本规则未作规定的，适用本所其他有关规定。</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1.3 </w:t>
      </w:r>
      <w:r w:rsidRPr="004E40AA">
        <w:rPr>
          <w:rFonts w:ascii="Arial" w:eastAsiaTheme="majorEastAsia" w:hAnsi="Arial" w:cs="Arial"/>
          <w:kern w:val="0"/>
          <w:sz w:val="20"/>
          <w:szCs w:val="20"/>
        </w:rPr>
        <w:t>证券交易遵循公开、公平、公正的原则。</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1.4 </w:t>
      </w:r>
      <w:r w:rsidRPr="004E40AA">
        <w:rPr>
          <w:rFonts w:ascii="Arial" w:eastAsiaTheme="majorEastAsia" w:hAnsi="Arial" w:cs="Arial"/>
          <w:kern w:val="0"/>
          <w:sz w:val="20"/>
          <w:szCs w:val="20"/>
        </w:rPr>
        <w:t>证券交易应当遵守法律、行政法规和部门规章及本所相关业务规则，遵循自愿、有偿、诚实信用原则。</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1.5 </w:t>
      </w:r>
      <w:r w:rsidRPr="004E40AA">
        <w:rPr>
          <w:rFonts w:ascii="Arial" w:eastAsiaTheme="majorEastAsia" w:hAnsi="Arial" w:cs="Arial"/>
          <w:kern w:val="0"/>
          <w:sz w:val="20"/>
          <w:szCs w:val="20"/>
        </w:rPr>
        <w:t>证券交易采用无纸化的集中交易或经中国证券监督管理委员会（以下简称</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证监会</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）批准的其他方式。</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第二章</w:t>
      </w:r>
      <w:r w:rsidRPr="004E40AA">
        <w:rPr>
          <w:rFonts w:ascii="Arial" w:eastAsiaTheme="majorEastAsia" w:hAnsi="Arial" w:cs="Arial"/>
          <w:kern w:val="0"/>
          <w:sz w:val="20"/>
          <w:szCs w:val="20"/>
        </w:rPr>
        <w:t>  </w:t>
      </w:r>
      <w:r w:rsidRPr="004E40AA">
        <w:rPr>
          <w:rFonts w:ascii="Arial" w:eastAsiaTheme="majorEastAsia" w:hAnsi="Arial" w:cs="Arial"/>
          <w:kern w:val="0"/>
          <w:sz w:val="20"/>
          <w:szCs w:val="20"/>
        </w:rPr>
        <w:t>交易市场</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第一节</w:t>
      </w:r>
      <w:r w:rsidRPr="004E40AA">
        <w:rPr>
          <w:rFonts w:ascii="Arial" w:eastAsiaTheme="majorEastAsia" w:hAnsi="Arial" w:cs="Arial"/>
          <w:kern w:val="0"/>
          <w:sz w:val="20"/>
          <w:szCs w:val="20"/>
        </w:rPr>
        <w:t>  </w:t>
      </w:r>
      <w:r w:rsidRPr="004E40AA">
        <w:rPr>
          <w:rFonts w:ascii="Arial" w:eastAsiaTheme="majorEastAsia" w:hAnsi="Arial" w:cs="Arial"/>
          <w:kern w:val="0"/>
          <w:sz w:val="20"/>
          <w:szCs w:val="20"/>
        </w:rPr>
        <w:t>交易场所</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smartTag w:uri="urn:schemas-microsoft-com:office:smarttags" w:element="chsdate">
        <w:smartTagPr>
          <w:attr w:name="IsROCDate" w:val="False"/>
          <w:attr w:name="IsLunarDate" w:val="False"/>
          <w:attr w:name="Day" w:val="30"/>
          <w:attr w:name="Month" w:val="12"/>
          <w:attr w:name="Year" w:val="1899"/>
        </w:smartTagPr>
        <w:r w:rsidRPr="004E40AA">
          <w:rPr>
            <w:rFonts w:ascii="Arial" w:eastAsiaTheme="majorEastAsia" w:hAnsi="Arial" w:cs="Arial"/>
            <w:kern w:val="0"/>
            <w:sz w:val="20"/>
            <w:szCs w:val="20"/>
          </w:rPr>
          <w:t>2.1.1</w:t>
        </w:r>
      </w:smartTag>
      <w:r w:rsidRPr="004E40AA">
        <w:rPr>
          <w:rFonts w:ascii="Arial" w:eastAsiaTheme="majorEastAsia" w:hAnsi="Arial" w:cs="Arial"/>
          <w:kern w:val="0"/>
          <w:sz w:val="20"/>
          <w:szCs w:val="20"/>
        </w:rPr>
        <w:t> </w:t>
      </w:r>
      <w:r w:rsidRPr="004E40AA">
        <w:rPr>
          <w:rFonts w:ascii="Arial" w:eastAsiaTheme="majorEastAsia" w:hAnsi="Arial" w:cs="Arial"/>
          <w:kern w:val="0"/>
          <w:sz w:val="20"/>
          <w:szCs w:val="20"/>
        </w:rPr>
        <w:t>本所为证券交易提供交易场所及设施。交易场所及设施由交易主机、交易大厅、参与者交易业务单元、报盘系统及相关的通信系统等组成。</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2.1.2 </w:t>
      </w:r>
      <w:r w:rsidRPr="004E40AA">
        <w:rPr>
          <w:rFonts w:ascii="Arial" w:eastAsiaTheme="majorEastAsia" w:hAnsi="Arial" w:cs="Arial"/>
          <w:kern w:val="0"/>
          <w:sz w:val="20"/>
          <w:szCs w:val="20"/>
        </w:rPr>
        <w:t>本所设置交易大厅。本所会员（以下简称</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会员</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）可以通过其派驻交易大厅的交易员进行申报。</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除经本所特许外，进入交易大厅的，仅限下列人员：</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（一）登记在册交易员；</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（二）场内监管人员。</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第二节</w:t>
      </w:r>
      <w:r w:rsidRPr="004E40AA">
        <w:rPr>
          <w:rFonts w:ascii="Arial" w:eastAsiaTheme="majorEastAsia" w:hAnsi="Arial" w:cs="Arial"/>
          <w:kern w:val="0"/>
          <w:sz w:val="20"/>
          <w:szCs w:val="20"/>
        </w:rPr>
        <w:t>  </w:t>
      </w:r>
      <w:r w:rsidRPr="004E40AA">
        <w:rPr>
          <w:rFonts w:ascii="Arial" w:eastAsiaTheme="majorEastAsia" w:hAnsi="Arial" w:cs="Arial"/>
          <w:kern w:val="0"/>
          <w:sz w:val="20"/>
          <w:szCs w:val="20"/>
        </w:rPr>
        <w:t>交易参与人与交易权</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2.2.1 </w:t>
      </w:r>
      <w:r w:rsidRPr="004E40AA">
        <w:rPr>
          <w:rFonts w:ascii="Arial" w:eastAsiaTheme="majorEastAsia" w:hAnsi="Arial" w:cs="Arial"/>
          <w:kern w:val="0"/>
          <w:sz w:val="20"/>
          <w:szCs w:val="20"/>
        </w:rPr>
        <w:t>会员及本所认可的机构进入本所市场进行证券交易的，须向本所申请取得相应席位和交易权，成为本所交易参与人。</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交易参与人应当通过在本所申请开设的参与者交易业务单元进行证券交易。</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2.2.2</w:t>
      </w:r>
      <w:r w:rsidRPr="004E40AA">
        <w:rPr>
          <w:rFonts w:ascii="Arial" w:eastAsiaTheme="majorEastAsia" w:hAnsi="Arial" w:cs="Arial"/>
          <w:kern w:val="0"/>
          <w:sz w:val="20"/>
          <w:szCs w:val="20"/>
        </w:rPr>
        <w:t>参与者交易业务单元，是指交易参与人据此可以参与本所证券交易，享有及行使相关交易权利，并接受本所相关交易业务管理的基本单位。</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2.2.3</w:t>
      </w:r>
      <w:r w:rsidRPr="004E40AA">
        <w:rPr>
          <w:rFonts w:ascii="Arial" w:eastAsiaTheme="majorEastAsia" w:hAnsi="Arial" w:cs="Arial"/>
          <w:kern w:val="0"/>
          <w:sz w:val="20"/>
          <w:szCs w:val="20"/>
        </w:rPr>
        <w:t>参与者交易业务单元和交易权限等管理细则由本所另行规定，报证监会批准后生效。</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第三节</w:t>
      </w:r>
      <w:r w:rsidRPr="004E40AA">
        <w:rPr>
          <w:rFonts w:ascii="Arial" w:eastAsiaTheme="majorEastAsia" w:hAnsi="Arial" w:cs="Arial"/>
          <w:kern w:val="0"/>
          <w:sz w:val="20"/>
          <w:szCs w:val="20"/>
        </w:rPr>
        <w:t>  </w:t>
      </w:r>
      <w:r w:rsidRPr="004E40AA">
        <w:rPr>
          <w:rFonts w:ascii="Arial" w:eastAsiaTheme="majorEastAsia" w:hAnsi="Arial" w:cs="Arial"/>
          <w:kern w:val="0"/>
          <w:sz w:val="20"/>
          <w:szCs w:val="20"/>
        </w:rPr>
        <w:t>交易品种</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2.3.1 </w:t>
      </w:r>
      <w:r w:rsidRPr="004E40AA">
        <w:rPr>
          <w:rFonts w:ascii="Arial" w:eastAsiaTheme="majorEastAsia" w:hAnsi="Arial" w:cs="Arial"/>
          <w:kern w:val="0"/>
          <w:sz w:val="20"/>
          <w:szCs w:val="20"/>
        </w:rPr>
        <w:t>下列证券可以在本所市场挂牌交易：</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（一）股票；</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（二）基金；</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（三）债券；</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（四）债券回购；</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（五）权证；</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（六）经证监会批准的其他交易品种。</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第四节</w:t>
      </w:r>
      <w:r w:rsidRPr="004E40AA">
        <w:rPr>
          <w:rFonts w:ascii="Arial" w:eastAsiaTheme="majorEastAsia" w:hAnsi="Arial" w:cs="Arial"/>
          <w:kern w:val="0"/>
          <w:sz w:val="20"/>
          <w:szCs w:val="20"/>
        </w:rPr>
        <w:t>  </w:t>
      </w:r>
      <w:r w:rsidRPr="004E40AA">
        <w:rPr>
          <w:rFonts w:ascii="Arial" w:eastAsiaTheme="majorEastAsia" w:hAnsi="Arial" w:cs="Arial"/>
          <w:kern w:val="0"/>
          <w:sz w:val="20"/>
          <w:szCs w:val="20"/>
        </w:rPr>
        <w:t>交易时间</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2.4.1</w:t>
      </w:r>
      <w:r w:rsidRPr="004E40AA">
        <w:rPr>
          <w:rFonts w:ascii="Arial" w:eastAsiaTheme="majorEastAsia" w:hAnsi="Arial" w:cs="Arial"/>
          <w:kern w:val="0"/>
          <w:sz w:val="20"/>
          <w:szCs w:val="20"/>
        </w:rPr>
        <w:t xml:space="preserve">　本所交易日为每周一至周五。</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国家法定假日和本所公告的休市日，本所市场休市。</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2.4.2 </w:t>
      </w:r>
      <w:r w:rsidRPr="004E40AA">
        <w:rPr>
          <w:rFonts w:ascii="Arial" w:eastAsiaTheme="majorEastAsia" w:hAnsi="Arial" w:cs="Arial"/>
          <w:kern w:val="0"/>
          <w:sz w:val="20"/>
          <w:szCs w:val="20"/>
        </w:rPr>
        <w:t>采用竞价交易方式的，每个交易日的</w:t>
      </w:r>
      <w:r w:rsidRPr="004E40AA">
        <w:rPr>
          <w:rFonts w:ascii="Arial" w:eastAsiaTheme="majorEastAsia" w:hAnsi="Arial" w:cs="Arial"/>
          <w:kern w:val="0"/>
          <w:sz w:val="20"/>
          <w:szCs w:val="20"/>
        </w:rPr>
        <w:t>9:15</w:t>
      </w:r>
      <w:r w:rsidRPr="004E40AA">
        <w:rPr>
          <w:rFonts w:ascii="Arial" w:eastAsiaTheme="majorEastAsia" w:hAnsi="Arial" w:cs="Arial"/>
          <w:kern w:val="0"/>
          <w:sz w:val="20"/>
          <w:szCs w:val="20"/>
        </w:rPr>
        <w:t>至</w:t>
      </w:r>
      <w:r w:rsidRPr="004E40AA">
        <w:rPr>
          <w:rFonts w:ascii="Arial" w:eastAsiaTheme="majorEastAsia" w:hAnsi="Arial" w:cs="Arial"/>
          <w:kern w:val="0"/>
          <w:sz w:val="20"/>
          <w:szCs w:val="20"/>
        </w:rPr>
        <w:t>9:25</w:t>
      </w:r>
      <w:r w:rsidRPr="004E40AA">
        <w:rPr>
          <w:rFonts w:ascii="Arial" w:eastAsiaTheme="majorEastAsia" w:hAnsi="Arial" w:cs="Arial"/>
          <w:kern w:val="0"/>
          <w:sz w:val="20"/>
          <w:szCs w:val="20"/>
        </w:rPr>
        <w:t>为开盘集合竞价时间，</w:t>
      </w:r>
      <w:r w:rsidRPr="004E40AA">
        <w:rPr>
          <w:rFonts w:ascii="Arial" w:eastAsiaTheme="majorEastAsia" w:hAnsi="Arial" w:cs="Arial"/>
          <w:kern w:val="0"/>
          <w:sz w:val="20"/>
          <w:szCs w:val="20"/>
        </w:rPr>
        <w:t>9:30</w:t>
      </w:r>
      <w:r w:rsidRPr="004E40AA">
        <w:rPr>
          <w:rFonts w:ascii="Arial" w:eastAsiaTheme="majorEastAsia" w:hAnsi="Arial" w:cs="Arial"/>
          <w:kern w:val="0"/>
          <w:sz w:val="20"/>
          <w:szCs w:val="20"/>
        </w:rPr>
        <w:t>至</w:t>
      </w:r>
      <w:r w:rsidRPr="004E40AA">
        <w:rPr>
          <w:rFonts w:ascii="Arial" w:eastAsiaTheme="majorEastAsia" w:hAnsi="Arial" w:cs="Arial"/>
          <w:kern w:val="0"/>
          <w:sz w:val="20"/>
          <w:szCs w:val="20"/>
        </w:rPr>
        <w:t>11:30</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13:00</w:t>
      </w:r>
      <w:r w:rsidRPr="004E40AA">
        <w:rPr>
          <w:rFonts w:ascii="Arial" w:eastAsiaTheme="majorEastAsia" w:hAnsi="Arial" w:cs="Arial"/>
          <w:kern w:val="0"/>
          <w:sz w:val="20"/>
          <w:szCs w:val="20"/>
        </w:rPr>
        <w:t>至</w:t>
      </w:r>
      <w:r w:rsidRPr="004E40AA">
        <w:rPr>
          <w:rFonts w:ascii="Arial" w:eastAsiaTheme="majorEastAsia" w:hAnsi="Arial" w:cs="Arial"/>
          <w:kern w:val="0"/>
          <w:sz w:val="20"/>
          <w:szCs w:val="20"/>
        </w:rPr>
        <w:t>15:00</w:t>
      </w:r>
      <w:r w:rsidRPr="004E40AA">
        <w:rPr>
          <w:rFonts w:ascii="Arial" w:eastAsiaTheme="majorEastAsia" w:hAnsi="Arial" w:cs="Arial"/>
          <w:kern w:val="0"/>
          <w:sz w:val="20"/>
          <w:szCs w:val="20"/>
        </w:rPr>
        <w:t>为连续竞价时间，开市期间停牌并复牌的证券除外。</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根据市场发展需要，经证监会批准，本所可以调整交易时间。</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2.4.3 </w:t>
      </w:r>
      <w:r w:rsidRPr="004E40AA">
        <w:rPr>
          <w:rFonts w:ascii="Arial" w:eastAsiaTheme="majorEastAsia" w:hAnsi="Arial" w:cs="Arial"/>
          <w:kern w:val="0"/>
          <w:sz w:val="20"/>
          <w:szCs w:val="20"/>
        </w:rPr>
        <w:t>交易时间内因故停市，交易时间不作顺延。</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第三章</w:t>
      </w:r>
      <w:r w:rsidRPr="004E40AA">
        <w:rPr>
          <w:rFonts w:ascii="Arial" w:eastAsiaTheme="majorEastAsia" w:hAnsi="Arial" w:cs="Arial"/>
          <w:kern w:val="0"/>
          <w:sz w:val="20"/>
          <w:szCs w:val="20"/>
        </w:rPr>
        <w:t>  </w:t>
      </w:r>
      <w:r w:rsidRPr="004E40AA">
        <w:rPr>
          <w:rFonts w:ascii="Arial" w:eastAsiaTheme="majorEastAsia" w:hAnsi="Arial" w:cs="Arial"/>
          <w:kern w:val="0"/>
          <w:sz w:val="20"/>
          <w:szCs w:val="20"/>
        </w:rPr>
        <w:t>证券买卖</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第一节</w:t>
      </w:r>
      <w:r w:rsidRPr="004E40AA">
        <w:rPr>
          <w:rFonts w:ascii="Arial" w:eastAsiaTheme="majorEastAsia" w:hAnsi="Arial" w:cs="Arial"/>
          <w:kern w:val="0"/>
          <w:sz w:val="20"/>
          <w:szCs w:val="20"/>
        </w:rPr>
        <w:t>  </w:t>
      </w:r>
      <w:r w:rsidRPr="004E40AA">
        <w:rPr>
          <w:rFonts w:ascii="Arial" w:eastAsiaTheme="majorEastAsia" w:hAnsi="Arial" w:cs="Arial"/>
          <w:kern w:val="0"/>
          <w:sz w:val="20"/>
          <w:szCs w:val="20"/>
        </w:rPr>
        <w:t>一般规定</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3.1.1</w:t>
      </w:r>
      <w:r w:rsidRPr="004E40AA">
        <w:rPr>
          <w:rFonts w:ascii="Arial" w:eastAsiaTheme="majorEastAsia" w:hAnsi="Arial" w:cs="Arial"/>
          <w:kern w:val="0"/>
          <w:sz w:val="20"/>
          <w:szCs w:val="20"/>
        </w:rPr>
        <w:t>会员接受投资者的买卖委托后，应当按照委托的内容向本所申报，并承担相应的交易、交收责任。</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会员接受投资者买卖委托达成交易的，投资者应当向会员交付其委托会员卖出的证券或其委托会员买入证券的款项，会员应当向投资者交付卖出证券所得款项或买入的证券。</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3.1.2 </w:t>
      </w:r>
      <w:r w:rsidRPr="004E40AA">
        <w:rPr>
          <w:rFonts w:ascii="Arial" w:eastAsiaTheme="majorEastAsia" w:hAnsi="Arial" w:cs="Arial"/>
          <w:kern w:val="0"/>
          <w:sz w:val="20"/>
          <w:szCs w:val="20"/>
        </w:rPr>
        <w:t>会员通过其拥有的参与者交易业务单元和相关的报送渠道向本所交易主机发送买卖申报指令，并按本规则达成交易，交易结果及其他交易记录由本所发送至会员。</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3.1.3</w:t>
      </w:r>
      <w:r w:rsidRPr="004E40AA">
        <w:rPr>
          <w:rFonts w:ascii="Arial" w:eastAsiaTheme="majorEastAsia" w:hAnsi="Arial" w:cs="Arial"/>
          <w:kern w:val="0"/>
          <w:sz w:val="20"/>
          <w:szCs w:val="20"/>
        </w:rPr>
        <w:t xml:space="preserve">　会员应当按照有关规定妥善保管委托和申报记录。</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3.1.4</w:t>
      </w:r>
      <w:r w:rsidRPr="004E40AA">
        <w:rPr>
          <w:rFonts w:ascii="Arial" w:eastAsiaTheme="majorEastAsia" w:hAnsi="Arial" w:cs="Arial"/>
          <w:kern w:val="0"/>
          <w:sz w:val="20"/>
          <w:szCs w:val="20"/>
        </w:rPr>
        <w:t xml:space="preserve">　投资者买入的证券，在交收前不得卖出，但实行回转交易的除外。</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证券的回转交易是指投资者买入的证券，经确认成交后，在交收前全部或部分卖出。</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3.1.5 </w:t>
      </w:r>
      <w:r w:rsidRPr="004E40AA">
        <w:rPr>
          <w:rFonts w:ascii="Arial" w:eastAsiaTheme="majorEastAsia" w:hAnsi="Arial" w:cs="Arial"/>
          <w:kern w:val="0"/>
          <w:sz w:val="20"/>
          <w:szCs w:val="20"/>
        </w:rPr>
        <w:t>债券和权证实行当日回转交易，</w:t>
      </w:r>
      <w:r w:rsidRPr="004E40AA">
        <w:rPr>
          <w:rFonts w:ascii="Arial" w:eastAsiaTheme="majorEastAsia" w:hAnsi="Arial" w:cs="Arial"/>
          <w:kern w:val="0"/>
          <w:sz w:val="20"/>
          <w:szCs w:val="20"/>
        </w:rPr>
        <w:t>B</w:t>
      </w:r>
      <w:r w:rsidRPr="004E40AA">
        <w:rPr>
          <w:rFonts w:ascii="Arial" w:eastAsiaTheme="majorEastAsia" w:hAnsi="Arial" w:cs="Arial"/>
          <w:kern w:val="0"/>
          <w:sz w:val="20"/>
          <w:szCs w:val="20"/>
        </w:rPr>
        <w:t>股实行次交易日起回转交易。</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3.1.6 </w:t>
      </w:r>
      <w:r w:rsidRPr="004E40AA">
        <w:rPr>
          <w:rFonts w:ascii="Arial" w:eastAsiaTheme="majorEastAsia" w:hAnsi="Arial" w:cs="Arial"/>
          <w:kern w:val="0"/>
          <w:sz w:val="20"/>
          <w:szCs w:val="20"/>
        </w:rPr>
        <w:t>根据市场需要，本所可以实行一级交易商制度，具体办法由本所另行规定，报证监会批准后生效。</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第二节</w:t>
      </w:r>
      <w:r w:rsidRPr="004E40AA">
        <w:rPr>
          <w:rFonts w:ascii="Arial" w:eastAsiaTheme="majorEastAsia" w:hAnsi="Arial" w:cs="Arial"/>
          <w:kern w:val="0"/>
          <w:sz w:val="20"/>
          <w:szCs w:val="20"/>
        </w:rPr>
        <w:t>  </w:t>
      </w:r>
      <w:r w:rsidRPr="004E40AA">
        <w:rPr>
          <w:rFonts w:ascii="Arial" w:eastAsiaTheme="majorEastAsia" w:hAnsi="Arial" w:cs="Arial"/>
          <w:kern w:val="0"/>
          <w:sz w:val="20"/>
          <w:szCs w:val="20"/>
        </w:rPr>
        <w:t>指定交易</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3.2.1</w:t>
      </w:r>
      <w:r w:rsidRPr="004E40AA">
        <w:rPr>
          <w:rFonts w:ascii="Arial" w:eastAsiaTheme="majorEastAsia" w:hAnsi="Arial" w:cs="Arial"/>
          <w:kern w:val="0"/>
          <w:sz w:val="20"/>
          <w:szCs w:val="20"/>
        </w:rPr>
        <w:t xml:space="preserve">　本所市场证券交易实行全面指定交易制度，境外投资者从事</w:t>
      </w:r>
      <w:r w:rsidRPr="004E40AA">
        <w:rPr>
          <w:rFonts w:ascii="Arial" w:eastAsiaTheme="majorEastAsia" w:hAnsi="Arial" w:cs="Arial"/>
          <w:kern w:val="0"/>
          <w:sz w:val="20"/>
          <w:szCs w:val="20"/>
        </w:rPr>
        <w:t>B</w:t>
      </w:r>
      <w:r w:rsidRPr="004E40AA">
        <w:rPr>
          <w:rFonts w:ascii="Arial" w:eastAsiaTheme="majorEastAsia" w:hAnsi="Arial" w:cs="Arial"/>
          <w:kern w:val="0"/>
          <w:sz w:val="20"/>
          <w:szCs w:val="20"/>
        </w:rPr>
        <w:t>股交易除外。</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3.2.2 </w:t>
      </w:r>
      <w:r w:rsidRPr="004E40AA">
        <w:rPr>
          <w:rFonts w:ascii="Arial" w:eastAsiaTheme="majorEastAsia" w:hAnsi="Arial" w:cs="Arial"/>
          <w:kern w:val="0"/>
          <w:sz w:val="20"/>
          <w:szCs w:val="20"/>
        </w:rPr>
        <w:t>全面指定交易是指参与本所市场证券买卖的投资者必须事先指定一家会员作为其买卖证券的受托人，通过该会员参与本所市场证券买卖。</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3.2.3 </w:t>
      </w:r>
      <w:r w:rsidRPr="004E40AA">
        <w:rPr>
          <w:rFonts w:ascii="Arial" w:eastAsiaTheme="majorEastAsia" w:hAnsi="Arial" w:cs="Arial"/>
          <w:kern w:val="0"/>
          <w:sz w:val="20"/>
          <w:szCs w:val="20"/>
        </w:rPr>
        <w:t>投资者应当与指定交易的会员签订指定交易协议，明确双方的权利、义务和责任。指定交易协议一经签订，会员即可根据投资者的申请向本所交易主机申报办理指定交易手续。</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3.2.4 </w:t>
      </w:r>
      <w:r w:rsidRPr="004E40AA">
        <w:rPr>
          <w:rFonts w:ascii="Arial" w:eastAsiaTheme="majorEastAsia" w:hAnsi="Arial" w:cs="Arial"/>
          <w:kern w:val="0"/>
          <w:sz w:val="20"/>
          <w:szCs w:val="20"/>
        </w:rPr>
        <w:t>本所在开市期间接受指定交易申报指令，该指令被交易主机接受后即刻生效。</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3.2.5 </w:t>
      </w:r>
      <w:r w:rsidRPr="004E40AA">
        <w:rPr>
          <w:rFonts w:ascii="Arial" w:eastAsiaTheme="majorEastAsia" w:hAnsi="Arial" w:cs="Arial"/>
          <w:kern w:val="0"/>
          <w:sz w:val="20"/>
          <w:szCs w:val="20"/>
        </w:rPr>
        <w:t>投资者变更指定交易的，应当向已指定的会员提出撤销申请，由该会员申报撤销指令。对于符合撤销指定条件的，会员不得限制、阻挠或拖延其办理撤销指定手续。</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3.2.6 </w:t>
      </w:r>
      <w:r w:rsidRPr="004E40AA">
        <w:rPr>
          <w:rFonts w:ascii="Arial" w:eastAsiaTheme="majorEastAsia" w:hAnsi="Arial" w:cs="Arial"/>
          <w:kern w:val="0"/>
          <w:sz w:val="20"/>
          <w:szCs w:val="20"/>
        </w:rPr>
        <w:t>指定交易撤销后即可重新申办指定交易。</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3.2.7 </w:t>
      </w:r>
      <w:r w:rsidRPr="004E40AA">
        <w:rPr>
          <w:rFonts w:ascii="Arial" w:eastAsiaTheme="majorEastAsia" w:hAnsi="Arial" w:cs="Arial"/>
          <w:kern w:val="0"/>
          <w:sz w:val="20"/>
          <w:szCs w:val="20"/>
        </w:rPr>
        <w:t>指定交易的其他事项按照本所的有关规定执行。</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第三节</w:t>
      </w:r>
      <w:r w:rsidRPr="004E40AA">
        <w:rPr>
          <w:rFonts w:ascii="Arial" w:eastAsiaTheme="majorEastAsia" w:hAnsi="Arial" w:cs="Arial"/>
          <w:kern w:val="0"/>
          <w:sz w:val="20"/>
          <w:szCs w:val="20"/>
        </w:rPr>
        <w:t>  </w:t>
      </w:r>
      <w:r w:rsidRPr="004E40AA">
        <w:rPr>
          <w:rFonts w:ascii="Arial" w:eastAsiaTheme="majorEastAsia" w:hAnsi="Arial" w:cs="Arial"/>
          <w:kern w:val="0"/>
          <w:sz w:val="20"/>
          <w:szCs w:val="20"/>
        </w:rPr>
        <w:t>委托</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3.3.1</w:t>
      </w:r>
      <w:r w:rsidRPr="004E40AA">
        <w:rPr>
          <w:rFonts w:ascii="Arial" w:eastAsiaTheme="majorEastAsia" w:hAnsi="Arial" w:cs="Arial"/>
          <w:kern w:val="0"/>
          <w:sz w:val="20"/>
          <w:szCs w:val="20"/>
        </w:rPr>
        <w:t>投资者买卖证券，应当开立证券账户和资金账户，并与会员签订证券交易委托协议。协议生效后，投资者即成为该会员经纪业务的客户（以下简称客户）。</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投资者开立证券账户，按本所指定登记结算机构的规定办理。</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3.3.2</w:t>
      </w:r>
      <w:r w:rsidRPr="004E40AA">
        <w:rPr>
          <w:rFonts w:ascii="Arial" w:eastAsiaTheme="majorEastAsia" w:hAnsi="Arial" w:cs="Arial"/>
          <w:kern w:val="0"/>
          <w:sz w:val="20"/>
          <w:szCs w:val="20"/>
        </w:rPr>
        <w:t xml:space="preserve">　客户可以通过书面或电话、自助终端、互联网等自助委托方式委托会员买卖证券。电话、自助终端、互联网等自助委托应当按相关规定操作。</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3.3.3</w:t>
      </w:r>
      <w:r w:rsidRPr="004E40AA">
        <w:rPr>
          <w:rFonts w:ascii="Arial" w:eastAsiaTheme="majorEastAsia" w:hAnsi="Arial" w:cs="Arial"/>
          <w:kern w:val="0"/>
          <w:sz w:val="20"/>
          <w:szCs w:val="20"/>
        </w:rPr>
        <w:t xml:space="preserve">　客户通过自助委托方式参与证券买卖的，会员应当与其签订自助委托协议。</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3.3.4</w:t>
      </w:r>
      <w:r w:rsidRPr="004E40AA">
        <w:rPr>
          <w:rFonts w:ascii="Arial" w:eastAsiaTheme="majorEastAsia" w:hAnsi="Arial" w:cs="Arial"/>
          <w:kern w:val="0"/>
          <w:sz w:val="20"/>
          <w:szCs w:val="20"/>
        </w:rPr>
        <w:t xml:space="preserve">　除本所另有规定外，客户的委托指令应当包括下列内容：</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（一）证券账户号码；</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（二）证券代码；</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（三）买卖方向；</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（四）委托数量；</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（五）委托价格；</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（六）本所及会员要求的其他内容。</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3.3.5</w:t>
      </w:r>
      <w:r w:rsidRPr="004E40AA">
        <w:rPr>
          <w:rFonts w:ascii="Arial" w:eastAsiaTheme="majorEastAsia" w:hAnsi="Arial" w:cs="Arial"/>
          <w:kern w:val="0"/>
          <w:sz w:val="20"/>
          <w:szCs w:val="20"/>
        </w:rPr>
        <w:t xml:space="preserve">　客户可以采用限价委托或市价委托的方式委托会员买卖证券。</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限价委托是指客户委托会员按其限定的价格买卖证券，会员必须按限定的价格或低于限定的价格申报买入证券；按限定的价格或高于限定的价格申报卖出证券。</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市价委托是指客户委托会员按市场价格买卖证券。</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3.3.6</w:t>
      </w:r>
      <w:r w:rsidRPr="004E40AA">
        <w:rPr>
          <w:rFonts w:ascii="Arial" w:eastAsiaTheme="majorEastAsia" w:hAnsi="Arial" w:cs="Arial"/>
          <w:kern w:val="0"/>
          <w:sz w:val="20"/>
          <w:szCs w:val="20"/>
        </w:rPr>
        <w:t xml:space="preserve">　客户可以撤销委托的未成交部分。</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3.3.7 </w:t>
      </w:r>
      <w:r w:rsidRPr="004E40AA">
        <w:rPr>
          <w:rFonts w:ascii="Arial" w:eastAsiaTheme="majorEastAsia" w:hAnsi="Arial" w:cs="Arial"/>
          <w:kern w:val="0"/>
          <w:sz w:val="20"/>
          <w:szCs w:val="20"/>
        </w:rPr>
        <w:t>被撤销和失效的委托，会员应当在确认后及时向客户返还相应的资金或证券。</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3.3.8 </w:t>
      </w:r>
      <w:r w:rsidRPr="004E40AA">
        <w:rPr>
          <w:rFonts w:ascii="Arial" w:eastAsiaTheme="majorEastAsia" w:hAnsi="Arial" w:cs="Arial"/>
          <w:kern w:val="0"/>
          <w:sz w:val="20"/>
          <w:szCs w:val="20"/>
        </w:rPr>
        <w:t>会员向客户买卖证券提供融资融券服务的，应当按照有关规定办理。</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第四节</w:t>
      </w:r>
      <w:r w:rsidRPr="004E40AA">
        <w:rPr>
          <w:rFonts w:ascii="Arial" w:eastAsiaTheme="majorEastAsia" w:hAnsi="Arial" w:cs="Arial"/>
          <w:kern w:val="0"/>
          <w:sz w:val="20"/>
          <w:szCs w:val="20"/>
        </w:rPr>
        <w:t>  </w:t>
      </w:r>
      <w:r w:rsidRPr="004E40AA">
        <w:rPr>
          <w:rFonts w:ascii="Arial" w:eastAsiaTheme="majorEastAsia" w:hAnsi="Arial" w:cs="Arial"/>
          <w:kern w:val="0"/>
          <w:sz w:val="20"/>
          <w:szCs w:val="20"/>
        </w:rPr>
        <w:t>申报</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3.4.1</w:t>
      </w:r>
      <w:r w:rsidRPr="004E40AA">
        <w:rPr>
          <w:rFonts w:ascii="Arial" w:eastAsiaTheme="majorEastAsia" w:hAnsi="Arial" w:cs="Arial"/>
          <w:kern w:val="0"/>
          <w:sz w:val="20"/>
          <w:szCs w:val="20"/>
        </w:rPr>
        <w:t>本所接受会员竞价交易申报的时间为每个交易日</w:t>
      </w:r>
      <w:r w:rsidRPr="004E40AA">
        <w:rPr>
          <w:rFonts w:ascii="Arial" w:eastAsiaTheme="majorEastAsia" w:hAnsi="Arial" w:cs="Arial"/>
          <w:kern w:val="0"/>
          <w:sz w:val="20"/>
          <w:szCs w:val="20"/>
        </w:rPr>
        <w:t>9:15</w:t>
      </w:r>
      <w:r w:rsidRPr="004E40AA">
        <w:rPr>
          <w:rFonts w:ascii="Arial" w:eastAsiaTheme="majorEastAsia" w:hAnsi="Arial" w:cs="Arial"/>
          <w:kern w:val="0"/>
          <w:sz w:val="20"/>
          <w:szCs w:val="20"/>
        </w:rPr>
        <w:t>至</w:t>
      </w:r>
      <w:r w:rsidRPr="004E40AA">
        <w:rPr>
          <w:rFonts w:ascii="Arial" w:eastAsiaTheme="majorEastAsia" w:hAnsi="Arial" w:cs="Arial"/>
          <w:kern w:val="0"/>
          <w:sz w:val="20"/>
          <w:szCs w:val="20"/>
        </w:rPr>
        <w:t> 9</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25</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9</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30</w:t>
      </w:r>
      <w:r w:rsidRPr="004E40AA">
        <w:rPr>
          <w:rFonts w:ascii="Arial" w:eastAsiaTheme="majorEastAsia" w:hAnsi="Arial" w:cs="Arial"/>
          <w:kern w:val="0"/>
          <w:sz w:val="20"/>
          <w:szCs w:val="20"/>
        </w:rPr>
        <w:t>至</w:t>
      </w:r>
      <w:r w:rsidRPr="004E40AA">
        <w:rPr>
          <w:rFonts w:ascii="Arial" w:eastAsiaTheme="majorEastAsia" w:hAnsi="Arial" w:cs="Arial"/>
          <w:kern w:val="0"/>
          <w:sz w:val="20"/>
          <w:szCs w:val="20"/>
        </w:rPr>
        <w:t>11:30 </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13:00</w:t>
      </w:r>
      <w:r w:rsidRPr="004E40AA">
        <w:rPr>
          <w:rFonts w:ascii="Arial" w:eastAsiaTheme="majorEastAsia" w:hAnsi="Arial" w:cs="Arial"/>
          <w:kern w:val="0"/>
          <w:sz w:val="20"/>
          <w:szCs w:val="20"/>
        </w:rPr>
        <w:t>至</w:t>
      </w:r>
      <w:r w:rsidRPr="004E40AA">
        <w:rPr>
          <w:rFonts w:ascii="Arial" w:eastAsiaTheme="majorEastAsia" w:hAnsi="Arial" w:cs="Arial"/>
          <w:kern w:val="0"/>
          <w:sz w:val="20"/>
          <w:szCs w:val="20"/>
        </w:rPr>
        <w:t>15:00</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每个交易日</w:t>
      </w:r>
      <w:r w:rsidRPr="004E40AA">
        <w:rPr>
          <w:rFonts w:ascii="Arial" w:eastAsiaTheme="majorEastAsia" w:hAnsi="Arial" w:cs="Arial"/>
          <w:kern w:val="0"/>
          <w:sz w:val="20"/>
          <w:szCs w:val="20"/>
        </w:rPr>
        <w:t>9:20</w:t>
      </w:r>
      <w:r w:rsidRPr="004E40AA">
        <w:rPr>
          <w:rFonts w:ascii="Arial" w:eastAsiaTheme="majorEastAsia" w:hAnsi="Arial" w:cs="Arial"/>
          <w:kern w:val="0"/>
          <w:sz w:val="20"/>
          <w:szCs w:val="20"/>
        </w:rPr>
        <w:t>至</w:t>
      </w:r>
      <w:r w:rsidRPr="004E40AA">
        <w:rPr>
          <w:rFonts w:ascii="Arial" w:eastAsiaTheme="majorEastAsia" w:hAnsi="Arial" w:cs="Arial"/>
          <w:kern w:val="0"/>
          <w:sz w:val="20"/>
          <w:szCs w:val="20"/>
        </w:rPr>
        <w:t>9:25</w:t>
      </w:r>
      <w:r w:rsidRPr="004E40AA">
        <w:rPr>
          <w:rFonts w:ascii="Arial" w:eastAsiaTheme="majorEastAsia" w:hAnsi="Arial" w:cs="Arial"/>
          <w:kern w:val="0"/>
          <w:sz w:val="20"/>
          <w:szCs w:val="20"/>
        </w:rPr>
        <w:t>的开盘集合竞价阶段，本所交易主机不接受撤单申报；其他接受交易申报的时间内，未成交申报可以撤销。撤销指令经本所交易主机确认方为有效。</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本所认为必要时，可以调整接受申报时间。</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3.4.2 </w:t>
      </w:r>
      <w:r w:rsidRPr="004E40AA">
        <w:rPr>
          <w:rFonts w:ascii="Arial" w:eastAsiaTheme="majorEastAsia" w:hAnsi="Arial" w:cs="Arial"/>
          <w:kern w:val="0"/>
          <w:sz w:val="20"/>
          <w:szCs w:val="20"/>
        </w:rPr>
        <w:t>会员应当按照客户委托的时间先后顺序及时向本所申报。</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3.4.3 </w:t>
      </w:r>
      <w:r w:rsidRPr="004E40AA">
        <w:rPr>
          <w:rFonts w:ascii="Arial" w:eastAsiaTheme="majorEastAsia" w:hAnsi="Arial" w:cs="Arial"/>
          <w:kern w:val="0"/>
          <w:sz w:val="20"/>
          <w:szCs w:val="20"/>
        </w:rPr>
        <w:t>本所接受会员的限价申报和市价申报。</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3.4.4 </w:t>
      </w:r>
      <w:r w:rsidRPr="004E40AA">
        <w:rPr>
          <w:rFonts w:ascii="Arial" w:eastAsiaTheme="majorEastAsia" w:hAnsi="Arial" w:cs="Arial"/>
          <w:kern w:val="0"/>
          <w:sz w:val="20"/>
          <w:szCs w:val="20"/>
        </w:rPr>
        <w:t>根据市场需要，本所可以接受下列方式的市价申报：</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（一）最优五档即时成交剩余撤销申报，即该申报在对手方实时最优五个价位内以对手方价格为成交价逐次成交，剩余未成交部分自动撤销。</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二）最优五档即时成交剩余转限价申报，即该申报在对手方实时五个最优价位内以对手方价格为成交价逐次成交，剩余未成交部分按本方申报最新成交价转为限价申报；如该申报无成交的，按本方最优报价转为限价申报；如无本方申报的，该申报撤销。</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（三）本所规定的其他方式。</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3.4.5 </w:t>
      </w:r>
      <w:r w:rsidRPr="004E40AA">
        <w:rPr>
          <w:rFonts w:ascii="Arial" w:eastAsiaTheme="majorEastAsia" w:hAnsi="Arial" w:cs="Arial"/>
          <w:kern w:val="0"/>
          <w:sz w:val="20"/>
          <w:szCs w:val="20"/>
        </w:rPr>
        <w:t>市价申报只适用于有价格涨跌幅限制证券连续竞价期间的交易，本所另有规定的除外。</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3.4.6  </w:t>
      </w:r>
      <w:r w:rsidRPr="004E40AA">
        <w:rPr>
          <w:rFonts w:ascii="Arial" w:eastAsiaTheme="majorEastAsia" w:hAnsi="Arial" w:cs="Arial"/>
          <w:kern w:val="0"/>
          <w:sz w:val="20"/>
          <w:szCs w:val="20"/>
        </w:rPr>
        <w:t>限价申报指令应当包括证券账号、营业部代码、证券代码、买卖方向、数量、价格等内容。</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市价申报指令应当包括申报类型、证券账号、营业部代码、证券代码、买卖方向、数量等内容。</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申报指令按本所规定的格式传送。本所认为必要时，可以调整申报的内容及方式。</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3.4.7</w:t>
      </w:r>
      <w:r w:rsidRPr="004E40AA">
        <w:rPr>
          <w:rFonts w:ascii="Arial" w:eastAsiaTheme="majorEastAsia" w:hAnsi="Arial" w:cs="Arial"/>
          <w:kern w:val="0"/>
          <w:sz w:val="20"/>
          <w:szCs w:val="20"/>
        </w:rPr>
        <w:t xml:space="preserve">　通过竞价交易买入股票、基金、权证的，申报数量应当为</w:t>
      </w:r>
      <w:r w:rsidRPr="004E40AA">
        <w:rPr>
          <w:rFonts w:ascii="Arial" w:eastAsiaTheme="majorEastAsia" w:hAnsi="Arial" w:cs="Arial"/>
          <w:kern w:val="0"/>
          <w:sz w:val="20"/>
          <w:szCs w:val="20"/>
        </w:rPr>
        <w:t>100</w:t>
      </w:r>
      <w:r w:rsidRPr="004E40AA">
        <w:rPr>
          <w:rFonts w:ascii="Arial" w:eastAsiaTheme="majorEastAsia" w:hAnsi="Arial" w:cs="Arial"/>
          <w:kern w:val="0"/>
          <w:sz w:val="20"/>
          <w:szCs w:val="20"/>
        </w:rPr>
        <w:t>股</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份</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或其整数倍。</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卖出股票、基金、权证时，余额不足</w:t>
      </w:r>
      <w:r w:rsidRPr="004E40AA">
        <w:rPr>
          <w:rFonts w:ascii="Arial" w:eastAsiaTheme="majorEastAsia" w:hAnsi="Arial" w:cs="Arial"/>
          <w:kern w:val="0"/>
          <w:sz w:val="20"/>
          <w:szCs w:val="20"/>
        </w:rPr>
        <w:t>100</w:t>
      </w:r>
      <w:r w:rsidRPr="004E40AA">
        <w:rPr>
          <w:rFonts w:ascii="Arial" w:eastAsiaTheme="majorEastAsia" w:hAnsi="Arial" w:cs="Arial"/>
          <w:kern w:val="0"/>
          <w:sz w:val="20"/>
          <w:szCs w:val="20"/>
        </w:rPr>
        <w:t>股（份）的部分，应当一次性申报卖出。</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3.4.8</w:t>
      </w:r>
      <w:r w:rsidRPr="004E40AA">
        <w:rPr>
          <w:rFonts w:ascii="Arial" w:eastAsiaTheme="majorEastAsia" w:hAnsi="Arial" w:cs="Arial"/>
          <w:kern w:val="0"/>
          <w:sz w:val="20"/>
          <w:szCs w:val="20"/>
        </w:rPr>
        <w:t xml:space="preserve">　竞价交易中，债券交易的申报数量应当为</w:t>
      </w:r>
      <w:r w:rsidRPr="004E40AA">
        <w:rPr>
          <w:rFonts w:ascii="Arial" w:eastAsiaTheme="majorEastAsia" w:hAnsi="Arial" w:cs="Arial"/>
          <w:kern w:val="0"/>
          <w:sz w:val="20"/>
          <w:szCs w:val="20"/>
        </w:rPr>
        <w:t>1</w:t>
      </w:r>
      <w:r w:rsidRPr="004E40AA">
        <w:rPr>
          <w:rFonts w:ascii="Arial" w:eastAsiaTheme="majorEastAsia" w:hAnsi="Arial" w:cs="Arial"/>
          <w:kern w:val="0"/>
          <w:sz w:val="20"/>
          <w:szCs w:val="20"/>
        </w:rPr>
        <w:t>手或其整数倍，债券质押式回购交易的申报数量应当为</w:t>
      </w:r>
      <w:r w:rsidRPr="004E40AA">
        <w:rPr>
          <w:rFonts w:ascii="Arial" w:eastAsiaTheme="majorEastAsia" w:hAnsi="Arial" w:cs="Arial"/>
          <w:kern w:val="0"/>
          <w:sz w:val="20"/>
          <w:szCs w:val="20"/>
        </w:rPr>
        <w:t>100</w:t>
      </w:r>
      <w:r w:rsidRPr="004E40AA">
        <w:rPr>
          <w:rFonts w:ascii="Arial" w:eastAsiaTheme="majorEastAsia" w:hAnsi="Arial" w:cs="Arial"/>
          <w:kern w:val="0"/>
          <w:sz w:val="20"/>
          <w:szCs w:val="20"/>
        </w:rPr>
        <w:t>手或其整数倍，债券买断式回购交易的申报数量应当为</w:t>
      </w:r>
      <w:r w:rsidRPr="004E40AA">
        <w:rPr>
          <w:rFonts w:ascii="Arial" w:eastAsiaTheme="majorEastAsia" w:hAnsi="Arial" w:cs="Arial"/>
          <w:kern w:val="0"/>
          <w:sz w:val="20"/>
          <w:szCs w:val="20"/>
        </w:rPr>
        <w:t>1000</w:t>
      </w:r>
      <w:r w:rsidRPr="004E40AA">
        <w:rPr>
          <w:rFonts w:ascii="Arial" w:eastAsiaTheme="majorEastAsia" w:hAnsi="Arial" w:cs="Arial"/>
          <w:kern w:val="0"/>
          <w:sz w:val="20"/>
          <w:szCs w:val="20"/>
        </w:rPr>
        <w:t>手或其整数倍。</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债券交易和债券买断式回购交易以人民币</w:t>
      </w:r>
      <w:r w:rsidRPr="004E40AA">
        <w:rPr>
          <w:rFonts w:ascii="Arial" w:eastAsiaTheme="majorEastAsia" w:hAnsi="Arial" w:cs="Arial"/>
          <w:kern w:val="0"/>
          <w:sz w:val="20"/>
          <w:szCs w:val="20"/>
        </w:rPr>
        <w:t>1000</w:t>
      </w:r>
      <w:r w:rsidRPr="004E40AA">
        <w:rPr>
          <w:rFonts w:ascii="Arial" w:eastAsiaTheme="majorEastAsia" w:hAnsi="Arial" w:cs="Arial"/>
          <w:kern w:val="0"/>
          <w:sz w:val="20"/>
          <w:szCs w:val="20"/>
        </w:rPr>
        <w:t>元面值债券为</w:t>
      </w:r>
      <w:r w:rsidRPr="004E40AA">
        <w:rPr>
          <w:rFonts w:ascii="Arial" w:eastAsiaTheme="majorEastAsia" w:hAnsi="Arial" w:cs="Arial"/>
          <w:kern w:val="0"/>
          <w:sz w:val="20"/>
          <w:szCs w:val="20"/>
        </w:rPr>
        <w:t>1</w:t>
      </w:r>
      <w:r w:rsidRPr="004E40AA">
        <w:rPr>
          <w:rFonts w:ascii="Arial" w:eastAsiaTheme="majorEastAsia" w:hAnsi="Arial" w:cs="Arial"/>
          <w:kern w:val="0"/>
          <w:sz w:val="20"/>
          <w:szCs w:val="20"/>
        </w:rPr>
        <w:t>手，债券质押式回购交易以人民币</w:t>
      </w:r>
      <w:r w:rsidRPr="004E40AA">
        <w:rPr>
          <w:rFonts w:ascii="Arial" w:eastAsiaTheme="majorEastAsia" w:hAnsi="Arial" w:cs="Arial"/>
          <w:kern w:val="0"/>
          <w:sz w:val="20"/>
          <w:szCs w:val="20"/>
        </w:rPr>
        <w:t>1000</w:t>
      </w:r>
      <w:r w:rsidRPr="004E40AA">
        <w:rPr>
          <w:rFonts w:ascii="Arial" w:eastAsiaTheme="majorEastAsia" w:hAnsi="Arial" w:cs="Arial"/>
          <w:kern w:val="0"/>
          <w:sz w:val="20"/>
          <w:szCs w:val="20"/>
        </w:rPr>
        <w:t>元标准券为</w:t>
      </w:r>
      <w:r w:rsidRPr="004E40AA">
        <w:rPr>
          <w:rFonts w:ascii="Arial" w:eastAsiaTheme="majorEastAsia" w:hAnsi="Arial" w:cs="Arial"/>
          <w:kern w:val="0"/>
          <w:sz w:val="20"/>
          <w:szCs w:val="20"/>
        </w:rPr>
        <w:t>1</w:t>
      </w:r>
      <w:r w:rsidRPr="004E40AA">
        <w:rPr>
          <w:rFonts w:ascii="Arial" w:eastAsiaTheme="majorEastAsia" w:hAnsi="Arial" w:cs="Arial"/>
          <w:kern w:val="0"/>
          <w:sz w:val="20"/>
          <w:szCs w:val="20"/>
        </w:rPr>
        <w:t>手。</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3.4.9  </w:t>
      </w:r>
      <w:r w:rsidRPr="004E40AA">
        <w:rPr>
          <w:rFonts w:ascii="Arial" w:eastAsiaTheme="majorEastAsia" w:hAnsi="Arial" w:cs="Arial"/>
          <w:kern w:val="0"/>
          <w:sz w:val="20"/>
          <w:szCs w:val="20"/>
        </w:rPr>
        <w:t>股票、基金、权证交易单笔申报最大数量应当不超过</w:t>
      </w:r>
      <w:r w:rsidRPr="004E40AA">
        <w:rPr>
          <w:rFonts w:ascii="Arial" w:eastAsiaTheme="majorEastAsia" w:hAnsi="Arial" w:cs="Arial"/>
          <w:kern w:val="0"/>
          <w:sz w:val="20"/>
          <w:szCs w:val="20"/>
        </w:rPr>
        <w:t>100</w:t>
      </w:r>
      <w:r w:rsidRPr="004E40AA">
        <w:rPr>
          <w:rFonts w:ascii="Arial" w:eastAsiaTheme="majorEastAsia" w:hAnsi="Arial" w:cs="Arial"/>
          <w:kern w:val="0"/>
          <w:sz w:val="20"/>
          <w:szCs w:val="20"/>
        </w:rPr>
        <w:t>万股（份），债券交易和债券质押式回购交易单笔申报最大数量应当不超过</w:t>
      </w:r>
      <w:r w:rsidRPr="004E40AA">
        <w:rPr>
          <w:rFonts w:ascii="Arial" w:eastAsiaTheme="majorEastAsia" w:hAnsi="Arial" w:cs="Arial"/>
          <w:kern w:val="0"/>
          <w:sz w:val="20"/>
          <w:szCs w:val="20"/>
        </w:rPr>
        <w:t>1</w:t>
      </w:r>
      <w:r w:rsidRPr="004E40AA">
        <w:rPr>
          <w:rFonts w:ascii="Arial" w:eastAsiaTheme="majorEastAsia" w:hAnsi="Arial" w:cs="Arial"/>
          <w:kern w:val="0"/>
          <w:sz w:val="20"/>
          <w:szCs w:val="20"/>
        </w:rPr>
        <w:t>万手，债券买断式回购交易单笔申报最大数量应当不超过</w:t>
      </w:r>
      <w:r w:rsidRPr="004E40AA">
        <w:rPr>
          <w:rFonts w:ascii="Arial" w:eastAsiaTheme="majorEastAsia" w:hAnsi="Arial" w:cs="Arial"/>
          <w:kern w:val="0"/>
          <w:sz w:val="20"/>
          <w:szCs w:val="20"/>
        </w:rPr>
        <w:t>5</w:t>
      </w:r>
      <w:r w:rsidRPr="004E40AA">
        <w:rPr>
          <w:rFonts w:ascii="Arial" w:eastAsiaTheme="majorEastAsia" w:hAnsi="Arial" w:cs="Arial"/>
          <w:kern w:val="0"/>
          <w:sz w:val="20"/>
          <w:szCs w:val="20"/>
        </w:rPr>
        <w:t>万手。</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根据市场需要，本所可以调整证券的单笔申报最大数量。</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3.4.10</w:t>
      </w:r>
      <w:r w:rsidRPr="004E40AA">
        <w:rPr>
          <w:rFonts w:ascii="Arial" w:eastAsiaTheme="majorEastAsia" w:hAnsi="Arial" w:cs="Arial"/>
          <w:kern w:val="0"/>
          <w:sz w:val="20"/>
          <w:szCs w:val="20"/>
        </w:rPr>
        <w:t xml:space="preserve">　不同证券的交易采用不同的计价单位。股票为</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每股价格</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，基金为</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每份基金价格</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，权证为</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每份权证价格</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，债券为</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每百元面值债券的价格</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，债券质押式回购为</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每百元资金到期年收益</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，债券买断式回购为</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每百元面值债券的到期购回价格</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3.4.11</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t>A</w:t>
      </w:r>
      <w:r w:rsidRPr="004E40AA">
        <w:rPr>
          <w:rFonts w:ascii="Arial" w:eastAsiaTheme="majorEastAsia" w:hAnsi="Arial" w:cs="Arial"/>
          <w:kern w:val="0"/>
          <w:sz w:val="20"/>
          <w:szCs w:val="20"/>
        </w:rPr>
        <w:t>股、债券交易和债券买断式回购交易的申报价格最小变动单位为</w:t>
      </w:r>
      <w:r w:rsidRPr="004E40AA">
        <w:rPr>
          <w:rFonts w:ascii="Arial" w:eastAsiaTheme="majorEastAsia" w:hAnsi="Arial" w:cs="Arial"/>
          <w:kern w:val="0"/>
          <w:sz w:val="20"/>
          <w:szCs w:val="20"/>
        </w:rPr>
        <w:t>0.01</w:t>
      </w:r>
      <w:r w:rsidRPr="004E40AA">
        <w:rPr>
          <w:rFonts w:ascii="Arial" w:eastAsiaTheme="majorEastAsia" w:hAnsi="Arial" w:cs="Arial"/>
          <w:kern w:val="0"/>
          <w:sz w:val="20"/>
          <w:szCs w:val="20"/>
        </w:rPr>
        <w:t>元人民币，基金、权证交易为</w:t>
      </w:r>
      <w:r w:rsidRPr="004E40AA">
        <w:rPr>
          <w:rFonts w:ascii="Arial" w:eastAsiaTheme="majorEastAsia" w:hAnsi="Arial" w:cs="Arial"/>
          <w:kern w:val="0"/>
          <w:sz w:val="20"/>
          <w:szCs w:val="20"/>
        </w:rPr>
        <w:t>0.001</w:t>
      </w:r>
      <w:r w:rsidRPr="004E40AA">
        <w:rPr>
          <w:rFonts w:ascii="Arial" w:eastAsiaTheme="majorEastAsia" w:hAnsi="Arial" w:cs="Arial"/>
          <w:kern w:val="0"/>
          <w:sz w:val="20"/>
          <w:szCs w:val="20"/>
        </w:rPr>
        <w:t>元人民币，</w:t>
      </w:r>
      <w:r w:rsidRPr="004E40AA">
        <w:rPr>
          <w:rFonts w:ascii="Arial" w:eastAsiaTheme="majorEastAsia" w:hAnsi="Arial" w:cs="Arial"/>
          <w:kern w:val="0"/>
          <w:sz w:val="20"/>
          <w:szCs w:val="20"/>
        </w:rPr>
        <w:t>B</w:t>
      </w:r>
      <w:r w:rsidRPr="004E40AA">
        <w:rPr>
          <w:rFonts w:ascii="Arial" w:eastAsiaTheme="majorEastAsia" w:hAnsi="Arial" w:cs="Arial"/>
          <w:kern w:val="0"/>
          <w:sz w:val="20"/>
          <w:szCs w:val="20"/>
        </w:rPr>
        <w:t>股交易为</w:t>
      </w:r>
      <w:r w:rsidRPr="004E40AA">
        <w:rPr>
          <w:rFonts w:ascii="Arial" w:eastAsiaTheme="majorEastAsia" w:hAnsi="Arial" w:cs="Arial"/>
          <w:kern w:val="0"/>
          <w:sz w:val="20"/>
          <w:szCs w:val="20"/>
        </w:rPr>
        <w:t>0.001</w:t>
      </w:r>
      <w:r w:rsidRPr="004E40AA">
        <w:rPr>
          <w:rFonts w:ascii="Arial" w:eastAsiaTheme="majorEastAsia" w:hAnsi="Arial" w:cs="Arial"/>
          <w:kern w:val="0"/>
          <w:sz w:val="20"/>
          <w:szCs w:val="20"/>
        </w:rPr>
        <w:t>美元，债券质押式回购交易为</w:t>
      </w:r>
      <w:r w:rsidRPr="004E40AA">
        <w:rPr>
          <w:rFonts w:ascii="Arial" w:eastAsiaTheme="majorEastAsia" w:hAnsi="Arial" w:cs="Arial"/>
          <w:kern w:val="0"/>
          <w:sz w:val="20"/>
          <w:szCs w:val="20"/>
        </w:rPr>
        <w:t>0.005</w:t>
      </w:r>
      <w:r w:rsidRPr="004E40AA">
        <w:rPr>
          <w:rFonts w:ascii="Arial" w:eastAsiaTheme="majorEastAsia" w:hAnsi="Arial" w:cs="Arial"/>
          <w:kern w:val="0"/>
          <w:sz w:val="20"/>
          <w:szCs w:val="20"/>
        </w:rPr>
        <w:t>元。</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3.4.12</w:t>
      </w:r>
      <w:r w:rsidRPr="004E40AA">
        <w:rPr>
          <w:rFonts w:ascii="Arial" w:eastAsiaTheme="majorEastAsia" w:hAnsi="Arial" w:cs="Arial"/>
          <w:kern w:val="0"/>
          <w:sz w:val="20"/>
          <w:szCs w:val="20"/>
        </w:rPr>
        <w:t xml:space="preserve">　根据市场需要，本所可以调整各类证券单笔买卖申报数量和申报价格的最小变动单位。</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3.4.13  </w:t>
      </w:r>
      <w:r w:rsidRPr="004E40AA">
        <w:rPr>
          <w:rFonts w:ascii="Arial" w:eastAsiaTheme="majorEastAsia" w:hAnsi="Arial" w:cs="Arial"/>
          <w:kern w:val="0"/>
          <w:sz w:val="20"/>
          <w:szCs w:val="20"/>
        </w:rPr>
        <w:t>本所对股票、基金交易实行价格涨跌幅限制，涨跌幅比例为</w:t>
      </w:r>
      <w:r w:rsidRPr="004E40AA">
        <w:rPr>
          <w:rFonts w:ascii="Arial" w:eastAsiaTheme="majorEastAsia" w:hAnsi="Arial" w:cs="Arial"/>
          <w:kern w:val="0"/>
          <w:sz w:val="20"/>
          <w:szCs w:val="20"/>
        </w:rPr>
        <w:t>10%</w:t>
      </w:r>
      <w:r w:rsidRPr="004E40AA">
        <w:rPr>
          <w:rFonts w:ascii="Arial" w:eastAsiaTheme="majorEastAsia" w:hAnsi="Arial" w:cs="Arial"/>
          <w:kern w:val="0"/>
          <w:sz w:val="20"/>
          <w:szCs w:val="20"/>
        </w:rPr>
        <w:t>，其中</w:t>
      </w:r>
      <w:r w:rsidRPr="004E40AA">
        <w:rPr>
          <w:rFonts w:ascii="Arial" w:eastAsiaTheme="majorEastAsia" w:hAnsi="Arial" w:cs="Arial"/>
          <w:kern w:val="0"/>
          <w:sz w:val="20"/>
          <w:szCs w:val="20"/>
        </w:rPr>
        <w:t>ST</w:t>
      </w:r>
      <w:r w:rsidRPr="004E40AA">
        <w:rPr>
          <w:rFonts w:ascii="Arial" w:eastAsiaTheme="majorEastAsia" w:hAnsi="Arial" w:cs="Arial"/>
          <w:kern w:val="0"/>
          <w:sz w:val="20"/>
          <w:szCs w:val="20"/>
        </w:rPr>
        <w:t>股票和</w:t>
      </w:r>
      <w:r w:rsidRPr="004E40AA">
        <w:rPr>
          <w:rFonts w:ascii="Arial" w:eastAsiaTheme="majorEastAsia" w:hAnsi="Arial" w:cs="Arial"/>
          <w:kern w:val="0"/>
          <w:sz w:val="20"/>
          <w:szCs w:val="20"/>
        </w:rPr>
        <w:t>*ST</w:t>
      </w:r>
      <w:r w:rsidRPr="004E40AA">
        <w:rPr>
          <w:rFonts w:ascii="Arial" w:eastAsiaTheme="majorEastAsia" w:hAnsi="Arial" w:cs="Arial"/>
          <w:kern w:val="0"/>
          <w:sz w:val="20"/>
          <w:szCs w:val="20"/>
        </w:rPr>
        <w:t>股票价格涨跌幅比例为</w:t>
      </w:r>
      <w:r w:rsidRPr="004E40AA">
        <w:rPr>
          <w:rFonts w:ascii="Arial" w:eastAsiaTheme="majorEastAsia" w:hAnsi="Arial" w:cs="Arial"/>
          <w:kern w:val="0"/>
          <w:sz w:val="20"/>
          <w:szCs w:val="20"/>
        </w:rPr>
        <w:t>5%</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股票、基金涨跌幅价格的计算公式为：涨跌幅价格</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前收盘价</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1±</w:t>
      </w:r>
      <w:r w:rsidRPr="004E40AA">
        <w:rPr>
          <w:rFonts w:ascii="Arial" w:eastAsiaTheme="majorEastAsia" w:hAnsi="Arial" w:cs="Arial"/>
          <w:kern w:val="0"/>
          <w:sz w:val="20"/>
          <w:szCs w:val="20"/>
        </w:rPr>
        <w:t>涨跌幅比例）。</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计算结果按照四舍五入原则取至价格最小变动单位。</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属于下列情形之一的，首个交易日无价格涨跌幅限制：</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（一）首次公开发行上市的股票和封闭式基金；</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（二）增发上市的股票；</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（三）暂停上市后恢复上市的股票；</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（四）本所认定的其他情形。</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经证监会批准，本所可以调整证券的涨跌幅比例。</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3.4.14</w:t>
      </w:r>
      <w:r w:rsidRPr="004E40AA">
        <w:rPr>
          <w:rFonts w:ascii="Arial" w:eastAsiaTheme="majorEastAsia" w:hAnsi="Arial" w:cs="Arial"/>
          <w:kern w:val="0"/>
          <w:sz w:val="20"/>
          <w:szCs w:val="20"/>
        </w:rPr>
        <w:t xml:space="preserve">　买卖有价格涨跌幅限制的证券，在价格涨跌幅限制以内的申报为有效申报，超过价格涨跌幅限制的申报为无效申报。</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3.4.15</w:t>
      </w:r>
      <w:r w:rsidRPr="004E40AA">
        <w:rPr>
          <w:rFonts w:ascii="Arial" w:eastAsiaTheme="majorEastAsia" w:hAnsi="Arial" w:cs="Arial"/>
          <w:kern w:val="0"/>
          <w:sz w:val="20"/>
          <w:szCs w:val="20"/>
        </w:rPr>
        <w:t xml:space="preserve">　买卖无价格涨跌幅限制的证券，集合竞价阶段的有效申报价格应符合下列规定：</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（一）股票交易申报价格不高于前收盘价格的</w:t>
      </w:r>
      <w:r w:rsidRPr="004E40AA">
        <w:rPr>
          <w:rFonts w:ascii="Arial" w:eastAsiaTheme="majorEastAsia" w:hAnsi="Arial" w:cs="Arial"/>
          <w:kern w:val="0"/>
          <w:sz w:val="20"/>
          <w:szCs w:val="20"/>
        </w:rPr>
        <w:t>200%</w:t>
      </w:r>
      <w:r w:rsidRPr="004E40AA">
        <w:rPr>
          <w:rFonts w:ascii="Arial" w:eastAsiaTheme="majorEastAsia" w:hAnsi="Arial" w:cs="Arial"/>
          <w:kern w:val="0"/>
          <w:sz w:val="20"/>
          <w:szCs w:val="20"/>
        </w:rPr>
        <w:t>，并且不低于前收盘价格的</w:t>
      </w:r>
      <w:r w:rsidRPr="004E40AA">
        <w:rPr>
          <w:rFonts w:ascii="Arial" w:eastAsiaTheme="majorEastAsia" w:hAnsi="Arial" w:cs="Arial"/>
          <w:kern w:val="0"/>
          <w:sz w:val="20"/>
          <w:szCs w:val="20"/>
        </w:rPr>
        <w:t>50%</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（二）基金、债券交易申报价格最高不高于前收盘价格的</w:t>
      </w:r>
      <w:r w:rsidRPr="004E40AA">
        <w:rPr>
          <w:rFonts w:ascii="Arial" w:eastAsiaTheme="majorEastAsia" w:hAnsi="Arial" w:cs="Arial"/>
          <w:kern w:val="0"/>
          <w:sz w:val="20"/>
          <w:szCs w:val="20"/>
        </w:rPr>
        <w:t>150%</w:t>
      </w:r>
      <w:r w:rsidRPr="004E40AA">
        <w:rPr>
          <w:rFonts w:ascii="Arial" w:eastAsiaTheme="majorEastAsia" w:hAnsi="Arial" w:cs="Arial"/>
          <w:kern w:val="0"/>
          <w:sz w:val="20"/>
          <w:szCs w:val="20"/>
        </w:rPr>
        <w:t>，并且不低于前收盘价格的</w:t>
      </w:r>
      <w:r w:rsidRPr="004E40AA">
        <w:rPr>
          <w:rFonts w:ascii="Arial" w:eastAsiaTheme="majorEastAsia" w:hAnsi="Arial" w:cs="Arial"/>
          <w:kern w:val="0"/>
          <w:sz w:val="20"/>
          <w:szCs w:val="20"/>
        </w:rPr>
        <w:t>70%</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集合竞价阶段的债券回购交易申报无价格限制。</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3.4.16  </w:t>
      </w:r>
      <w:r w:rsidRPr="004E40AA">
        <w:rPr>
          <w:rFonts w:ascii="Arial" w:eastAsiaTheme="majorEastAsia" w:hAnsi="Arial" w:cs="Arial"/>
          <w:kern w:val="0"/>
          <w:sz w:val="20"/>
          <w:szCs w:val="20"/>
        </w:rPr>
        <w:t>买卖无价格涨跌幅限制的证券，连续竞价阶段的有效申报价格应符合下列规定：</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（一）申报价格不高于即时揭示的最低卖出价格的</w:t>
      </w:r>
      <w:r w:rsidRPr="004E40AA">
        <w:rPr>
          <w:rFonts w:ascii="Arial" w:eastAsiaTheme="majorEastAsia" w:hAnsi="Arial" w:cs="Arial"/>
          <w:kern w:val="0"/>
          <w:sz w:val="20"/>
          <w:szCs w:val="20"/>
        </w:rPr>
        <w:t>110%</w:t>
      </w:r>
      <w:r w:rsidRPr="004E40AA">
        <w:rPr>
          <w:rFonts w:ascii="Arial" w:eastAsiaTheme="majorEastAsia" w:hAnsi="Arial" w:cs="Arial"/>
          <w:kern w:val="0"/>
          <w:sz w:val="20"/>
          <w:szCs w:val="20"/>
        </w:rPr>
        <w:t>且不低于即时揭示的最高买入价格的</w:t>
      </w:r>
      <w:r w:rsidRPr="004E40AA">
        <w:rPr>
          <w:rFonts w:ascii="Arial" w:eastAsiaTheme="majorEastAsia" w:hAnsi="Arial" w:cs="Arial"/>
          <w:kern w:val="0"/>
          <w:sz w:val="20"/>
          <w:szCs w:val="20"/>
        </w:rPr>
        <w:t>90%</w:t>
      </w:r>
      <w:r w:rsidRPr="004E40AA">
        <w:rPr>
          <w:rFonts w:ascii="Arial" w:eastAsiaTheme="majorEastAsia" w:hAnsi="Arial" w:cs="Arial"/>
          <w:kern w:val="0"/>
          <w:sz w:val="20"/>
          <w:szCs w:val="20"/>
        </w:rPr>
        <w:t>；同时不高于上述最高申报价与最低申报价平均数的</w:t>
      </w:r>
      <w:r w:rsidRPr="004E40AA">
        <w:rPr>
          <w:rFonts w:ascii="Arial" w:eastAsiaTheme="majorEastAsia" w:hAnsi="Arial" w:cs="Arial"/>
          <w:kern w:val="0"/>
          <w:sz w:val="20"/>
          <w:szCs w:val="20"/>
        </w:rPr>
        <w:t>130%</w:t>
      </w:r>
      <w:r w:rsidRPr="004E40AA">
        <w:rPr>
          <w:rFonts w:ascii="Arial" w:eastAsiaTheme="majorEastAsia" w:hAnsi="Arial" w:cs="Arial"/>
          <w:kern w:val="0"/>
          <w:sz w:val="20"/>
          <w:szCs w:val="20"/>
        </w:rPr>
        <w:t>且不低于该平均数的</w:t>
      </w:r>
      <w:r w:rsidRPr="004E40AA">
        <w:rPr>
          <w:rFonts w:ascii="Arial" w:eastAsiaTheme="majorEastAsia" w:hAnsi="Arial" w:cs="Arial"/>
          <w:kern w:val="0"/>
          <w:sz w:val="20"/>
          <w:szCs w:val="20"/>
        </w:rPr>
        <w:t>70%</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（二）即时揭示中无买入申报价格的，即时揭示的最低卖出价格、最新成交价格中较低者视为前项最高买入价格；</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（三）即时揭示中无卖出申报价格的，即时揭示的最高买入价格、最新成交价格中较高者视为前项最低卖出价格。</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当日无交易的，前收盘价格视为最新成交价格。</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根据市场需要，本所可以调整申报价格限制的规定。</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3.4.17</w:t>
      </w:r>
      <w:r w:rsidRPr="004E40AA">
        <w:rPr>
          <w:rFonts w:ascii="Arial" w:eastAsiaTheme="majorEastAsia" w:hAnsi="Arial" w:cs="Arial"/>
          <w:kern w:val="0"/>
          <w:sz w:val="20"/>
          <w:szCs w:val="20"/>
        </w:rPr>
        <w:t xml:space="preserve">　申报当日有效。每笔参与竞价交易的申报不能一次全部成交时，未成交的部分继续参加当日竞价，本规则另有规定的除外。</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第五节</w:t>
      </w:r>
      <w:r w:rsidRPr="004E40AA">
        <w:rPr>
          <w:rFonts w:ascii="Arial" w:eastAsiaTheme="majorEastAsia" w:hAnsi="Arial" w:cs="Arial"/>
          <w:kern w:val="0"/>
          <w:sz w:val="20"/>
          <w:szCs w:val="20"/>
        </w:rPr>
        <w:t>  </w:t>
      </w:r>
      <w:r w:rsidRPr="004E40AA">
        <w:rPr>
          <w:rFonts w:ascii="Arial" w:eastAsiaTheme="majorEastAsia" w:hAnsi="Arial" w:cs="Arial"/>
          <w:kern w:val="0"/>
          <w:sz w:val="20"/>
          <w:szCs w:val="20"/>
        </w:rPr>
        <w:t>竞价</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3.5.1</w:t>
      </w:r>
      <w:r w:rsidRPr="004E40AA">
        <w:rPr>
          <w:rFonts w:ascii="Arial" w:eastAsiaTheme="majorEastAsia" w:hAnsi="Arial" w:cs="Arial"/>
          <w:kern w:val="0"/>
          <w:sz w:val="20"/>
          <w:szCs w:val="20"/>
        </w:rPr>
        <w:t xml:space="preserve">　证券竞价交易采用集合竞价和连续竞价两种方式。</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集合竞价是指在规定时间内接受的买卖申报一次性集中撮合的竞价方式。</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连续竞价是指对买卖申报逐笔连续撮合的竞价方式。</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3.5.2 </w:t>
      </w:r>
      <w:r w:rsidRPr="004E40AA">
        <w:rPr>
          <w:rFonts w:ascii="Arial" w:eastAsiaTheme="majorEastAsia" w:hAnsi="Arial" w:cs="Arial"/>
          <w:kern w:val="0"/>
          <w:sz w:val="20"/>
          <w:szCs w:val="20"/>
        </w:rPr>
        <w:t>集合竞价期间未成交的买卖申报，自动进入连续竞价。</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第六节</w:t>
      </w:r>
      <w:r w:rsidRPr="004E40AA">
        <w:rPr>
          <w:rFonts w:ascii="Arial" w:eastAsiaTheme="majorEastAsia" w:hAnsi="Arial" w:cs="Arial"/>
          <w:kern w:val="0"/>
          <w:sz w:val="20"/>
          <w:szCs w:val="20"/>
        </w:rPr>
        <w:t>  </w:t>
      </w:r>
      <w:r w:rsidRPr="004E40AA">
        <w:rPr>
          <w:rFonts w:ascii="Arial" w:eastAsiaTheme="majorEastAsia" w:hAnsi="Arial" w:cs="Arial"/>
          <w:kern w:val="0"/>
          <w:sz w:val="20"/>
          <w:szCs w:val="20"/>
        </w:rPr>
        <w:t>成交</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3.6.1</w:t>
      </w:r>
      <w:r w:rsidRPr="004E40AA">
        <w:rPr>
          <w:rFonts w:ascii="Arial" w:eastAsiaTheme="majorEastAsia" w:hAnsi="Arial" w:cs="Arial"/>
          <w:kern w:val="0"/>
          <w:sz w:val="20"/>
          <w:szCs w:val="20"/>
        </w:rPr>
        <w:t xml:space="preserve">　证券竞价交易按价格优先、时间优先的原则撮合成交。</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成交时价格优先的原则为：较高价格买入申报优先于较低价格买入申报，较低价格卖出申报优先于较高价格卖出申报。</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成交时时间优先的原则为：买卖方向、价格相同的，先申报者优先于后申报者。先后顺序按交易主机接受申报的时间确定。</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3.6.2</w:t>
      </w:r>
      <w:r w:rsidRPr="004E40AA">
        <w:rPr>
          <w:rFonts w:ascii="Arial" w:eastAsiaTheme="majorEastAsia" w:hAnsi="Arial" w:cs="Arial"/>
          <w:kern w:val="0"/>
          <w:sz w:val="20"/>
          <w:szCs w:val="20"/>
        </w:rPr>
        <w:t xml:space="preserve">　集合竞价时，成交价格的确定原则为：</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（一）可实现最大成交量的价格；</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（二）高于该价格的买入申报与低于该价格的卖出申报全部成交的价格；</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（三）与该价格相同的买方或卖方至少有一方全部成交的价格。</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两个以上申报价格符合上述条件的，使未成交量最小的申报价格为成交价格；仍有两个以上使未成交量最小的申报价格符合上述条件的，其中间价为成交价格。</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集合竞价的所有交易以同一价格成交。</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3.6.3</w:t>
      </w:r>
      <w:r w:rsidRPr="004E40AA">
        <w:rPr>
          <w:rFonts w:ascii="Arial" w:eastAsiaTheme="majorEastAsia" w:hAnsi="Arial" w:cs="Arial"/>
          <w:kern w:val="0"/>
          <w:sz w:val="20"/>
          <w:szCs w:val="20"/>
        </w:rPr>
        <w:t xml:space="preserve">　连续竞价时，成交价格的确定原则为：</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（一）最高买入申报价格与最低卖出申报价格相同，以该价格为成交价格；</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（二）买入申报价格高于即时揭示的最低卖出申报价格的，以即时揭示的最低卖出申报价格为成交价格；</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（三）卖出申报价格低于即时揭示的最高买入申报价格的，以即时揭示的最高买入申报价格为成交价格。</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3.6.4 </w:t>
      </w:r>
      <w:r w:rsidRPr="004E40AA">
        <w:rPr>
          <w:rFonts w:ascii="Arial" w:eastAsiaTheme="majorEastAsia" w:hAnsi="Arial" w:cs="Arial"/>
          <w:kern w:val="0"/>
          <w:sz w:val="20"/>
          <w:szCs w:val="20"/>
        </w:rPr>
        <w:t>按成交原则达成的价格不在最小价格变动单位范围内的，按照四舍五入原则取至相应的最小价格变动单位。</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3.6.5</w:t>
      </w:r>
      <w:r w:rsidRPr="004E40AA">
        <w:rPr>
          <w:rFonts w:ascii="Arial" w:eastAsiaTheme="majorEastAsia" w:hAnsi="Arial" w:cs="Arial"/>
          <w:kern w:val="0"/>
          <w:sz w:val="20"/>
          <w:szCs w:val="20"/>
        </w:rPr>
        <w:t xml:space="preserve">　买卖申报经交易主机撮合成交后，交易即告成立。符合本规则各项规定达成的交易于成立时生效，买卖双方必须承认交易结果，履行清算交收义务。</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因不可抗力、意外事件、交易系统被非法侵入等原因造成严重后果的交易，本所可以采取适当措施或认定无效。</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对显失公平的交易，经本所认定并经理事会同意，可以采取适当措施，并向证监会报告。</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违反本规则，严重破坏证券市场正常运行的交易，本所有权宣布取消，由此造成的损失由违规交易者承担。</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3.6.6 </w:t>
      </w:r>
      <w:r w:rsidRPr="004E40AA">
        <w:rPr>
          <w:rFonts w:ascii="Arial" w:eastAsiaTheme="majorEastAsia" w:hAnsi="Arial" w:cs="Arial"/>
          <w:kern w:val="0"/>
          <w:sz w:val="20"/>
          <w:szCs w:val="20"/>
        </w:rPr>
        <w:t>依照本规则达成的交易，其成交结果以本所交易主机记录的成交数据为准。</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3.6.7</w:t>
      </w:r>
      <w:r w:rsidRPr="004E40AA">
        <w:rPr>
          <w:rFonts w:ascii="Arial" w:eastAsiaTheme="majorEastAsia" w:hAnsi="Arial" w:cs="Arial"/>
          <w:kern w:val="0"/>
          <w:sz w:val="20"/>
          <w:szCs w:val="20"/>
        </w:rPr>
        <w:t xml:space="preserve">　证券交易的清算交收业务，应当按照本所指定的登记结算机构的规定办理。</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第七节</w:t>
      </w:r>
      <w:r w:rsidRPr="004E40AA">
        <w:rPr>
          <w:rFonts w:ascii="Arial" w:eastAsiaTheme="majorEastAsia" w:hAnsi="Arial" w:cs="Arial"/>
          <w:kern w:val="0"/>
          <w:sz w:val="20"/>
          <w:szCs w:val="20"/>
        </w:rPr>
        <w:t>  </w:t>
      </w:r>
      <w:r w:rsidRPr="004E40AA">
        <w:rPr>
          <w:rFonts w:ascii="Arial" w:eastAsiaTheme="majorEastAsia" w:hAnsi="Arial" w:cs="Arial"/>
          <w:kern w:val="0"/>
          <w:sz w:val="20"/>
          <w:szCs w:val="20"/>
        </w:rPr>
        <w:t>大宗交易</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3.7.1  </w:t>
      </w:r>
      <w:r w:rsidRPr="004E40AA">
        <w:rPr>
          <w:rFonts w:ascii="Arial" w:eastAsiaTheme="majorEastAsia" w:hAnsi="Arial" w:cs="Arial"/>
          <w:kern w:val="0"/>
          <w:sz w:val="20"/>
          <w:szCs w:val="20"/>
        </w:rPr>
        <w:t>在本所进行的证券买卖符合以下条件的，可以采用大宗交易方式：</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（一）</w:t>
      </w:r>
      <w:r w:rsidRPr="004E40AA">
        <w:rPr>
          <w:rFonts w:ascii="Arial" w:eastAsiaTheme="majorEastAsia" w:hAnsi="Arial" w:cs="Arial"/>
          <w:kern w:val="0"/>
          <w:sz w:val="20"/>
          <w:szCs w:val="20"/>
        </w:rPr>
        <w:t>A</w:t>
      </w:r>
      <w:r w:rsidRPr="004E40AA">
        <w:rPr>
          <w:rFonts w:ascii="Arial" w:eastAsiaTheme="majorEastAsia" w:hAnsi="Arial" w:cs="Arial"/>
          <w:kern w:val="0"/>
          <w:sz w:val="20"/>
          <w:szCs w:val="20"/>
        </w:rPr>
        <w:t>股单笔买卖申报数量应当不低于</w:t>
      </w:r>
      <w:r w:rsidRPr="004E40AA">
        <w:rPr>
          <w:rFonts w:ascii="Arial" w:eastAsiaTheme="majorEastAsia" w:hAnsi="Arial" w:cs="Arial"/>
          <w:kern w:val="0"/>
          <w:sz w:val="20"/>
          <w:szCs w:val="20"/>
        </w:rPr>
        <w:t>50</w:t>
      </w:r>
      <w:r w:rsidRPr="004E40AA">
        <w:rPr>
          <w:rFonts w:ascii="Arial" w:eastAsiaTheme="majorEastAsia" w:hAnsi="Arial" w:cs="Arial"/>
          <w:kern w:val="0"/>
          <w:sz w:val="20"/>
          <w:szCs w:val="20"/>
        </w:rPr>
        <w:t>万股，或者交易金额不低于</w:t>
      </w:r>
      <w:r w:rsidRPr="004E40AA">
        <w:rPr>
          <w:rFonts w:ascii="Arial" w:eastAsiaTheme="majorEastAsia" w:hAnsi="Arial" w:cs="Arial"/>
          <w:kern w:val="0"/>
          <w:sz w:val="20"/>
          <w:szCs w:val="20"/>
        </w:rPr>
        <w:t>300</w:t>
      </w:r>
      <w:r w:rsidRPr="004E40AA">
        <w:rPr>
          <w:rFonts w:ascii="Arial" w:eastAsiaTheme="majorEastAsia" w:hAnsi="Arial" w:cs="Arial"/>
          <w:kern w:val="0"/>
          <w:sz w:val="20"/>
          <w:szCs w:val="20"/>
        </w:rPr>
        <w:t>万元人民币；</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（二）</w:t>
      </w:r>
      <w:r w:rsidRPr="004E40AA">
        <w:rPr>
          <w:rFonts w:ascii="Arial" w:eastAsiaTheme="majorEastAsia" w:hAnsi="Arial" w:cs="Arial"/>
          <w:kern w:val="0"/>
          <w:sz w:val="20"/>
          <w:szCs w:val="20"/>
        </w:rPr>
        <w:t>B</w:t>
      </w:r>
      <w:r w:rsidRPr="004E40AA">
        <w:rPr>
          <w:rFonts w:ascii="Arial" w:eastAsiaTheme="majorEastAsia" w:hAnsi="Arial" w:cs="Arial"/>
          <w:kern w:val="0"/>
          <w:sz w:val="20"/>
          <w:szCs w:val="20"/>
        </w:rPr>
        <w:t>股单笔买卖申报数量应当不低于</w:t>
      </w:r>
      <w:r w:rsidRPr="004E40AA">
        <w:rPr>
          <w:rFonts w:ascii="Arial" w:eastAsiaTheme="majorEastAsia" w:hAnsi="Arial" w:cs="Arial"/>
          <w:kern w:val="0"/>
          <w:sz w:val="20"/>
          <w:szCs w:val="20"/>
        </w:rPr>
        <w:t>50</w:t>
      </w:r>
      <w:r w:rsidRPr="004E40AA">
        <w:rPr>
          <w:rFonts w:ascii="Arial" w:eastAsiaTheme="majorEastAsia" w:hAnsi="Arial" w:cs="Arial"/>
          <w:kern w:val="0"/>
          <w:sz w:val="20"/>
          <w:szCs w:val="20"/>
        </w:rPr>
        <w:t>万股，或者交易金额不低于</w:t>
      </w:r>
      <w:r w:rsidRPr="004E40AA">
        <w:rPr>
          <w:rFonts w:ascii="Arial" w:eastAsiaTheme="majorEastAsia" w:hAnsi="Arial" w:cs="Arial"/>
          <w:kern w:val="0"/>
          <w:sz w:val="20"/>
          <w:szCs w:val="20"/>
        </w:rPr>
        <w:t>30</w:t>
      </w:r>
      <w:r w:rsidRPr="004E40AA">
        <w:rPr>
          <w:rFonts w:ascii="Arial" w:eastAsiaTheme="majorEastAsia" w:hAnsi="Arial" w:cs="Arial"/>
          <w:kern w:val="0"/>
          <w:sz w:val="20"/>
          <w:szCs w:val="20"/>
        </w:rPr>
        <w:t>万元美元；</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（三）基金大宗交易的单笔买卖申报数量应当不低于</w:t>
      </w:r>
      <w:r w:rsidRPr="004E40AA">
        <w:rPr>
          <w:rFonts w:ascii="Arial" w:eastAsiaTheme="majorEastAsia" w:hAnsi="Arial" w:cs="Arial"/>
          <w:kern w:val="0"/>
          <w:sz w:val="20"/>
          <w:szCs w:val="20"/>
        </w:rPr>
        <w:t>300</w:t>
      </w:r>
      <w:r w:rsidRPr="004E40AA">
        <w:rPr>
          <w:rFonts w:ascii="Arial" w:eastAsiaTheme="majorEastAsia" w:hAnsi="Arial" w:cs="Arial"/>
          <w:kern w:val="0"/>
          <w:sz w:val="20"/>
          <w:szCs w:val="20"/>
        </w:rPr>
        <w:t>万份，或者交易金额不低于</w:t>
      </w:r>
      <w:r w:rsidRPr="004E40AA">
        <w:rPr>
          <w:rFonts w:ascii="Arial" w:eastAsiaTheme="majorEastAsia" w:hAnsi="Arial" w:cs="Arial"/>
          <w:kern w:val="0"/>
          <w:sz w:val="20"/>
          <w:szCs w:val="20"/>
        </w:rPr>
        <w:t>300</w:t>
      </w:r>
      <w:r w:rsidRPr="004E40AA">
        <w:rPr>
          <w:rFonts w:ascii="Arial" w:eastAsiaTheme="majorEastAsia" w:hAnsi="Arial" w:cs="Arial"/>
          <w:kern w:val="0"/>
          <w:sz w:val="20"/>
          <w:szCs w:val="20"/>
        </w:rPr>
        <w:t>万元；</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（四）国债及债券回购大宗交易的单笔买卖申报数量应当不低于</w:t>
      </w:r>
      <w:r w:rsidRPr="004E40AA">
        <w:rPr>
          <w:rFonts w:ascii="Arial" w:eastAsiaTheme="majorEastAsia" w:hAnsi="Arial" w:cs="Arial"/>
          <w:kern w:val="0"/>
          <w:sz w:val="20"/>
          <w:szCs w:val="20"/>
        </w:rPr>
        <w:t>1</w:t>
      </w:r>
      <w:r w:rsidRPr="004E40AA">
        <w:rPr>
          <w:rFonts w:ascii="Arial" w:eastAsiaTheme="majorEastAsia" w:hAnsi="Arial" w:cs="Arial"/>
          <w:kern w:val="0"/>
          <w:sz w:val="20"/>
          <w:szCs w:val="20"/>
        </w:rPr>
        <w:t>万手，或者交易金额不低于</w:t>
      </w:r>
      <w:r w:rsidRPr="004E40AA">
        <w:rPr>
          <w:rFonts w:ascii="Arial" w:eastAsiaTheme="majorEastAsia" w:hAnsi="Arial" w:cs="Arial"/>
          <w:kern w:val="0"/>
          <w:sz w:val="20"/>
          <w:szCs w:val="20"/>
        </w:rPr>
        <w:t>1000</w:t>
      </w:r>
      <w:r w:rsidRPr="004E40AA">
        <w:rPr>
          <w:rFonts w:ascii="Arial" w:eastAsiaTheme="majorEastAsia" w:hAnsi="Arial" w:cs="Arial"/>
          <w:kern w:val="0"/>
          <w:sz w:val="20"/>
          <w:szCs w:val="20"/>
        </w:rPr>
        <w:t>万元；</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（五）其他债券单笔买卖申报数量应当不低于</w:t>
      </w:r>
      <w:r w:rsidRPr="004E40AA">
        <w:rPr>
          <w:rFonts w:ascii="Arial" w:eastAsiaTheme="majorEastAsia" w:hAnsi="Arial" w:cs="Arial"/>
          <w:kern w:val="0"/>
          <w:sz w:val="20"/>
          <w:szCs w:val="20"/>
        </w:rPr>
        <w:t>1000</w:t>
      </w:r>
      <w:r w:rsidRPr="004E40AA">
        <w:rPr>
          <w:rFonts w:ascii="Arial" w:eastAsiaTheme="majorEastAsia" w:hAnsi="Arial" w:cs="Arial"/>
          <w:kern w:val="0"/>
          <w:sz w:val="20"/>
          <w:szCs w:val="20"/>
        </w:rPr>
        <w:t>手，或者交易金额不低于</w:t>
      </w:r>
      <w:r w:rsidRPr="004E40AA">
        <w:rPr>
          <w:rFonts w:ascii="Arial" w:eastAsiaTheme="majorEastAsia" w:hAnsi="Arial" w:cs="Arial"/>
          <w:kern w:val="0"/>
          <w:sz w:val="20"/>
          <w:szCs w:val="20"/>
        </w:rPr>
        <w:t>100</w:t>
      </w:r>
      <w:r w:rsidRPr="004E40AA">
        <w:rPr>
          <w:rFonts w:ascii="Arial" w:eastAsiaTheme="majorEastAsia" w:hAnsi="Arial" w:cs="Arial"/>
          <w:kern w:val="0"/>
          <w:sz w:val="20"/>
          <w:szCs w:val="20"/>
        </w:rPr>
        <w:t>万元。</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本所可以根据市场情况调整大宗交易的最低限额。</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3.7.2 </w:t>
      </w:r>
      <w:r w:rsidRPr="004E40AA">
        <w:rPr>
          <w:rFonts w:ascii="Arial" w:eastAsiaTheme="majorEastAsia" w:hAnsi="Arial" w:cs="Arial"/>
          <w:kern w:val="0"/>
          <w:sz w:val="20"/>
          <w:szCs w:val="20"/>
        </w:rPr>
        <w:t>本所接受大宗交易申报的时间为每个交易日</w:t>
      </w:r>
      <w:r w:rsidRPr="004E40AA">
        <w:rPr>
          <w:rFonts w:ascii="Arial" w:eastAsiaTheme="majorEastAsia" w:hAnsi="Arial" w:cs="Arial"/>
          <w:kern w:val="0"/>
          <w:sz w:val="20"/>
          <w:szCs w:val="20"/>
        </w:rPr>
        <w:t>9:30</w:t>
      </w:r>
      <w:r w:rsidRPr="004E40AA">
        <w:rPr>
          <w:rFonts w:ascii="Arial" w:eastAsiaTheme="majorEastAsia" w:hAnsi="Arial" w:cs="Arial"/>
          <w:kern w:val="0"/>
          <w:sz w:val="20"/>
          <w:szCs w:val="20"/>
        </w:rPr>
        <w:t>至</w:t>
      </w:r>
      <w:r w:rsidRPr="004E40AA">
        <w:rPr>
          <w:rFonts w:ascii="Arial" w:eastAsiaTheme="majorEastAsia" w:hAnsi="Arial" w:cs="Arial"/>
          <w:kern w:val="0"/>
          <w:sz w:val="20"/>
          <w:szCs w:val="20"/>
        </w:rPr>
        <w:t>11:30</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13:00</w:t>
      </w:r>
      <w:r w:rsidRPr="004E40AA">
        <w:rPr>
          <w:rFonts w:ascii="Arial" w:eastAsiaTheme="majorEastAsia" w:hAnsi="Arial" w:cs="Arial"/>
          <w:kern w:val="0"/>
          <w:sz w:val="20"/>
          <w:szCs w:val="20"/>
        </w:rPr>
        <w:t>至</w:t>
      </w:r>
      <w:r w:rsidRPr="004E40AA">
        <w:rPr>
          <w:rFonts w:ascii="Arial" w:eastAsiaTheme="majorEastAsia" w:hAnsi="Arial" w:cs="Arial"/>
          <w:kern w:val="0"/>
          <w:sz w:val="20"/>
          <w:szCs w:val="20"/>
        </w:rPr>
        <w:t>15:30</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3.7.3  </w:t>
      </w:r>
      <w:r w:rsidRPr="004E40AA">
        <w:rPr>
          <w:rFonts w:ascii="Arial" w:eastAsiaTheme="majorEastAsia" w:hAnsi="Arial" w:cs="Arial"/>
          <w:kern w:val="0"/>
          <w:sz w:val="20"/>
          <w:szCs w:val="20"/>
        </w:rPr>
        <w:t>大宗交易的申报包括意向申报和成交申报。</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意向申报指令应包括证券账号、证券代码、买卖方向等。</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成交申报指令应包括证券代码、证券账号、买卖方向、成交价格、成交数量等。</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3.7.4 </w:t>
      </w:r>
      <w:r w:rsidRPr="004E40AA">
        <w:rPr>
          <w:rFonts w:ascii="Arial" w:eastAsiaTheme="majorEastAsia" w:hAnsi="Arial" w:cs="Arial"/>
          <w:kern w:val="0"/>
          <w:sz w:val="20"/>
          <w:szCs w:val="20"/>
        </w:rPr>
        <w:t>意向申报应当真实有效。申报方价格不明确的，视为至少愿以规定的最低价格买入或最高价格卖出；数量不明确的，视为至少愿以大宗交易单笔买卖最低申报数量成交。</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3.7.5 </w:t>
      </w:r>
      <w:r w:rsidRPr="004E40AA">
        <w:rPr>
          <w:rFonts w:ascii="Arial" w:eastAsiaTheme="majorEastAsia" w:hAnsi="Arial" w:cs="Arial"/>
          <w:kern w:val="0"/>
          <w:sz w:val="20"/>
          <w:szCs w:val="20"/>
        </w:rPr>
        <w:t>当意向申报被会员接受（包括其他会员报出比意向申报更优的价格）时，申报方应当至少与一个接受意向申报的会员进行成交申报。</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3.7.6 </w:t>
      </w:r>
      <w:r w:rsidRPr="004E40AA">
        <w:rPr>
          <w:rFonts w:ascii="Arial" w:eastAsiaTheme="majorEastAsia" w:hAnsi="Arial" w:cs="Arial"/>
          <w:kern w:val="0"/>
          <w:sz w:val="20"/>
          <w:szCs w:val="20"/>
        </w:rPr>
        <w:t>有涨跌幅限制证券的大宗交易成交价格，由买卖双方在当日涨跌幅价格限制范围内确定。</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无涨跌幅限制证券的大宗交易成交价格，由买卖双方在前收盘价的上下</w:t>
      </w:r>
      <w:r w:rsidRPr="004E40AA">
        <w:rPr>
          <w:rFonts w:ascii="Arial" w:eastAsiaTheme="majorEastAsia" w:hAnsi="Arial" w:cs="Arial"/>
          <w:kern w:val="0"/>
          <w:sz w:val="20"/>
          <w:szCs w:val="20"/>
        </w:rPr>
        <w:t>30%</w:t>
      </w:r>
      <w:r w:rsidRPr="004E40AA">
        <w:rPr>
          <w:rFonts w:ascii="Arial" w:eastAsiaTheme="majorEastAsia" w:hAnsi="Arial" w:cs="Arial"/>
          <w:kern w:val="0"/>
          <w:sz w:val="20"/>
          <w:szCs w:val="20"/>
        </w:rPr>
        <w:t>或当日已成交的最高、最低价之间自行协商确定。</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3.7.7 </w:t>
      </w:r>
      <w:r w:rsidRPr="004E40AA">
        <w:rPr>
          <w:rFonts w:ascii="Arial" w:eastAsiaTheme="majorEastAsia" w:hAnsi="Arial" w:cs="Arial"/>
          <w:kern w:val="0"/>
          <w:sz w:val="20"/>
          <w:szCs w:val="20"/>
        </w:rPr>
        <w:t>买卖双方达成协议后，向本所交易系统提出成交申报，申报的交易价格和数量必须一致。</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成交申报一经本所确认，不得变更或撤销，买卖双方必须承认交易结果。</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3.7.8 </w:t>
      </w:r>
      <w:r w:rsidRPr="004E40AA">
        <w:rPr>
          <w:rFonts w:ascii="Arial" w:eastAsiaTheme="majorEastAsia" w:hAnsi="Arial" w:cs="Arial"/>
          <w:kern w:val="0"/>
          <w:sz w:val="20"/>
          <w:szCs w:val="20"/>
        </w:rPr>
        <w:t>会员应保证大宗交易参与者实际拥有与意向申报和成交申报相对应的证券或资金。</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3.7.9 </w:t>
      </w:r>
      <w:r w:rsidRPr="004E40AA">
        <w:rPr>
          <w:rFonts w:ascii="Arial" w:eastAsiaTheme="majorEastAsia" w:hAnsi="Arial" w:cs="Arial"/>
          <w:kern w:val="0"/>
          <w:sz w:val="20"/>
          <w:szCs w:val="20"/>
        </w:rPr>
        <w:t>本所债券大宗交易实行一级交易商制度。</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经本所认可的会员，可以担任一级交易商，通过本所大宗交易系统进行债券双边报价业务。</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3.7.10 </w:t>
      </w:r>
      <w:r w:rsidRPr="004E40AA">
        <w:rPr>
          <w:rFonts w:ascii="Arial" w:eastAsiaTheme="majorEastAsia" w:hAnsi="Arial" w:cs="Arial"/>
          <w:kern w:val="0"/>
          <w:sz w:val="20"/>
          <w:szCs w:val="20"/>
        </w:rPr>
        <w:t>大宗交易不纳入本所即时行情和指数的计算，成交量在大宗交易结束后计入该证券成交总量。</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3.7.11 </w:t>
      </w:r>
      <w:r w:rsidRPr="004E40AA">
        <w:rPr>
          <w:rFonts w:ascii="Arial" w:eastAsiaTheme="majorEastAsia" w:hAnsi="Arial" w:cs="Arial"/>
          <w:kern w:val="0"/>
          <w:sz w:val="20"/>
          <w:szCs w:val="20"/>
        </w:rPr>
        <w:t>每个交易日大宗交易结束后，属于股票和基金大宗交易的，本所公告证券名称、成交价、成交量及买卖双方所在会员营业部的名称等信息；属于债券和债券回购大宗交易的，本所公告证券名称、成交价和成交量等信息。</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第八节</w:t>
      </w:r>
      <w:r w:rsidRPr="004E40AA">
        <w:rPr>
          <w:rFonts w:ascii="Arial" w:eastAsiaTheme="majorEastAsia" w:hAnsi="Arial" w:cs="Arial"/>
          <w:kern w:val="0"/>
          <w:sz w:val="20"/>
          <w:szCs w:val="20"/>
        </w:rPr>
        <w:t> </w:t>
      </w:r>
      <w:r w:rsidRPr="004E40AA">
        <w:rPr>
          <w:rFonts w:ascii="Arial" w:eastAsiaTheme="majorEastAsia" w:hAnsi="Arial" w:cs="Arial"/>
          <w:kern w:val="0"/>
          <w:sz w:val="20"/>
          <w:szCs w:val="20"/>
        </w:rPr>
        <w:t>债券回购交易</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3.8.1</w:t>
      </w:r>
      <w:r w:rsidRPr="004E40AA">
        <w:rPr>
          <w:rFonts w:ascii="Arial" w:eastAsiaTheme="majorEastAsia" w:hAnsi="Arial" w:cs="Arial"/>
          <w:kern w:val="0"/>
          <w:sz w:val="20"/>
          <w:szCs w:val="20"/>
        </w:rPr>
        <w:t>债券回购交易包括债券买断式回购交易和债券质押式回购交易等。</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3.8.2</w:t>
      </w:r>
      <w:r w:rsidRPr="004E40AA">
        <w:rPr>
          <w:rFonts w:ascii="Arial" w:eastAsiaTheme="majorEastAsia" w:hAnsi="Arial" w:cs="Arial"/>
          <w:kern w:val="0"/>
          <w:sz w:val="20"/>
          <w:szCs w:val="20"/>
        </w:rPr>
        <w:t xml:space="preserve">　债券买断式回购交易是指债券持有人将债券卖给购买方的同时，交易双方约定在未来某一日期，卖方再以约定价格从买方购回相等数量同种债券的交易。</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债券质押式回购交易是指债券持有人在将债券质押的同时，将相应债券以标准券折算比率计算出的标准券数量为融资额度而进行的质押融资，交易双方约定在回购期满后返还资金和解除质押的交易。</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3.8.3 </w:t>
      </w:r>
      <w:r w:rsidRPr="004E40AA">
        <w:rPr>
          <w:rFonts w:ascii="Arial" w:eastAsiaTheme="majorEastAsia" w:hAnsi="Arial" w:cs="Arial"/>
          <w:kern w:val="0"/>
          <w:sz w:val="20"/>
          <w:szCs w:val="20"/>
        </w:rPr>
        <w:t>债券回购交易的期限按日历时间计算。如到期日为非交易日，顺延至下一个交易日结算。</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第四章</w:t>
      </w:r>
      <w:r w:rsidRPr="004E40AA">
        <w:rPr>
          <w:rFonts w:ascii="Arial" w:eastAsiaTheme="majorEastAsia" w:hAnsi="Arial" w:cs="Arial"/>
          <w:kern w:val="0"/>
          <w:sz w:val="20"/>
          <w:szCs w:val="20"/>
        </w:rPr>
        <w:t>  </w:t>
      </w:r>
      <w:r w:rsidRPr="004E40AA">
        <w:rPr>
          <w:rFonts w:ascii="Arial" w:eastAsiaTheme="majorEastAsia" w:hAnsi="Arial" w:cs="Arial"/>
          <w:kern w:val="0"/>
          <w:sz w:val="20"/>
          <w:szCs w:val="20"/>
        </w:rPr>
        <w:t>其他交易事项</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第一节</w:t>
      </w:r>
      <w:r w:rsidRPr="004E40AA">
        <w:rPr>
          <w:rFonts w:ascii="Arial" w:eastAsiaTheme="majorEastAsia" w:hAnsi="Arial" w:cs="Arial"/>
          <w:kern w:val="0"/>
          <w:sz w:val="20"/>
          <w:szCs w:val="20"/>
        </w:rPr>
        <w:t>  </w:t>
      </w:r>
      <w:r w:rsidRPr="004E40AA">
        <w:rPr>
          <w:rFonts w:ascii="Arial" w:eastAsiaTheme="majorEastAsia" w:hAnsi="Arial" w:cs="Arial"/>
          <w:kern w:val="0"/>
          <w:sz w:val="20"/>
          <w:szCs w:val="20"/>
        </w:rPr>
        <w:t>开盘价与收盘价</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4.1.1  </w:t>
      </w:r>
      <w:r w:rsidRPr="004E40AA">
        <w:rPr>
          <w:rFonts w:ascii="Arial" w:eastAsiaTheme="majorEastAsia" w:hAnsi="Arial" w:cs="Arial"/>
          <w:kern w:val="0"/>
          <w:sz w:val="20"/>
          <w:szCs w:val="20"/>
        </w:rPr>
        <w:t>证券的开盘价为当日该证券的第一笔成交价格。</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4.1.2</w:t>
      </w:r>
      <w:r w:rsidRPr="004E40AA">
        <w:rPr>
          <w:rFonts w:ascii="Arial" w:eastAsiaTheme="majorEastAsia" w:hAnsi="Arial" w:cs="Arial"/>
          <w:kern w:val="0"/>
          <w:sz w:val="20"/>
          <w:szCs w:val="20"/>
        </w:rPr>
        <w:t xml:space="preserve">　证券的开盘价通过集合竞价方式产生，不能产生开盘价的，以连续竞价方式产生。</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4.1.3</w:t>
      </w:r>
      <w:r w:rsidRPr="004E40AA">
        <w:rPr>
          <w:rFonts w:ascii="Arial" w:eastAsiaTheme="majorEastAsia" w:hAnsi="Arial" w:cs="Arial"/>
          <w:kern w:val="0"/>
          <w:sz w:val="20"/>
          <w:szCs w:val="20"/>
        </w:rPr>
        <w:t xml:space="preserve">　证券的收盘价为当日该证券最后一笔交易前一分钟所有交易的成交量加权平均价（含最后一笔交易）。当日无成交的，以前收盘价为当日收盘价。</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第二节　挂牌、摘牌、停牌与复牌</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4.2.1</w:t>
      </w:r>
      <w:r w:rsidRPr="004E40AA">
        <w:rPr>
          <w:rFonts w:ascii="Arial" w:eastAsiaTheme="majorEastAsia" w:hAnsi="Arial" w:cs="Arial"/>
          <w:kern w:val="0"/>
          <w:sz w:val="20"/>
          <w:szCs w:val="20"/>
        </w:rPr>
        <w:t xml:space="preserve">　本所对上市证券实行挂牌交易。</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4.2.2</w:t>
      </w:r>
      <w:r w:rsidRPr="004E40AA">
        <w:rPr>
          <w:rFonts w:ascii="Arial" w:eastAsiaTheme="majorEastAsia" w:hAnsi="Arial" w:cs="Arial"/>
          <w:kern w:val="0"/>
          <w:sz w:val="20"/>
          <w:szCs w:val="20"/>
        </w:rPr>
        <w:t xml:space="preserve">　证券上市期届满或依法不再具备上市条件的，本所终止其上市交易，并予以摘牌。</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4.2.3  </w:t>
      </w:r>
      <w:r w:rsidRPr="004E40AA">
        <w:rPr>
          <w:rFonts w:ascii="Arial" w:eastAsiaTheme="majorEastAsia" w:hAnsi="Arial" w:cs="Arial"/>
          <w:kern w:val="0"/>
          <w:sz w:val="20"/>
          <w:szCs w:val="20"/>
        </w:rPr>
        <w:t>股票、封闭式基金交易出现异常波动的，本所可以决定停牌，直至相关当事人作出公告当日的上午</w:t>
      </w:r>
      <w:r w:rsidRPr="004E40AA">
        <w:rPr>
          <w:rFonts w:ascii="Arial" w:eastAsiaTheme="majorEastAsia" w:hAnsi="Arial" w:cs="Arial"/>
          <w:kern w:val="0"/>
          <w:sz w:val="20"/>
          <w:szCs w:val="20"/>
        </w:rPr>
        <w:t>10:30</w:t>
      </w:r>
      <w:r w:rsidRPr="004E40AA">
        <w:rPr>
          <w:rFonts w:ascii="Arial" w:eastAsiaTheme="majorEastAsia" w:hAnsi="Arial" w:cs="Arial"/>
          <w:kern w:val="0"/>
          <w:sz w:val="20"/>
          <w:szCs w:val="20"/>
        </w:rPr>
        <w:t>予以复牌。</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根据市场发展需要，本所可以调整停牌证券的复牌时间。</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4.2.4  </w:t>
      </w:r>
      <w:r w:rsidRPr="004E40AA">
        <w:rPr>
          <w:rFonts w:ascii="Arial" w:eastAsiaTheme="majorEastAsia" w:hAnsi="Arial" w:cs="Arial"/>
          <w:kern w:val="0"/>
          <w:sz w:val="20"/>
          <w:szCs w:val="20"/>
        </w:rPr>
        <w:t>本所可以对涉嫌违法违规交易的证券实施特别停牌并予以公告，相关当事人应按照本所的要求提交书面报告。</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特别停牌及复牌的时间和方式由本所决定。</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4.2.5</w:t>
      </w:r>
      <w:r w:rsidRPr="004E40AA">
        <w:rPr>
          <w:rFonts w:ascii="Arial" w:eastAsiaTheme="majorEastAsia" w:hAnsi="Arial" w:cs="Arial"/>
          <w:kern w:val="0"/>
          <w:sz w:val="20"/>
          <w:szCs w:val="20"/>
        </w:rPr>
        <w:t xml:space="preserve">　证券停牌时，本所发布的行情中包括该证券的信息；证券摘牌后，行情中无该证券的信息。</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4.2.6</w:t>
      </w:r>
      <w:r w:rsidRPr="004E40AA">
        <w:rPr>
          <w:rFonts w:ascii="Arial" w:eastAsiaTheme="majorEastAsia" w:hAnsi="Arial" w:cs="Arial"/>
          <w:kern w:val="0"/>
          <w:sz w:val="20"/>
          <w:szCs w:val="20"/>
        </w:rPr>
        <w:t xml:space="preserve">　证券开市期间停牌的，停牌前的申报参加当日该证券复牌后的交易；停牌期间，可以继续申报，也可以撤销申报；复牌时对已接受的申报实行集合竞价，集合竞价期间不揭示虚拟开盘参考价格、虚拟匹配量、虚拟未匹配量。</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4.2.7  </w:t>
      </w:r>
      <w:r w:rsidRPr="004E40AA">
        <w:rPr>
          <w:rFonts w:ascii="Arial" w:eastAsiaTheme="majorEastAsia" w:hAnsi="Arial" w:cs="Arial"/>
          <w:kern w:val="0"/>
          <w:sz w:val="20"/>
          <w:szCs w:val="20"/>
        </w:rPr>
        <w:t>证券挂牌、摘牌、停牌与复牌的，本所予以公告。</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4.2.8  </w:t>
      </w:r>
      <w:r w:rsidRPr="004E40AA">
        <w:rPr>
          <w:rFonts w:ascii="Arial" w:eastAsiaTheme="majorEastAsia" w:hAnsi="Arial" w:cs="Arial"/>
          <w:kern w:val="0"/>
          <w:sz w:val="20"/>
          <w:szCs w:val="20"/>
        </w:rPr>
        <w:t>证券挂牌、摘牌、停牌与复牌的其他规定，按照本所上市规则或其他有关规定执行。</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第三节　除权与除息</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4.3.1</w:t>
      </w:r>
      <w:r w:rsidRPr="004E40AA">
        <w:rPr>
          <w:rFonts w:ascii="Arial" w:eastAsiaTheme="majorEastAsia" w:hAnsi="Arial" w:cs="Arial"/>
          <w:kern w:val="0"/>
          <w:sz w:val="20"/>
          <w:szCs w:val="20"/>
        </w:rPr>
        <w:t xml:space="preserve">　上市证券发生权益分派、公积金转增股本、配股等情况，本所在权益登记日（</w:t>
      </w:r>
      <w:r w:rsidRPr="004E40AA">
        <w:rPr>
          <w:rFonts w:ascii="Arial" w:eastAsiaTheme="majorEastAsia" w:hAnsi="Arial" w:cs="Arial"/>
          <w:kern w:val="0"/>
          <w:sz w:val="20"/>
          <w:szCs w:val="20"/>
        </w:rPr>
        <w:t>B</w:t>
      </w:r>
      <w:r w:rsidRPr="004E40AA">
        <w:rPr>
          <w:rFonts w:ascii="Arial" w:eastAsiaTheme="majorEastAsia" w:hAnsi="Arial" w:cs="Arial"/>
          <w:kern w:val="0"/>
          <w:sz w:val="20"/>
          <w:szCs w:val="20"/>
        </w:rPr>
        <w:t>股为最后交易日）次一交易日对该证券作除权除息处理，本所另有规定的除外。</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4.3.2</w:t>
      </w:r>
      <w:r w:rsidRPr="004E40AA">
        <w:rPr>
          <w:rFonts w:ascii="Arial" w:eastAsiaTheme="majorEastAsia" w:hAnsi="Arial" w:cs="Arial"/>
          <w:kern w:val="0"/>
          <w:sz w:val="20"/>
          <w:szCs w:val="20"/>
        </w:rPr>
        <w:t xml:space="preserve">　　除权</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息</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参考价格的计算公式为：</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除权（息）参考价格＝</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（前收盘价格</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现金红利）</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配（新）股价格</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流通股份变动比例</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1+</w:t>
      </w:r>
      <w:r w:rsidRPr="004E40AA">
        <w:rPr>
          <w:rFonts w:ascii="Arial" w:eastAsiaTheme="majorEastAsia" w:hAnsi="Arial" w:cs="Arial"/>
          <w:kern w:val="0"/>
          <w:sz w:val="20"/>
          <w:szCs w:val="20"/>
        </w:rPr>
        <w:t>流通股份变动比例）。</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证券发行人认为有必要调整上述计算公式的，可向本所提出调整申请并说明理由。本所可以根据申请决定调整除权（息）参考价格计算公式，并予以公布。</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除权（息）日即时行情中显示的该证券的前收盘价为除权</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息</w:t>
      </w:r>
      <w:r w:rsidRPr="004E40AA">
        <w:rPr>
          <w:rFonts w:ascii="Arial" w:eastAsiaTheme="majorEastAsia" w:hAnsi="Arial" w:cs="Arial"/>
          <w:kern w:val="0"/>
          <w:sz w:val="20"/>
          <w:szCs w:val="20"/>
        </w:rPr>
        <w:t>) </w:t>
      </w:r>
      <w:r w:rsidRPr="004E40AA">
        <w:rPr>
          <w:rFonts w:ascii="Arial" w:eastAsiaTheme="majorEastAsia" w:hAnsi="Arial" w:cs="Arial"/>
          <w:kern w:val="0"/>
          <w:sz w:val="20"/>
          <w:szCs w:val="20"/>
        </w:rPr>
        <w:t>参考价。</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4.3.3</w:t>
      </w:r>
      <w:r w:rsidRPr="004E40AA">
        <w:rPr>
          <w:rFonts w:ascii="Arial" w:eastAsiaTheme="majorEastAsia" w:hAnsi="Arial" w:cs="Arial"/>
          <w:kern w:val="0"/>
          <w:sz w:val="20"/>
          <w:szCs w:val="20"/>
        </w:rPr>
        <w:t xml:space="preserve">　除权（息）日证券买卖，按除权（息）参考价格作为计算涨跌幅度的基准，本所另有规定的除外。</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第五章</w:t>
      </w:r>
      <w:r w:rsidRPr="004E40AA">
        <w:rPr>
          <w:rFonts w:ascii="Arial" w:eastAsiaTheme="majorEastAsia" w:hAnsi="Arial" w:cs="Arial"/>
          <w:kern w:val="0"/>
          <w:sz w:val="20"/>
          <w:szCs w:val="20"/>
        </w:rPr>
        <w:t>  </w:t>
      </w:r>
      <w:r w:rsidRPr="004E40AA">
        <w:rPr>
          <w:rFonts w:ascii="Arial" w:eastAsiaTheme="majorEastAsia" w:hAnsi="Arial" w:cs="Arial"/>
          <w:kern w:val="0"/>
          <w:sz w:val="20"/>
          <w:szCs w:val="20"/>
        </w:rPr>
        <w:t>交易信息</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第一节</w:t>
      </w:r>
      <w:r w:rsidRPr="004E40AA">
        <w:rPr>
          <w:rFonts w:ascii="Arial" w:eastAsiaTheme="majorEastAsia" w:hAnsi="Arial" w:cs="Arial"/>
          <w:kern w:val="0"/>
          <w:sz w:val="20"/>
          <w:szCs w:val="20"/>
        </w:rPr>
        <w:t>  </w:t>
      </w:r>
      <w:r w:rsidRPr="004E40AA">
        <w:rPr>
          <w:rFonts w:ascii="Arial" w:eastAsiaTheme="majorEastAsia" w:hAnsi="Arial" w:cs="Arial"/>
          <w:kern w:val="0"/>
          <w:sz w:val="20"/>
          <w:szCs w:val="20"/>
        </w:rPr>
        <w:t>一般规定</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5.1.1</w:t>
      </w:r>
      <w:r w:rsidRPr="004E40AA">
        <w:rPr>
          <w:rFonts w:ascii="Arial" w:eastAsiaTheme="majorEastAsia" w:hAnsi="Arial" w:cs="Arial"/>
          <w:kern w:val="0"/>
          <w:sz w:val="20"/>
          <w:szCs w:val="20"/>
        </w:rPr>
        <w:t xml:space="preserve">　本所每个交易日发布证券交易即时行情、证券指数、证券交易公开信息等交易信息。</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5.1.2  </w:t>
      </w:r>
      <w:r w:rsidRPr="004E40AA">
        <w:rPr>
          <w:rFonts w:ascii="Arial" w:eastAsiaTheme="majorEastAsia" w:hAnsi="Arial" w:cs="Arial"/>
          <w:kern w:val="0"/>
          <w:sz w:val="20"/>
          <w:szCs w:val="20"/>
        </w:rPr>
        <w:t>本所及时编制反映市场成交情况的各类日报表、周报表、月报表和年报表，并予以发布。</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5.1.3</w:t>
      </w:r>
      <w:r w:rsidRPr="004E40AA">
        <w:rPr>
          <w:rFonts w:ascii="Arial" w:eastAsiaTheme="majorEastAsia" w:hAnsi="Arial" w:cs="Arial"/>
          <w:kern w:val="0"/>
          <w:sz w:val="20"/>
          <w:szCs w:val="20"/>
        </w:rPr>
        <w:t xml:space="preserve">　本所市场产生的交易信息归本所所有。未经本所许可，任何机构和个人不得使用和传播。</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经本所许可使用交易信息的机构和个人，未经本所同意，不得将本所交易信息提供给其他机构和个人使用或予以传播。</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5.1.4  </w:t>
      </w:r>
      <w:r w:rsidRPr="004E40AA">
        <w:rPr>
          <w:rFonts w:ascii="Arial" w:eastAsiaTheme="majorEastAsia" w:hAnsi="Arial" w:cs="Arial"/>
          <w:kern w:val="0"/>
          <w:sz w:val="20"/>
          <w:szCs w:val="20"/>
        </w:rPr>
        <w:t>证券交易信息的管理办法由本所另行规定。</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第二节</w:t>
      </w:r>
      <w:r w:rsidRPr="004E40AA">
        <w:rPr>
          <w:rFonts w:ascii="Arial" w:eastAsiaTheme="majorEastAsia" w:hAnsi="Arial" w:cs="Arial"/>
          <w:kern w:val="0"/>
          <w:sz w:val="20"/>
          <w:szCs w:val="20"/>
        </w:rPr>
        <w:t>  </w:t>
      </w:r>
      <w:r w:rsidRPr="004E40AA">
        <w:rPr>
          <w:rFonts w:ascii="Arial" w:eastAsiaTheme="majorEastAsia" w:hAnsi="Arial" w:cs="Arial"/>
          <w:kern w:val="0"/>
          <w:sz w:val="20"/>
          <w:szCs w:val="20"/>
        </w:rPr>
        <w:t>即时行情</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5.2.1 </w:t>
      </w:r>
      <w:r w:rsidRPr="004E40AA">
        <w:rPr>
          <w:rFonts w:ascii="Arial" w:eastAsiaTheme="majorEastAsia" w:hAnsi="Arial" w:cs="Arial"/>
          <w:kern w:val="0"/>
          <w:sz w:val="20"/>
          <w:szCs w:val="20"/>
        </w:rPr>
        <w:t>每个交易日</w:t>
      </w:r>
      <w:r w:rsidRPr="004E40AA">
        <w:rPr>
          <w:rFonts w:ascii="Arial" w:eastAsiaTheme="majorEastAsia" w:hAnsi="Arial" w:cs="Arial"/>
          <w:kern w:val="0"/>
          <w:sz w:val="20"/>
          <w:szCs w:val="20"/>
        </w:rPr>
        <w:t>9</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15</w:t>
      </w:r>
      <w:r w:rsidRPr="004E40AA">
        <w:rPr>
          <w:rFonts w:ascii="Arial" w:eastAsiaTheme="majorEastAsia" w:hAnsi="Arial" w:cs="Arial"/>
          <w:kern w:val="0"/>
          <w:sz w:val="20"/>
          <w:szCs w:val="20"/>
        </w:rPr>
        <w:t>至</w:t>
      </w:r>
      <w:r w:rsidRPr="004E40AA">
        <w:rPr>
          <w:rFonts w:ascii="Arial" w:eastAsiaTheme="majorEastAsia" w:hAnsi="Arial" w:cs="Arial"/>
          <w:kern w:val="0"/>
          <w:sz w:val="20"/>
          <w:szCs w:val="20"/>
        </w:rPr>
        <w:t>9</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25</w:t>
      </w:r>
      <w:r w:rsidRPr="004E40AA">
        <w:rPr>
          <w:rFonts w:ascii="Arial" w:eastAsiaTheme="majorEastAsia" w:hAnsi="Arial" w:cs="Arial"/>
          <w:kern w:val="0"/>
          <w:sz w:val="20"/>
          <w:szCs w:val="20"/>
        </w:rPr>
        <w:t>开盘集合竞价期间，即时行情内容包括：证券代码、证券简称、前收盘价格、虚拟开盘参考价格、虚拟匹配量和虚拟未匹配量。</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5.2.2  </w:t>
      </w:r>
      <w:r w:rsidRPr="004E40AA">
        <w:rPr>
          <w:rFonts w:ascii="Arial" w:eastAsiaTheme="majorEastAsia" w:hAnsi="Arial" w:cs="Arial"/>
          <w:kern w:val="0"/>
          <w:sz w:val="20"/>
          <w:szCs w:val="20"/>
        </w:rPr>
        <w:t>连续竞价期间，即时行情内容包括：证券代码、证券简称、前收盘价格、最新成交价格、当日最高成交价格、当日最低成交价格、当日累计成交数量、当日累计成交金额、实时最高五个买入申报价格和数量、实时最低五个卖出申报价格和数量。</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5.2.3  </w:t>
      </w:r>
      <w:r w:rsidRPr="004E40AA">
        <w:rPr>
          <w:rFonts w:ascii="Arial" w:eastAsiaTheme="majorEastAsia" w:hAnsi="Arial" w:cs="Arial"/>
          <w:kern w:val="0"/>
          <w:sz w:val="20"/>
          <w:szCs w:val="20"/>
        </w:rPr>
        <w:t>首次上市证券上市首日，其即时行情显示的前收盘价格为其发行价，本所另有规定的除外。</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5.2.4</w:t>
      </w:r>
      <w:r w:rsidRPr="004E40AA">
        <w:rPr>
          <w:rFonts w:ascii="Arial" w:eastAsiaTheme="majorEastAsia" w:hAnsi="Arial" w:cs="Arial"/>
          <w:kern w:val="0"/>
          <w:sz w:val="20"/>
          <w:szCs w:val="20"/>
        </w:rPr>
        <w:t xml:space="preserve">　即时行情通过通信系统传输至各会员，会员应在本所许可的范围内使用。</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5.2.5  </w:t>
      </w:r>
      <w:r w:rsidRPr="004E40AA">
        <w:rPr>
          <w:rFonts w:ascii="Arial" w:eastAsiaTheme="majorEastAsia" w:hAnsi="Arial" w:cs="Arial"/>
          <w:kern w:val="0"/>
          <w:sz w:val="20"/>
          <w:szCs w:val="20"/>
        </w:rPr>
        <w:t>根据市场发展需要，本所可以调整即时行情发布的方式和内容。</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第三节</w:t>
      </w:r>
      <w:r w:rsidRPr="004E40AA">
        <w:rPr>
          <w:rFonts w:ascii="Arial" w:eastAsiaTheme="majorEastAsia" w:hAnsi="Arial" w:cs="Arial"/>
          <w:kern w:val="0"/>
          <w:sz w:val="20"/>
          <w:szCs w:val="20"/>
        </w:rPr>
        <w:t>  </w:t>
      </w:r>
      <w:r w:rsidRPr="004E40AA">
        <w:rPr>
          <w:rFonts w:ascii="Arial" w:eastAsiaTheme="majorEastAsia" w:hAnsi="Arial" w:cs="Arial"/>
          <w:kern w:val="0"/>
          <w:sz w:val="20"/>
          <w:szCs w:val="20"/>
        </w:rPr>
        <w:t>证券指数</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5.3.1</w:t>
      </w:r>
      <w:r w:rsidRPr="004E40AA">
        <w:rPr>
          <w:rFonts w:ascii="Arial" w:eastAsiaTheme="majorEastAsia" w:hAnsi="Arial" w:cs="Arial"/>
          <w:kern w:val="0"/>
          <w:sz w:val="20"/>
          <w:szCs w:val="20"/>
        </w:rPr>
        <w:t xml:space="preserve">　本所编制综合指数、成份指数、分类指数等证券指数，以反映证券交易总体价格或某类证券价格的变动和走势，随即时行情发布。</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5.3.2  </w:t>
      </w:r>
      <w:r w:rsidRPr="004E40AA">
        <w:rPr>
          <w:rFonts w:ascii="Arial" w:eastAsiaTheme="majorEastAsia" w:hAnsi="Arial" w:cs="Arial"/>
          <w:kern w:val="0"/>
          <w:sz w:val="20"/>
          <w:szCs w:val="20"/>
        </w:rPr>
        <w:t>证券指数的编制遵循公开透明的原则。</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5.3.3  </w:t>
      </w:r>
      <w:r w:rsidRPr="004E40AA">
        <w:rPr>
          <w:rFonts w:ascii="Arial" w:eastAsiaTheme="majorEastAsia" w:hAnsi="Arial" w:cs="Arial"/>
          <w:kern w:val="0"/>
          <w:sz w:val="20"/>
          <w:szCs w:val="20"/>
        </w:rPr>
        <w:t>证券指数设置和编制的具体方法由本所另行规定。</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第四节</w:t>
      </w:r>
      <w:r w:rsidRPr="004E40AA">
        <w:rPr>
          <w:rFonts w:ascii="Arial" w:eastAsiaTheme="majorEastAsia" w:hAnsi="Arial" w:cs="Arial"/>
          <w:kern w:val="0"/>
          <w:sz w:val="20"/>
          <w:szCs w:val="20"/>
        </w:rPr>
        <w:t>  </w:t>
      </w:r>
      <w:r w:rsidRPr="004E40AA">
        <w:rPr>
          <w:rFonts w:ascii="Arial" w:eastAsiaTheme="majorEastAsia" w:hAnsi="Arial" w:cs="Arial"/>
          <w:kern w:val="0"/>
          <w:sz w:val="20"/>
          <w:szCs w:val="20"/>
        </w:rPr>
        <w:t>证券交易公开信息</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5.4.1</w:t>
      </w:r>
      <w:r w:rsidRPr="004E40AA">
        <w:rPr>
          <w:rFonts w:ascii="Arial" w:eastAsiaTheme="majorEastAsia" w:hAnsi="Arial" w:cs="Arial"/>
          <w:kern w:val="0"/>
          <w:sz w:val="20"/>
          <w:szCs w:val="20"/>
        </w:rPr>
        <w:t xml:space="preserve">　有价格涨跌幅限制的股票、封闭式基金竞价交易出现下列情形之一的，本所公布当日买入、卖出金额最大的五家会员营业部的名称及其买入、卖出金额：</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（一）日收盘价格涨跌幅偏离值达到</w:t>
      </w:r>
      <w:r w:rsidRPr="004E40AA">
        <w:rPr>
          <w:rFonts w:ascii="Arial" w:eastAsiaTheme="majorEastAsia" w:hAnsi="Arial" w:cs="Arial"/>
          <w:kern w:val="0"/>
          <w:sz w:val="20"/>
          <w:szCs w:val="20"/>
        </w:rPr>
        <w:t>±7%</w:t>
      </w:r>
      <w:r w:rsidRPr="004E40AA">
        <w:rPr>
          <w:rFonts w:ascii="Arial" w:eastAsiaTheme="majorEastAsia" w:hAnsi="Arial" w:cs="Arial"/>
          <w:kern w:val="0"/>
          <w:sz w:val="20"/>
          <w:szCs w:val="20"/>
        </w:rPr>
        <w:t>的各前三只股票（基金）；</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收盘价格涨跌幅偏离值的计算公式为：收盘价格涨跌幅偏离值</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单只股票（基金）涨跌幅</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对应分类指数涨跌幅。</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（二）日价格振幅达到</w:t>
      </w:r>
      <w:r w:rsidRPr="004E40AA">
        <w:rPr>
          <w:rFonts w:ascii="Arial" w:eastAsiaTheme="majorEastAsia" w:hAnsi="Arial" w:cs="Arial"/>
          <w:kern w:val="0"/>
          <w:sz w:val="20"/>
          <w:szCs w:val="20"/>
        </w:rPr>
        <w:t>15%</w:t>
      </w:r>
      <w:r w:rsidRPr="004E40AA">
        <w:rPr>
          <w:rFonts w:ascii="Arial" w:eastAsiaTheme="majorEastAsia" w:hAnsi="Arial" w:cs="Arial"/>
          <w:kern w:val="0"/>
          <w:sz w:val="20"/>
          <w:szCs w:val="20"/>
        </w:rPr>
        <w:t>的前三只股票（基金）；</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价格振幅的计算公式为：价格振幅</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（当日最高价格</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当日最低价格）</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当日最低价格</w:t>
      </w:r>
      <w:r w:rsidRPr="004E40AA">
        <w:rPr>
          <w:rFonts w:ascii="Arial" w:eastAsiaTheme="majorEastAsia" w:hAnsi="Arial" w:cs="Arial"/>
          <w:kern w:val="0"/>
          <w:sz w:val="20"/>
          <w:szCs w:val="20"/>
        </w:rPr>
        <w:t>×100%</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（三）日换手率达到</w:t>
      </w:r>
      <w:r w:rsidRPr="004E40AA">
        <w:rPr>
          <w:rFonts w:ascii="Arial" w:eastAsiaTheme="majorEastAsia" w:hAnsi="Arial" w:cs="Arial"/>
          <w:kern w:val="0"/>
          <w:sz w:val="20"/>
          <w:szCs w:val="20"/>
        </w:rPr>
        <w:t>20%</w:t>
      </w:r>
      <w:r w:rsidRPr="004E40AA">
        <w:rPr>
          <w:rFonts w:ascii="Arial" w:eastAsiaTheme="majorEastAsia" w:hAnsi="Arial" w:cs="Arial"/>
          <w:kern w:val="0"/>
          <w:sz w:val="20"/>
          <w:szCs w:val="20"/>
        </w:rPr>
        <w:t>的前三只股票（基金）；</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换手率的计算公式为：换手率</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成交股数（份额）</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流通股数（份额）</w:t>
      </w:r>
      <w:r w:rsidRPr="004E40AA">
        <w:rPr>
          <w:rFonts w:ascii="Arial" w:eastAsiaTheme="majorEastAsia" w:hAnsi="Arial" w:cs="Arial"/>
          <w:kern w:val="0"/>
          <w:sz w:val="20"/>
          <w:szCs w:val="20"/>
        </w:rPr>
        <w:t>×100%</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收盘价格涨跌幅偏离值、价格振幅或换手率相同的，依次按成交金额和成交量选取。</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对应分类指数包括本所编制的上证</w:t>
      </w:r>
      <w:r w:rsidRPr="004E40AA">
        <w:rPr>
          <w:rFonts w:ascii="Arial" w:eastAsiaTheme="majorEastAsia" w:hAnsi="Arial" w:cs="Arial"/>
          <w:kern w:val="0"/>
          <w:sz w:val="20"/>
          <w:szCs w:val="20"/>
        </w:rPr>
        <w:t>A</w:t>
      </w:r>
      <w:r w:rsidRPr="004E40AA">
        <w:rPr>
          <w:rFonts w:ascii="Arial" w:eastAsiaTheme="majorEastAsia" w:hAnsi="Arial" w:cs="Arial"/>
          <w:kern w:val="0"/>
          <w:sz w:val="20"/>
          <w:szCs w:val="20"/>
        </w:rPr>
        <w:t>股指数、上证</w:t>
      </w:r>
      <w:r w:rsidRPr="004E40AA">
        <w:rPr>
          <w:rFonts w:ascii="Arial" w:eastAsiaTheme="majorEastAsia" w:hAnsi="Arial" w:cs="Arial"/>
          <w:kern w:val="0"/>
          <w:sz w:val="20"/>
          <w:szCs w:val="20"/>
        </w:rPr>
        <w:t>B</w:t>
      </w:r>
      <w:r w:rsidRPr="004E40AA">
        <w:rPr>
          <w:rFonts w:ascii="Arial" w:eastAsiaTheme="majorEastAsia" w:hAnsi="Arial" w:cs="Arial"/>
          <w:kern w:val="0"/>
          <w:sz w:val="20"/>
          <w:szCs w:val="20"/>
        </w:rPr>
        <w:t>股指数和上证基金指数等。</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对</w:t>
      </w:r>
      <w:r w:rsidRPr="004E40AA">
        <w:rPr>
          <w:rFonts w:ascii="Arial" w:eastAsiaTheme="majorEastAsia" w:hAnsi="Arial" w:cs="Arial"/>
          <w:kern w:val="0"/>
          <w:sz w:val="20"/>
          <w:szCs w:val="20"/>
        </w:rPr>
        <w:t>3.4.13</w:t>
      </w:r>
      <w:r w:rsidRPr="004E40AA">
        <w:rPr>
          <w:rFonts w:ascii="Arial" w:eastAsiaTheme="majorEastAsia" w:hAnsi="Arial" w:cs="Arial"/>
          <w:kern w:val="0"/>
          <w:sz w:val="20"/>
          <w:szCs w:val="20"/>
        </w:rPr>
        <w:t>规定的无价格涨跌幅限制的股票、封闭式基金，本所公布当日买入、卖出金额最大的五家会员营业部的名称及其买入、卖出金额。</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5.4.2  </w:t>
      </w:r>
      <w:r w:rsidRPr="004E40AA">
        <w:rPr>
          <w:rFonts w:ascii="Arial" w:eastAsiaTheme="majorEastAsia" w:hAnsi="Arial" w:cs="Arial"/>
          <w:kern w:val="0"/>
          <w:sz w:val="20"/>
          <w:szCs w:val="20"/>
        </w:rPr>
        <w:t>股票、封闭式基金竞价交易出现下列情形之一的，属于异常波动，本所分别公告该股票、封闭式基金交易异常波动期间累计买入、卖出金额最大五家会员营业部的名称及其买入、卖出金额：</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（一）连续三个交易日内日收盘价格涨跌幅偏离值累计达到</w:t>
      </w:r>
      <w:r w:rsidRPr="004E40AA">
        <w:rPr>
          <w:rFonts w:ascii="Arial" w:eastAsiaTheme="majorEastAsia" w:hAnsi="Arial" w:cs="Arial"/>
          <w:kern w:val="0"/>
          <w:sz w:val="20"/>
          <w:szCs w:val="20"/>
        </w:rPr>
        <w:t>±20%</w:t>
      </w:r>
      <w:r w:rsidRPr="004E40AA">
        <w:rPr>
          <w:rFonts w:ascii="Arial" w:eastAsiaTheme="majorEastAsia" w:hAnsi="Arial" w:cs="Arial"/>
          <w:kern w:val="0"/>
          <w:sz w:val="20"/>
          <w:szCs w:val="20"/>
        </w:rPr>
        <w:t>的；</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（二）</w:t>
      </w:r>
      <w:r w:rsidRPr="004E40AA">
        <w:rPr>
          <w:rFonts w:ascii="Arial" w:eastAsiaTheme="majorEastAsia" w:hAnsi="Arial" w:cs="Arial"/>
          <w:kern w:val="0"/>
          <w:sz w:val="20"/>
          <w:szCs w:val="20"/>
        </w:rPr>
        <w:t>ST</w:t>
      </w:r>
      <w:r w:rsidRPr="004E40AA">
        <w:rPr>
          <w:rFonts w:ascii="Arial" w:eastAsiaTheme="majorEastAsia" w:hAnsi="Arial" w:cs="Arial"/>
          <w:kern w:val="0"/>
          <w:sz w:val="20"/>
          <w:szCs w:val="20"/>
        </w:rPr>
        <w:t>股票和</w:t>
      </w:r>
      <w:r w:rsidRPr="004E40AA">
        <w:rPr>
          <w:rFonts w:ascii="Arial" w:eastAsiaTheme="majorEastAsia" w:hAnsi="Arial" w:cs="Arial"/>
          <w:kern w:val="0"/>
          <w:sz w:val="20"/>
          <w:szCs w:val="20"/>
        </w:rPr>
        <w:t>*ST</w:t>
      </w:r>
      <w:r w:rsidRPr="004E40AA">
        <w:rPr>
          <w:rFonts w:ascii="Arial" w:eastAsiaTheme="majorEastAsia" w:hAnsi="Arial" w:cs="Arial"/>
          <w:kern w:val="0"/>
          <w:sz w:val="20"/>
          <w:szCs w:val="20"/>
        </w:rPr>
        <w:t>股票连续三个交易日内日收盘价格涨跌幅偏离值累计达到</w:t>
      </w:r>
      <w:r w:rsidRPr="004E40AA">
        <w:rPr>
          <w:rFonts w:ascii="Arial" w:eastAsiaTheme="majorEastAsia" w:hAnsi="Arial" w:cs="Arial"/>
          <w:kern w:val="0"/>
          <w:sz w:val="20"/>
          <w:szCs w:val="20"/>
        </w:rPr>
        <w:t>±15%</w:t>
      </w:r>
      <w:r w:rsidRPr="004E40AA">
        <w:rPr>
          <w:rFonts w:ascii="Arial" w:eastAsiaTheme="majorEastAsia" w:hAnsi="Arial" w:cs="Arial"/>
          <w:kern w:val="0"/>
          <w:sz w:val="20"/>
          <w:szCs w:val="20"/>
        </w:rPr>
        <w:t>的；</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（三）连续三个交易日内日均换手率与前五个交易日的日均换手率的比值达到</w:t>
      </w:r>
      <w:r w:rsidRPr="004E40AA">
        <w:rPr>
          <w:rFonts w:ascii="Arial" w:eastAsiaTheme="majorEastAsia" w:hAnsi="Arial" w:cs="Arial"/>
          <w:kern w:val="0"/>
          <w:sz w:val="20"/>
          <w:szCs w:val="20"/>
        </w:rPr>
        <w:t>30</w:t>
      </w:r>
      <w:r w:rsidRPr="004E40AA">
        <w:rPr>
          <w:rFonts w:ascii="Arial" w:eastAsiaTheme="majorEastAsia" w:hAnsi="Arial" w:cs="Arial"/>
          <w:kern w:val="0"/>
          <w:sz w:val="20"/>
          <w:szCs w:val="20"/>
        </w:rPr>
        <w:t>倍，并且该股票、封闭式基金连续三个交易日内的累计换手率达到</w:t>
      </w:r>
      <w:r w:rsidRPr="004E40AA">
        <w:rPr>
          <w:rFonts w:ascii="Arial" w:eastAsiaTheme="majorEastAsia" w:hAnsi="Arial" w:cs="Arial"/>
          <w:kern w:val="0"/>
          <w:sz w:val="20"/>
          <w:szCs w:val="20"/>
        </w:rPr>
        <w:t>20%</w:t>
      </w:r>
      <w:r w:rsidRPr="004E40AA">
        <w:rPr>
          <w:rFonts w:ascii="Arial" w:eastAsiaTheme="majorEastAsia" w:hAnsi="Arial" w:cs="Arial"/>
          <w:kern w:val="0"/>
          <w:sz w:val="20"/>
          <w:szCs w:val="20"/>
        </w:rPr>
        <w:t>的；</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（四）本所或证监会认定属于异常波动的其他情形。</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异常波动指标自复牌之日起重新计算。</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对</w:t>
      </w:r>
      <w:r w:rsidRPr="004E40AA">
        <w:rPr>
          <w:rFonts w:ascii="Arial" w:eastAsiaTheme="majorEastAsia" w:hAnsi="Arial" w:cs="Arial"/>
          <w:kern w:val="0"/>
          <w:sz w:val="20"/>
          <w:szCs w:val="20"/>
        </w:rPr>
        <w:t>3.4.13</w:t>
      </w:r>
      <w:r w:rsidRPr="004E40AA">
        <w:rPr>
          <w:rFonts w:ascii="Arial" w:eastAsiaTheme="majorEastAsia" w:hAnsi="Arial" w:cs="Arial"/>
          <w:kern w:val="0"/>
          <w:sz w:val="20"/>
          <w:szCs w:val="20"/>
        </w:rPr>
        <w:t>规定的无价格涨跌幅限制的股票、封闭式基金不纳入异常波动指标的计算。</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5.4.3  </w:t>
      </w:r>
      <w:r w:rsidRPr="004E40AA">
        <w:rPr>
          <w:rFonts w:ascii="Arial" w:eastAsiaTheme="majorEastAsia" w:hAnsi="Arial" w:cs="Arial"/>
          <w:kern w:val="0"/>
          <w:sz w:val="20"/>
          <w:szCs w:val="20"/>
        </w:rPr>
        <w:t>本所根据第</w:t>
      </w:r>
      <w:r w:rsidRPr="004E40AA">
        <w:rPr>
          <w:rFonts w:ascii="Arial" w:eastAsiaTheme="majorEastAsia" w:hAnsi="Arial" w:cs="Arial"/>
          <w:kern w:val="0"/>
          <w:sz w:val="20"/>
          <w:szCs w:val="20"/>
        </w:rPr>
        <w:t>4.2.4</w:t>
      </w:r>
      <w:r w:rsidRPr="004E40AA">
        <w:rPr>
          <w:rFonts w:ascii="Arial" w:eastAsiaTheme="majorEastAsia" w:hAnsi="Arial" w:cs="Arial"/>
          <w:kern w:val="0"/>
          <w:sz w:val="20"/>
          <w:szCs w:val="20"/>
        </w:rPr>
        <w:t>条对证券实施特别停牌的，根据需要可以公布以下信息：</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（一）成交金额最大的五家会员营业部的名称及其买入、卖出数量和买入、卖出金额；</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（二）股份统计信息；</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（三）本所认为应披露的其他信息。</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5.4.4  </w:t>
      </w:r>
      <w:r w:rsidRPr="004E40AA">
        <w:rPr>
          <w:rFonts w:ascii="Arial" w:eastAsiaTheme="majorEastAsia" w:hAnsi="Arial" w:cs="Arial"/>
          <w:kern w:val="0"/>
          <w:sz w:val="20"/>
          <w:szCs w:val="20"/>
        </w:rPr>
        <w:t>证券交易公开信息涉及机构的，公布名称为</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机构专用</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5.4.5   </w:t>
      </w:r>
      <w:r w:rsidRPr="004E40AA">
        <w:rPr>
          <w:rFonts w:ascii="Arial" w:eastAsiaTheme="majorEastAsia" w:hAnsi="Arial" w:cs="Arial"/>
          <w:kern w:val="0"/>
          <w:sz w:val="20"/>
          <w:szCs w:val="20"/>
        </w:rPr>
        <w:t>根据市场发展需要，本所可以调整证券交易公开信息的内容。</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第六章</w:t>
      </w:r>
      <w:r w:rsidRPr="004E40AA">
        <w:rPr>
          <w:rFonts w:ascii="Arial" w:eastAsiaTheme="majorEastAsia" w:hAnsi="Arial" w:cs="Arial"/>
          <w:kern w:val="0"/>
          <w:sz w:val="20"/>
          <w:szCs w:val="20"/>
        </w:rPr>
        <w:t>  </w:t>
      </w:r>
      <w:r w:rsidRPr="004E40AA">
        <w:rPr>
          <w:rFonts w:ascii="Arial" w:eastAsiaTheme="majorEastAsia" w:hAnsi="Arial" w:cs="Arial"/>
          <w:kern w:val="0"/>
          <w:sz w:val="20"/>
          <w:szCs w:val="20"/>
        </w:rPr>
        <w:t>交易行为监督</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6.1</w:t>
      </w:r>
      <w:r w:rsidRPr="004E40AA">
        <w:rPr>
          <w:rFonts w:ascii="Arial" w:eastAsiaTheme="majorEastAsia" w:hAnsi="Arial" w:cs="Arial"/>
          <w:kern w:val="0"/>
          <w:sz w:val="20"/>
          <w:szCs w:val="20"/>
        </w:rPr>
        <w:t>本所对下列可能影响证券交易价格或者证券交易量的异常交易行为，予以重点监控：</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（一）可能对证券交易价格产生重大影响的信息披露前，大量买入或者卖出相关证券；</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（二）以同一身份证明文件、营业执照或其他有效证明文件开立的证券账户之间，大量或者频繁进行互为对手方的交易；</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（三）委托、授权给同一机构或者同一个人代为从事交易的证券账户之间，大量或者频繁进行互为对手方的交易；</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（四）两个或两个以上固定的或涉嫌关联的证券账户之间，大量或者频繁进行互为对手方的交易；</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（五）大笔申报、连续申报或者密集申报，以影响证券交易价格；</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（六）频繁申报或频繁撤销申报，以影响证券交易价格或其他投资者的投资决定；</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（七）巨额申报，且申报价格明显偏离申报时的证券市场成交价格；</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（八）一段时期内进行大量且连续的交易；</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（九）在同一价位或者相近价位大量或者频繁进行回转交易；</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（十）大量或者频繁进行高买低卖交易；</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w:t>
      </w:r>
      <w:r w:rsidRPr="004E40AA">
        <w:rPr>
          <w:rFonts w:ascii="Arial" w:eastAsiaTheme="majorEastAsia" w:hAnsi="Arial" w:cs="Arial"/>
          <w:kern w:val="0"/>
          <w:sz w:val="20"/>
          <w:szCs w:val="20"/>
        </w:rPr>
        <w:t>十一</w:t>
      </w:r>
      <w:r w:rsidRPr="004E40AA">
        <w:rPr>
          <w:rFonts w:ascii="Arial" w:eastAsiaTheme="majorEastAsia" w:hAnsi="Arial" w:cs="Arial"/>
          <w:kern w:val="0"/>
          <w:sz w:val="20"/>
          <w:szCs w:val="20"/>
        </w:rPr>
        <w:t>) </w:t>
      </w:r>
      <w:r w:rsidRPr="004E40AA">
        <w:rPr>
          <w:rFonts w:ascii="Arial" w:eastAsiaTheme="majorEastAsia" w:hAnsi="Arial" w:cs="Arial"/>
          <w:kern w:val="0"/>
          <w:sz w:val="20"/>
          <w:szCs w:val="20"/>
        </w:rPr>
        <w:t>进行与自身公开发布的投资分析、预测或建议相背离的证券交易；</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（十二）在大宗交易中进行虚假或其他扰乱市场秩序的申报；</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（十三）本所认为需要重点监控的其他异常交易。</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6.2</w:t>
      </w:r>
      <w:r w:rsidRPr="004E40AA">
        <w:rPr>
          <w:rFonts w:ascii="Arial" w:eastAsiaTheme="majorEastAsia" w:hAnsi="Arial" w:cs="Arial"/>
          <w:kern w:val="0"/>
          <w:sz w:val="20"/>
          <w:szCs w:val="20"/>
        </w:rPr>
        <w:t>会员及其营业部发现投资者的证券交易出现</w:t>
      </w:r>
      <w:r w:rsidRPr="004E40AA">
        <w:rPr>
          <w:rFonts w:ascii="Arial" w:eastAsiaTheme="majorEastAsia" w:hAnsi="Arial" w:cs="Arial"/>
          <w:kern w:val="0"/>
          <w:sz w:val="20"/>
          <w:szCs w:val="20"/>
        </w:rPr>
        <w:t>6.1</w:t>
      </w:r>
      <w:r w:rsidRPr="004E40AA">
        <w:rPr>
          <w:rFonts w:ascii="Arial" w:eastAsiaTheme="majorEastAsia" w:hAnsi="Arial" w:cs="Arial"/>
          <w:kern w:val="0"/>
          <w:sz w:val="20"/>
          <w:szCs w:val="20"/>
        </w:rPr>
        <w:t>条所列异常交易行为之一，且可能严重影响证券交易秩序的，应当予以提醒，并及时向本所报告。</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6.3</w:t>
      </w:r>
      <w:r w:rsidRPr="004E40AA">
        <w:rPr>
          <w:rFonts w:ascii="Arial" w:eastAsiaTheme="majorEastAsia" w:hAnsi="Arial" w:cs="Arial"/>
          <w:kern w:val="0"/>
          <w:sz w:val="20"/>
          <w:szCs w:val="20"/>
        </w:rPr>
        <w:t>出现</w:t>
      </w:r>
      <w:r w:rsidRPr="004E40AA">
        <w:rPr>
          <w:rFonts w:ascii="Arial" w:eastAsiaTheme="majorEastAsia" w:hAnsi="Arial" w:cs="Arial"/>
          <w:kern w:val="0"/>
          <w:sz w:val="20"/>
          <w:szCs w:val="20"/>
        </w:rPr>
        <w:t>6.1</w:t>
      </w:r>
      <w:r w:rsidRPr="004E40AA">
        <w:rPr>
          <w:rFonts w:ascii="Arial" w:eastAsiaTheme="majorEastAsia" w:hAnsi="Arial" w:cs="Arial"/>
          <w:kern w:val="0"/>
          <w:sz w:val="20"/>
          <w:szCs w:val="20"/>
        </w:rPr>
        <w:t>条所列异常交易行为之一，且对证券交易价格或者交易量产生重大影响的，本所可采取非现场调查和现场调查措施，要求相关会员及其营业部提供投资者开户资料、授权委托书、资金存取凭证、资金账户情况、相关交易情况等资料；如异常交易涉及投资者的，本所可以直接要求其提供有关材料。</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6.4 </w:t>
      </w:r>
      <w:r w:rsidRPr="004E40AA">
        <w:rPr>
          <w:rFonts w:ascii="Arial" w:eastAsiaTheme="majorEastAsia" w:hAnsi="Arial" w:cs="Arial"/>
          <w:kern w:val="0"/>
          <w:sz w:val="20"/>
          <w:szCs w:val="20"/>
        </w:rPr>
        <w:t>会员及其营业部、投资者应当配合本所进行相关调查，及时、真实、准确、完整地提供有关文件和资料。</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6.5 </w:t>
      </w:r>
      <w:r w:rsidRPr="004E40AA">
        <w:rPr>
          <w:rFonts w:ascii="Arial" w:eastAsiaTheme="majorEastAsia" w:hAnsi="Arial" w:cs="Arial"/>
          <w:kern w:val="0"/>
          <w:sz w:val="20"/>
          <w:szCs w:val="20"/>
        </w:rPr>
        <w:t>对情节严重的异常交易行为，本所可以视情况采取下列措施：</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（一）口头或书面警示；</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（二）约见谈话；</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（三）要求相关投资者提交书面承诺；</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（四）限制相关证券账户交易；</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（五）报请证监会冻结相关证券账户或资金账户；</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（六）上报证监会查处。</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如对第（四）项措施有异议的，可以向本所提出复核申请。复核期间不停止相关措施的执行。</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第七章</w:t>
      </w:r>
      <w:r w:rsidRPr="004E40AA">
        <w:rPr>
          <w:rFonts w:ascii="Arial" w:eastAsiaTheme="majorEastAsia" w:hAnsi="Arial" w:cs="Arial"/>
          <w:kern w:val="0"/>
          <w:sz w:val="20"/>
          <w:szCs w:val="20"/>
        </w:rPr>
        <w:t>  </w:t>
      </w:r>
      <w:r w:rsidRPr="004E40AA">
        <w:rPr>
          <w:rFonts w:ascii="Arial" w:eastAsiaTheme="majorEastAsia" w:hAnsi="Arial" w:cs="Arial"/>
          <w:kern w:val="0"/>
          <w:sz w:val="20"/>
          <w:szCs w:val="20"/>
        </w:rPr>
        <w:t>交易异常情况处理</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7.1  </w:t>
      </w:r>
      <w:r w:rsidRPr="004E40AA">
        <w:rPr>
          <w:rFonts w:ascii="Arial" w:eastAsiaTheme="majorEastAsia" w:hAnsi="Arial" w:cs="Arial"/>
          <w:kern w:val="0"/>
          <w:sz w:val="20"/>
          <w:szCs w:val="20"/>
        </w:rPr>
        <w:t>发生下列交易异常情况之一，导致部分或全部交易不能进行的，本所可以决定技术性停牌或临时停市：</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（一）不可抗力；</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（二）意外事件；</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（三）技术故障；</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（四）本所认定的其他异常情况。</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7.2</w:t>
      </w:r>
      <w:r w:rsidRPr="004E40AA">
        <w:rPr>
          <w:rFonts w:ascii="Arial" w:eastAsiaTheme="majorEastAsia" w:hAnsi="Arial" w:cs="Arial"/>
          <w:kern w:val="0"/>
          <w:sz w:val="20"/>
          <w:szCs w:val="20"/>
        </w:rPr>
        <w:t xml:space="preserve">　出现行情传输中断或无法申报的会员营业部数量超过营业部总数</w:t>
      </w:r>
      <w:r w:rsidRPr="004E40AA">
        <w:rPr>
          <w:rFonts w:ascii="Arial" w:eastAsiaTheme="majorEastAsia" w:hAnsi="Arial" w:cs="Arial"/>
          <w:kern w:val="0"/>
          <w:sz w:val="20"/>
          <w:szCs w:val="20"/>
        </w:rPr>
        <w:t>10%</w:t>
      </w:r>
      <w:r w:rsidRPr="004E40AA">
        <w:rPr>
          <w:rFonts w:ascii="Arial" w:eastAsiaTheme="majorEastAsia" w:hAnsi="Arial" w:cs="Arial"/>
          <w:kern w:val="0"/>
          <w:sz w:val="20"/>
          <w:szCs w:val="20"/>
        </w:rPr>
        <w:t>以上的交易异常情况，本所可以实行临时停市。</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7.3</w:t>
      </w:r>
      <w:r w:rsidRPr="004E40AA">
        <w:rPr>
          <w:rFonts w:ascii="Arial" w:eastAsiaTheme="majorEastAsia" w:hAnsi="Arial" w:cs="Arial"/>
          <w:kern w:val="0"/>
          <w:sz w:val="20"/>
          <w:szCs w:val="20"/>
        </w:rPr>
        <w:t xml:space="preserve">　本所认为可能发生第</w:t>
      </w:r>
      <w:r w:rsidRPr="004E40AA">
        <w:rPr>
          <w:rFonts w:ascii="Arial" w:eastAsiaTheme="majorEastAsia" w:hAnsi="Arial" w:cs="Arial"/>
          <w:kern w:val="0"/>
          <w:sz w:val="20"/>
          <w:szCs w:val="20"/>
        </w:rPr>
        <w:t>7.1</w:t>
      </w:r>
      <w:r w:rsidRPr="004E40AA">
        <w:rPr>
          <w:rFonts w:ascii="Arial" w:eastAsiaTheme="majorEastAsia" w:hAnsi="Arial" w:cs="Arial"/>
          <w:kern w:val="0"/>
          <w:sz w:val="20"/>
          <w:szCs w:val="20"/>
        </w:rPr>
        <w:t>条、第</w:t>
      </w:r>
      <w:r w:rsidRPr="004E40AA">
        <w:rPr>
          <w:rFonts w:ascii="Arial" w:eastAsiaTheme="majorEastAsia" w:hAnsi="Arial" w:cs="Arial"/>
          <w:kern w:val="0"/>
          <w:sz w:val="20"/>
          <w:szCs w:val="20"/>
        </w:rPr>
        <w:t>7.2</w:t>
      </w:r>
      <w:r w:rsidRPr="004E40AA">
        <w:rPr>
          <w:rFonts w:ascii="Arial" w:eastAsiaTheme="majorEastAsia" w:hAnsi="Arial" w:cs="Arial"/>
          <w:kern w:val="0"/>
          <w:sz w:val="20"/>
          <w:szCs w:val="20"/>
        </w:rPr>
        <w:t>条规定的交易异常情况，并会严重影响交易正常进行的，可以决定技术性停牌或临时停市。</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7.4</w:t>
      </w:r>
      <w:r w:rsidRPr="004E40AA">
        <w:rPr>
          <w:rFonts w:ascii="Arial" w:eastAsiaTheme="majorEastAsia" w:hAnsi="Arial" w:cs="Arial"/>
          <w:kern w:val="0"/>
          <w:sz w:val="20"/>
          <w:szCs w:val="20"/>
        </w:rPr>
        <w:t xml:space="preserve">　本所对技术性停牌或临时停市决定予以公告。</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7.5</w:t>
      </w:r>
      <w:r w:rsidRPr="004E40AA">
        <w:rPr>
          <w:rFonts w:ascii="Arial" w:eastAsiaTheme="majorEastAsia" w:hAnsi="Arial" w:cs="Arial"/>
          <w:kern w:val="0"/>
          <w:sz w:val="20"/>
          <w:szCs w:val="20"/>
        </w:rPr>
        <w:t xml:space="preserve">　技术性停牌或临时停市原因消除后，本所可以决定恢复交易。</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7.6</w:t>
      </w:r>
      <w:r w:rsidRPr="004E40AA">
        <w:rPr>
          <w:rFonts w:ascii="Arial" w:eastAsiaTheme="majorEastAsia" w:hAnsi="Arial" w:cs="Arial"/>
          <w:kern w:val="0"/>
          <w:sz w:val="20"/>
          <w:szCs w:val="20"/>
        </w:rPr>
        <w:t xml:space="preserve">　除本所认定的特殊情况外，技术性停牌或临时停市后当日恢复交易的，技术性停牌或临时停市前交易主机已经接受的申报有效。交易主机在技术性停牌或临时停市期间继续接受申报，在恢复交易时对已接受的申报实行集合竞价交易。</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7.7</w:t>
      </w:r>
      <w:r w:rsidRPr="004E40AA">
        <w:rPr>
          <w:rFonts w:ascii="Arial" w:eastAsiaTheme="majorEastAsia" w:hAnsi="Arial" w:cs="Arial"/>
          <w:kern w:val="0"/>
          <w:sz w:val="20"/>
          <w:szCs w:val="20"/>
        </w:rPr>
        <w:t xml:space="preserve">　因交易异常情况及本所采取的相应措施造成的损失，本所不承担责任。</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第八章</w:t>
      </w:r>
      <w:r w:rsidRPr="004E40AA">
        <w:rPr>
          <w:rFonts w:ascii="Arial" w:eastAsiaTheme="majorEastAsia" w:hAnsi="Arial" w:cs="Arial"/>
          <w:kern w:val="0"/>
          <w:sz w:val="20"/>
          <w:szCs w:val="20"/>
        </w:rPr>
        <w:t>  </w:t>
      </w:r>
      <w:r w:rsidRPr="004E40AA">
        <w:rPr>
          <w:rFonts w:ascii="Arial" w:eastAsiaTheme="majorEastAsia" w:hAnsi="Arial" w:cs="Arial"/>
          <w:kern w:val="0"/>
          <w:sz w:val="20"/>
          <w:szCs w:val="20"/>
        </w:rPr>
        <w:t>交易纠纷</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8.1  </w:t>
      </w:r>
      <w:r w:rsidRPr="004E40AA">
        <w:rPr>
          <w:rFonts w:ascii="Arial" w:eastAsiaTheme="majorEastAsia" w:hAnsi="Arial" w:cs="Arial"/>
          <w:kern w:val="0"/>
          <w:sz w:val="20"/>
          <w:szCs w:val="20"/>
        </w:rPr>
        <w:t>会员之间、会员与客户之间发生交易纠纷，相关会员应当记录有关情况，以备本所查阅。交易纠纷影响正常交易的，会员应当及时向本所报告。</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8.2  </w:t>
      </w:r>
      <w:r w:rsidRPr="004E40AA">
        <w:rPr>
          <w:rFonts w:ascii="Arial" w:eastAsiaTheme="majorEastAsia" w:hAnsi="Arial" w:cs="Arial"/>
          <w:kern w:val="0"/>
          <w:sz w:val="20"/>
          <w:szCs w:val="20"/>
        </w:rPr>
        <w:t>会员之间、会员与客户之间发生交易纠纷，本所可以按有关规定，提供必要的交易数据。</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8.3</w:t>
      </w:r>
      <w:r w:rsidRPr="004E40AA">
        <w:rPr>
          <w:rFonts w:ascii="Arial" w:eastAsiaTheme="majorEastAsia" w:hAnsi="Arial" w:cs="Arial"/>
          <w:kern w:val="0"/>
          <w:sz w:val="20"/>
          <w:szCs w:val="20"/>
        </w:rPr>
        <w:t xml:space="preserve">　客户对交易有疑义的，会员应当协调处理。</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第九章</w:t>
      </w:r>
      <w:r w:rsidRPr="004E40AA">
        <w:rPr>
          <w:rFonts w:ascii="Arial" w:eastAsiaTheme="majorEastAsia" w:hAnsi="Arial" w:cs="Arial"/>
          <w:kern w:val="0"/>
          <w:sz w:val="20"/>
          <w:szCs w:val="20"/>
        </w:rPr>
        <w:t>  </w:t>
      </w:r>
      <w:r w:rsidRPr="004E40AA">
        <w:rPr>
          <w:rFonts w:ascii="Arial" w:eastAsiaTheme="majorEastAsia" w:hAnsi="Arial" w:cs="Arial"/>
          <w:kern w:val="0"/>
          <w:sz w:val="20"/>
          <w:szCs w:val="20"/>
        </w:rPr>
        <w:t>交易费用</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9.1</w:t>
      </w:r>
      <w:r w:rsidRPr="004E40AA">
        <w:rPr>
          <w:rFonts w:ascii="Arial" w:eastAsiaTheme="majorEastAsia" w:hAnsi="Arial" w:cs="Arial"/>
          <w:kern w:val="0"/>
          <w:sz w:val="20"/>
          <w:szCs w:val="20"/>
        </w:rPr>
        <w:t xml:space="preserve">　投资者买卖证券成交的，应当按规定向代其进行证券买卖的会员交纳佣金。</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9.2</w:t>
      </w:r>
      <w:r w:rsidRPr="004E40AA">
        <w:rPr>
          <w:rFonts w:ascii="Arial" w:eastAsiaTheme="majorEastAsia" w:hAnsi="Arial" w:cs="Arial"/>
          <w:kern w:val="0"/>
          <w:sz w:val="20"/>
          <w:szCs w:val="20"/>
        </w:rPr>
        <w:t xml:space="preserve">　会员应当按规定向本所交纳会员费、交易经手费及其他费用。</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9.3</w:t>
      </w:r>
      <w:r w:rsidRPr="004E40AA">
        <w:rPr>
          <w:rFonts w:ascii="Arial" w:eastAsiaTheme="majorEastAsia" w:hAnsi="Arial" w:cs="Arial"/>
          <w:kern w:val="0"/>
          <w:sz w:val="20"/>
          <w:szCs w:val="20"/>
        </w:rPr>
        <w:t xml:space="preserve">　证券交易的收费项目、收费标准和管理办法按照有关规定执行。</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第十章</w:t>
      </w:r>
      <w:r w:rsidRPr="004E40AA">
        <w:rPr>
          <w:rFonts w:ascii="Arial" w:eastAsiaTheme="majorEastAsia" w:hAnsi="Arial" w:cs="Arial"/>
          <w:kern w:val="0"/>
          <w:sz w:val="20"/>
          <w:szCs w:val="20"/>
        </w:rPr>
        <w:t>   </w:t>
      </w:r>
      <w:r w:rsidRPr="004E40AA">
        <w:rPr>
          <w:rFonts w:ascii="Arial" w:eastAsiaTheme="majorEastAsia" w:hAnsi="Arial" w:cs="Arial"/>
          <w:kern w:val="0"/>
          <w:sz w:val="20"/>
          <w:szCs w:val="20"/>
        </w:rPr>
        <w:t>纪律处分</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10.1</w:t>
      </w:r>
      <w:r w:rsidRPr="004E40AA">
        <w:rPr>
          <w:rFonts w:ascii="Arial" w:eastAsiaTheme="majorEastAsia" w:hAnsi="Arial" w:cs="Arial"/>
          <w:kern w:val="0"/>
          <w:sz w:val="20"/>
          <w:szCs w:val="20"/>
        </w:rPr>
        <w:t xml:space="preserve">　会员违反本规则的，本所责令其改正，并视情节轻重单处或并处：</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（一）在会员范围内通报批评；</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（二）在证监会指定的媒体上公开谴责；</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（三）暂停或者限制交易；</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（四）取消交易资格；</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（五）取消会员资格。</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10.2</w:t>
      </w:r>
      <w:r w:rsidRPr="004E40AA">
        <w:rPr>
          <w:rFonts w:ascii="Arial" w:eastAsiaTheme="majorEastAsia" w:hAnsi="Arial" w:cs="Arial"/>
          <w:kern w:val="0"/>
          <w:sz w:val="20"/>
          <w:szCs w:val="20"/>
        </w:rPr>
        <w:t xml:space="preserve">　会员对前条（二）、（三）、（四）、（五）项处分有异议的，可以自接到处分通知之日起</w:t>
      </w:r>
      <w:r w:rsidRPr="004E40AA">
        <w:rPr>
          <w:rFonts w:ascii="Arial" w:eastAsiaTheme="majorEastAsia" w:hAnsi="Arial" w:cs="Arial"/>
          <w:kern w:val="0"/>
          <w:sz w:val="20"/>
          <w:szCs w:val="20"/>
        </w:rPr>
        <w:t>15</w:t>
      </w:r>
      <w:r w:rsidRPr="004E40AA">
        <w:rPr>
          <w:rFonts w:ascii="Arial" w:eastAsiaTheme="majorEastAsia" w:hAnsi="Arial" w:cs="Arial"/>
          <w:kern w:val="0"/>
          <w:sz w:val="20"/>
          <w:szCs w:val="20"/>
        </w:rPr>
        <w:t>日内向本所理事会申请复核。复核期间不停止相关处分的执行。</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第十一章</w:t>
      </w:r>
      <w:r w:rsidRPr="004E40AA">
        <w:rPr>
          <w:rFonts w:ascii="Arial" w:eastAsiaTheme="majorEastAsia" w:hAnsi="Arial" w:cs="Arial"/>
          <w:kern w:val="0"/>
          <w:sz w:val="20"/>
          <w:szCs w:val="20"/>
        </w:rPr>
        <w:t>  </w:t>
      </w:r>
      <w:r w:rsidRPr="004E40AA">
        <w:rPr>
          <w:rFonts w:ascii="Arial" w:eastAsiaTheme="majorEastAsia" w:hAnsi="Arial" w:cs="Arial"/>
          <w:kern w:val="0"/>
          <w:sz w:val="20"/>
          <w:szCs w:val="20"/>
        </w:rPr>
        <w:t>附则</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11.1  </w:t>
      </w:r>
      <w:r w:rsidRPr="004E40AA">
        <w:rPr>
          <w:rFonts w:ascii="Arial" w:eastAsiaTheme="majorEastAsia" w:hAnsi="Arial" w:cs="Arial"/>
          <w:kern w:val="0"/>
          <w:sz w:val="20"/>
          <w:szCs w:val="20"/>
        </w:rPr>
        <w:t>交易型开放式指数基金、债券、债券回购、权证等品种的其他交易事项，由本所另行规定。</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11.2  </w:t>
      </w:r>
      <w:r w:rsidRPr="004E40AA">
        <w:rPr>
          <w:rFonts w:ascii="Arial" w:eastAsiaTheme="majorEastAsia" w:hAnsi="Arial" w:cs="Arial"/>
          <w:kern w:val="0"/>
          <w:sz w:val="20"/>
          <w:szCs w:val="20"/>
        </w:rPr>
        <w:t>本规则中所述时间，以本所交易主机的时间为准。</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11.3  </w:t>
      </w:r>
      <w:r w:rsidRPr="004E40AA">
        <w:rPr>
          <w:rFonts w:ascii="Arial" w:eastAsiaTheme="majorEastAsia" w:hAnsi="Arial" w:cs="Arial"/>
          <w:kern w:val="0"/>
          <w:sz w:val="20"/>
          <w:szCs w:val="20"/>
        </w:rPr>
        <w:t>本所有关股票、基金交易异常波动的规定与本规则不一致的，按本规则执行。</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11.4  </w:t>
      </w:r>
      <w:r w:rsidRPr="004E40AA">
        <w:rPr>
          <w:rFonts w:ascii="Arial" w:eastAsiaTheme="majorEastAsia" w:hAnsi="Arial" w:cs="Arial"/>
          <w:kern w:val="0"/>
          <w:sz w:val="20"/>
          <w:szCs w:val="20"/>
        </w:rPr>
        <w:t>本规则下列用语含义：</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（一）市场：指本所设立的证券交易市场。</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（二）上市交易：指证券在本所挂牌交易。</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（三）</w:t>
      </w:r>
      <w:r w:rsidRPr="004E40AA">
        <w:rPr>
          <w:rFonts w:ascii="Arial" w:eastAsiaTheme="majorEastAsia" w:hAnsi="Arial" w:cs="Arial"/>
          <w:kern w:val="0"/>
          <w:sz w:val="20"/>
          <w:szCs w:val="20"/>
        </w:rPr>
        <w:t> </w:t>
      </w:r>
      <w:r w:rsidRPr="004E40AA">
        <w:rPr>
          <w:rFonts w:ascii="Arial" w:eastAsiaTheme="majorEastAsia" w:hAnsi="Arial" w:cs="Arial"/>
          <w:kern w:val="0"/>
          <w:sz w:val="20"/>
          <w:szCs w:val="20"/>
        </w:rPr>
        <w:t>委托：指投资者向会员进行具体授权买卖证券的行为。</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（四）申报：指会员向本所交易主机发送证券买卖指令的行为。</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（五）标准券：指由不同债券品按相应折算率折算形成的，用以确定可利用质押式回购交易进行融资的额度。</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（六）最优价：指集中申报簿中买方的最高价或卖方的最低价。集中申报簿指交易主机中某一时点按买卖方向以及价格优先、时间优先顺序排列的所有未成交申报队列。</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（七）虚拟开盘参考价格：指特定时点的所有有效申报按照集合竞价规则虚拟成交并予以即时揭示的价格。</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（八）虚拟匹配量：指特定时点按照虚拟开盘参考价格虚拟成交并予以即时揭示的申报数量。</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r>
      <w:r w:rsidRPr="004E40AA">
        <w:rPr>
          <w:rFonts w:ascii="Arial" w:eastAsiaTheme="majorEastAsia" w:hAnsi="Arial" w:cs="Arial"/>
          <w:kern w:val="0"/>
          <w:sz w:val="20"/>
          <w:szCs w:val="20"/>
        </w:rPr>
        <w:t>（九）虚拟未匹配量：指特定时点不能按照虚拟开盘参考价格虚拟成交并予以即时揭示的买方或卖方剩余申报数量。</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11.5  </w:t>
      </w:r>
      <w:r w:rsidRPr="004E40AA">
        <w:rPr>
          <w:rFonts w:ascii="Arial" w:eastAsiaTheme="majorEastAsia" w:hAnsi="Arial" w:cs="Arial"/>
          <w:kern w:val="0"/>
          <w:sz w:val="20"/>
          <w:szCs w:val="20"/>
        </w:rPr>
        <w:t>本规则经本所理事会通过，报证监会批准后生效。修改时亦同。</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11.6</w:t>
      </w:r>
      <w:r w:rsidRPr="004E40AA">
        <w:rPr>
          <w:rFonts w:ascii="Arial" w:eastAsiaTheme="majorEastAsia" w:hAnsi="Arial" w:cs="Arial"/>
          <w:kern w:val="0"/>
          <w:sz w:val="20"/>
          <w:szCs w:val="20"/>
        </w:rPr>
        <w:t xml:space="preserve">　本规则由本所负责解释。</w:t>
      </w:r>
      <w:r w:rsidRPr="004E40AA">
        <w:rPr>
          <w:rFonts w:ascii="Arial" w:eastAsiaTheme="majorEastAsia" w:hAnsi="Arial" w:cs="Arial"/>
          <w:kern w:val="0"/>
          <w:sz w:val="20"/>
          <w:szCs w:val="20"/>
        </w:rPr>
        <w:t xml:space="preserve"> </w:t>
      </w:r>
      <w:r w:rsidRPr="004E40AA">
        <w:rPr>
          <w:rFonts w:ascii="Arial" w:eastAsiaTheme="majorEastAsia" w:hAnsi="Arial" w:cs="Arial"/>
          <w:kern w:val="0"/>
          <w:sz w:val="20"/>
          <w:szCs w:val="20"/>
        </w:rPr>
        <w:br/>
        <w:t>11.7</w:t>
      </w:r>
      <w:r w:rsidRPr="004E40AA">
        <w:rPr>
          <w:rFonts w:ascii="Arial" w:eastAsiaTheme="majorEastAsia" w:hAnsi="Arial" w:cs="Arial"/>
          <w:kern w:val="0"/>
          <w:sz w:val="20"/>
          <w:szCs w:val="20"/>
        </w:rPr>
        <w:t xml:space="preserve">　本规则自</w:t>
      </w:r>
      <w:smartTag w:uri="urn:schemas-microsoft-com:office:smarttags" w:element="chsdate">
        <w:smartTagPr>
          <w:attr w:name="IsROCDate" w:val="False"/>
          <w:attr w:name="IsLunarDate" w:val="False"/>
          <w:attr w:name="Day" w:val="1"/>
          <w:attr w:name="Month" w:val="7"/>
          <w:attr w:name="Year" w:val="2006"/>
        </w:smartTagPr>
        <w:r w:rsidRPr="004E40AA">
          <w:rPr>
            <w:rFonts w:ascii="Arial" w:eastAsiaTheme="majorEastAsia" w:hAnsi="Arial" w:cs="Arial"/>
            <w:kern w:val="0"/>
            <w:sz w:val="20"/>
            <w:szCs w:val="20"/>
          </w:rPr>
          <w:t>2006</w:t>
        </w:r>
        <w:r w:rsidRPr="004E40AA">
          <w:rPr>
            <w:rFonts w:ascii="Arial" w:eastAsiaTheme="majorEastAsia" w:hAnsi="Arial" w:cs="Arial"/>
            <w:kern w:val="0"/>
            <w:sz w:val="20"/>
            <w:szCs w:val="20"/>
          </w:rPr>
          <w:t>年</w:t>
        </w:r>
        <w:r w:rsidRPr="004E40AA">
          <w:rPr>
            <w:rFonts w:ascii="Arial" w:eastAsiaTheme="majorEastAsia" w:hAnsi="Arial" w:cs="Arial"/>
            <w:kern w:val="0"/>
            <w:sz w:val="20"/>
            <w:szCs w:val="20"/>
          </w:rPr>
          <w:t>7</w:t>
        </w:r>
        <w:r w:rsidRPr="004E40AA">
          <w:rPr>
            <w:rFonts w:ascii="Arial" w:eastAsiaTheme="majorEastAsia" w:hAnsi="Arial" w:cs="Arial"/>
            <w:kern w:val="0"/>
            <w:sz w:val="20"/>
            <w:szCs w:val="20"/>
          </w:rPr>
          <w:t>月</w:t>
        </w:r>
        <w:r w:rsidRPr="004E40AA">
          <w:rPr>
            <w:rFonts w:ascii="Arial" w:eastAsiaTheme="majorEastAsia" w:hAnsi="Arial" w:cs="Arial"/>
            <w:kern w:val="0"/>
            <w:sz w:val="20"/>
            <w:szCs w:val="20"/>
          </w:rPr>
          <w:t>1</w:t>
        </w:r>
        <w:r w:rsidRPr="004E40AA">
          <w:rPr>
            <w:rFonts w:ascii="Arial" w:eastAsiaTheme="majorEastAsia" w:hAnsi="Arial" w:cs="Arial"/>
            <w:kern w:val="0"/>
            <w:sz w:val="20"/>
            <w:szCs w:val="20"/>
          </w:rPr>
          <w:t>日起</w:t>
        </w:r>
      </w:smartTag>
      <w:r w:rsidRPr="004E40AA">
        <w:rPr>
          <w:rFonts w:ascii="Arial" w:eastAsiaTheme="majorEastAsia" w:hAnsi="Arial" w:cs="Arial"/>
          <w:kern w:val="0"/>
          <w:sz w:val="20"/>
          <w:szCs w:val="20"/>
        </w:rPr>
        <w:t>施行。</w:t>
      </w:r>
    </w:p>
    <w:p w:rsidR="00D96D13" w:rsidRDefault="00D96D13" w:rsidP="00206864">
      <w:pPr>
        <w:spacing w:line="240" w:lineRule="exact"/>
        <w:rPr>
          <w:b/>
        </w:rPr>
      </w:pPr>
    </w:p>
    <w:p w:rsidR="00D855AC" w:rsidRPr="004E40AA" w:rsidRDefault="00D855AC" w:rsidP="00206864">
      <w:pPr>
        <w:widowControl/>
        <w:spacing w:line="240" w:lineRule="exact"/>
        <w:jc w:val="center"/>
        <w:rPr>
          <w:rFonts w:ascii="Arial" w:eastAsiaTheme="majorEastAsia" w:hAnsi="Arial" w:cs="Arial"/>
          <w:bCs/>
          <w:color w:val="222222"/>
          <w:kern w:val="0"/>
          <w:sz w:val="20"/>
          <w:szCs w:val="20"/>
        </w:rPr>
      </w:pPr>
      <w:r w:rsidRPr="004E40AA">
        <w:rPr>
          <w:rFonts w:ascii="Arial" w:eastAsiaTheme="majorEastAsia" w:hAnsi="Arial" w:cs="Arial"/>
          <w:bCs/>
          <w:color w:val="222222"/>
          <w:kern w:val="0"/>
          <w:sz w:val="20"/>
          <w:szCs w:val="20"/>
        </w:rPr>
        <w:t>关于完善证券投资基金交易席位制度有关问题的通知</w:t>
      </w:r>
    </w:p>
    <w:p w:rsidR="00D855AC" w:rsidRPr="004E40AA" w:rsidRDefault="00D855AC" w:rsidP="00206864">
      <w:pPr>
        <w:widowControl/>
        <w:spacing w:line="240" w:lineRule="exact"/>
        <w:jc w:val="left"/>
        <w:rPr>
          <w:rFonts w:ascii="Arial" w:eastAsiaTheme="majorEastAsia" w:hAnsi="Arial" w:cs="Arial"/>
          <w:color w:val="222222"/>
          <w:kern w:val="0"/>
          <w:sz w:val="20"/>
          <w:szCs w:val="20"/>
        </w:rPr>
      </w:pPr>
    </w:p>
    <w:p w:rsidR="00D855AC" w:rsidRPr="004E40AA" w:rsidRDefault="00D855AC" w:rsidP="00206864">
      <w:pPr>
        <w:widowControl/>
        <w:spacing w:line="240" w:lineRule="exact"/>
        <w:jc w:val="left"/>
        <w:rPr>
          <w:rFonts w:ascii="Arial" w:eastAsiaTheme="majorEastAsia" w:hAnsi="Arial" w:cs="Arial"/>
          <w:color w:val="222222"/>
          <w:kern w:val="0"/>
          <w:sz w:val="20"/>
          <w:szCs w:val="20"/>
        </w:rPr>
      </w:pPr>
      <w:r w:rsidRPr="004E40AA">
        <w:rPr>
          <w:rFonts w:ascii="Arial" w:eastAsiaTheme="majorEastAsia" w:hAnsi="Arial" w:cs="Arial"/>
          <w:color w:val="222222"/>
          <w:kern w:val="0"/>
          <w:sz w:val="20"/>
          <w:szCs w:val="20"/>
        </w:rPr>
        <w:t>各基金管理公司、基金托管银行：</w:t>
      </w:r>
    </w:p>
    <w:p w:rsidR="00D855AC" w:rsidRPr="004E40AA" w:rsidRDefault="00D855AC" w:rsidP="00206864">
      <w:pPr>
        <w:widowControl/>
        <w:spacing w:line="240" w:lineRule="exact"/>
        <w:ind w:firstLineChars="200" w:firstLine="400"/>
        <w:jc w:val="left"/>
        <w:rPr>
          <w:rFonts w:ascii="Arial" w:eastAsiaTheme="majorEastAsia" w:hAnsi="Arial" w:cs="Arial"/>
          <w:color w:val="222222"/>
          <w:kern w:val="0"/>
          <w:sz w:val="20"/>
          <w:szCs w:val="20"/>
        </w:rPr>
      </w:pPr>
      <w:r w:rsidRPr="004E40AA">
        <w:rPr>
          <w:rFonts w:ascii="Arial" w:eastAsiaTheme="majorEastAsia" w:hAnsi="Arial" w:cs="Arial"/>
          <w:color w:val="222222"/>
          <w:kern w:val="0"/>
          <w:sz w:val="20"/>
          <w:szCs w:val="20"/>
        </w:rPr>
        <w:t>为进一步完善证券投资基金（以下简称基金）交易席位制度，保护基金份额持有人的合法权益，根据有关法律法规，现就基金交易席位制度有关问题通知如下：</w:t>
      </w:r>
    </w:p>
    <w:p w:rsidR="00D855AC" w:rsidRPr="004E40AA" w:rsidRDefault="00D855AC" w:rsidP="00206864">
      <w:pPr>
        <w:widowControl/>
        <w:spacing w:line="240" w:lineRule="exact"/>
        <w:ind w:firstLineChars="200" w:firstLine="400"/>
        <w:jc w:val="left"/>
        <w:rPr>
          <w:rFonts w:ascii="Arial" w:eastAsiaTheme="majorEastAsia" w:hAnsi="Arial" w:cs="Arial"/>
          <w:color w:val="222222"/>
          <w:kern w:val="0"/>
          <w:sz w:val="20"/>
          <w:szCs w:val="20"/>
        </w:rPr>
      </w:pPr>
      <w:r w:rsidRPr="004E40AA">
        <w:rPr>
          <w:rFonts w:ascii="Arial" w:eastAsiaTheme="majorEastAsia" w:hAnsi="Arial" w:cs="Arial"/>
          <w:color w:val="222222"/>
          <w:kern w:val="0"/>
          <w:sz w:val="20"/>
          <w:szCs w:val="20"/>
        </w:rPr>
        <w:t>一、基金管理公司应选择财务状况良好，经营行为规范，研究实力较强的证券公司，向其租用专用交易席位。不同基金可以共同使用一个交易席位。</w:t>
      </w:r>
    </w:p>
    <w:p w:rsidR="00D855AC" w:rsidRPr="004E40AA" w:rsidRDefault="00D855AC" w:rsidP="00206864">
      <w:pPr>
        <w:widowControl/>
        <w:spacing w:line="240" w:lineRule="exact"/>
        <w:ind w:firstLineChars="200" w:firstLine="400"/>
        <w:jc w:val="left"/>
        <w:rPr>
          <w:rFonts w:ascii="Arial" w:eastAsiaTheme="majorEastAsia" w:hAnsi="Arial" w:cs="Arial"/>
          <w:color w:val="222222"/>
          <w:kern w:val="0"/>
          <w:sz w:val="20"/>
          <w:szCs w:val="20"/>
        </w:rPr>
      </w:pPr>
      <w:r w:rsidRPr="004E40AA">
        <w:rPr>
          <w:rFonts w:ascii="Arial" w:eastAsiaTheme="majorEastAsia" w:hAnsi="Arial" w:cs="Arial"/>
          <w:color w:val="222222"/>
          <w:kern w:val="0"/>
          <w:sz w:val="20"/>
          <w:szCs w:val="20"/>
        </w:rPr>
        <w:t>二、一家基金管理公司通过一家证券公司的交易席位买卖证券的年交易佣金，不得超过其当年所有基金买卖证券交易佣金的</w:t>
      </w:r>
      <w:r w:rsidRPr="004E40AA">
        <w:rPr>
          <w:rFonts w:ascii="Arial" w:eastAsiaTheme="majorEastAsia" w:hAnsi="Arial" w:cs="Arial"/>
          <w:color w:val="222222"/>
          <w:kern w:val="0"/>
          <w:sz w:val="20"/>
          <w:szCs w:val="20"/>
        </w:rPr>
        <w:t>30%</w:t>
      </w:r>
      <w:r w:rsidRPr="004E40AA">
        <w:rPr>
          <w:rFonts w:ascii="Arial" w:eastAsiaTheme="majorEastAsia" w:hAnsi="Arial" w:cs="Arial"/>
          <w:color w:val="222222"/>
          <w:kern w:val="0"/>
          <w:sz w:val="20"/>
          <w:szCs w:val="20"/>
        </w:rPr>
        <w:t>。新成立的基金管理公司，自管理的首只基金成立后第二年起执行。</w:t>
      </w:r>
    </w:p>
    <w:p w:rsidR="00D855AC" w:rsidRPr="004E40AA" w:rsidRDefault="00D855AC" w:rsidP="00206864">
      <w:pPr>
        <w:widowControl/>
        <w:spacing w:line="240" w:lineRule="exact"/>
        <w:ind w:firstLineChars="200" w:firstLine="400"/>
        <w:jc w:val="left"/>
        <w:rPr>
          <w:rFonts w:ascii="Arial" w:eastAsiaTheme="majorEastAsia" w:hAnsi="Arial" w:cs="Arial"/>
          <w:color w:val="222222"/>
          <w:kern w:val="0"/>
          <w:sz w:val="20"/>
          <w:szCs w:val="20"/>
        </w:rPr>
      </w:pPr>
      <w:r w:rsidRPr="004E40AA">
        <w:rPr>
          <w:rFonts w:ascii="Arial" w:eastAsiaTheme="majorEastAsia" w:hAnsi="Arial" w:cs="Arial"/>
          <w:color w:val="222222"/>
          <w:kern w:val="0"/>
          <w:sz w:val="20"/>
          <w:szCs w:val="20"/>
        </w:rPr>
        <w:t>三、基金管理公司应根据本公司情况，合理租用证券公司的交易席位，降低交易成本。基金管理公司不得将席位开设与证券公司的基金销售挂钩，不得以任何形式向证券公司承诺基金在席位上的交易量。</w:t>
      </w:r>
    </w:p>
    <w:p w:rsidR="00D855AC" w:rsidRPr="004E40AA" w:rsidRDefault="00D855AC" w:rsidP="00206864">
      <w:pPr>
        <w:widowControl/>
        <w:spacing w:line="240" w:lineRule="exact"/>
        <w:ind w:firstLineChars="200" w:firstLine="400"/>
        <w:jc w:val="left"/>
        <w:rPr>
          <w:rFonts w:ascii="Arial" w:eastAsiaTheme="majorEastAsia" w:hAnsi="Arial" w:cs="Arial"/>
          <w:color w:val="222222"/>
          <w:kern w:val="0"/>
          <w:sz w:val="20"/>
          <w:szCs w:val="20"/>
        </w:rPr>
      </w:pPr>
      <w:r w:rsidRPr="004E40AA">
        <w:rPr>
          <w:rFonts w:ascii="Arial" w:eastAsiaTheme="majorEastAsia" w:hAnsi="Arial" w:cs="Arial"/>
          <w:color w:val="222222"/>
          <w:kern w:val="0"/>
          <w:sz w:val="20"/>
          <w:szCs w:val="20"/>
        </w:rPr>
        <w:t>四、基金管理公司应继续按法规的规定在基金信息披露文件中披露选择证券公司的标准和程序、基金通过交易席位进行证券交易等信息。基金管理公司应保证不同基金份额持有人的利益能够得到公平对待。对租用证券公司交易席位进行基金的证券投资时违反本通知第二条规定的，应在基金年度报告的管理人报告中进行披露和说明。</w:t>
      </w:r>
    </w:p>
    <w:p w:rsidR="00D855AC" w:rsidRPr="004E40AA" w:rsidRDefault="00D855AC" w:rsidP="00206864">
      <w:pPr>
        <w:widowControl/>
        <w:spacing w:line="240" w:lineRule="exact"/>
        <w:ind w:firstLineChars="200" w:firstLine="400"/>
        <w:jc w:val="left"/>
        <w:rPr>
          <w:rFonts w:ascii="Arial" w:eastAsiaTheme="majorEastAsia" w:hAnsi="Arial" w:cs="Arial"/>
          <w:color w:val="222222"/>
          <w:kern w:val="0"/>
          <w:sz w:val="20"/>
          <w:szCs w:val="20"/>
        </w:rPr>
      </w:pPr>
      <w:r w:rsidRPr="004E40AA">
        <w:rPr>
          <w:rFonts w:ascii="Arial" w:eastAsiaTheme="majorEastAsia" w:hAnsi="Arial" w:cs="Arial"/>
          <w:color w:val="222222"/>
          <w:kern w:val="0"/>
          <w:sz w:val="20"/>
          <w:szCs w:val="20"/>
        </w:rPr>
        <w:t>基金管理公司应于每个年度结束后</w:t>
      </w:r>
      <w:r w:rsidRPr="004E40AA">
        <w:rPr>
          <w:rFonts w:ascii="Arial" w:eastAsiaTheme="majorEastAsia" w:hAnsi="Arial" w:cs="Arial"/>
          <w:color w:val="222222"/>
          <w:kern w:val="0"/>
          <w:sz w:val="20"/>
          <w:szCs w:val="20"/>
        </w:rPr>
        <w:t>30</w:t>
      </w:r>
      <w:r w:rsidRPr="004E40AA">
        <w:rPr>
          <w:rFonts w:ascii="Arial" w:eastAsiaTheme="majorEastAsia" w:hAnsi="Arial" w:cs="Arial"/>
          <w:color w:val="222222"/>
          <w:kern w:val="0"/>
          <w:sz w:val="20"/>
          <w:szCs w:val="20"/>
        </w:rPr>
        <w:t>个工作日内向中国证监会报送上年度基金通过证券公司买卖证券的有关情况。</w:t>
      </w:r>
    </w:p>
    <w:p w:rsidR="00D855AC" w:rsidRPr="004E40AA" w:rsidRDefault="00D855AC" w:rsidP="00206864">
      <w:pPr>
        <w:widowControl/>
        <w:spacing w:line="240" w:lineRule="exact"/>
        <w:ind w:firstLineChars="200" w:firstLine="400"/>
        <w:jc w:val="left"/>
        <w:rPr>
          <w:rFonts w:ascii="Arial" w:eastAsiaTheme="majorEastAsia" w:hAnsi="Arial" w:cs="Arial"/>
          <w:color w:val="222222"/>
          <w:kern w:val="0"/>
          <w:sz w:val="20"/>
          <w:szCs w:val="20"/>
        </w:rPr>
      </w:pPr>
      <w:r w:rsidRPr="004E40AA">
        <w:rPr>
          <w:rFonts w:ascii="Arial" w:eastAsiaTheme="majorEastAsia" w:hAnsi="Arial" w:cs="Arial"/>
          <w:color w:val="222222"/>
          <w:kern w:val="0"/>
          <w:sz w:val="20"/>
          <w:szCs w:val="20"/>
        </w:rPr>
        <w:t>五、基金托管银行应关注所托管基金的交易席位情况，发现不合理现象，可能影响基金份额持有人的利益时，基金托管银行应及时提醒基金管理公司并向中国证监会报告。</w:t>
      </w:r>
    </w:p>
    <w:p w:rsidR="00D855AC" w:rsidRPr="004E40AA" w:rsidRDefault="00D855AC" w:rsidP="00206864">
      <w:pPr>
        <w:widowControl/>
        <w:spacing w:line="240" w:lineRule="exact"/>
        <w:ind w:firstLineChars="200" w:firstLine="400"/>
        <w:jc w:val="left"/>
        <w:rPr>
          <w:rFonts w:ascii="Arial" w:eastAsiaTheme="majorEastAsia" w:hAnsi="Arial" w:cs="Arial"/>
          <w:color w:val="222222"/>
          <w:kern w:val="0"/>
          <w:sz w:val="20"/>
          <w:szCs w:val="20"/>
        </w:rPr>
      </w:pPr>
      <w:r w:rsidRPr="004E40AA">
        <w:rPr>
          <w:rFonts w:ascii="Arial" w:eastAsiaTheme="majorEastAsia" w:hAnsi="Arial" w:cs="Arial"/>
          <w:color w:val="222222"/>
          <w:kern w:val="0"/>
          <w:sz w:val="20"/>
          <w:szCs w:val="20"/>
        </w:rPr>
        <w:t>六、基金管理公司和基金托管银行应主动配合证券交易所推进交易席位制度调整，协助中国证券登记结算有限公司做好相关制度与技术调整。基金管理公司和基金托管银行应就证券交易所的交易席位制度调整之后双方的具体职责签订协议，确保基金清算的及时、高效和基金财产的完整、独立。</w:t>
      </w:r>
    </w:p>
    <w:p w:rsidR="00D855AC" w:rsidRPr="004E40AA" w:rsidRDefault="00D855AC" w:rsidP="00206864">
      <w:pPr>
        <w:widowControl/>
        <w:spacing w:line="240" w:lineRule="exact"/>
        <w:ind w:firstLineChars="200" w:firstLine="400"/>
        <w:jc w:val="left"/>
        <w:rPr>
          <w:rFonts w:ascii="Arial" w:eastAsiaTheme="majorEastAsia" w:hAnsi="Arial" w:cs="Arial"/>
          <w:color w:val="222222"/>
          <w:kern w:val="0"/>
          <w:sz w:val="20"/>
          <w:szCs w:val="20"/>
        </w:rPr>
      </w:pPr>
      <w:r w:rsidRPr="004E40AA">
        <w:rPr>
          <w:rFonts w:ascii="Arial" w:eastAsiaTheme="majorEastAsia" w:hAnsi="Arial" w:cs="Arial"/>
          <w:color w:val="222222"/>
          <w:kern w:val="0"/>
          <w:sz w:val="20"/>
          <w:szCs w:val="20"/>
        </w:rPr>
        <w:t>七、在严格控制风险的情况下，基金管理公司委托符合条件的证券公司进行基金的证券交易的管理规定，由我会另行发布。</w:t>
      </w:r>
    </w:p>
    <w:p w:rsidR="00D855AC" w:rsidRPr="004E40AA" w:rsidRDefault="00D855AC" w:rsidP="00206864">
      <w:pPr>
        <w:widowControl/>
        <w:spacing w:line="240" w:lineRule="exact"/>
        <w:ind w:firstLineChars="200" w:firstLine="400"/>
        <w:jc w:val="left"/>
        <w:rPr>
          <w:rFonts w:ascii="Arial" w:eastAsiaTheme="majorEastAsia" w:hAnsi="Arial" w:cs="Arial"/>
          <w:bCs/>
          <w:color w:val="222222"/>
          <w:kern w:val="0"/>
          <w:sz w:val="20"/>
          <w:szCs w:val="20"/>
        </w:rPr>
      </w:pPr>
      <w:r w:rsidRPr="004E40AA">
        <w:rPr>
          <w:rFonts w:ascii="Arial" w:eastAsiaTheme="majorEastAsia" w:hAnsi="Arial" w:cs="Arial"/>
          <w:bCs/>
          <w:color w:val="222222"/>
          <w:kern w:val="0"/>
          <w:sz w:val="20"/>
          <w:szCs w:val="20"/>
        </w:rPr>
        <w:t>八、本通知自</w:t>
      </w:r>
      <w:smartTag w:uri="urn:schemas-microsoft-com:office:smarttags" w:element="chsdate">
        <w:smartTagPr>
          <w:attr w:name="IsROCDate" w:val="False"/>
          <w:attr w:name="IsLunarDate" w:val="False"/>
          <w:attr w:name="Day" w:val="1"/>
          <w:attr w:name="Month" w:val="4"/>
          <w:attr w:name="Year" w:val="2007"/>
        </w:smartTagPr>
        <w:r w:rsidRPr="004E40AA">
          <w:rPr>
            <w:rFonts w:ascii="Arial" w:eastAsiaTheme="majorEastAsia" w:hAnsi="Arial" w:cs="Arial"/>
            <w:bCs/>
            <w:color w:val="222222"/>
            <w:kern w:val="0"/>
            <w:sz w:val="20"/>
            <w:szCs w:val="20"/>
          </w:rPr>
          <w:t>2007</w:t>
        </w:r>
        <w:r w:rsidRPr="004E40AA">
          <w:rPr>
            <w:rFonts w:ascii="Arial" w:eastAsiaTheme="majorEastAsia" w:hAnsi="Arial" w:cs="Arial"/>
            <w:bCs/>
            <w:color w:val="222222"/>
            <w:kern w:val="0"/>
            <w:sz w:val="20"/>
            <w:szCs w:val="20"/>
          </w:rPr>
          <w:t>年</w:t>
        </w:r>
        <w:r w:rsidRPr="004E40AA">
          <w:rPr>
            <w:rFonts w:ascii="Arial" w:eastAsiaTheme="majorEastAsia" w:hAnsi="Arial" w:cs="Arial"/>
            <w:bCs/>
            <w:color w:val="222222"/>
            <w:kern w:val="0"/>
            <w:sz w:val="20"/>
            <w:szCs w:val="20"/>
          </w:rPr>
          <w:t>4</w:t>
        </w:r>
        <w:r w:rsidRPr="004E40AA">
          <w:rPr>
            <w:rFonts w:ascii="Arial" w:eastAsiaTheme="majorEastAsia" w:hAnsi="Arial" w:cs="Arial"/>
            <w:bCs/>
            <w:color w:val="222222"/>
            <w:kern w:val="0"/>
            <w:sz w:val="20"/>
            <w:szCs w:val="20"/>
          </w:rPr>
          <w:t>月</w:t>
        </w:r>
        <w:r w:rsidRPr="004E40AA">
          <w:rPr>
            <w:rFonts w:ascii="Arial" w:eastAsiaTheme="majorEastAsia" w:hAnsi="Arial" w:cs="Arial"/>
            <w:bCs/>
            <w:color w:val="222222"/>
            <w:kern w:val="0"/>
            <w:sz w:val="20"/>
            <w:szCs w:val="20"/>
          </w:rPr>
          <w:t>1</w:t>
        </w:r>
        <w:r w:rsidRPr="004E40AA">
          <w:rPr>
            <w:rFonts w:ascii="Arial" w:eastAsiaTheme="majorEastAsia" w:hAnsi="Arial" w:cs="Arial"/>
            <w:bCs/>
            <w:color w:val="222222"/>
            <w:kern w:val="0"/>
            <w:sz w:val="20"/>
            <w:szCs w:val="20"/>
          </w:rPr>
          <w:t>日起</w:t>
        </w:r>
      </w:smartTag>
      <w:r w:rsidRPr="004E40AA">
        <w:rPr>
          <w:rFonts w:ascii="Arial" w:eastAsiaTheme="majorEastAsia" w:hAnsi="Arial" w:cs="Arial"/>
          <w:bCs/>
          <w:color w:val="222222"/>
          <w:kern w:val="0"/>
          <w:sz w:val="20"/>
          <w:szCs w:val="20"/>
        </w:rPr>
        <w:t>施行。中国证监会发布的《关加强证券投资基金监管有关问题的通知》（证监基字</w:t>
      </w:r>
      <w:r w:rsidRPr="004E40AA">
        <w:rPr>
          <w:rFonts w:ascii="Arial" w:eastAsiaTheme="majorEastAsia" w:hAnsi="Arial" w:cs="Arial"/>
          <w:bCs/>
          <w:color w:val="222222"/>
          <w:kern w:val="0"/>
          <w:sz w:val="20"/>
          <w:szCs w:val="20"/>
        </w:rPr>
        <w:t>[1998]29</w:t>
      </w:r>
      <w:r w:rsidRPr="004E40AA">
        <w:rPr>
          <w:rFonts w:ascii="Arial" w:eastAsiaTheme="majorEastAsia" w:hAnsi="Arial" w:cs="Arial"/>
          <w:bCs/>
          <w:color w:val="222222"/>
          <w:kern w:val="0"/>
          <w:sz w:val="20"/>
          <w:szCs w:val="20"/>
        </w:rPr>
        <w:t>号）第一条第二款有关基金席位交易的规定同时废止。</w:t>
      </w:r>
    </w:p>
    <w:p w:rsidR="00D855AC" w:rsidRPr="004E40AA" w:rsidRDefault="00D855AC" w:rsidP="00206864">
      <w:pPr>
        <w:widowControl/>
        <w:spacing w:line="240" w:lineRule="exact"/>
        <w:jc w:val="left"/>
        <w:rPr>
          <w:rFonts w:ascii="Arial" w:eastAsiaTheme="majorEastAsia" w:hAnsi="Arial" w:cs="Arial"/>
          <w:color w:val="222222"/>
          <w:kern w:val="0"/>
          <w:sz w:val="20"/>
          <w:szCs w:val="20"/>
        </w:rPr>
      </w:pPr>
    </w:p>
    <w:p w:rsidR="00D855AC" w:rsidRPr="004E40AA" w:rsidRDefault="00D855AC" w:rsidP="00206864">
      <w:pPr>
        <w:widowControl/>
        <w:spacing w:line="240" w:lineRule="exact"/>
        <w:jc w:val="left"/>
        <w:rPr>
          <w:rFonts w:ascii="Arial" w:eastAsiaTheme="majorEastAsia" w:hAnsi="Arial" w:cs="Arial"/>
          <w:color w:val="222222"/>
          <w:kern w:val="0"/>
          <w:sz w:val="20"/>
          <w:szCs w:val="20"/>
        </w:rPr>
      </w:pPr>
    </w:p>
    <w:p w:rsidR="00D96D13" w:rsidRDefault="00D855AC" w:rsidP="00206864">
      <w:pPr>
        <w:spacing w:line="240" w:lineRule="exact"/>
        <w:rPr>
          <w:b/>
        </w:rPr>
      </w:pPr>
      <w:r w:rsidRPr="004E40AA">
        <w:rPr>
          <w:rFonts w:ascii="Arial" w:eastAsiaTheme="majorEastAsia" w:hAnsi="Arial" w:cs="Arial"/>
          <w:color w:val="222222"/>
          <w:kern w:val="0"/>
          <w:sz w:val="20"/>
          <w:szCs w:val="20"/>
        </w:rPr>
        <w:t xml:space="preserve">                          </w:t>
      </w:r>
      <w:r w:rsidRPr="004E40AA">
        <w:rPr>
          <w:rFonts w:ascii="Arial" w:eastAsiaTheme="majorEastAsia" w:hAnsi="Arial" w:cs="Arial"/>
          <w:color w:val="222222"/>
          <w:kern w:val="0"/>
          <w:sz w:val="20"/>
          <w:szCs w:val="20"/>
        </w:rPr>
        <w:t>二</w:t>
      </w:r>
      <w:r w:rsidRPr="004E40AA">
        <w:rPr>
          <w:rFonts w:ascii="Arial" w:eastAsiaTheme="majorEastAsia" w:hAnsi="Arial" w:cs="Arial"/>
          <w:color w:val="222222"/>
          <w:kern w:val="0"/>
          <w:sz w:val="20"/>
          <w:szCs w:val="20"/>
        </w:rPr>
        <w:t>○○</w:t>
      </w:r>
      <w:r w:rsidRPr="004E40AA">
        <w:rPr>
          <w:rFonts w:ascii="Arial" w:eastAsiaTheme="majorEastAsia" w:hAnsi="Arial" w:cs="Arial"/>
          <w:color w:val="222222"/>
          <w:kern w:val="0"/>
          <w:sz w:val="20"/>
          <w:szCs w:val="20"/>
        </w:rPr>
        <w:t>七年二月十六日</w:t>
      </w:r>
    </w:p>
    <w:p w:rsidR="00D96D13" w:rsidRDefault="00D96D13" w:rsidP="00206864">
      <w:pPr>
        <w:spacing w:line="240" w:lineRule="exact"/>
        <w:rPr>
          <w:b/>
        </w:rPr>
      </w:pPr>
    </w:p>
    <w:p w:rsidR="00EB5514" w:rsidRDefault="00EB5514" w:rsidP="00206864">
      <w:pPr>
        <w:spacing w:line="240" w:lineRule="exact"/>
        <w:rPr>
          <w:b/>
        </w:rPr>
      </w:pPr>
    </w:p>
    <w:p w:rsidR="00C77F51" w:rsidRDefault="00C77F51" w:rsidP="00206864">
      <w:pPr>
        <w:spacing w:line="240" w:lineRule="exact"/>
        <w:rPr>
          <w:b/>
        </w:rPr>
      </w:pPr>
      <w:r>
        <w:rPr>
          <w:rFonts w:hint="eastAsia"/>
          <w:b/>
        </w:rPr>
        <w:t>十七、</w:t>
      </w:r>
      <w:r w:rsidRPr="00C77F51">
        <w:rPr>
          <w:rFonts w:hint="eastAsia"/>
          <w:b/>
        </w:rPr>
        <w:t>掌握封闭式、开放式基金分红次数、最低比例、方式等要求。</w:t>
      </w:r>
    </w:p>
    <w:p w:rsidR="00C77F51" w:rsidRDefault="00C77F51" w:rsidP="00206864">
      <w:pPr>
        <w:spacing w:line="240" w:lineRule="exact"/>
        <w:rPr>
          <w:b/>
        </w:rPr>
      </w:pPr>
    </w:p>
    <w:p w:rsidR="00191E6D" w:rsidRPr="009D2AD4" w:rsidRDefault="00191E6D" w:rsidP="00206864">
      <w:pPr>
        <w:spacing w:line="240" w:lineRule="exact"/>
        <w:rPr>
          <w:rFonts w:ascii="Arial" w:hAnsi="Arial" w:cs="Arial"/>
          <w:sz w:val="22"/>
        </w:rPr>
      </w:pPr>
      <w:r w:rsidRPr="009D2AD4">
        <w:rPr>
          <w:rFonts w:ascii="Arial" w:hAnsi="Arial" w:cs="Arial"/>
          <w:sz w:val="22"/>
        </w:rPr>
        <w:t xml:space="preserve">　　第三十五条</w:t>
      </w:r>
      <w:r w:rsidRPr="009D2AD4">
        <w:rPr>
          <w:rFonts w:ascii="Arial" w:hAnsi="Arial" w:cs="Arial"/>
          <w:sz w:val="22"/>
        </w:rPr>
        <w:t xml:space="preserve">  </w:t>
      </w:r>
      <w:r w:rsidRPr="009D2AD4">
        <w:rPr>
          <w:rFonts w:ascii="Arial" w:hAnsi="Arial" w:cs="Arial"/>
          <w:sz w:val="22"/>
        </w:rPr>
        <w:t>封闭式基金的收益分配，每年不得少于一次，封闭式基金年度收益分配比例不得低于基金年度已实现收益的百分之九十。</w:t>
      </w:r>
    </w:p>
    <w:p w:rsidR="00191E6D" w:rsidRPr="009D2AD4" w:rsidRDefault="00191E6D" w:rsidP="00206864">
      <w:pPr>
        <w:spacing w:line="240" w:lineRule="exact"/>
        <w:rPr>
          <w:rFonts w:ascii="Arial" w:hAnsi="Arial" w:cs="Arial"/>
          <w:sz w:val="22"/>
        </w:rPr>
      </w:pPr>
      <w:r w:rsidRPr="009D2AD4">
        <w:rPr>
          <w:rFonts w:ascii="Arial" w:hAnsi="Arial" w:cs="Arial"/>
          <w:sz w:val="22"/>
        </w:rPr>
        <w:t xml:space="preserve">　　开放式基金的基金合同应当约定每年基金收益分配的最多次数和基金收益分配的最低比例。</w:t>
      </w:r>
    </w:p>
    <w:p w:rsidR="00191E6D" w:rsidRPr="009D2AD4" w:rsidRDefault="00191E6D" w:rsidP="00206864">
      <w:pPr>
        <w:spacing w:line="240" w:lineRule="exact"/>
        <w:rPr>
          <w:rFonts w:ascii="Arial" w:hAnsi="Arial" w:cs="Arial"/>
          <w:sz w:val="22"/>
        </w:rPr>
      </w:pPr>
      <w:r w:rsidRPr="009D2AD4">
        <w:rPr>
          <w:rFonts w:ascii="Arial" w:hAnsi="Arial" w:cs="Arial"/>
          <w:sz w:val="22"/>
        </w:rPr>
        <w:t xml:space="preserve">　　第三十六条</w:t>
      </w:r>
      <w:r w:rsidRPr="009D2AD4">
        <w:rPr>
          <w:rFonts w:ascii="Arial" w:hAnsi="Arial" w:cs="Arial"/>
          <w:sz w:val="22"/>
        </w:rPr>
        <w:t xml:space="preserve">  </w:t>
      </w:r>
      <w:r w:rsidRPr="009D2AD4">
        <w:rPr>
          <w:rFonts w:ascii="Arial" w:hAnsi="Arial" w:cs="Arial"/>
          <w:sz w:val="22"/>
        </w:rPr>
        <w:t>基金收益分配应当采用现金方式。</w:t>
      </w:r>
    </w:p>
    <w:p w:rsidR="00191E6D" w:rsidRPr="00191E6D" w:rsidRDefault="00191E6D" w:rsidP="00206864">
      <w:pPr>
        <w:spacing w:line="240" w:lineRule="exact"/>
        <w:rPr>
          <w:rFonts w:ascii="Arial" w:hAnsi="Arial" w:cs="Arial"/>
          <w:sz w:val="22"/>
        </w:rPr>
      </w:pPr>
      <w:r w:rsidRPr="009D2AD4">
        <w:rPr>
          <w:rFonts w:ascii="Arial" w:hAnsi="Arial" w:cs="Arial"/>
          <w:sz w:val="22"/>
        </w:rPr>
        <w:t xml:space="preserve">　　开放式基金的基金份额持有人可以事先选择将所获分配的现金收益，按照基金合同有关基金份额申购的约定转为基金份额；基金份额持有人事先未做出选择的，基金管理人应当支付现金。</w:t>
      </w:r>
    </w:p>
    <w:p w:rsidR="00191E6D" w:rsidRPr="00191E6D" w:rsidRDefault="00191E6D" w:rsidP="00206864">
      <w:pPr>
        <w:spacing w:line="240" w:lineRule="exact"/>
        <w:rPr>
          <w:b/>
        </w:rPr>
      </w:pPr>
    </w:p>
    <w:p w:rsidR="00C77F51" w:rsidRDefault="00C77F51" w:rsidP="00206864">
      <w:pPr>
        <w:spacing w:line="240" w:lineRule="exact"/>
        <w:rPr>
          <w:b/>
        </w:rPr>
      </w:pPr>
      <w:r>
        <w:rPr>
          <w:rFonts w:hint="eastAsia"/>
          <w:b/>
        </w:rPr>
        <w:t>十八、</w:t>
      </w:r>
      <w:r w:rsidRPr="00C77F51">
        <w:rPr>
          <w:rFonts w:hint="eastAsia"/>
          <w:b/>
        </w:rPr>
        <w:t>掌握“证券市场禁入”的相关规定；</w:t>
      </w:r>
    </w:p>
    <w:p w:rsidR="00C77F51" w:rsidRDefault="00C77F51" w:rsidP="00206864">
      <w:pPr>
        <w:spacing w:line="240" w:lineRule="exact"/>
        <w:rPr>
          <w:b/>
        </w:rPr>
      </w:pPr>
    </w:p>
    <w:tbl>
      <w:tblPr>
        <w:tblW w:w="18286" w:type="dxa"/>
        <w:tblInd w:w="93" w:type="dxa"/>
        <w:tblLook w:val="0000" w:firstRow="0" w:lastRow="0" w:firstColumn="0" w:lastColumn="0" w:noHBand="0" w:noVBand="0"/>
      </w:tblPr>
      <w:tblGrid>
        <w:gridCol w:w="890"/>
        <w:gridCol w:w="17396"/>
      </w:tblGrid>
      <w:tr w:rsidR="00191E6D" w:rsidRPr="004E40AA" w:rsidTr="00267497">
        <w:trPr>
          <w:trHeight w:val="285"/>
        </w:trPr>
        <w:tc>
          <w:tcPr>
            <w:tcW w:w="890" w:type="dxa"/>
            <w:shd w:val="clear" w:color="auto" w:fill="auto"/>
            <w:noWrap/>
            <w:vAlign w:val="bottom"/>
          </w:tcPr>
          <w:p w:rsidR="00191E6D" w:rsidRPr="004E40AA" w:rsidRDefault="00191E6D" w:rsidP="00206864">
            <w:pPr>
              <w:widowControl/>
              <w:spacing w:line="240" w:lineRule="exact"/>
              <w:jc w:val="center"/>
              <w:rPr>
                <w:rFonts w:ascii="Arial" w:eastAsiaTheme="majorEastAsia" w:hAnsi="Arial" w:cs="Arial"/>
                <w:kern w:val="0"/>
                <w:sz w:val="20"/>
                <w:szCs w:val="20"/>
              </w:rPr>
            </w:pPr>
            <w:r w:rsidRPr="004E40AA">
              <w:rPr>
                <w:rFonts w:ascii="Arial" w:eastAsiaTheme="majorEastAsia" w:hAnsi="Arial" w:cs="Arial"/>
                <w:kern w:val="0"/>
                <w:sz w:val="20"/>
                <w:szCs w:val="20"/>
              </w:rPr>
              <w:t>33</w:t>
            </w:r>
          </w:p>
        </w:tc>
        <w:tc>
          <w:tcPr>
            <w:tcW w:w="17396" w:type="dxa"/>
            <w:shd w:val="clear" w:color="auto" w:fill="auto"/>
            <w:noWrap/>
            <w:vAlign w:val="bottom"/>
          </w:tcPr>
          <w:p w:rsidR="00191E6D" w:rsidRPr="004E40AA" w:rsidRDefault="00191E6D" w:rsidP="00206864">
            <w:pPr>
              <w:widowControl/>
              <w:spacing w:line="240" w:lineRule="exact"/>
              <w:jc w:val="left"/>
              <w:rPr>
                <w:rFonts w:ascii="Arial" w:eastAsiaTheme="majorEastAsia" w:hAnsi="Arial" w:cs="Arial"/>
                <w:kern w:val="0"/>
                <w:sz w:val="20"/>
                <w:szCs w:val="20"/>
              </w:rPr>
            </w:pPr>
            <w:bookmarkStart w:id="3" w:name="OLE_LINK2"/>
            <w:r w:rsidRPr="004E40AA">
              <w:rPr>
                <w:rFonts w:ascii="Arial" w:eastAsiaTheme="majorEastAsia" w:hAnsi="Arial" w:cs="Arial"/>
                <w:kern w:val="0"/>
                <w:sz w:val="20"/>
                <w:szCs w:val="20"/>
              </w:rPr>
              <w:t>证券市场禁入规定</w:t>
            </w:r>
            <w:bookmarkEnd w:id="3"/>
          </w:p>
        </w:tc>
      </w:tr>
    </w:tbl>
    <w:p w:rsidR="00191E6D" w:rsidRPr="004E40AA" w:rsidRDefault="00191E6D" w:rsidP="00206864">
      <w:pPr>
        <w:spacing w:line="240" w:lineRule="exact"/>
        <w:jc w:val="center"/>
        <w:rPr>
          <w:rFonts w:ascii="Arial" w:eastAsiaTheme="majorEastAsia" w:hAnsi="Arial" w:cs="Arial"/>
          <w:b/>
          <w:bCs/>
          <w:sz w:val="20"/>
          <w:szCs w:val="20"/>
        </w:rPr>
      </w:pPr>
      <w:r w:rsidRPr="004E40AA">
        <w:rPr>
          <w:rFonts w:ascii="Arial" w:eastAsiaTheme="majorEastAsia" w:hAnsi="Arial" w:cs="Arial"/>
          <w:b/>
          <w:bCs/>
          <w:sz w:val="20"/>
          <w:szCs w:val="20"/>
        </w:rPr>
        <w:t>证券市场禁入规定</w:t>
      </w:r>
      <w:r w:rsidRPr="004E40AA">
        <w:rPr>
          <w:rFonts w:ascii="Arial" w:eastAsiaTheme="majorEastAsia" w:hAnsi="Arial" w:cs="Arial"/>
          <w:b/>
          <w:bCs/>
          <w:sz w:val="20"/>
          <w:szCs w:val="20"/>
        </w:rPr>
        <w:t xml:space="preserve"> </w:t>
      </w:r>
    </w:p>
    <w:p w:rsidR="00191E6D" w:rsidRPr="004E40AA" w:rsidRDefault="00191E6D" w:rsidP="00206864">
      <w:pPr>
        <w:spacing w:line="240" w:lineRule="exact"/>
        <w:jc w:val="center"/>
        <w:rPr>
          <w:rFonts w:ascii="Arial" w:eastAsiaTheme="majorEastAsia" w:hAnsi="Arial" w:cs="Arial"/>
          <w:sz w:val="20"/>
          <w:szCs w:val="20"/>
        </w:rPr>
      </w:pPr>
      <w:r w:rsidRPr="004E40AA">
        <w:rPr>
          <w:rFonts w:ascii="Arial" w:eastAsiaTheme="majorEastAsia" w:hAnsi="Arial" w:cs="Arial"/>
          <w:sz w:val="20"/>
          <w:szCs w:val="20"/>
        </w:rPr>
        <w:t xml:space="preserve">2006-06-09 00:00 </w:t>
      </w:r>
      <w:r w:rsidRPr="004E40AA">
        <w:rPr>
          <w:rFonts w:ascii="Arial" w:eastAsiaTheme="majorEastAsia" w:hAnsi="Arial" w:cs="Arial"/>
          <w:sz w:val="20"/>
          <w:szCs w:val="20"/>
        </w:rPr>
        <w:t>来源：</w:t>
      </w:r>
      <w:r w:rsidRPr="004E40AA">
        <w:rPr>
          <w:rFonts w:ascii="Arial" w:eastAsiaTheme="majorEastAsia" w:hAnsi="Arial" w:cs="Arial"/>
          <w:sz w:val="20"/>
          <w:szCs w:val="20"/>
        </w:rPr>
        <w:t>Wind</w:t>
      </w:r>
      <w:r w:rsidRPr="004E40AA">
        <w:rPr>
          <w:rFonts w:ascii="Arial" w:eastAsiaTheme="majorEastAsia" w:hAnsi="Arial" w:cs="Arial"/>
          <w:sz w:val="20"/>
          <w:szCs w:val="20"/>
        </w:rPr>
        <w:t>资讯</w:t>
      </w:r>
    </w:p>
    <w:p w:rsidR="00191E6D" w:rsidRPr="004E40AA" w:rsidRDefault="00191E6D" w:rsidP="00206864">
      <w:pPr>
        <w:pStyle w:val="a4"/>
        <w:spacing w:line="240" w:lineRule="exact"/>
        <w:rPr>
          <w:rFonts w:ascii="Arial" w:eastAsiaTheme="majorEastAsia" w:hAnsi="Arial" w:cs="Arial"/>
          <w:sz w:val="20"/>
          <w:szCs w:val="20"/>
        </w:rPr>
      </w:pPr>
      <w:r w:rsidRPr="004E40AA">
        <w:rPr>
          <w:rFonts w:ascii="Arial" w:eastAsiaTheme="majorEastAsia" w:hAnsi="Arial" w:cs="Arial"/>
          <w:sz w:val="20"/>
          <w:szCs w:val="20"/>
        </w:rPr>
        <w:t>    </w:t>
      </w:r>
      <w:r w:rsidRPr="004E40AA">
        <w:rPr>
          <w:rFonts w:ascii="Arial" w:eastAsiaTheme="majorEastAsia" w:hAnsi="Arial" w:cs="Arial"/>
          <w:b/>
          <w:bCs/>
          <w:sz w:val="20"/>
          <w:szCs w:val="20"/>
        </w:rPr>
        <w:t>中国证券监督管理委员会令</w:t>
      </w:r>
      <w:r w:rsidRPr="004E40AA">
        <w:rPr>
          <w:rFonts w:ascii="Arial" w:eastAsiaTheme="majorEastAsia" w:hAnsi="Arial" w:cs="Arial"/>
          <w:b/>
          <w:bCs/>
          <w:sz w:val="20"/>
          <w:szCs w:val="20"/>
        </w:rPr>
        <w:t xml:space="preserve"> </w:t>
      </w:r>
      <w:r w:rsidRPr="004E40AA">
        <w:rPr>
          <w:rFonts w:ascii="Arial" w:eastAsiaTheme="majorEastAsia" w:hAnsi="Arial" w:cs="Arial"/>
          <w:b/>
          <w:bCs/>
          <w:sz w:val="20"/>
          <w:szCs w:val="20"/>
        </w:rPr>
        <w:t>第</w:t>
      </w:r>
      <w:r w:rsidRPr="004E40AA">
        <w:rPr>
          <w:rFonts w:ascii="Arial" w:eastAsiaTheme="majorEastAsia" w:hAnsi="Arial" w:cs="Arial"/>
          <w:b/>
          <w:bCs/>
          <w:sz w:val="20"/>
          <w:szCs w:val="20"/>
        </w:rPr>
        <w:t>33</w:t>
      </w:r>
      <w:r w:rsidRPr="004E40AA">
        <w:rPr>
          <w:rFonts w:ascii="Arial" w:eastAsiaTheme="majorEastAsia" w:hAnsi="Arial" w:cs="Arial"/>
          <w:b/>
          <w:bCs/>
          <w:sz w:val="20"/>
          <w:szCs w:val="20"/>
        </w:rPr>
        <w:t>号</w:t>
      </w:r>
    </w:p>
    <w:p w:rsidR="00191E6D" w:rsidRPr="004E40AA" w:rsidRDefault="00191E6D" w:rsidP="00206864">
      <w:pPr>
        <w:pStyle w:val="a4"/>
        <w:spacing w:line="240" w:lineRule="exact"/>
        <w:rPr>
          <w:rFonts w:ascii="Arial" w:eastAsiaTheme="majorEastAsia" w:hAnsi="Arial" w:cs="Arial"/>
          <w:sz w:val="20"/>
          <w:szCs w:val="20"/>
        </w:rPr>
      </w:pPr>
      <w:r w:rsidRPr="004E40AA">
        <w:rPr>
          <w:rFonts w:ascii="Arial" w:eastAsiaTheme="majorEastAsia" w:hAnsi="Arial" w:cs="Arial"/>
          <w:sz w:val="20"/>
          <w:szCs w:val="20"/>
        </w:rPr>
        <w:t>   &amp;nbsp</w:t>
      </w:r>
      <w:r w:rsidRPr="004E40AA">
        <w:rPr>
          <w:rFonts w:ascii="Arial" w:eastAsiaTheme="majorEastAsia" w:hAnsi="Arial" w:cs="Arial"/>
          <w:sz w:val="20"/>
          <w:szCs w:val="20"/>
        </w:rPr>
        <w:t>《证券市场禁入规定》已经</w:t>
      </w:r>
      <w:r w:rsidRPr="004E40AA">
        <w:rPr>
          <w:rFonts w:ascii="Arial" w:eastAsiaTheme="majorEastAsia" w:hAnsi="Arial" w:cs="Arial"/>
          <w:sz w:val="20"/>
          <w:szCs w:val="20"/>
        </w:rPr>
        <w:t>2006</w:t>
      </w:r>
      <w:r w:rsidRPr="004E40AA">
        <w:rPr>
          <w:rFonts w:ascii="Arial" w:eastAsiaTheme="majorEastAsia" w:hAnsi="Arial" w:cs="Arial"/>
          <w:sz w:val="20"/>
          <w:szCs w:val="20"/>
        </w:rPr>
        <w:t>年</w:t>
      </w:r>
      <w:r w:rsidRPr="004E40AA">
        <w:rPr>
          <w:rFonts w:ascii="Arial" w:eastAsiaTheme="majorEastAsia" w:hAnsi="Arial" w:cs="Arial"/>
          <w:sz w:val="20"/>
          <w:szCs w:val="20"/>
        </w:rPr>
        <w:t>3</w:t>
      </w:r>
      <w:r w:rsidRPr="004E40AA">
        <w:rPr>
          <w:rFonts w:ascii="Arial" w:eastAsiaTheme="majorEastAsia" w:hAnsi="Arial" w:cs="Arial"/>
          <w:sz w:val="20"/>
          <w:szCs w:val="20"/>
        </w:rPr>
        <w:t>月</w:t>
      </w:r>
      <w:r w:rsidRPr="004E40AA">
        <w:rPr>
          <w:rFonts w:ascii="Arial" w:eastAsiaTheme="majorEastAsia" w:hAnsi="Arial" w:cs="Arial"/>
          <w:sz w:val="20"/>
          <w:szCs w:val="20"/>
        </w:rPr>
        <w:t>7</w:t>
      </w:r>
      <w:r w:rsidRPr="004E40AA">
        <w:rPr>
          <w:rFonts w:ascii="Arial" w:eastAsiaTheme="majorEastAsia" w:hAnsi="Arial" w:cs="Arial"/>
          <w:sz w:val="20"/>
          <w:szCs w:val="20"/>
        </w:rPr>
        <w:t>日中国证券监督管理委员会第</w:t>
      </w:r>
      <w:r w:rsidRPr="004E40AA">
        <w:rPr>
          <w:rFonts w:ascii="Arial" w:eastAsiaTheme="majorEastAsia" w:hAnsi="Arial" w:cs="Arial"/>
          <w:sz w:val="20"/>
          <w:szCs w:val="20"/>
        </w:rPr>
        <w:t>173</w:t>
      </w:r>
      <w:r w:rsidRPr="004E40AA">
        <w:rPr>
          <w:rFonts w:ascii="Arial" w:eastAsiaTheme="majorEastAsia" w:hAnsi="Arial" w:cs="Arial"/>
          <w:sz w:val="20"/>
          <w:szCs w:val="20"/>
        </w:rPr>
        <w:t>次主席办公会议审议通过，现予公布，自</w:t>
      </w:r>
      <w:r w:rsidRPr="004E40AA">
        <w:rPr>
          <w:rFonts w:ascii="Arial" w:eastAsiaTheme="majorEastAsia" w:hAnsi="Arial" w:cs="Arial"/>
          <w:sz w:val="20"/>
          <w:szCs w:val="20"/>
        </w:rPr>
        <w:t>2006</w:t>
      </w:r>
      <w:r w:rsidRPr="004E40AA">
        <w:rPr>
          <w:rFonts w:ascii="Arial" w:eastAsiaTheme="majorEastAsia" w:hAnsi="Arial" w:cs="Arial"/>
          <w:sz w:val="20"/>
          <w:szCs w:val="20"/>
        </w:rPr>
        <w:t>年</w:t>
      </w:r>
      <w:r w:rsidRPr="004E40AA">
        <w:rPr>
          <w:rFonts w:ascii="Arial" w:eastAsiaTheme="majorEastAsia" w:hAnsi="Arial" w:cs="Arial"/>
          <w:sz w:val="20"/>
          <w:szCs w:val="20"/>
        </w:rPr>
        <w:t>7</w:t>
      </w:r>
      <w:r w:rsidRPr="004E40AA">
        <w:rPr>
          <w:rFonts w:ascii="Arial" w:eastAsiaTheme="majorEastAsia" w:hAnsi="Arial" w:cs="Arial"/>
          <w:sz w:val="20"/>
          <w:szCs w:val="20"/>
        </w:rPr>
        <w:t>月</w:t>
      </w:r>
      <w:r w:rsidRPr="004E40AA">
        <w:rPr>
          <w:rFonts w:ascii="Arial" w:eastAsiaTheme="majorEastAsia" w:hAnsi="Arial" w:cs="Arial"/>
          <w:sz w:val="20"/>
          <w:szCs w:val="20"/>
        </w:rPr>
        <w:t>10</w:t>
      </w:r>
      <w:r w:rsidRPr="004E40AA">
        <w:rPr>
          <w:rFonts w:ascii="Arial" w:eastAsiaTheme="majorEastAsia" w:hAnsi="Arial" w:cs="Arial"/>
          <w:sz w:val="20"/>
          <w:szCs w:val="20"/>
        </w:rPr>
        <w:t>日起施行。</w:t>
      </w:r>
    </w:p>
    <w:p w:rsidR="00191E6D" w:rsidRPr="004E40AA" w:rsidRDefault="00191E6D" w:rsidP="00206864">
      <w:pPr>
        <w:pStyle w:val="a4"/>
        <w:spacing w:line="240" w:lineRule="exact"/>
        <w:rPr>
          <w:rFonts w:ascii="Arial" w:eastAsiaTheme="majorEastAsia" w:hAnsi="Arial" w:cs="Arial"/>
          <w:sz w:val="20"/>
          <w:szCs w:val="20"/>
        </w:rPr>
      </w:pPr>
      <w:r w:rsidRPr="004E40AA">
        <w:rPr>
          <w:rFonts w:ascii="Arial" w:eastAsiaTheme="majorEastAsia" w:hAnsi="Arial" w:cs="Arial"/>
          <w:sz w:val="20"/>
          <w:szCs w:val="20"/>
        </w:rPr>
        <w:t>   &amp;nbsp</w:t>
      </w:r>
      <w:r w:rsidRPr="004E40AA">
        <w:rPr>
          <w:rFonts w:ascii="Arial" w:eastAsiaTheme="majorEastAsia" w:hAnsi="Arial" w:cs="Arial"/>
          <w:sz w:val="20"/>
          <w:szCs w:val="20"/>
        </w:rPr>
        <w:t>中国证券监督管理委员会主席：尚福林</w:t>
      </w:r>
    </w:p>
    <w:p w:rsidR="00191E6D" w:rsidRPr="004E40AA" w:rsidRDefault="00191E6D" w:rsidP="00206864">
      <w:pPr>
        <w:pStyle w:val="a4"/>
        <w:spacing w:line="240" w:lineRule="exact"/>
        <w:rPr>
          <w:rFonts w:ascii="Arial" w:eastAsiaTheme="majorEastAsia" w:hAnsi="Arial" w:cs="Arial"/>
          <w:sz w:val="20"/>
          <w:szCs w:val="20"/>
        </w:rPr>
      </w:pPr>
      <w:r w:rsidRPr="004E40AA">
        <w:rPr>
          <w:rFonts w:ascii="Arial" w:eastAsiaTheme="majorEastAsia" w:hAnsi="Arial" w:cs="Arial"/>
          <w:sz w:val="20"/>
          <w:szCs w:val="20"/>
        </w:rPr>
        <w:t>   &amp;nbsp</w:t>
      </w:r>
      <w:r w:rsidRPr="004E40AA">
        <w:rPr>
          <w:rFonts w:ascii="Arial" w:eastAsiaTheme="majorEastAsia" w:hAnsi="Arial" w:cs="Arial"/>
          <w:sz w:val="20"/>
          <w:szCs w:val="20"/>
        </w:rPr>
        <w:t>二</w:t>
      </w:r>
      <w:r w:rsidRPr="004E40AA">
        <w:rPr>
          <w:rFonts w:ascii="Arial" w:eastAsiaTheme="majorEastAsia" w:hAnsi="Arial" w:cs="Arial"/>
          <w:sz w:val="20"/>
          <w:szCs w:val="20"/>
        </w:rPr>
        <w:t>○○</w:t>
      </w:r>
      <w:r w:rsidRPr="004E40AA">
        <w:rPr>
          <w:rFonts w:ascii="Arial" w:eastAsiaTheme="majorEastAsia" w:hAnsi="Arial" w:cs="Arial"/>
          <w:sz w:val="20"/>
          <w:szCs w:val="20"/>
        </w:rPr>
        <w:t>六年六月七日</w:t>
      </w:r>
      <w:r w:rsidRPr="004E40AA">
        <w:rPr>
          <w:rFonts w:ascii="Arial" w:eastAsiaTheme="majorEastAsia" w:hAnsi="Arial" w:cs="Arial"/>
          <w:sz w:val="20"/>
          <w:szCs w:val="20"/>
        </w:rPr>
        <w:t xml:space="preserve"> </w:t>
      </w:r>
    </w:p>
    <w:p w:rsidR="00191E6D" w:rsidRPr="004E40AA" w:rsidRDefault="00191E6D" w:rsidP="00206864">
      <w:pPr>
        <w:pStyle w:val="3"/>
        <w:spacing w:line="240" w:lineRule="exact"/>
        <w:rPr>
          <w:rFonts w:ascii="Arial" w:eastAsiaTheme="majorEastAsia" w:hAnsi="Arial" w:cs="Arial"/>
          <w:sz w:val="20"/>
          <w:szCs w:val="20"/>
        </w:rPr>
      </w:pPr>
      <w:r w:rsidRPr="004E40AA">
        <w:rPr>
          <w:rFonts w:ascii="Arial" w:eastAsiaTheme="majorEastAsia" w:hAnsi="Arial" w:cs="Arial"/>
          <w:sz w:val="20"/>
          <w:szCs w:val="20"/>
        </w:rPr>
        <w:t>证券市场禁入规定</w:t>
      </w:r>
      <w:r w:rsidRPr="004E40AA">
        <w:rPr>
          <w:rFonts w:ascii="Arial" w:eastAsiaTheme="majorEastAsia" w:hAnsi="Arial" w:cs="Arial"/>
          <w:sz w:val="20"/>
          <w:szCs w:val="20"/>
        </w:rPr>
        <w:t xml:space="preserve"> </w:t>
      </w:r>
    </w:p>
    <w:p w:rsidR="00191E6D" w:rsidRPr="004E40AA" w:rsidRDefault="00191E6D" w:rsidP="00206864">
      <w:pPr>
        <w:pStyle w:val="a4"/>
        <w:spacing w:line="240" w:lineRule="exact"/>
        <w:rPr>
          <w:rFonts w:ascii="Arial" w:eastAsiaTheme="majorEastAsia" w:hAnsi="Arial" w:cs="Arial"/>
          <w:sz w:val="20"/>
          <w:szCs w:val="20"/>
        </w:rPr>
      </w:pPr>
      <w:r w:rsidRPr="004E40AA">
        <w:rPr>
          <w:rFonts w:ascii="Arial" w:eastAsiaTheme="majorEastAsia" w:hAnsi="Arial" w:cs="Arial"/>
          <w:sz w:val="20"/>
          <w:szCs w:val="20"/>
        </w:rPr>
        <w:t>   &amp;nbsp</w:t>
      </w:r>
      <w:r w:rsidRPr="004E40AA">
        <w:rPr>
          <w:rFonts w:ascii="Arial" w:eastAsiaTheme="majorEastAsia" w:hAnsi="Arial" w:cs="Arial"/>
          <w:sz w:val="20"/>
          <w:szCs w:val="20"/>
        </w:rPr>
        <w:t>第一条</w:t>
      </w:r>
      <w:r w:rsidRPr="004E40AA">
        <w:rPr>
          <w:rFonts w:ascii="Arial" w:eastAsiaTheme="majorEastAsia" w:hAnsi="Arial" w:cs="Arial"/>
          <w:sz w:val="20"/>
          <w:szCs w:val="20"/>
        </w:rPr>
        <w:t xml:space="preserve"> </w:t>
      </w:r>
      <w:r w:rsidRPr="004E40AA">
        <w:rPr>
          <w:rFonts w:ascii="Arial" w:eastAsiaTheme="majorEastAsia" w:hAnsi="Arial" w:cs="Arial"/>
          <w:sz w:val="20"/>
          <w:szCs w:val="20"/>
        </w:rPr>
        <w:t>为了维护证券市场秩序，保护投资者合法权益和社会公众利益，促进证券市场健康稳定发展，根据《中华人民共和国证券法》等法律、行政法规，制定本规定。</w:t>
      </w:r>
    </w:p>
    <w:p w:rsidR="00191E6D" w:rsidRPr="004E40AA" w:rsidRDefault="00191E6D" w:rsidP="00206864">
      <w:pPr>
        <w:pStyle w:val="a4"/>
        <w:spacing w:line="240" w:lineRule="exact"/>
        <w:rPr>
          <w:rFonts w:ascii="Arial" w:eastAsiaTheme="majorEastAsia" w:hAnsi="Arial" w:cs="Arial"/>
          <w:sz w:val="20"/>
          <w:szCs w:val="20"/>
        </w:rPr>
      </w:pPr>
      <w:r w:rsidRPr="004E40AA">
        <w:rPr>
          <w:rFonts w:ascii="Arial" w:eastAsiaTheme="majorEastAsia" w:hAnsi="Arial" w:cs="Arial"/>
          <w:sz w:val="20"/>
          <w:szCs w:val="20"/>
        </w:rPr>
        <w:t>   &amp;nbsp</w:t>
      </w:r>
      <w:r w:rsidRPr="004E40AA">
        <w:rPr>
          <w:rFonts w:ascii="Arial" w:eastAsiaTheme="majorEastAsia" w:hAnsi="Arial" w:cs="Arial"/>
          <w:sz w:val="20"/>
          <w:szCs w:val="20"/>
        </w:rPr>
        <w:t>第二条</w:t>
      </w:r>
      <w:r w:rsidRPr="004E40AA">
        <w:rPr>
          <w:rFonts w:ascii="Arial" w:eastAsiaTheme="majorEastAsia" w:hAnsi="Arial" w:cs="Arial"/>
          <w:sz w:val="20"/>
          <w:szCs w:val="20"/>
        </w:rPr>
        <w:t xml:space="preserve"> </w:t>
      </w:r>
      <w:r w:rsidRPr="004E40AA">
        <w:rPr>
          <w:rFonts w:ascii="Arial" w:eastAsiaTheme="majorEastAsia" w:hAnsi="Arial" w:cs="Arial"/>
          <w:sz w:val="20"/>
          <w:szCs w:val="20"/>
        </w:rPr>
        <w:t>中国证券监督管理委员会（以下简称</w:t>
      </w:r>
      <w:r w:rsidRPr="004E40AA">
        <w:rPr>
          <w:rFonts w:ascii="Arial" w:eastAsiaTheme="majorEastAsia" w:hAnsi="Arial" w:cs="Arial"/>
          <w:sz w:val="20"/>
          <w:szCs w:val="20"/>
        </w:rPr>
        <w:t>"</w:t>
      </w:r>
      <w:r w:rsidRPr="004E40AA">
        <w:rPr>
          <w:rFonts w:ascii="Arial" w:eastAsiaTheme="majorEastAsia" w:hAnsi="Arial" w:cs="Arial"/>
          <w:sz w:val="20"/>
          <w:szCs w:val="20"/>
        </w:rPr>
        <w:t>中国证监会</w:t>
      </w:r>
      <w:r w:rsidRPr="004E40AA">
        <w:rPr>
          <w:rFonts w:ascii="Arial" w:eastAsiaTheme="majorEastAsia" w:hAnsi="Arial" w:cs="Arial"/>
          <w:sz w:val="20"/>
          <w:szCs w:val="20"/>
        </w:rPr>
        <w:t>"</w:t>
      </w:r>
      <w:r w:rsidRPr="004E40AA">
        <w:rPr>
          <w:rFonts w:ascii="Arial" w:eastAsiaTheme="majorEastAsia" w:hAnsi="Arial" w:cs="Arial"/>
          <w:sz w:val="20"/>
          <w:szCs w:val="20"/>
        </w:rPr>
        <w:t>）对违反法律、行政法规或者中国证监会有关规定的有关责任人员采取证券市场禁入措施，以事实为依据，遵循公开、公平、公正的原则。</w:t>
      </w:r>
    </w:p>
    <w:p w:rsidR="00191E6D" w:rsidRPr="004E40AA" w:rsidRDefault="00191E6D" w:rsidP="00206864">
      <w:pPr>
        <w:pStyle w:val="a4"/>
        <w:spacing w:line="240" w:lineRule="exact"/>
        <w:rPr>
          <w:rFonts w:ascii="Arial" w:eastAsiaTheme="majorEastAsia" w:hAnsi="Arial" w:cs="Arial"/>
          <w:sz w:val="20"/>
          <w:szCs w:val="20"/>
        </w:rPr>
      </w:pPr>
      <w:r w:rsidRPr="004E40AA">
        <w:rPr>
          <w:rFonts w:ascii="Arial" w:eastAsiaTheme="majorEastAsia" w:hAnsi="Arial" w:cs="Arial"/>
          <w:sz w:val="20"/>
          <w:szCs w:val="20"/>
        </w:rPr>
        <w:t>   &amp;nbsp</w:t>
      </w:r>
      <w:r w:rsidRPr="004E40AA">
        <w:rPr>
          <w:rFonts w:ascii="Arial" w:eastAsiaTheme="majorEastAsia" w:hAnsi="Arial" w:cs="Arial"/>
          <w:sz w:val="20"/>
          <w:szCs w:val="20"/>
        </w:rPr>
        <w:t>第三条</w:t>
      </w:r>
      <w:r w:rsidRPr="004E40AA">
        <w:rPr>
          <w:rFonts w:ascii="Arial" w:eastAsiaTheme="majorEastAsia" w:hAnsi="Arial" w:cs="Arial"/>
          <w:sz w:val="20"/>
          <w:szCs w:val="20"/>
        </w:rPr>
        <w:t xml:space="preserve"> </w:t>
      </w:r>
      <w:r w:rsidRPr="004E40AA">
        <w:rPr>
          <w:rFonts w:ascii="Arial" w:eastAsiaTheme="majorEastAsia" w:hAnsi="Arial" w:cs="Arial"/>
          <w:sz w:val="20"/>
          <w:szCs w:val="20"/>
        </w:rPr>
        <w:t>下列人员违反法律、行政法规或者中国证监会有关规定，情节严重的，中国证监会可以根据情节严重的程度，采取证券市场禁入措施：</w:t>
      </w:r>
    </w:p>
    <w:p w:rsidR="00191E6D" w:rsidRPr="004E40AA" w:rsidRDefault="00191E6D" w:rsidP="00206864">
      <w:pPr>
        <w:pStyle w:val="a4"/>
        <w:spacing w:line="240" w:lineRule="exact"/>
        <w:rPr>
          <w:rFonts w:ascii="Arial" w:eastAsiaTheme="majorEastAsia" w:hAnsi="Arial" w:cs="Arial"/>
          <w:sz w:val="20"/>
          <w:szCs w:val="20"/>
        </w:rPr>
      </w:pPr>
      <w:r w:rsidRPr="004E40AA">
        <w:rPr>
          <w:rFonts w:ascii="Arial" w:eastAsiaTheme="majorEastAsia" w:hAnsi="Arial" w:cs="Arial"/>
          <w:sz w:val="20"/>
          <w:szCs w:val="20"/>
        </w:rPr>
        <w:t>   &amp;nbsp</w:t>
      </w:r>
      <w:r w:rsidRPr="004E40AA">
        <w:rPr>
          <w:rFonts w:ascii="Arial" w:eastAsiaTheme="majorEastAsia" w:hAnsi="Arial" w:cs="Arial"/>
          <w:sz w:val="20"/>
          <w:szCs w:val="20"/>
        </w:rPr>
        <w:t>（一）发行人、上市公司的董事、监事、高级管理人员，其他信息披露义务人或者其他信息披露义务人的董事、监事、高级管理人员；</w:t>
      </w:r>
    </w:p>
    <w:p w:rsidR="00191E6D" w:rsidRPr="004E40AA" w:rsidRDefault="00191E6D" w:rsidP="00206864">
      <w:pPr>
        <w:pStyle w:val="a4"/>
        <w:spacing w:line="240" w:lineRule="exact"/>
        <w:rPr>
          <w:rFonts w:ascii="Arial" w:eastAsiaTheme="majorEastAsia" w:hAnsi="Arial" w:cs="Arial"/>
          <w:sz w:val="20"/>
          <w:szCs w:val="20"/>
        </w:rPr>
      </w:pPr>
      <w:r w:rsidRPr="004E40AA">
        <w:rPr>
          <w:rFonts w:ascii="Arial" w:eastAsiaTheme="majorEastAsia" w:hAnsi="Arial" w:cs="Arial"/>
          <w:sz w:val="20"/>
          <w:szCs w:val="20"/>
        </w:rPr>
        <w:t>   &amp;nbsp</w:t>
      </w:r>
      <w:r w:rsidRPr="004E40AA">
        <w:rPr>
          <w:rFonts w:ascii="Arial" w:eastAsiaTheme="majorEastAsia" w:hAnsi="Arial" w:cs="Arial"/>
          <w:sz w:val="20"/>
          <w:szCs w:val="20"/>
        </w:rPr>
        <w:t>（二）发行人、上市公司的控股股东、实际控制人或者发行人、上市公司控股股东、实际控制人的董事、监事、高级管理人员；</w:t>
      </w:r>
    </w:p>
    <w:p w:rsidR="00191E6D" w:rsidRPr="004E40AA" w:rsidRDefault="00191E6D" w:rsidP="00206864">
      <w:pPr>
        <w:pStyle w:val="a4"/>
        <w:spacing w:line="240" w:lineRule="exact"/>
        <w:rPr>
          <w:rFonts w:ascii="Arial" w:eastAsiaTheme="majorEastAsia" w:hAnsi="Arial" w:cs="Arial"/>
          <w:sz w:val="20"/>
          <w:szCs w:val="20"/>
        </w:rPr>
      </w:pPr>
      <w:r w:rsidRPr="004E40AA">
        <w:rPr>
          <w:rFonts w:ascii="Arial" w:eastAsiaTheme="majorEastAsia" w:hAnsi="Arial" w:cs="Arial"/>
          <w:sz w:val="20"/>
          <w:szCs w:val="20"/>
        </w:rPr>
        <w:t>   &amp;nbsp</w:t>
      </w:r>
      <w:r w:rsidRPr="004E40AA">
        <w:rPr>
          <w:rFonts w:ascii="Arial" w:eastAsiaTheme="majorEastAsia" w:hAnsi="Arial" w:cs="Arial"/>
          <w:sz w:val="20"/>
          <w:szCs w:val="20"/>
        </w:rPr>
        <w:t>（三）证券公司的董事、监事、高级管理人员及其内设业务部门负责人、分支机构负责人或者其他证券从业人员；</w:t>
      </w:r>
    </w:p>
    <w:p w:rsidR="00191E6D" w:rsidRPr="004E40AA" w:rsidRDefault="00191E6D" w:rsidP="00206864">
      <w:pPr>
        <w:pStyle w:val="a4"/>
        <w:spacing w:line="240" w:lineRule="exact"/>
        <w:rPr>
          <w:rFonts w:ascii="Arial" w:eastAsiaTheme="majorEastAsia" w:hAnsi="Arial" w:cs="Arial"/>
          <w:sz w:val="20"/>
          <w:szCs w:val="20"/>
        </w:rPr>
      </w:pPr>
      <w:r w:rsidRPr="004E40AA">
        <w:rPr>
          <w:rFonts w:ascii="Arial" w:eastAsiaTheme="majorEastAsia" w:hAnsi="Arial" w:cs="Arial"/>
          <w:sz w:val="20"/>
          <w:szCs w:val="20"/>
        </w:rPr>
        <w:t>   &amp;nbsp</w:t>
      </w:r>
      <w:r w:rsidRPr="004E40AA">
        <w:rPr>
          <w:rFonts w:ascii="Arial" w:eastAsiaTheme="majorEastAsia" w:hAnsi="Arial" w:cs="Arial"/>
          <w:sz w:val="20"/>
          <w:szCs w:val="20"/>
        </w:rPr>
        <w:t>（四）证券公司的控股股东、实际控制人或者证券公司控股股东、实际控制人的董事、监事、高级管理人员；</w:t>
      </w:r>
    </w:p>
    <w:p w:rsidR="00191E6D" w:rsidRPr="004E40AA" w:rsidRDefault="00191E6D" w:rsidP="00206864">
      <w:pPr>
        <w:pStyle w:val="a4"/>
        <w:spacing w:line="240" w:lineRule="exact"/>
        <w:rPr>
          <w:rFonts w:ascii="Arial" w:eastAsiaTheme="majorEastAsia" w:hAnsi="Arial" w:cs="Arial"/>
          <w:sz w:val="20"/>
          <w:szCs w:val="20"/>
        </w:rPr>
      </w:pPr>
      <w:r w:rsidRPr="004E40AA">
        <w:rPr>
          <w:rFonts w:ascii="Arial" w:eastAsiaTheme="majorEastAsia" w:hAnsi="Arial" w:cs="Arial"/>
          <w:sz w:val="20"/>
          <w:szCs w:val="20"/>
        </w:rPr>
        <w:t>   &amp;nbsp</w:t>
      </w:r>
      <w:r w:rsidRPr="004E40AA">
        <w:rPr>
          <w:rFonts w:ascii="Arial" w:eastAsiaTheme="majorEastAsia" w:hAnsi="Arial" w:cs="Arial"/>
          <w:sz w:val="20"/>
          <w:szCs w:val="20"/>
        </w:rPr>
        <w:t>（五）证券服务机构的董事、监事、高级管理人员等从事证券服务业务的人员和证券服务机构的实际控制人或者证券服务机构实际控制人的董事、监事、高级管理人员；</w:t>
      </w:r>
    </w:p>
    <w:p w:rsidR="00191E6D" w:rsidRPr="004E40AA" w:rsidRDefault="00191E6D" w:rsidP="00206864">
      <w:pPr>
        <w:pStyle w:val="a4"/>
        <w:spacing w:line="240" w:lineRule="exact"/>
        <w:rPr>
          <w:rFonts w:ascii="Arial" w:eastAsiaTheme="majorEastAsia" w:hAnsi="Arial" w:cs="Arial"/>
          <w:sz w:val="20"/>
          <w:szCs w:val="20"/>
        </w:rPr>
      </w:pPr>
      <w:r w:rsidRPr="004E40AA">
        <w:rPr>
          <w:rFonts w:ascii="Arial" w:eastAsiaTheme="majorEastAsia" w:hAnsi="Arial" w:cs="Arial"/>
          <w:sz w:val="20"/>
          <w:szCs w:val="20"/>
        </w:rPr>
        <w:t>   &amp;nbsp</w:t>
      </w:r>
      <w:r w:rsidRPr="004E40AA">
        <w:rPr>
          <w:rFonts w:ascii="Arial" w:eastAsiaTheme="majorEastAsia" w:hAnsi="Arial" w:cs="Arial"/>
          <w:sz w:val="20"/>
          <w:szCs w:val="20"/>
        </w:rPr>
        <w:t>（六）证券投资基金管理人、证券投资基金托管人的董事、监事、高级管理人员及其内设业务部门、分支机构负责人或者其他证券投资基金从业人员；</w:t>
      </w:r>
    </w:p>
    <w:p w:rsidR="00191E6D" w:rsidRPr="004E40AA" w:rsidRDefault="00191E6D" w:rsidP="00206864">
      <w:pPr>
        <w:pStyle w:val="a4"/>
        <w:spacing w:line="240" w:lineRule="exact"/>
        <w:rPr>
          <w:rFonts w:ascii="Arial" w:eastAsiaTheme="majorEastAsia" w:hAnsi="Arial" w:cs="Arial"/>
          <w:sz w:val="20"/>
          <w:szCs w:val="20"/>
        </w:rPr>
      </w:pPr>
      <w:r w:rsidRPr="004E40AA">
        <w:rPr>
          <w:rFonts w:ascii="Arial" w:eastAsiaTheme="majorEastAsia" w:hAnsi="Arial" w:cs="Arial"/>
          <w:sz w:val="20"/>
          <w:szCs w:val="20"/>
        </w:rPr>
        <w:t>   &amp;nbsp</w:t>
      </w:r>
      <w:r w:rsidRPr="004E40AA">
        <w:rPr>
          <w:rFonts w:ascii="Arial" w:eastAsiaTheme="majorEastAsia" w:hAnsi="Arial" w:cs="Arial"/>
          <w:sz w:val="20"/>
          <w:szCs w:val="20"/>
        </w:rPr>
        <w:t>（七）中国证监会认定的其他违反法律、行政法规或者中国证监会有关规定的有关责任人员。</w:t>
      </w:r>
    </w:p>
    <w:p w:rsidR="00191E6D" w:rsidRPr="004E40AA" w:rsidRDefault="00191E6D" w:rsidP="00206864">
      <w:pPr>
        <w:pStyle w:val="a4"/>
        <w:spacing w:line="240" w:lineRule="exact"/>
        <w:rPr>
          <w:rFonts w:ascii="Arial" w:eastAsiaTheme="majorEastAsia" w:hAnsi="Arial" w:cs="Arial"/>
          <w:sz w:val="20"/>
          <w:szCs w:val="20"/>
        </w:rPr>
      </w:pPr>
      <w:r w:rsidRPr="004E40AA">
        <w:rPr>
          <w:rFonts w:ascii="Arial" w:eastAsiaTheme="majorEastAsia" w:hAnsi="Arial" w:cs="Arial"/>
          <w:sz w:val="20"/>
          <w:szCs w:val="20"/>
        </w:rPr>
        <w:t>   &amp;nbsp</w:t>
      </w:r>
      <w:r w:rsidRPr="004E40AA">
        <w:rPr>
          <w:rFonts w:ascii="Arial" w:eastAsiaTheme="majorEastAsia" w:hAnsi="Arial" w:cs="Arial"/>
          <w:sz w:val="20"/>
          <w:szCs w:val="20"/>
        </w:rPr>
        <w:t>第四条</w:t>
      </w:r>
      <w:r w:rsidRPr="004E40AA">
        <w:rPr>
          <w:rFonts w:ascii="Arial" w:eastAsiaTheme="majorEastAsia" w:hAnsi="Arial" w:cs="Arial"/>
          <w:sz w:val="20"/>
          <w:szCs w:val="20"/>
        </w:rPr>
        <w:t xml:space="preserve"> </w:t>
      </w:r>
      <w:r w:rsidRPr="004E40AA">
        <w:rPr>
          <w:rFonts w:ascii="Arial" w:eastAsiaTheme="majorEastAsia" w:hAnsi="Arial" w:cs="Arial"/>
          <w:sz w:val="20"/>
          <w:szCs w:val="20"/>
        </w:rPr>
        <w:t>被中国证监会采取证券市场禁入措施的人员，在禁入期间内，除不得继续在原机构从事证券业务或者担任原上市公司董事、监事、高级管理人员职务外，也不得在其他任何机构中从事证券业务或者担任其他上市公司董事、监事、高级管理人员职务。</w:t>
      </w:r>
    </w:p>
    <w:p w:rsidR="00191E6D" w:rsidRPr="004E40AA" w:rsidRDefault="00191E6D" w:rsidP="00206864">
      <w:pPr>
        <w:pStyle w:val="a4"/>
        <w:spacing w:line="240" w:lineRule="exact"/>
        <w:rPr>
          <w:rFonts w:ascii="Arial" w:eastAsiaTheme="majorEastAsia" w:hAnsi="Arial" w:cs="Arial"/>
          <w:sz w:val="20"/>
          <w:szCs w:val="20"/>
        </w:rPr>
      </w:pPr>
      <w:r w:rsidRPr="004E40AA">
        <w:rPr>
          <w:rFonts w:ascii="Arial" w:eastAsiaTheme="majorEastAsia" w:hAnsi="Arial" w:cs="Arial"/>
          <w:sz w:val="20"/>
          <w:szCs w:val="20"/>
        </w:rPr>
        <w:t>   &amp;nbsp</w:t>
      </w:r>
      <w:r w:rsidRPr="004E40AA">
        <w:rPr>
          <w:rFonts w:ascii="Arial" w:eastAsiaTheme="majorEastAsia" w:hAnsi="Arial" w:cs="Arial"/>
          <w:sz w:val="20"/>
          <w:szCs w:val="20"/>
        </w:rPr>
        <w:t>被采取证券市场禁入措施的人员，应当在收到中国证监会作出的证券市场禁入决定后立即停止从事证券业务或者停止履行上市公司董事、监事、高级管理人员职务，并由其所在机构按规定的程序解除其被禁止担任的职务。</w:t>
      </w:r>
    </w:p>
    <w:p w:rsidR="00191E6D" w:rsidRPr="004E40AA" w:rsidRDefault="00191E6D" w:rsidP="00206864">
      <w:pPr>
        <w:pStyle w:val="a4"/>
        <w:spacing w:line="240" w:lineRule="exact"/>
        <w:rPr>
          <w:rFonts w:ascii="Arial" w:eastAsiaTheme="majorEastAsia" w:hAnsi="Arial" w:cs="Arial"/>
          <w:sz w:val="20"/>
          <w:szCs w:val="20"/>
        </w:rPr>
      </w:pPr>
      <w:r w:rsidRPr="004E40AA">
        <w:rPr>
          <w:rFonts w:ascii="Arial" w:eastAsiaTheme="majorEastAsia" w:hAnsi="Arial" w:cs="Arial"/>
          <w:sz w:val="20"/>
          <w:szCs w:val="20"/>
        </w:rPr>
        <w:t>   &amp;nbsp</w:t>
      </w:r>
      <w:r w:rsidRPr="004E40AA">
        <w:rPr>
          <w:rFonts w:ascii="Arial" w:eastAsiaTheme="majorEastAsia" w:hAnsi="Arial" w:cs="Arial"/>
          <w:sz w:val="20"/>
          <w:szCs w:val="20"/>
        </w:rPr>
        <w:t>第五条</w:t>
      </w:r>
      <w:r w:rsidRPr="004E40AA">
        <w:rPr>
          <w:rFonts w:ascii="Arial" w:eastAsiaTheme="majorEastAsia" w:hAnsi="Arial" w:cs="Arial"/>
          <w:sz w:val="20"/>
          <w:szCs w:val="20"/>
        </w:rPr>
        <w:t xml:space="preserve"> </w:t>
      </w:r>
      <w:r w:rsidRPr="004E40AA">
        <w:rPr>
          <w:rFonts w:ascii="Arial" w:eastAsiaTheme="majorEastAsia" w:hAnsi="Arial" w:cs="Arial"/>
          <w:sz w:val="20"/>
          <w:szCs w:val="20"/>
        </w:rPr>
        <w:t>违反法律、行政法规或者中国证监会有关规定，情节严重的，可以对有关责任人员采取</w:t>
      </w:r>
      <w:r w:rsidRPr="004E40AA">
        <w:rPr>
          <w:rFonts w:ascii="Arial" w:eastAsiaTheme="majorEastAsia" w:hAnsi="Arial" w:cs="Arial"/>
          <w:sz w:val="20"/>
          <w:szCs w:val="20"/>
        </w:rPr>
        <w:t>3</w:t>
      </w:r>
      <w:r w:rsidRPr="004E40AA">
        <w:rPr>
          <w:rFonts w:ascii="Arial" w:eastAsiaTheme="majorEastAsia" w:hAnsi="Arial" w:cs="Arial"/>
          <w:sz w:val="20"/>
          <w:szCs w:val="20"/>
        </w:rPr>
        <w:t>至</w:t>
      </w:r>
      <w:r w:rsidRPr="004E40AA">
        <w:rPr>
          <w:rFonts w:ascii="Arial" w:eastAsiaTheme="majorEastAsia" w:hAnsi="Arial" w:cs="Arial"/>
          <w:sz w:val="20"/>
          <w:szCs w:val="20"/>
        </w:rPr>
        <w:t>5</w:t>
      </w:r>
      <w:r w:rsidRPr="004E40AA">
        <w:rPr>
          <w:rFonts w:ascii="Arial" w:eastAsiaTheme="majorEastAsia" w:hAnsi="Arial" w:cs="Arial"/>
          <w:sz w:val="20"/>
          <w:szCs w:val="20"/>
        </w:rPr>
        <w:t>年的证券市场禁入措施；行为恶劣、严重扰乱证券市场秩序、严重损害投资者利益或者在重大违法活动中起主要作用等情节较为严重的，可以对有关责任人员采取</w:t>
      </w:r>
      <w:r w:rsidRPr="004E40AA">
        <w:rPr>
          <w:rFonts w:ascii="Arial" w:eastAsiaTheme="majorEastAsia" w:hAnsi="Arial" w:cs="Arial"/>
          <w:sz w:val="20"/>
          <w:szCs w:val="20"/>
        </w:rPr>
        <w:t>5</w:t>
      </w:r>
      <w:r w:rsidRPr="004E40AA">
        <w:rPr>
          <w:rFonts w:ascii="Arial" w:eastAsiaTheme="majorEastAsia" w:hAnsi="Arial" w:cs="Arial"/>
          <w:sz w:val="20"/>
          <w:szCs w:val="20"/>
        </w:rPr>
        <w:t>至</w:t>
      </w:r>
      <w:r w:rsidRPr="004E40AA">
        <w:rPr>
          <w:rFonts w:ascii="Arial" w:eastAsiaTheme="majorEastAsia" w:hAnsi="Arial" w:cs="Arial"/>
          <w:sz w:val="20"/>
          <w:szCs w:val="20"/>
        </w:rPr>
        <w:t>10</w:t>
      </w:r>
      <w:r w:rsidRPr="004E40AA">
        <w:rPr>
          <w:rFonts w:ascii="Arial" w:eastAsiaTheme="majorEastAsia" w:hAnsi="Arial" w:cs="Arial"/>
          <w:sz w:val="20"/>
          <w:szCs w:val="20"/>
        </w:rPr>
        <w:t>年的证券市场禁入措施；有下列情形之一的，可以对有关责任人员采取终身的证券市场禁入措施：</w:t>
      </w:r>
    </w:p>
    <w:p w:rsidR="00191E6D" w:rsidRPr="004E40AA" w:rsidRDefault="00191E6D" w:rsidP="00206864">
      <w:pPr>
        <w:pStyle w:val="a4"/>
        <w:spacing w:line="240" w:lineRule="exact"/>
        <w:rPr>
          <w:rFonts w:ascii="Arial" w:eastAsiaTheme="majorEastAsia" w:hAnsi="Arial" w:cs="Arial"/>
          <w:sz w:val="20"/>
          <w:szCs w:val="20"/>
        </w:rPr>
      </w:pPr>
      <w:r w:rsidRPr="004E40AA">
        <w:rPr>
          <w:rFonts w:ascii="Arial" w:eastAsiaTheme="majorEastAsia" w:hAnsi="Arial" w:cs="Arial"/>
          <w:sz w:val="20"/>
          <w:szCs w:val="20"/>
        </w:rPr>
        <w:t>   &amp;nbsp</w:t>
      </w:r>
      <w:r w:rsidRPr="004E40AA">
        <w:rPr>
          <w:rFonts w:ascii="Arial" w:eastAsiaTheme="majorEastAsia" w:hAnsi="Arial" w:cs="Arial"/>
          <w:sz w:val="20"/>
          <w:szCs w:val="20"/>
        </w:rPr>
        <w:t>（一）严重违反法律、行政法规或者中国证监会有关规定，构成犯罪的；</w:t>
      </w:r>
    </w:p>
    <w:p w:rsidR="00191E6D" w:rsidRPr="004E40AA" w:rsidRDefault="00191E6D" w:rsidP="00206864">
      <w:pPr>
        <w:pStyle w:val="a4"/>
        <w:spacing w:line="240" w:lineRule="exact"/>
        <w:rPr>
          <w:rFonts w:ascii="Arial" w:eastAsiaTheme="majorEastAsia" w:hAnsi="Arial" w:cs="Arial"/>
          <w:sz w:val="20"/>
          <w:szCs w:val="20"/>
        </w:rPr>
      </w:pPr>
      <w:r w:rsidRPr="004E40AA">
        <w:rPr>
          <w:rFonts w:ascii="Arial" w:eastAsiaTheme="majorEastAsia" w:hAnsi="Arial" w:cs="Arial"/>
          <w:sz w:val="20"/>
          <w:szCs w:val="20"/>
        </w:rPr>
        <w:t>   &amp;nbsp</w:t>
      </w:r>
      <w:r w:rsidRPr="004E40AA">
        <w:rPr>
          <w:rFonts w:ascii="Arial" w:eastAsiaTheme="majorEastAsia" w:hAnsi="Arial" w:cs="Arial"/>
          <w:sz w:val="20"/>
          <w:szCs w:val="20"/>
        </w:rPr>
        <w:t>（二）违反法律、行政法规或者中国证监会有关规定，行为特别恶劣，严重扰乱证券市场秩序并造成严重社会影响，或者致使投资者利益遭受特别严重损害的；</w:t>
      </w:r>
    </w:p>
    <w:p w:rsidR="00191E6D" w:rsidRPr="004E40AA" w:rsidRDefault="00191E6D" w:rsidP="00206864">
      <w:pPr>
        <w:pStyle w:val="a4"/>
        <w:spacing w:line="240" w:lineRule="exact"/>
        <w:rPr>
          <w:rFonts w:ascii="Arial" w:eastAsiaTheme="majorEastAsia" w:hAnsi="Arial" w:cs="Arial"/>
          <w:sz w:val="20"/>
          <w:szCs w:val="20"/>
        </w:rPr>
      </w:pPr>
      <w:r w:rsidRPr="004E40AA">
        <w:rPr>
          <w:rFonts w:ascii="Arial" w:eastAsiaTheme="majorEastAsia" w:hAnsi="Arial" w:cs="Arial"/>
          <w:sz w:val="20"/>
          <w:szCs w:val="20"/>
        </w:rPr>
        <w:t>   &amp;nbsp</w:t>
      </w:r>
      <w:r w:rsidRPr="004E40AA">
        <w:rPr>
          <w:rFonts w:ascii="Arial" w:eastAsiaTheme="majorEastAsia" w:hAnsi="Arial" w:cs="Arial"/>
          <w:sz w:val="20"/>
          <w:szCs w:val="20"/>
        </w:rPr>
        <w:t>（三）</w:t>
      </w:r>
      <w:r w:rsidRPr="004E40AA">
        <w:rPr>
          <w:rFonts w:ascii="Arial" w:eastAsiaTheme="majorEastAsia" w:hAnsi="Arial" w:cs="Arial"/>
          <w:sz w:val="20"/>
          <w:szCs w:val="20"/>
        </w:rPr>
        <w:t xml:space="preserve"> </w:t>
      </w:r>
      <w:r w:rsidRPr="004E40AA">
        <w:rPr>
          <w:rFonts w:ascii="Arial" w:eastAsiaTheme="majorEastAsia" w:hAnsi="Arial" w:cs="Arial"/>
          <w:sz w:val="20"/>
          <w:szCs w:val="20"/>
        </w:rPr>
        <w:t>组织、策划、领导或者实施重大违反法律、行政法规或者中国证监会有关规定的活动的；</w:t>
      </w:r>
    </w:p>
    <w:p w:rsidR="00191E6D" w:rsidRPr="004E40AA" w:rsidRDefault="00191E6D" w:rsidP="00206864">
      <w:pPr>
        <w:pStyle w:val="a4"/>
        <w:spacing w:line="240" w:lineRule="exact"/>
        <w:rPr>
          <w:rFonts w:ascii="Arial" w:eastAsiaTheme="majorEastAsia" w:hAnsi="Arial" w:cs="Arial"/>
          <w:sz w:val="20"/>
          <w:szCs w:val="20"/>
        </w:rPr>
      </w:pPr>
      <w:r w:rsidRPr="004E40AA">
        <w:rPr>
          <w:rFonts w:ascii="Arial" w:eastAsiaTheme="majorEastAsia" w:hAnsi="Arial" w:cs="Arial"/>
          <w:sz w:val="20"/>
          <w:szCs w:val="20"/>
        </w:rPr>
        <w:t>   &amp;nbsp</w:t>
      </w:r>
      <w:r w:rsidRPr="004E40AA">
        <w:rPr>
          <w:rFonts w:ascii="Arial" w:eastAsiaTheme="majorEastAsia" w:hAnsi="Arial" w:cs="Arial"/>
          <w:sz w:val="20"/>
          <w:szCs w:val="20"/>
        </w:rPr>
        <w:t>（四）其他违反法律、行政法规或者中国证监会有关规定，情节特别严重的。</w:t>
      </w:r>
    </w:p>
    <w:p w:rsidR="00191E6D" w:rsidRPr="004E40AA" w:rsidRDefault="00191E6D" w:rsidP="00206864">
      <w:pPr>
        <w:pStyle w:val="a4"/>
        <w:spacing w:line="240" w:lineRule="exact"/>
        <w:rPr>
          <w:rFonts w:ascii="Arial" w:eastAsiaTheme="majorEastAsia" w:hAnsi="Arial" w:cs="Arial"/>
          <w:sz w:val="20"/>
          <w:szCs w:val="20"/>
        </w:rPr>
      </w:pPr>
      <w:r w:rsidRPr="004E40AA">
        <w:rPr>
          <w:rFonts w:ascii="Arial" w:eastAsiaTheme="majorEastAsia" w:hAnsi="Arial" w:cs="Arial"/>
          <w:sz w:val="20"/>
          <w:szCs w:val="20"/>
        </w:rPr>
        <w:t>   &amp;nbsp</w:t>
      </w:r>
      <w:r w:rsidRPr="004E40AA">
        <w:rPr>
          <w:rFonts w:ascii="Arial" w:eastAsiaTheme="majorEastAsia" w:hAnsi="Arial" w:cs="Arial"/>
          <w:sz w:val="20"/>
          <w:szCs w:val="20"/>
        </w:rPr>
        <w:t>第六条　违反法律、行政法规或者中国证监会有关规定，情节严重的，可以单独对有关责任人员采取证券市场禁入措施，或者一并依法进行行政处罚；涉嫌犯罪的，依法移送公安机关、人民检察院，并可同时采取证券市场禁入措施。</w:t>
      </w:r>
    </w:p>
    <w:p w:rsidR="00191E6D" w:rsidRPr="004E40AA" w:rsidRDefault="00191E6D" w:rsidP="00206864">
      <w:pPr>
        <w:pStyle w:val="a4"/>
        <w:spacing w:line="240" w:lineRule="exact"/>
        <w:rPr>
          <w:rFonts w:ascii="Arial" w:eastAsiaTheme="majorEastAsia" w:hAnsi="Arial" w:cs="Arial"/>
          <w:sz w:val="20"/>
          <w:szCs w:val="20"/>
        </w:rPr>
      </w:pPr>
      <w:r w:rsidRPr="004E40AA">
        <w:rPr>
          <w:rFonts w:ascii="Arial" w:eastAsiaTheme="majorEastAsia" w:hAnsi="Arial" w:cs="Arial"/>
          <w:sz w:val="20"/>
          <w:szCs w:val="20"/>
        </w:rPr>
        <w:t>   &amp;nbsp</w:t>
      </w:r>
      <w:r w:rsidRPr="004E40AA">
        <w:rPr>
          <w:rFonts w:ascii="Arial" w:eastAsiaTheme="majorEastAsia" w:hAnsi="Arial" w:cs="Arial"/>
          <w:sz w:val="20"/>
          <w:szCs w:val="20"/>
        </w:rPr>
        <w:t>第七条　有下列情形之一的，可以对有关责任人员从轻、减轻或者免予采取证券市场禁入措施：</w:t>
      </w:r>
    </w:p>
    <w:p w:rsidR="00191E6D" w:rsidRPr="004E40AA" w:rsidRDefault="00191E6D" w:rsidP="00206864">
      <w:pPr>
        <w:pStyle w:val="a4"/>
        <w:spacing w:line="240" w:lineRule="exact"/>
        <w:rPr>
          <w:rFonts w:ascii="Arial" w:eastAsiaTheme="majorEastAsia" w:hAnsi="Arial" w:cs="Arial"/>
          <w:sz w:val="20"/>
          <w:szCs w:val="20"/>
        </w:rPr>
      </w:pPr>
      <w:r w:rsidRPr="004E40AA">
        <w:rPr>
          <w:rFonts w:ascii="Arial" w:eastAsiaTheme="majorEastAsia" w:hAnsi="Arial" w:cs="Arial"/>
          <w:sz w:val="20"/>
          <w:szCs w:val="20"/>
        </w:rPr>
        <w:t>   &amp;nbsp</w:t>
      </w:r>
      <w:r w:rsidRPr="004E40AA">
        <w:rPr>
          <w:rFonts w:ascii="Arial" w:eastAsiaTheme="majorEastAsia" w:hAnsi="Arial" w:cs="Arial"/>
          <w:sz w:val="20"/>
          <w:szCs w:val="20"/>
        </w:rPr>
        <w:t>（一）主动消除或者减轻违法行为危害后果的；</w:t>
      </w:r>
    </w:p>
    <w:p w:rsidR="00191E6D" w:rsidRPr="004E40AA" w:rsidRDefault="00191E6D" w:rsidP="00206864">
      <w:pPr>
        <w:pStyle w:val="a4"/>
        <w:spacing w:line="240" w:lineRule="exact"/>
        <w:rPr>
          <w:rFonts w:ascii="Arial" w:eastAsiaTheme="majorEastAsia" w:hAnsi="Arial" w:cs="Arial"/>
          <w:sz w:val="20"/>
          <w:szCs w:val="20"/>
        </w:rPr>
      </w:pPr>
      <w:r w:rsidRPr="004E40AA">
        <w:rPr>
          <w:rFonts w:ascii="Arial" w:eastAsiaTheme="majorEastAsia" w:hAnsi="Arial" w:cs="Arial"/>
          <w:sz w:val="20"/>
          <w:szCs w:val="20"/>
        </w:rPr>
        <w:t>   &amp;nbsp</w:t>
      </w:r>
      <w:r w:rsidRPr="004E40AA">
        <w:rPr>
          <w:rFonts w:ascii="Arial" w:eastAsiaTheme="majorEastAsia" w:hAnsi="Arial" w:cs="Arial"/>
          <w:sz w:val="20"/>
          <w:szCs w:val="20"/>
        </w:rPr>
        <w:t>（二）配合查处违法行为有立功表现的；</w:t>
      </w:r>
    </w:p>
    <w:p w:rsidR="00191E6D" w:rsidRPr="004E40AA" w:rsidRDefault="00191E6D" w:rsidP="00206864">
      <w:pPr>
        <w:pStyle w:val="a4"/>
        <w:spacing w:line="240" w:lineRule="exact"/>
        <w:rPr>
          <w:rFonts w:ascii="Arial" w:eastAsiaTheme="majorEastAsia" w:hAnsi="Arial" w:cs="Arial"/>
          <w:sz w:val="20"/>
          <w:szCs w:val="20"/>
        </w:rPr>
      </w:pPr>
      <w:r w:rsidRPr="004E40AA">
        <w:rPr>
          <w:rFonts w:ascii="Arial" w:eastAsiaTheme="majorEastAsia" w:hAnsi="Arial" w:cs="Arial"/>
          <w:sz w:val="20"/>
          <w:szCs w:val="20"/>
        </w:rPr>
        <w:t>   &amp;nbsp</w:t>
      </w:r>
      <w:r w:rsidRPr="004E40AA">
        <w:rPr>
          <w:rFonts w:ascii="Arial" w:eastAsiaTheme="majorEastAsia" w:hAnsi="Arial" w:cs="Arial"/>
          <w:sz w:val="20"/>
          <w:szCs w:val="20"/>
        </w:rPr>
        <w:t>（三）受他人指使、胁迫有违法行为，且能主动交待违法行为的；</w:t>
      </w:r>
    </w:p>
    <w:p w:rsidR="00191E6D" w:rsidRPr="004E40AA" w:rsidRDefault="00191E6D" w:rsidP="00206864">
      <w:pPr>
        <w:pStyle w:val="a4"/>
        <w:spacing w:line="240" w:lineRule="exact"/>
        <w:rPr>
          <w:rFonts w:ascii="Arial" w:eastAsiaTheme="majorEastAsia" w:hAnsi="Arial" w:cs="Arial"/>
          <w:sz w:val="20"/>
          <w:szCs w:val="20"/>
        </w:rPr>
      </w:pPr>
      <w:r w:rsidRPr="004E40AA">
        <w:rPr>
          <w:rFonts w:ascii="Arial" w:eastAsiaTheme="majorEastAsia" w:hAnsi="Arial" w:cs="Arial"/>
          <w:sz w:val="20"/>
          <w:szCs w:val="20"/>
        </w:rPr>
        <w:t>   &amp;nbsp</w:t>
      </w:r>
      <w:r w:rsidRPr="004E40AA">
        <w:rPr>
          <w:rFonts w:ascii="Arial" w:eastAsiaTheme="majorEastAsia" w:hAnsi="Arial" w:cs="Arial"/>
          <w:sz w:val="20"/>
          <w:szCs w:val="20"/>
        </w:rPr>
        <w:t>（四）其他可以从轻、减轻或者免予采取证券市场禁入措施的。</w:t>
      </w:r>
    </w:p>
    <w:p w:rsidR="00191E6D" w:rsidRPr="004E40AA" w:rsidRDefault="00191E6D" w:rsidP="00206864">
      <w:pPr>
        <w:pStyle w:val="a4"/>
        <w:spacing w:line="240" w:lineRule="exact"/>
        <w:rPr>
          <w:rFonts w:ascii="Arial" w:eastAsiaTheme="majorEastAsia" w:hAnsi="Arial" w:cs="Arial"/>
          <w:sz w:val="20"/>
          <w:szCs w:val="20"/>
        </w:rPr>
      </w:pPr>
      <w:r w:rsidRPr="004E40AA">
        <w:rPr>
          <w:rFonts w:ascii="Arial" w:eastAsiaTheme="majorEastAsia" w:hAnsi="Arial" w:cs="Arial"/>
          <w:sz w:val="20"/>
          <w:szCs w:val="20"/>
        </w:rPr>
        <w:t>   &amp;nbsp</w:t>
      </w:r>
      <w:r w:rsidRPr="004E40AA">
        <w:rPr>
          <w:rFonts w:ascii="Arial" w:eastAsiaTheme="majorEastAsia" w:hAnsi="Arial" w:cs="Arial"/>
          <w:sz w:val="20"/>
          <w:szCs w:val="20"/>
        </w:rPr>
        <w:t>第八条</w:t>
      </w:r>
      <w:r w:rsidRPr="004E40AA">
        <w:rPr>
          <w:rFonts w:ascii="Arial" w:eastAsiaTheme="majorEastAsia" w:hAnsi="Arial" w:cs="Arial"/>
          <w:sz w:val="20"/>
          <w:szCs w:val="20"/>
        </w:rPr>
        <w:t xml:space="preserve"> </w:t>
      </w:r>
      <w:r w:rsidRPr="004E40AA">
        <w:rPr>
          <w:rFonts w:ascii="Arial" w:eastAsiaTheme="majorEastAsia" w:hAnsi="Arial" w:cs="Arial"/>
          <w:sz w:val="20"/>
          <w:szCs w:val="20"/>
        </w:rPr>
        <w:t>共同违反法律、行政法规或者中国证监会有关规定，需要采取证券市场禁入措施的，对负次要责任的人员，可以比照应负主要责任的人员，适当从轻、减轻或者免予采取证券市场禁入措施。</w:t>
      </w:r>
    </w:p>
    <w:p w:rsidR="00191E6D" w:rsidRPr="004E40AA" w:rsidRDefault="00191E6D" w:rsidP="00206864">
      <w:pPr>
        <w:pStyle w:val="a4"/>
        <w:spacing w:line="240" w:lineRule="exact"/>
        <w:rPr>
          <w:rFonts w:ascii="Arial" w:eastAsiaTheme="majorEastAsia" w:hAnsi="Arial" w:cs="Arial"/>
          <w:sz w:val="20"/>
          <w:szCs w:val="20"/>
        </w:rPr>
      </w:pPr>
      <w:r w:rsidRPr="004E40AA">
        <w:rPr>
          <w:rFonts w:ascii="Arial" w:eastAsiaTheme="majorEastAsia" w:hAnsi="Arial" w:cs="Arial"/>
          <w:sz w:val="20"/>
          <w:szCs w:val="20"/>
        </w:rPr>
        <w:t>   &amp;nbsp</w:t>
      </w:r>
      <w:r w:rsidRPr="004E40AA">
        <w:rPr>
          <w:rFonts w:ascii="Arial" w:eastAsiaTheme="majorEastAsia" w:hAnsi="Arial" w:cs="Arial"/>
          <w:sz w:val="20"/>
          <w:szCs w:val="20"/>
        </w:rPr>
        <w:t>第九条</w:t>
      </w:r>
      <w:r w:rsidRPr="004E40AA">
        <w:rPr>
          <w:rFonts w:ascii="Arial" w:eastAsiaTheme="majorEastAsia" w:hAnsi="Arial" w:cs="Arial"/>
          <w:sz w:val="20"/>
          <w:szCs w:val="20"/>
        </w:rPr>
        <w:t xml:space="preserve"> </w:t>
      </w:r>
      <w:r w:rsidRPr="004E40AA">
        <w:rPr>
          <w:rFonts w:ascii="Arial" w:eastAsiaTheme="majorEastAsia" w:hAnsi="Arial" w:cs="Arial"/>
          <w:sz w:val="20"/>
          <w:szCs w:val="20"/>
        </w:rPr>
        <w:t>中国证监会采取证券市场禁入措施前，应当告知当事人采取证券市场禁入措施的事实、理由及依据，并告知当事人有陈述、申辩和要求举行听证的权利。</w:t>
      </w:r>
    </w:p>
    <w:p w:rsidR="00191E6D" w:rsidRPr="004E40AA" w:rsidRDefault="00191E6D" w:rsidP="00206864">
      <w:pPr>
        <w:pStyle w:val="a4"/>
        <w:spacing w:line="240" w:lineRule="exact"/>
        <w:rPr>
          <w:rFonts w:ascii="Arial" w:eastAsiaTheme="majorEastAsia" w:hAnsi="Arial" w:cs="Arial"/>
          <w:sz w:val="20"/>
          <w:szCs w:val="20"/>
        </w:rPr>
      </w:pPr>
      <w:r w:rsidRPr="004E40AA">
        <w:rPr>
          <w:rFonts w:ascii="Arial" w:eastAsiaTheme="majorEastAsia" w:hAnsi="Arial" w:cs="Arial"/>
          <w:sz w:val="20"/>
          <w:szCs w:val="20"/>
        </w:rPr>
        <w:t>   &amp;nbsp</w:t>
      </w:r>
      <w:r w:rsidRPr="004E40AA">
        <w:rPr>
          <w:rFonts w:ascii="Arial" w:eastAsiaTheme="majorEastAsia" w:hAnsi="Arial" w:cs="Arial"/>
          <w:sz w:val="20"/>
          <w:szCs w:val="20"/>
        </w:rPr>
        <w:t>第十条</w:t>
      </w:r>
      <w:r w:rsidRPr="004E40AA">
        <w:rPr>
          <w:rFonts w:ascii="Arial" w:eastAsiaTheme="majorEastAsia" w:hAnsi="Arial" w:cs="Arial"/>
          <w:sz w:val="20"/>
          <w:szCs w:val="20"/>
        </w:rPr>
        <w:t xml:space="preserve"> </w:t>
      </w:r>
      <w:r w:rsidRPr="004E40AA">
        <w:rPr>
          <w:rFonts w:ascii="Arial" w:eastAsiaTheme="majorEastAsia" w:hAnsi="Arial" w:cs="Arial"/>
          <w:sz w:val="20"/>
          <w:szCs w:val="20"/>
        </w:rPr>
        <w:t>被采取证券市场禁入措施者因同一违法行为同时被认定有罪或者进行行政处罚的，如果对其所作有罪认定或行政处罚决定被依法撤销或者变更，并因此影响证券市场禁入措施的事实基础或者合法性、适当性的，依法撤销或者变更证券市场禁入措施。</w:t>
      </w:r>
    </w:p>
    <w:p w:rsidR="00191E6D" w:rsidRPr="004E40AA" w:rsidRDefault="00191E6D" w:rsidP="00206864">
      <w:pPr>
        <w:pStyle w:val="a4"/>
        <w:spacing w:line="240" w:lineRule="exact"/>
        <w:rPr>
          <w:rFonts w:ascii="Arial" w:eastAsiaTheme="majorEastAsia" w:hAnsi="Arial" w:cs="Arial"/>
          <w:sz w:val="20"/>
          <w:szCs w:val="20"/>
        </w:rPr>
      </w:pPr>
      <w:r w:rsidRPr="004E40AA">
        <w:rPr>
          <w:rFonts w:ascii="Arial" w:eastAsiaTheme="majorEastAsia" w:hAnsi="Arial" w:cs="Arial"/>
          <w:sz w:val="20"/>
          <w:szCs w:val="20"/>
        </w:rPr>
        <w:t>   &amp;nbsp</w:t>
      </w:r>
      <w:r w:rsidRPr="004E40AA">
        <w:rPr>
          <w:rFonts w:ascii="Arial" w:eastAsiaTheme="majorEastAsia" w:hAnsi="Arial" w:cs="Arial"/>
          <w:sz w:val="20"/>
          <w:szCs w:val="20"/>
        </w:rPr>
        <w:t>第十一条</w:t>
      </w:r>
      <w:r w:rsidRPr="004E40AA">
        <w:rPr>
          <w:rFonts w:ascii="Arial" w:eastAsiaTheme="majorEastAsia" w:hAnsi="Arial" w:cs="Arial"/>
          <w:sz w:val="20"/>
          <w:szCs w:val="20"/>
        </w:rPr>
        <w:t xml:space="preserve"> </w:t>
      </w:r>
      <w:r w:rsidRPr="004E40AA">
        <w:rPr>
          <w:rFonts w:ascii="Arial" w:eastAsiaTheme="majorEastAsia" w:hAnsi="Arial" w:cs="Arial"/>
          <w:sz w:val="20"/>
          <w:szCs w:val="20"/>
        </w:rPr>
        <w:t>被中国证监会采取证券市场禁入措施的人员，中国证监会将通过中国证监会网站或指定媒体向社会公布，并记入被认定为证券市场禁入者的诚信档案。</w:t>
      </w:r>
    </w:p>
    <w:p w:rsidR="00191E6D" w:rsidRPr="004E40AA" w:rsidRDefault="00191E6D" w:rsidP="00206864">
      <w:pPr>
        <w:pStyle w:val="a4"/>
        <w:spacing w:line="240" w:lineRule="exact"/>
        <w:rPr>
          <w:rFonts w:ascii="Arial" w:eastAsiaTheme="majorEastAsia" w:hAnsi="Arial" w:cs="Arial"/>
          <w:sz w:val="20"/>
          <w:szCs w:val="20"/>
        </w:rPr>
      </w:pPr>
      <w:r w:rsidRPr="004E40AA">
        <w:rPr>
          <w:rFonts w:ascii="Arial" w:eastAsiaTheme="majorEastAsia" w:hAnsi="Arial" w:cs="Arial"/>
          <w:sz w:val="20"/>
          <w:szCs w:val="20"/>
        </w:rPr>
        <w:t>   &amp;nbsp</w:t>
      </w:r>
      <w:r w:rsidRPr="004E40AA">
        <w:rPr>
          <w:rFonts w:ascii="Arial" w:eastAsiaTheme="majorEastAsia" w:hAnsi="Arial" w:cs="Arial"/>
          <w:sz w:val="20"/>
          <w:szCs w:val="20"/>
        </w:rPr>
        <w:t>第十二条</w:t>
      </w:r>
      <w:r w:rsidRPr="004E40AA">
        <w:rPr>
          <w:rFonts w:ascii="Arial" w:eastAsiaTheme="majorEastAsia" w:hAnsi="Arial" w:cs="Arial"/>
          <w:sz w:val="20"/>
          <w:szCs w:val="20"/>
        </w:rPr>
        <w:t xml:space="preserve"> </w:t>
      </w:r>
      <w:r w:rsidRPr="004E40AA">
        <w:rPr>
          <w:rFonts w:ascii="Arial" w:eastAsiaTheme="majorEastAsia" w:hAnsi="Arial" w:cs="Arial"/>
          <w:sz w:val="20"/>
          <w:szCs w:val="20"/>
        </w:rPr>
        <w:t>中国证监会依法宣布个人或者单位的直接责任人员为期货市场禁止进入者的，可以参照本规定执行。</w:t>
      </w:r>
    </w:p>
    <w:p w:rsidR="00191E6D" w:rsidRPr="004E40AA" w:rsidRDefault="00191E6D" w:rsidP="00206864">
      <w:pPr>
        <w:pStyle w:val="a4"/>
        <w:spacing w:line="240" w:lineRule="exact"/>
        <w:rPr>
          <w:rFonts w:ascii="Arial" w:eastAsiaTheme="majorEastAsia" w:hAnsi="Arial" w:cs="Arial"/>
          <w:sz w:val="20"/>
          <w:szCs w:val="20"/>
        </w:rPr>
      </w:pPr>
      <w:r w:rsidRPr="004E40AA">
        <w:rPr>
          <w:rFonts w:ascii="Arial" w:eastAsiaTheme="majorEastAsia" w:hAnsi="Arial" w:cs="Arial"/>
          <w:sz w:val="20"/>
          <w:szCs w:val="20"/>
        </w:rPr>
        <w:t>   &amp;nbsp</w:t>
      </w:r>
      <w:r w:rsidRPr="004E40AA">
        <w:rPr>
          <w:rFonts w:ascii="Arial" w:eastAsiaTheme="majorEastAsia" w:hAnsi="Arial" w:cs="Arial"/>
          <w:sz w:val="20"/>
          <w:szCs w:val="20"/>
        </w:rPr>
        <w:t>第十三条</w:t>
      </w:r>
      <w:r w:rsidRPr="004E40AA">
        <w:rPr>
          <w:rFonts w:ascii="Arial" w:eastAsiaTheme="majorEastAsia" w:hAnsi="Arial" w:cs="Arial"/>
          <w:sz w:val="20"/>
          <w:szCs w:val="20"/>
        </w:rPr>
        <w:t xml:space="preserve"> </w:t>
      </w:r>
      <w:r w:rsidRPr="004E40AA">
        <w:rPr>
          <w:rFonts w:ascii="Arial" w:eastAsiaTheme="majorEastAsia" w:hAnsi="Arial" w:cs="Arial"/>
          <w:sz w:val="20"/>
          <w:szCs w:val="20"/>
        </w:rPr>
        <w:t>本规定自</w:t>
      </w:r>
      <w:r w:rsidRPr="004E40AA">
        <w:rPr>
          <w:rFonts w:ascii="Arial" w:eastAsiaTheme="majorEastAsia" w:hAnsi="Arial" w:cs="Arial"/>
          <w:sz w:val="20"/>
          <w:szCs w:val="20"/>
        </w:rPr>
        <w:t>2006</w:t>
      </w:r>
      <w:r w:rsidRPr="004E40AA">
        <w:rPr>
          <w:rFonts w:ascii="Arial" w:eastAsiaTheme="majorEastAsia" w:hAnsi="Arial" w:cs="Arial"/>
          <w:sz w:val="20"/>
          <w:szCs w:val="20"/>
        </w:rPr>
        <w:t>年</w:t>
      </w:r>
      <w:r w:rsidRPr="004E40AA">
        <w:rPr>
          <w:rFonts w:ascii="Arial" w:eastAsiaTheme="majorEastAsia" w:hAnsi="Arial" w:cs="Arial"/>
          <w:sz w:val="20"/>
          <w:szCs w:val="20"/>
        </w:rPr>
        <w:t>7</w:t>
      </w:r>
      <w:r w:rsidRPr="004E40AA">
        <w:rPr>
          <w:rFonts w:ascii="Arial" w:eastAsiaTheme="majorEastAsia" w:hAnsi="Arial" w:cs="Arial"/>
          <w:sz w:val="20"/>
          <w:szCs w:val="20"/>
        </w:rPr>
        <w:t>月</w:t>
      </w:r>
      <w:r w:rsidRPr="004E40AA">
        <w:rPr>
          <w:rFonts w:ascii="Arial" w:eastAsiaTheme="majorEastAsia" w:hAnsi="Arial" w:cs="Arial"/>
          <w:sz w:val="20"/>
          <w:szCs w:val="20"/>
        </w:rPr>
        <w:t>10</w:t>
      </w:r>
      <w:r w:rsidRPr="004E40AA">
        <w:rPr>
          <w:rFonts w:ascii="Arial" w:eastAsiaTheme="majorEastAsia" w:hAnsi="Arial" w:cs="Arial"/>
          <w:sz w:val="20"/>
          <w:szCs w:val="20"/>
        </w:rPr>
        <w:t>日起施行。</w:t>
      </w:r>
      <w:r w:rsidRPr="004E40AA">
        <w:rPr>
          <w:rFonts w:ascii="Arial" w:eastAsiaTheme="majorEastAsia" w:hAnsi="Arial" w:cs="Arial"/>
          <w:sz w:val="20"/>
          <w:szCs w:val="20"/>
        </w:rPr>
        <w:t>1997</w:t>
      </w:r>
      <w:r w:rsidRPr="004E40AA">
        <w:rPr>
          <w:rFonts w:ascii="Arial" w:eastAsiaTheme="majorEastAsia" w:hAnsi="Arial" w:cs="Arial"/>
          <w:sz w:val="20"/>
          <w:szCs w:val="20"/>
        </w:rPr>
        <w:t>年</w:t>
      </w:r>
      <w:r w:rsidRPr="004E40AA">
        <w:rPr>
          <w:rFonts w:ascii="Arial" w:eastAsiaTheme="majorEastAsia" w:hAnsi="Arial" w:cs="Arial"/>
          <w:sz w:val="20"/>
          <w:szCs w:val="20"/>
        </w:rPr>
        <w:t>3</w:t>
      </w:r>
      <w:r w:rsidRPr="004E40AA">
        <w:rPr>
          <w:rFonts w:ascii="Arial" w:eastAsiaTheme="majorEastAsia" w:hAnsi="Arial" w:cs="Arial"/>
          <w:sz w:val="20"/>
          <w:szCs w:val="20"/>
        </w:rPr>
        <w:t>月</w:t>
      </w:r>
      <w:r w:rsidRPr="004E40AA">
        <w:rPr>
          <w:rFonts w:ascii="Arial" w:eastAsiaTheme="majorEastAsia" w:hAnsi="Arial" w:cs="Arial"/>
          <w:sz w:val="20"/>
          <w:szCs w:val="20"/>
        </w:rPr>
        <w:t>3</w:t>
      </w:r>
      <w:r w:rsidRPr="004E40AA">
        <w:rPr>
          <w:rFonts w:ascii="Arial" w:eastAsiaTheme="majorEastAsia" w:hAnsi="Arial" w:cs="Arial"/>
          <w:sz w:val="20"/>
          <w:szCs w:val="20"/>
        </w:rPr>
        <w:t>日中国证监会发布施行的《证券市场禁入暂行规定》（证监</w:t>
      </w:r>
      <w:r w:rsidRPr="004E40AA">
        <w:rPr>
          <w:rFonts w:ascii="Arial" w:eastAsiaTheme="majorEastAsia" w:hAnsi="Arial" w:cs="Arial"/>
          <w:sz w:val="20"/>
          <w:szCs w:val="20"/>
        </w:rPr>
        <w:t>[1997]7</w:t>
      </w:r>
      <w:r w:rsidRPr="004E40AA">
        <w:rPr>
          <w:rFonts w:ascii="Arial" w:eastAsiaTheme="majorEastAsia" w:hAnsi="Arial" w:cs="Arial"/>
          <w:sz w:val="20"/>
          <w:szCs w:val="20"/>
        </w:rPr>
        <w:t>号）同时废止。</w:t>
      </w:r>
      <w:r w:rsidRPr="004E40AA">
        <w:rPr>
          <w:rFonts w:ascii="Arial" w:eastAsiaTheme="majorEastAsia" w:hAnsi="Arial" w:cs="Arial"/>
          <w:sz w:val="20"/>
          <w:szCs w:val="20"/>
        </w:rPr>
        <w:t xml:space="preserve"> </w:t>
      </w:r>
    </w:p>
    <w:p w:rsidR="00C77F51" w:rsidRPr="00191E6D" w:rsidRDefault="00C77F51" w:rsidP="00206864">
      <w:pPr>
        <w:spacing w:line="240" w:lineRule="exact"/>
        <w:rPr>
          <w:b/>
        </w:rPr>
      </w:pPr>
    </w:p>
    <w:p w:rsidR="00C77F51" w:rsidRDefault="00C77F51" w:rsidP="00206864">
      <w:pPr>
        <w:spacing w:line="240" w:lineRule="exact"/>
        <w:rPr>
          <w:b/>
        </w:rPr>
      </w:pPr>
    </w:p>
    <w:p w:rsidR="00C77F51" w:rsidRDefault="00C77F51" w:rsidP="00206864">
      <w:pPr>
        <w:spacing w:line="240" w:lineRule="exact"/>
        <w:rPr>
          <w:b/>
        </w:rPr>
      </w:pPr>
    </w:p>
    <w:p w:rsidR="00C77F51" w:rsidRPr="00C77F51" w:rsidRDefault="00C77F51" w:rsidP="00206864">
      <w:pPr>
        <w:spacing w:line="240" w:lineRule="exact"/>
        <w:rPr>
          <w:b/>
        </w:rPr>
      </w:pPr>
    </w:p>
    <w:p w:rsidR="00C77F51" w:rsidRPr="001A004D" w:rsidRDefault="00C77F51" w:rsidP="00206864">
      <w:pPr>
        <w:spacing w:line="240" w:lineRule="exact"/>
      </w:pPr>
    </w:p>
    <w:p w:rsidR="001A004D" w:rsidRPr="00025C4C" w:rsidRDefault="001A004D" w:rsidP="00206864">
      <w:pPr>
        <w:spacing w:line="240" w:lineRule="exact"/>
      </w:pPr>
    </w:p>
    <w:p w:rsidR="00025C4C" w:rsidRDefault="00025C4C" w:rsidP="00206864">
      <w:pPr>
        <w:spacing w:line="240" w:lineRule="exact"/>
      </w:pPr>
    </w:p>
    <w:p w:rsidR="00025C4C" w:rsidRPr="0030169B" w:rsidRDefault="00025C4C" w:rsidP="00206864">
      <w:pPr>
        <w:spacing w:line="240" w:lineRule="exact"/>
      </w:pPr>
    </w:p>
    <w:sectPr w:rsidR="00025C4C" w:rsidRPr="003016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3454" w:rsidRDefault="00F13454" w:rsidP="00206864">
      <w:r>
        <w:separator/>
      </w:r>
    </w:p>
  </w:endnote>
  <w:endnote w:type="continuationSeparator" w:id="0">
    <w:p w:rsidR="00F13454" w:rsidRDefault="00F13454" w:rsidP="00206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charset w:val="86"/>
    <w:family w:val="auto"/>
    <w:pitch w:val="default"/>
    <w:sig w:usb0="00000000" w:usb1="080E0000" w:usb2="00000000" w:usb3="00000000" w:csb0="00040000" w:csb1="00000000"/>
  </w:font>
  <w:font w:name="Courier New">
    <w:panose1 w:val="02070309020205020404"/>
    <w:charset w:val="00"/>
    <w:family w:val="modern"/>
    <w:pitch w:val="fixed"/>
    <w:sig w:usb0="E0002AFF" w:usb1="C0007843" w:usb2="00000009" w:usb3="00000000" w:csb0="000001FF" w:csb1="00000000"/>
  </w:font>
  <w:font w:name="FangSong">
    <w:altName w:val="·..."/>
    <w:panose1 w:val="00000000000000000000"/>
    <w:charset w:val="00"/>
    <w:family w:val="swiss"/>
    <w:notTrueType/>
    <w:pitch w:val="default"/>
    <w:sig w:usb0="00000003" w:usb1="080E0000" w:usb2="00000010" w:usb3="00000000" w:csb0="0004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3454" w:rsidRDefault="00F13454" w:rsidP="00206864">
      <w:r>
        <w:separator/>
      </w:r>
    </w:p>
  </w:footnote>
  <w:footnote w:type="continuationSeparator" w:id="0">
    <w:p w:rsidR="00F13454" w:rsidRDefault="00F13454" w:rsidP="002068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rPr>
        <w:rFonts w:hint="default"/>
      </w:rPr>
    </w:lvl>
    <w:lvl w:ilvl="2">
      <w:start w:val="1"/>
      <w:numFmt w:val="lowerRoman"/>
      <w:lvlText w:val="%3."/>
      <w:lvlJc w:val="righ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righ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right"/>
      <w:pPr>
        <w:tabs>
          <w:tab w:val="num" w:pos="3780"/>
        </w:tabs>
        <w:ind w:left="3780" w:hanging="420"/>
      </w:pPr>
      <w:rPr>
        <w:rFonts w:hint="default"/>
      </w:rPr>
    </w:lvl>
  </w:abstractNum>
  <w:abstractNum w:abstractNumId="1">
    <w:nsid w:val="27DF418D"/>
    <w:multiLevelType w:val="multilevel"/>
    <w:tmpl w:val="645CA9EE"/>
    <w:lvl w:ilvl="0">
      <w:start w:val="2"/>
      <w:numFmt w:val="japaneseCounting"/>
      <w:lvlText w:val="第%1章"/>
      <w:lvlJc w:val="left"/>
      <w:pPr>
        <w:tabs>
          <w:tab w:val="num" w:pos="1200"/>
        </w:tabs>
        <w:ind w:left="1200" w:hanging="120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32E4182E"/>
    <w:multiLevelType w:val="hybridMultilevel"/>
    <w:tmpl w:val="089CC8B0"/>
    <w:lvl w:ilvl="0" w:tplc="E90C09DE">
      <w:start w:val="1"/>
      <w:numFmt w:val="chineseCountingThousand"/>
      <w:lvlText w:val="第%1条"/>
      <w:lvlJc w:val="left"/>
      <w:pPr>
        <w:ind w:left="0" w:firstLine="567"/>
      </w:pPr>
      <w:rPr>
        <w:rFonts w:hint="eastAsia"/>
        <w:lang w:val="en-US"/>
      </w:rPr>
    </w:lvl>
    <w:lvl w:ilvl="1" w:tplc="04090019" w:tentative="1">
      <w:start w:val="1"/>
      <w:numFmt w:val="lowerLetter"/>
      <w:lvlText w:val="%2)"/>
      <w:lvlJc w:val="left"/>
      <w:pPr>
        <w:ind w:left="-196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123" w:hanging="420"/>
      </w:pPr>
    </w:lvl>
    <w:lvl w:ilvl="4" w:tplc="04090019" w:tentative="1">
      <w:start w:val="1"/>
      <w:numFmt w:val="lowerLetter"/>
      <w:lvlText w:val="%5)"/>
      <w:lvlJc w:val="left"/>
      <w:pPr>
        <w:ind w:left="-703" w:hanging="420"/>
      </w:pPr>
    </w:lvl>
    <w:lvl w:ilvl="5" w:tplc="0409001B" w:tentative="1">
      <w:start w:val="1"/>
      <w:numFmt w:val="lowerRoman"/>
      <w:lvlText w:val="%6."/>
      <w:lvlJc w:val="right"/>
      <w:pPr>
        <w:ind w:left="-283" w:hanging="420"/>
      </w:pPr>
    </w:lvl>
    <w:lvl w:ilvl="6" w:tplc="0409000F" w:tentative="1">
      <w:start w:val="1"/>
      <w:numFmt w:val="decimal"/>
      <w:lvlText w:val="%7."/>
      <w:lvlJc w:val="left"/>
      <w:pPr>
        <w:ind w:left="137" w:hanging="420"/>
      </w:pPr>
    </w:lvl>
    <w:lvl w:ilvl="7" w:tplc="04090019" w:tentative="1">
      <w:start w:val="1"/>
      <w:numFmt w:val="lowerLetter"/>
      <w:lvlText w:val="%8)"/>
      <w:lvlJc w:val="left"/>
      <w:pPr>
        <w:ind w:left="557" w:hanging="420"/>
      </w:pPr>
    </w:lvl>
    <w:lvl w:ilvl="8" w:tplc="0409001B" w:tentative="1">
      <w:start w:val="1"/>
      <w:numFmt w:val="lowerRoman"/>
      <w:lvlText w:val="%9."/>
      <w:lvlJc w:val="right"/>
      <w:pPr>
        <w:ind w:left="977" w:hanging="420"/>
      </w:pPr>
    </w:lvl>
  </w:abstractNum>
  <w:abstractNum w:abstractNumId="3">
    <w:nsid w:val="6B207D55"/>
    <w:multiLevelType w:val="hybridMultilevel"/>
    <w:tmpl w:val="96B416B8"/>
    <w:lvl w:ilvl="0" w:tplc="90C44496">
      <w:start w:val="1"/>
      <w:numFmt w:val="japaneseCounting"/>
      <w:lvlText w:val="%1、"/>
      <w:lvlJc w:val="left"/>
      <w:pPr>
        <w:ind w:left="420" w:hanging="42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CD1"/>
    <w:rsid w:val="00025C4C"/>
    <w:rsid w:val="00033DE6"/>
    <w:rsid w:val="00045AE0"/>
    <w:rsid w:val="000C7102"/>
    <w:rsid w:val="000D46C6"/>
    <w:rsid w:val="00190BDC"/>
    <w:rsid w:val="00191E6D"/>
    <w:rsid w:val="001A004D"/>
    <w:rsid w:val="00206864"/>
    <w:rsid w:val="00243142"/>
    <w:rsid w:val="002F12F0"/>
    <w:rsid w:val="0030169B"/>
    <w:rsid w:val="00497D64"/>
    <w:rsid w:val="0054147E"/>
    <w:rsid w:val="005A52DE"/>
    <w:rsid w:val="00640BEA"/>
    <w:rsid w:val="00737D2F"/>
    <w:rsid w:val="00756E41"/>
    <w:rsid w:val="00A00026"/>
    <w:rsid w:val="00A36F76"/>
    <w:rsid w:val="00A60CD1"/>
    <w:rsid w:val="00B52787"/>
    <w:rsid w:val="00C155B0"/>
    <w:rsid w:val="00C77F51"/>
    <w:rsid w:val="00CF60AC"/>
    <w:rsid w:val="00D7681E"/>
    <w:rsid w:val="00D855AC"/>
    <w:rsid w:val="00D96D13"/>
    <w:rsid w:val="00DA0FD2"/>
    <w:rsid w:val="00EB5514"/>
    <w:rsid w:val="00F016EF"/>
    <w:rsid w:val="00F13454"/>
    <w:rsid w:val="00FA4A68"/>
    <w:rsid w:val="00FF1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D96D13"/>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uiPriority w:val="9"/>
    <w:semiHidden/>
    <w:unhideWhenUsed/>
    <w:qFormat/>
    <w:rsid w:val="00191E6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5AE0"/>
    <w:pPr>
      <w:ind w:firstLineChars="200" w:firstLine="420"/>
    </w:pPr>
  </w:style>
  <w:style w:type="paragraph" w:styleId="a4">
    <w:name w:val="Normal (Web)"/>
    <w:basedOn w:val="a"/>
    <w:rsid w:val="00C155B0"/>
    <w:pPr>
      <w:widowControl/>
      <w:spacing w:before="100" w:beforeAutospacing="1" w:after="100" w:afterAutospacing="1" w:line="360" w:lineRule="auto"/>
      <w:jc w:val="left"/>
    </w:pPr>
    <w:rPr>
      <w:rFonts w:ascii="宋体" w:eastAsia="宋体" w:hAnsi="宋体" w:cs="Times New Roman"/>
      <w:kern w:val="0"/>
      <w:szCs w:val="21"/>
    </w:rPr>
  </w:style>
  <w:style w:type="paragraph" w:customStyle="1" w:styleId="Default">
    <w:name w:val="Default"/>
    <w:rsid w:val="00F016EF"/>
    <w:pPr>
      <w:widowControl w:val="0"/>
      <w:autoSpaceDE w:val="0"/>
      <w:autoSpaceDN w:val="0"/>
      <w:adjustRightInd w:val="0"/>
    </w:pPr>
    <w:rPr>
      <w:rFonts w:ascii="宋体" w:eastAsia="宋体" w:cs="宋体"/>
      <w:color w:val="000000"/>
      <w:kern w:val="0"/>
      <w:sz w:val="24"/>
      <w:szCs w:val="24"/>
    </w:rPr>
  </w:style>
  <w:style w:type="character" w:styleId="a5">
    <w:name w:val="Strong"/>
    <w:uiPriority w:val="22"/>
    <w:qFormat/>
    <w:rsid w:val="00640BEA"/>
    <w:rPr>
      <w:b/>
      <w:bCs/>
    </w:rPr>
  </w:style>
  <w:style w:type="character" w:customStyle="1" w:styleId="bold1">
    <w:name w:val="bold1"/>
    <w:rsid w:val="00243142"/>
    <w:rPr>
      <w:b/>
      <w:bCs/>
      <w:color w:val="000000"/>
      <w:sz w:val="21"/>
      <w:szCs w:val="21"/>
    </w:rPr>
  </w:style>
  <w:style w:type="paragraph" w:styleId="a6">
    <w:name w:val="Body Text"/>
    <w:basedOn w:val="a"/>
    <w:link w:val="Char"/>
    <w:semiHidden/>
    <w:unhideWhenUsed/>
    <w:rsid w:val="00243142"/>
    <w:pPr>
      <w:spacing w:line="580" w:lineRule="exact"/>
      <w:ind w:right="17"/>
    </w:pPr>
    <w:rPr>
      <w:rFonts w:ascii="Times New Roman" w:eastAsia="方正仿宋简体" w:hAnsi="Times New Roman" w:cs="Times New Roman"/>
      <w:sz w:val="30"/>
      <w:szCs w:val="20"/>
    </w:rPr>
  </w:style>
  <w:style w:type="character" w:customStyle="1" w:styleId="Char">
    <w:name w:val="正文文本 Char"/>
    <w:basedOn w:val="a0"/>
    <w:link w:val="a6"/>
    <w:semiHidden/>
    <w:rsid w:val="00243142"/>
    <w:rPr>
      <w:rFonts w:ascii="Times New Roman" w:eastAsia="方正仿宋简体" w:hAnsi="Times New Roman" w:cs="Times New Roman"/>
      <w:sz w:val="30"/>
      <w:szCs w:val="20"/>
    </w:rPr>
  </w:style>
  <w:style w:type="paragraph" w:styleId="a7">
    <w:name w:val="Body Text Indent"/>
    <w:basedOn w:val="a"/>
    <w:link w:val="Char0"/>
    <w:semiHidden/>
    <w:unhideWhenUsed/>
    <w:rsid w:val="00243142"/>
    <w:pPr>
      <w:ind w:firstLine="720"/>
    </w:pPr>
    <w:rPr>
      <w:rFonts w:ascii="Times New Roman" w:eastAsia="宋体" w:hAnsi="Times New Roman" w:cs="Times New Roman"/>
      <w:sz w:val="28"/>
      <w:szCs w:val="20"/>
    </w:rPr>
  </w:style>
  <w:style w:type="character" w:customStyle="1" w:styleId="Char0">
    <w:name w:val="正文文本缩进 Char"/>
    <w:basedOn w:val="a0"/>
    <w:link w:val="a7"/>
    <w:semiHidden/>
    <w:rsid w:val="00243142"/>
    <w:rPr>
      <w:rFonts w:ascii="Times New Roman" w:eastAsia="宋体" w:hAnsi="Times New Roman" w:cs="Times New Roman"/>
      <w:sz w:val="28"/>
      <w:szCs w:val="20"/>
    </w:rPr>
  </w:style>
  <w:style w:type="paragraph" w:styleId="20">
    <w:name w:val="Body Text 2"/>
    <w:basedOn w:val="a"/>
    <w:link w:val="2Char0"/>
    <w:semiHidden/>
    <w:unhideWhenUsed/>
    <w:rsid w:val="00243142"/>
    <w:pPr>
      <w:snapToGrid w:val="0"/>
      <w:spacing w:line="560" w:lineRule="exact"/>
    </w:pPr>
    <w:rPr>
      <w:rFonts w:ascii="Times New Roman" w:eastAsia="方正仿宋简体" w:hAnsi="Times New Roman" w:cs="Times New Roman"/>
      <w:sz w:val="30"/>
      <w:szCs w:val="20"/>
    </w:rPr>
  </w:style>
  <w:style w:type="character" w:customStyle="1" w:styleId="2Char0">
    <w:name w:val="正文文本 2 Char"/>
    <w:basedOn w:val="a0"/>
    <w:link w:val="20"/>
    <w:semiHidden/>
    <w:rsid w:val="00243142"/>
    <w:rPr>
      <w:rFonts w:ascii="Times New Roman" w:eastAsia="方正仿宋简体" w:hAnsi="Times New Roman" w:cs="Times New Roman"/>
      <w:sz w:val="30"/>
      <w:szCs w:val="20"/>
    </w:rPr>
  </w:style>
  <w:style w:type="paragraph" w:styleId="21">
    <w:name w:val="Body Text Indent 2"/>
    <w:basedOn w:val="a"/>
    <w:link w:val="2Char1"/>
    <w:semiHidden/>
    <w:unhideWhenUsed/>
    <w:rsid w:val="00243142"/>
    <w:pPr>
      <w:ind w:left="540" w:hanging="540"/>
    </w:pPr>
    <w:rPr>
      <w:rFonts w:ascii="Times New Roman" w:eastAsia="宋体" w:hAnsi="Times New Roman" w:cs="Times New Roman"/>
      <w:sz w:val="28"/>
      <w:szCs w:val="20"/>
    </w:rPr>
  </w:style>
  <w:style w:type="character" w:customStyle="1" w:styleId="2Char1">
    <w:name w:val="正文文本缩进 2 Char"/>
    <w:basedOn w:val="a0"/>
    <w:link w:val="21"/>
    <w:semiHidden/>
    <w:rsid w:val="00243142"/>
    <w:rPr>
      <w:rFonts w:ascii="Times New Roman" w:eastAsia="宋体" w:hAnsi="Times New Roman" w:cs="Times New Roman"/>
      <w:sz w:val="28"/>
      <w:szCs w:val="20"/>
    </w:rPr>
  </w:style>
  <w:style w:type="paragraph" w:styleId="a8">
    <w:name w:val="Plain Text"/>
    <w:basedOn w:val="a"/>
    <w:link w:val="Char1"/>
    <w:rsid w:val="00243142"/>
    <w:rPr>
      <w:rFonts w:ascii="宋体" w:eastAsia="宋体" w:hAnsi="Courier New" w:cs="Times New Roman"/>
      <w:szCs w:val="20"/>
    </w:rPr>
  </w:style>
  <w:style w:type="character" w:customStyle="1" w:styleId="Char1">
    <w:name w:val="纯文本 Char"/>
    <w:basedOn w:val="a0"/>
    <w:link w:val="a8"/>
    <w:rsid w:val="00243142"/>
    <w:rPr>
      <w:rFonts w:ascii="宋体" w:eastAsia="宋体" w:hAnsi="Courier New" w:cs="Times New Roman"/>
      <w:szCs w:val="20"/>
    </w:rPr>
  </w:style>
  <w:style w:type="paragraph" w:styleId="a9">
    <w:name w:val="Balloon Text"/>
    <w:basedOn w:val="a"/>
    <w:link w:val="Char2"/>
    <w:uiPriority w:val="99"/>
    <w:semiHidden/>
    <w:unhideWhenUsed/>
    <w:rsid w:val="00243142"/>
    <w:rPr>
      <w:sz w:val="18"/>
      <w:szCs w:val="18"/>
    </w:rPr>
  </w:style>
  <w:style w:type="character" w:customStyle="1" w:styleId="Char2">
    <w:name w:val="批注框文本 Char"/>
    <w:basedOn w:val="a0"/>
    <w:link w:val="a9"/>
    <w:uiPriority w:val="99"/>
    <w:semiHidden/>
    <w:rsid w:val="00243142"/>
    <w:rPr>
      <w:sz w:val="18"/>
      <w:szCs w:val="18"/>
    </w:rPr>
  </w:style>
  <w:style w:type="character" w:customStyle="1" w:styleId="grame">
    <w:name w:val="grame"/>
    <w:basedOn w:val="a0"/>
    <w:rsid w:val="00243142"/>
  </w:style>
  <w:style w:type="character" w:customStyle="1" w:styleId="2Char">
    <w:name w:val="标题 2 Char"/>
    <w:basedOn w:val="a0"/>
    <w:link w:val="2"/>
    <w:rsid w:val="00D96D13"/>
    <w:rPr>
      <w:rFonts w:ascii="Arial" w:eastAsia="黑体" w:hAnsi="Arial" w:cs="Times New Roman"/>
      <w:b/>
      <w:bCs/>
      <w:sz w:val="32"/>
      <w:szCs w:val="32"/>
    </w:rPr>
  </w:style>
  <w:style w:type="character" w:customStyle="1" w:styleId="3Char">
    <w:name w:val="标题 3 Char"/>
    <w:basedOn w:val="a0"/>
    <w:link w:val="3"/>
    <w:uiPriority w:val="9"/>
    <w:semiHidden/>
    <w:rsid w:val="00191E6D"/>
    <w:rPr>
      <w:b/>
      <w:bCs/>
      <w:sz w:val="32"/>
      <w:szCs w:val="32"/>
    </w:rPr>
  </w:style>
  <w:style w:type="paragraph" w:styleId="aa">
    <w:name w:val="header"/>
    <w:basedOn w:val="a"/>
    <w:link w:val="Char3"/>
    <w:uiPriority w:val="99"/>
    <w:unhideWhenUsed/>
    <w:rsid w:val="00206864"/>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a"/>
    <w:uiPriority w:val="99"/>
    <w:rsid w:val="00206864"/>
    <w:rPr>
      <w:sz w:val="18"/>
      <w:szCs w:val="18"/>
    </w:rPr>
  </w:style>
  <w:style w:type="paragraph" w:styleId="ab">
    <w:name w:val="footer"/>
    <w:basedOn w:val="a"/>
    <w:link w:val="Char4"/>
    <w:uiPriority w:val="99"/>
    <w:unhideWhenUsed/>
    <w:rsid w:val="00206864"/>
    <w:pPr>
      <w:tabs>
        <w:tab w:val="center" w:pos="4153"/>
        <w:tab w:val="right" w:pos="8306"/>
      </w:tabs>
      <w:snapToGrid w:val="0"/>
      <w:jc w:val="left"/>
    </w:pPr>
    <w:rPr>
      <w:sz w:val="18"/>
      <w:szCs w:val="18"/>
    </w:rPr>
  </w:style>
  <w:style w:type="character" w:customStyle="1" w:styleId="Char4">
    <w:name w:val="页脚 Char"/>
    <w:basedOn w:val="a0"/>
    <w:link w:val="ab"/>
    <w:uiPriority w:val="99"/>
    <w:rsid w:val="0020686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D96D13"/>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uiPriority w:val="9"/>
    <w:semiHidden/>
    <w:unhideWhenUsed/>
    <w:qFormat/>
    <w:rsid w:val="00191E6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5AE0"/>
    <w:pPr>
      <w:ind w:firstLineChars="200" w:firstLine="420"/>
    </w:pPr>
  </w:style>
  <w:style w:type="paragraph" w:styleId="a4">
    <w:name w:val="Normal (Web)"/>
    <w:basedOn w:val="a"/>
    <w:rsid w:val="00C155B0"/>
    <w:pPr>
      <w:widowControl/>
      <w:spacing w:before="100" w:beforeAutospacing="1" w:after="100" w:afterAutospacing="1" w:line="360" w:lineRule="auto"/>
      <w:jc w:val="left"/>
    </w:pPr>
    <w:rPr>
      <w:rFonts w:ascii="宋体" w:eastAsia="宋体" w:hAnsi="宋体" w:cs="Times New Roman"/>
      <w:kern w:val="0"/>
      <w:szCs w:val="21"/>
    </w:rPr>
  </w:style>
  <w:style w:type="paragraph" w:customStyle="1" w:styleId="Default">
    <w:name w:val="Default"/>
    <w:rsid w:val="00F016EF"/>
    <w:pPr>
      <w:widowControl w:val="0"/>
      <w:autoSpaceDE w:val="0"/>
      <w:autoSpaceDN w:val="0"/>
      <w:adjustRightInd w:val="0"/>
    </w:pPr>
    <w:rPr>
      <w:rFonts w:ascii="宋体" w:eastAsia="宋体" w:cs="宋体"/>
      <w:color w:val="000000"/>
      <w:kern w:val="0"/>
      <w:sz w:val="24"/>
      <w:szCs w:val="24"/>
    </w:rPr>
  </w:style>
  <w:style w:type="character" w:styleId="a5">
    <w:name w:val="Strong"/>
    <w:uiPriority w:val="22"/>
    <w:qFormat/>
    <w:rsid w:val="00640BEA"/>
    <w:rPr>
      <w:b/>
      <w:bCs/>
    </w:rPr>
  </w:style>
  <w:style w:type="character" w:customStyle="1" w:styleId="bold1">
    <w:name w:val="bold1"/>
    <w:rsid w:val="00243142"/>
    <w:rPr>
      <w:b/>
      <w:bCs/>
      <w:color w:val="000000"/>
      <w:sz w:val="21"/>
      <w:szCs w:val="21"/>
    </w:rPr>
  </w:style>
  <w:style w:type="paragraph" w:styleId="a6">
    <w:name w:val="Body Text"/>
    <w:basedOn w:val="a"/>
    <w:link w:val="Char"/>
    <w:semiHidden/>
    <w:unhideWhenUsed/>
    <w:rsid w:val="00243142"/>
    <w:pPr>
      <w:spacing w:line="580" w:lineRule="exact"/>
      <w:ind w:right="17"/>
    </w:pPr>
    <w:rPr>
      <w:rFonts w:ascii="Times New Roman" w:eastAsia="方正仿宋简体" w:hAnsi="Times New Roman" w:cs="Times New Roman"/>
      <w:sz w:val="30"/>
      <w:szCs w:val="20"/>
    </w:rPr>
  </w:style>
  <w:style w:type="character" w:customStyle="1" w:styleId="Char">
    <w:name w:val="正文文本 Char"/>
    <w:basedOn w:val="a0"/>
    <w:link w:val="a6"/>
    <w:semiHidden/>
    <w:rsid w:val="00243142"/>
    <w:rPr>
      <w:rFonts w:ascii="Times New Roman" w:eastAsia="方正仿宋简体" w:hAnsi="Times New Roman" w:cs="Times New Roman"/>
      <w:sz w:val="30"/>
      <w:szCs w:val="20"/>
    </w:rPr>
  </w:style>
  <w:style w:type="paragraph" w:styleId="a7">
    <w:name w:val="Body Text Indent"/>
    <w:basedOn w:val="a"/>
    <w:link w:val="Char0"/>
    <w:semiHidden/>
    <w:unhideWhenUsed/>
    <w:rsid w:val="00243142"/>
    <w:pPr>
      <w:ind w:firstLine="720"/>
    </w:pPr>
    <w:rPr>
      <w:rFonts w:ascii="Times New Roman" w:eastAsia="宋体" w:hAnsi="Times New Roman" w:cs="Times New Roman"/>
      <w:sz w:val="28"/>
      <w:szCs w:val="20"/>
    </w:rPr>
  </w:style>
  <w:style w:type="character" w:customStyle="1" w:styleId="Char0">
    <w:name w:val="正文文本缩进 Char"/>
    <w:basedOn w:val="a0"/>
    <w:link w:val="a7"/>
    <w:semiHidden/>
    <w:rsid w:val="00243142"/>
    <w:rPr>
      <w:rFonts w:ascii="Times New Roman" w:eastAsia="宋体" w:hAnsi="Times New Roman" w:cs="Times New Roman"/>
      <w:sz w:val="28"/>
      <w:szCs w:val="20"/>
    </w:rPr>
  </w:style>
  <w:style w:type="paragraph" w:styleId="20">
    <w:name w:val="Body Text 2"/>
    <w:basedOn w:val="a"/>
    <w:link w:val="2Char0"/>
    <w:semiHidden/>
    <w:unhideWhenUsed/>
    <w:rsid w:val="00243142"/>
    <w:pPr>
      <w:snapToGrid w:val="0"/>
      <w:spacing w:line="560" w:lineRule="exact"/>
    </w:pPr>
    <w:rPr>
      <w:rFonts w:ascii="Times New Roman" w:eastAsia="方正仿宋简体" w:hAnsi="Times New Roman" w:cs="Times New Roman"/>
      <w:sz w:val="30"/>
      <w:szCs w:val="20"/>
    </w:rPr>
  </w:style>
  <w:style w:type="character" w:customStyle="1" w:styleId="2Char0">
    <w:name w:val="正文文本 2 Char"/>
    <w:basedOn w:val="a0"/>
    <w:link w:val="20"/>
    <w:semiHidden/>
    <w:rsid w:val="00243142"/>
    <w:rPr>
      <w:rFonts w:ascii="Times New Roman" w:eastAsia="方正仿宋简体" w:hAnsi="Times New Roman" w:cs="Times New Roman"/>
      <w:sz w:val="30"/>
      <w:szCs w:val="20"/>
    </w:rPr>
  </w:style>
  <w:style w:type="paragraph" w:styleId="21">
    <w:name w:val="Body Text Indent 2"/>
    <w:basedOn w:val="a"/>
    <w:link w:val="2Char1"/>
    <w:semiHidden/>
    <w:unhideWhenUsed/>
    <w:rsid w:val="00243142"/>
    <w:pPr>
      <w:ind w:left="540" w:hanging="540"/>
    </w:pPr>
    <w:rPr>
      <w:rFonts w:ascii="Times New Roman" w:eastAsia="宋体" w:hAnsi="Times New Roman" w:cs="Times New Roman"/>
      <w:sz w:val="28"/>
      <w:szCs w:val="20"/>
    </w:rPr>
  </w:style>
  <w:style w:type="character" w:customStyle="1" w:styleId="2Char1">
    <w:name w:val="正文文本缩进 2 Char"/>
    <w:basedOn w:val="a0"/>
    <w:link w:val="21"/>
    <w:semiHidden/>
    <w:rsid w:val="00243142"/>
    <w:rPr>
      <w:rFonts w:ascii="Times New Roman" w:eastAsia="宋体" w:hAnsi="Times New Roman" w:cs="Times New Roman"/>
      <w:sz w:val="28"/>
      <w:szCs w:val="20"/>
    </w:rPr>
  </w:style>
  <w:style w:type="paragraph" w:styleId="a8">
    <w:name w:val="Plain Text"/>
    <w:basedOn w:val="a"/>
    <w:link w:val="Char1"/>
    <w:rsid w:val="00243142"/>
    <w:rPr>
      <w:rFonts w:ascii="宋体" w:eastAsia="宋体" w:hAnsi="Courier New" w:cs="Times New Roman"/>
      <w:szCs w:val="20"/>
    </w:rPr>
  </w:style>
  <w:style w:type="character" w:customStyle="1" w:styleId="Char1">
    <w:name w:val="纯文本 Char"/>
    <w:basedOn w:val="a0"/>
    <w:link w:val="a8"/>
    <w:rsid w:val="00243142"/>
    <w:rPr>
      <w:rFonts w:ascii="宋体" w:eastAsia="宋体" w:hAnsi="Courier New" w:cs="Times New Roman"/>
      <w:szCs w:val="20"/>
    </w:rPr>
  </w:style>
  <w:style w:type="paragraph" w:styleId="a9">
    <w:name w:val="Balloon Text"/>
    <w:basedOn w:val="a"/>
    <w:link w:val="Char2"/>
    <w:uiPriority w:val="99"/>
    <w:semiHidden/>
    <w:unhideWhenUsed/>
    <w:rsid w:val="00243142"/>
    <w:rPr>
      <w:sz w:val="18"/>
      <w:szCs w:val="18"/>
    </w:rPr>
  </w:style>
  <w:style w:type="character" w:customStyle="1" w:styleId="Char2">
    <w:name w:val="批注框文本 Char"/>
    <w:basedOn w:val="a0"/>
    <w:link w:val="a9"/>
    <w:uiPriority w:val="99"/>
    <w:semiHidden/>
    <w:rsid w:val="00243142"/>
    <w:rPr>
      <w:sz w:val="18"/>
      <w:szCs w:val="18"/>
    </w:rPr>
  </w:style>
  <w:style w:type="character" w:customStyle="1" w:styleId="grame">
    <w:name w:val="grame"/>
    <w:basedOn w:val="a0"/>
    <w:rsid w:val="00243142"/>
  </w:style>
  <w:style w:type="character" w:customStyle="1" w:styleId="2Char">
    <w:name w:val="标题 2 Char"/>
    <w:basedOn w:val="a0"/>
    <w:link w:val="2"/>
    <w:rsid w:val="00D96D13"/>
    <w:rPr>
      <w:rFonts w:ascii="Arial" w:eastAsia="黑体" w:hAnsi="Arial" w:cs="Times New Roman"/>
      <w:b/>
      <w:bCs/>
      <w:sz w:val="32"/>
      <w:szCs w:val="32"/>
    </w:rPr>
  </w:style>
  <w:style w:type="character" w:customStyle="1" w:styleId="3Char">
    <w:name w:val="标题 3 Char"/>
    <w:basedOn w:val="a0"/>
    <w:link w:val="3"/>
    <w:uiPriority w:val="9"/>
    <w:semiHidden/>
    <w:rsid w:val="00191E6D"/>
    <w:rPr>
      <w:b/>
      <w:bCs/>
      <w:sz w:val="32"/>
      <w:szCs w:val="32"/>
    </w:rPr>
  </w:style>
  <w:style w:type="paragraph" w:styleId="aa">
    <w:name w:val="header"/>
    <w:basedOn w:val="a"/>
    <w:link w:val="Char3"/>
    <w:uiPriority w:val="99"/>
    <w:unhideWhenUsed/>
    <w:rsid w:val="00206864"/>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a"/>
    <w:uiPriority w:val="99"/>
    <w:rsid w:val="00206864"/>
    <w:rPr>
      <w:sz w:val="18"/>
      <w:szCs w:val="18"/>
    </w:rPr>
  </w:style>
  <w:style w:type="paragraph" w:styleId="ab">
    <w:name w:val="footer"/>
    <w:basedOn w:val="a"/>
    <w:link w:val="Char4"/>
    <w:uiPriority w:val="99"/>
    <w:unhideWhenUsed/>
    <w:rsid w:val="00206864"/>
    <w:pPr>
      <w:tabs>
        <w:tab w:val="center" w:pos="4153"/>
        <w:tab w:val="right" w:pos="8306"/>
      </w:tabs>
      <w:snapToGrid w:val="0"/>
      <w:jc w:val="left"/>
    </w:pPr>
    <w:rPr>
      <w:sz w:val="18"/>
      <w:szCs w:val="18"/>
    </w:rPr>
  </w:style>
  <w:style w:type="character" w:customStyle="1" w:styleId="Char4">
    <w:name w:val="页脚 Char"/>
    <w:basedOn w:val="a0"/>
    <w:link w:val="ab"/>
    <w:uiPriority w:val="99"/>
    <w:rsid w:val="0020686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image" Target="media/image60.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12847</Words>
  <Characters>73231</Characters>
  <Application>Microsoft Office Word</Application>
  <DocSecurity>0</DocSecurity>
  <Lines>610</Lines>
  <Paragraphs>171</Paragraphs>
  <ScaleCrop>false</ScaleCrop>
  <Company>boshi</Company>
  <LinksUpToDate>false</LinksUpToDate>
  <CharactersWithSpaces>85907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陈雷</dc:creator>
  <cp:keywords/>
  <dc:description/>
  <cp:lastModifiedBy>王增财</cp:lastModifiedBy>
  <cp:revision>27</cp:revision>
  <dcterms:created xsi:type="dcterms:W3CDTF">2014-07-21T13:21:00Z</dcterms:created>
  <dcterms:modified xsi:type="dcterms:W3CDTF">2017-05-08T02:09:00Z</dcterms:modified>
</cp:coreProperties>
</file>