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2AD5" w:rsidRDefault="00FB71A0">
      <w:r>
        <w:rPr>
          <w:b/>
          <w:sz w:val="28"/>
          <w:szCs w:val="28"/>
        </w:rPr>
        <w:t xml:space="preserve">Evaluation </w:t>
      </w:r>
    </w:p>
    <w:p w:rsidR="00E72AD5" w:rsidRDefault="00FB71A0">
      <w:r>
        <w:br/>
        <w:t>A screenshot of the confusion matrix can be seen below:</w:t>
      </w:r>
    </w:p>
    <w:p w:rsidR="00FC138A" w:rsidRDefault="00FC138A"/>
    <w:p w:rsidR="00E72AD5" w:rsidRDefault="00FC138A">
      <w:r>
        <w:rPr>
          <w:noProof/>
        </w:rPr>
        <w:drawing>
          <wp:inline distT="0" distB="0" distL="0" distR="0">
            <wp:extent cx="6336423" cy="4099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47" cy="409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8A" w:rsidRDefault="00FC138A"/>
    <w:p w:rsidR="00FC138A" w:rsidRDefault="00FC138A"/>
    <w:p w:rsidR="00FC138A" w:rsidRDefault="00FC138A"/>
    <w:p w:rsidR="00E72AD5" w:rsidRDefault="00FB71A0">
      <w:r>
        <w:t xml:space="preserve">As seen in the screenshot above, the overall accuracy of the model is </w:t>
      </w:r>
      <w:r w:rsidR="00FC138A">
        <w:t>88.496%.</w:t>
      </w:r>
    </w:p>
    <w:p w:rsidR="00E72AD5" w:rsidRDefault="00E72AD5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 w:rsidP="00D05EE2">
      <w:pPr>
        <w:rPr>
          <w:b/>
          <w:bCs/>
          <w:sz w:val="28"/>
          <w:szCs w:val="28"/>
        </w:rPr>
      </w:pPr>
      <w:r w:rsidRPr="00D05EE2">
        <w:rPr>
          <w:b/>
          <w:bCs/>
          <w:sz w:val="28"/>
          <w:szCs w:val="28"/>
        </w:rPr>
        <w:lastRenderedPageBreak/>
        <w:t xml:space="preserve">Confusion Matrix </w:t>
      </w:r>
      <w:r>
        <w:rPr>
          <w:b/>
          <w:bCs/>
          <w:sz w:val="28"/>
          <w:szCs w:val="28"/>
        </w:rPr>
        <w:t>–</w:t>
      </w:r>
      <w:r w:rsidRPr="00D05EE2">
        <w:rPr>
          <w:b/>
          <w:bCs/>
          <w:sz w:val="28"/>
          <w:szCs w:val="28"/>
        </w:rPr>
        <w:t xml:space="preserve"> </w:t>
      </w:r>
    </w:p>
    <w:p w:rsidR="00D05EE2" w:rsidRDefault="00D05EE2" w:rsidP="00D05EE2">
      <w:pPr>
        <w:rPr>
          <w:b/>
          <w:bCs/>
          <w:sz w:val="28"/>
          <w:szCs w:val="28"/>
        </w:rPr>
      </w:pPr>
    </w:p>
    <w:p w:rsidR="00D05EE2" w:rsidRDefault="00D05EE2" w:rsidP="00D05EE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0770F2" wp14:editId="5584CD01">
            <wp:extent cx="5400675" cy="657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2" w:rsidRDefault="00D05EE2" w:rsidP="00D05EE2">
      <w:pPr>
        <w:rPr>
          <w:b/>
          <w:bCs/>
          <w:sz w:val="28"/>
          <w:szCs w:val="28"/>
        </w:rPr>
      </w:pPr>
    </w:p>
    <w:p w:rsidR="00D05EE2" w:rsidRDefault="00D05EE2" w:rsidP="00D05EE2">
      <w:pPr>
        <w:rPr>
          <w:sz w:val="24"/>
          <w:szCs w:val="24"/>
        </w:rPr>
      </w:pPr>
      <w:r>
        <w:rPr>
          <w:sz w:val="24"/>
          <w:szCs w:val="24"/>
        </w:rPr>
        <w:t xml:space="preserve">This shows that there are total </w:t>
      </w:r>
      <w:r w:rsidRPr="00D05EE2">
        <w:rPr>
          <w:b/>
          <w:bCs/>
          <w:sz w:val="24"/>
          <w:szCs w:val="24"/>
        </w:rPr>
        <w:t>65</w:t>
      </w:r>
      <w:r>
        <w:rPr>
          <w:sz w:val="24"/>
          <w:szCs w:val="24"/>
        </w:rPr>
        <w:t xml:space="preserve"> Wrong classified predictions (</w:t>
      </w:r>
      <w:r w:rsidRPr="00D05EE2">
        <w:rPr>
          <w:b/>
          <w:bCs/>
          <w:sz w:val="24"/>
          <w:szCs w:val="24"/>
        </w:rPr>
        <w:t>38+27 = 65</w:t>
      </w:r>
      <w:r>
        <w:rPr>
          <w:sz w:val="24"/>
          <w:szCs w:val="24"/>
        </w:rPr>
        <w:t>)</w:t>
      </w:r>
    </w:p>
    <w:p w:rsidR="00AF7478" w:rsidRDefault="00AF7478" w:rsidP="00D05EE2">
      <w:pPr>
        <w:rPr>
          <w:sz w:val="24"/>
          <w:szCs w:val="24"/>
        </w:rPr>
      </w:pPr>
    </w:p>
    <w:p w:rsidR="001269B6" w:rsidRDefault="001269B6" w:rsidP="00D05EE2">
      <w:pPr>
        <w:rPr>
          <w:sz w:val="24"/>
          <w:szCs w:val="24"/>
        </w:rPr>
      </w:pPr>
      <w:bookmarkStart w:id="0" w:name="_GoBack"/>
      <w:bookmarkEnd w:id="0"/>
    </w:p>
    <w:p w:rsidR="007B1870" w:rsidRDefault="007B1870" w:rsidP="007B1870">
      <w:pPr>
        <w:rPr>
          <w:sz w:val="24"/>
          <w:szCs w:val="24"/>
        </w:rPr>
      </w:pPr>
      <w:r w:rsidRPr="00EF67ED">
        <w:rPr>
          <w:sz w:val="24"/>
          <w:szCs w:val="24"/>
        </w:rPr>
        <w:t>Of the 335 Penny</w:t>
      </w:r>
      <w:r>
        <w:rPr>
          <w:sz w:val="24"/>
          <w:szCs w:val="24"/>
        </w:rPr>
        <w:t xml:space="preserve"> Pinchers in the test data set &gt;&gt; </w:t>
      </w:r>
    </w:p>
    <w:p w:rsidR="007B1870" w:rsidRDefault="007B1870" w:rsidP="007B1870">
      <w:pPr>
        <w:rPr>
          <w:sz w:val="24"/>
          <w:szCs w:val="24"/>
        </w:rPr>
      </w:pPr>
      <w:r w:rsidRPr="00EF67ED">
        <w:rPr>
          <w:b/>
          <w:bCs/>
          <w:sz w:val="24"/>
          <w:szCs w:val="24"/>
        </w:rPr>
        <w:t>308 (91.9%)</w:t>
      </w:r>
      <w:r w:rsidRPr="00EF67ED">
        <w:rPr>
          <w:sz w:val="24"/>
          <w:szCs w:val="24"/>
        </w:rPr>
        <w:t xml:space="preserve"> of them were correctly </w:t>
      </w:r>
      <w:r>
        <w:rPr>
          <w:sz w:val="24"/>
          <w:szCs w:val="24"/>
        </w:rPr>
        <w:t>predicted as Penny Pinchers by</w:t>
      </w:r>
      <w:r w:rsidRPr="00EF67ED">
        <w:rPr>
          <w:sz w:val="24"/>
          <w:szCs w:val="24"/>
        </w:rPr>
        <w:t xml:space="preserve"> decision tree model. </w:t>
      </w:r>
    </w:p>
    <w:p w:rsidR="007B1870" w:rsidRPr="00EF67ED" w:rsidRDefault="007B1870" w:rsidP="007B1870">
      <w:pPr>
        <w:rPr>
          <w:sz w:val="24"/>
          <w:szCs w:val="24"/>
        </w:rPr>
      </w:pPr>
      <w:r w:rsidRPr="00EF67ED">
        <w:rPr>
          <w:b/>
          <w:bCs/>
          <w:sz w:val="24"/>
          <w:szCs w:val="24"/>
        </w:rPr>
        <w:t>27 (8.1%)</w:t>
      </w:r>
      <w:r w:rsidRPr="00EF67ED">
        <w:rPr>
          <w:sz w:val="24"/>
          <w:szCs w:val="24"/>
        </w:rPr>
        <w:t xml:space="preserve"> of these Penny Pinchers were incorrectly predicted as High Rollers.</w:t>
      </w:r>
    </w:p>
    <w:p w:rsidR="00D05EE2" w:rsidRDefault="00D05EE2" w:rsidP="00D05EE2">
      <w:pPr>
        <w:rPr>
          <w:sz w:val="24"/>
          <w:szCs w:val="24"/>
        </w:rPr>
      </w:pPr>
    </w:p>
    <w:p w:rsidR="007B1870" w:rsidRDefault="007B1870" w:rsidP="007B1870">
      <w:pPr>
        <w:rPr>
          <w:sz w:val="24"/>
          <w:szCs w:val="24"/>
        </w:rPr>
      </w:pPr>
      <w:r w:rsidRPr="00EF67ED">
        <w:rPr>
          <w:sz w:val="24"/>
          <w:szCs w:val="24"/>
        </w:rPr>
        <w:t>Of the 230 Hi</w:t>
      </w:r>
      <w:r>
        <w:rPr>
          <w:sz w:val="24"/>
          <w:szCs w:val="24"/>
        </w:rPr>
        <w:t>gh Rollers in the test data set &gt;&gt;</w:t>
      </w:r>
      <w:r w:rsidRPr="00EF67ED">
        <w:rPr>
          <w:sz w:val="24"/>
          <w:szCs w:val="24"/>
        </w:rPr>
        <w:t xml:space="preserve"> </w:t>
      </w:r>
    </w:p>
    <w:p w:rsidR="007B1870" w:rsidRDefault="007B1870" w:rsidP="007B1870">
      <w:pPr>
        <w:rPr>
          <w:sz w:val="24"/>
          <w:szCs w:val="24"/>
        </w:rPr>
      </w:pPr>
      <w:r w:rsidRPr="00EF67ED">
        <w:rPr>
          <w:b/>
          <w:bCs/>
          <w:sz w:val="24"/>
          <w:szCs w:val="24"/>
        </w:rPr>
        <w:t>192 (83.5%</w:t>
      </w:r>
      <w:r w:rsidRPr="00EF67ED">
        <w:rPr>
          <w:sz w:val="24"/>
          <w:szCs w:val="24"/>
        </w:rPr>
        <w:t xml:space="preserve">) of them were correctly predicted as High Rollers by decision tree model. </w:t>
      </w:r>
    </w:p>
    <w:p w:rsidR="007B1870" w:rsidRDefault="007B1870" w:rsidP="007B1870">
      <w:pPr>
        <w:rPr>
          <w:sz w:val="24"/>
          <w:szCs w:val="24"/>
        </w:rPr>
      </w:pPr>
      <w:r w:rsidRPr="00EF67ED">
        <w:rPr>
          <w:b/>
          <w:bCs/>
          <w:sz w:val="24"/>
          <w:szCs w:val="24"/>
        </w:rPr>
        <w:t>38 (16.5%)</w:t>
      </w:r>
      <w:r w:rsidRPr="00EF67ED">
        <w:rPr>
          <w:sz w:val="24"/>
          <w:szCs w:val="24"/>
        </w:rPr>
        <w:t xml:space="preserve"> of these High Rollers were incorrectly predicted as Penny Pinchers.</w:t>
      </w:r>
    </w:p>
    <w:p w:rsidR="007B1870" w:rsidRDefault="007B1870" w:rsidP="00D05EE2">
      <w:pPr>
        <w:rPr>
          <w:sz w:val="24"/>
          <w:szCs w:val="24"/>
        </w:rPr>
      </w:pPr>
    </w:p>
    <w:p w:rsidR="00D05EE2" w:rsidRDefault="00D05EE2"/>
    <w:p w:rsidR="00EF67ED" w:rsidRDefault="00EF67ED"/>
    <w:p w:rsidR="00EF67ED" w:rsidRDefault="00EF67ED"/>
    <w:p w:rsidR="00D05EE2" w:rsidRDefault="00D05EE2"/>
    <w:p w:rsidR="00D05EE2" w:rsidRDefault="00D05EE2" w:rsidP="00D05EE2">
      <w:r>
        <w:t>Row 150 is highlighted. Wrong Prediction (Predicted – PennyPinchers, Actual – HighRollers)</w:t>
      </w:r>
    </w:p>
    <w:p w:rsidR="00D05EE2" w:rsidRDefault="00D05EE2"/>
    <w:p w:rsidR="00E72AD5" w:rsidRDefault="0056507E">
      <w:r>
        <w:rPr>
          <w:noProof/>
        </w:rPr>
        <w:drawing>
          <wp:inline distT="0" distB="0" distL="0" distR="0">
            <wp:extent cx="59359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1A0" w:rsidRDefault="00FB71A0">
      <w:r>
        <w:rPr>
          <w:noProof/>
        </w:rPr>
        <w:lastRenderedPageBreak/>
        <w:drawing>
          <wp:inline distT="0" distB="0" distL="0" distR="0">
            <wp:extent cx="5943600" cy="458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1A0" w:rsidRDefault="00FB71A0"/>
    <w:p w:rsidR="00FB71A0" w:rsidRDefault="00FB71A0"/>
    <w:p w:rsidR="00FB71A0" w:rsidRDefault="00FB71A0">
      <w:r>
        <w:t>ROW 150 highlighted above is shown in the scatter plot below</w:t>
      </w:r>
    </w:p>
    <w:p w:rsidR="00FB71A0" w:rsidRDefault="00FB71A0">
      <w:r>
        <w:t xml:space="preserve">The </w:t>
      </w:r>
      <w:r w:rsidRPr="00FB71A0">
        <w:rPr>
          <w:b/>
          <w:bCs/>
        </w:rPr>
        <w:t>wrong prediction</w:t>
      </w:r>
      <w:r>
        <w:t xml:space="preserve"> </w:t>
      </w:r>
      <w:r w:rsidRPr="00FB71A0">
        <w:rPr>
          <w:b/>
          <w:bCs/>
        </w:rPr>
        <w:t>are small horizontal</w:t>
      </w:r>
      <w:r>
        <w:t xml:space="preserve"> </w:t>
      </w:r>
      <w:r w:rsidRPr="00FB71A0">
        <w:rPr>
          <w:b/>
          <w:bCs/>
        </w:rPr>
        <w:t>blue line and the red line</w:t>
      </w:r>
      <w:r>
        <w:t>. Both denote wrong Predictions.</w:t>
      </w:r>
    </w:p>
    <w:p w:rsidR="00FB71A0" w:rsidRDefault="00FB71A0">
      <w:r>
        <w:br/>
        <w:t>The below graph means that if on both axis we have highRollers and Penny Pinchers then the prediction is good and since the success rate is 88.5% that’s why we have long horizontal red and blue lines.</w:t>
      </w:r>
    </w:p>
    <w:p w:rsidR="00FB71A0" w:rsidRDefault="00FB71A0"/>
    <w:p w:rsidR="00FB71A0" w:rsidRDefault="00FB71A0"/>
    <w:p w:rsidR="00FB71A0" w:rsidRDefault="00FB71A0">
      <w:r>
        <w:rPr>
          <w:noProof/>
        </w:rPr>
        <w:lastRenderedPageBreak/>
        <w:drawing>
          <wp:inline distT="0" distB="0" distL="0" distR="0" wp14:anchorId="08498D3C" wp14:editId="2117A154">
            <wp:extent cx="5943600" cy="577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Default="00D05EE2"/>
    <w:p w:rsidR="00D05EE2" w:rsidRPr="00D05EE2" w:rsidRDefault="00D05EE2">
      <w:pPr>
        <w:rPr>
          <w:sz w:val="24"/>
          <w:szCs w:val="24"/>
        </w:rPr>
      </w:pPr>
    </w:p>
    <w:sectPr w:rsidR="00D05EE2" w:rsidRPr="00D05EE2" w:rsidSect="00D05EE2">
      <w:pgSz w:w="12240" w:h="15840"/>
      <w:pgMar w:top="1276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72AD5"/>
    <w:rsid w:val="001269B6"/>
    <w:rsid w:val="003F200B"/>
    <w:rsid w:val="004E026F"/>
    <w:rsid w:val="0056507E"/>
    <w:rsid w:val="007B1870"/>
    <w:rsid w:val="00977928"/>
    <w:rsid w:val="00AF7478"/>
    <w:rsid w:val="00D05EE2"/>
    <w:rsid w:val="00E72AD5"/>
    <w:rsid w:val="00EF67ED"/>
    <w:rsid w:val="00FB71A0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7EF8"/>
  <w15:docId w15:val="{AFB0440A-63A4-4803-9411-08BC50F3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sazas</cp:lastModifiedBy>
  <cp:revision>12</cp:revision>
  <dcterms:created xsi:type="dcterms:W3CDTF">2017-10-01T11:54:00Z</dcterms:created>
  <dcterms:modified xsi:type="dcterms:W3CDTF">2017-10-01T13:42:00Z</dcterms:modified>
</cp:coreProperties>
</file>