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00DE" w:rsidRDefault="004A377D">
      <w:pPr>
        <w:jc w:val="both"/>
      </w:pPr>
      <w:r>
        <w:rPr>
          <w:b/>
          <w:sz w:val="28"/>
          <w:szCs w:val="28"/>
        </w:rPr>
        <w:t>Cluster Centers</w:t>
      </w:r>
    </w:p>
    <w:p w:rsidR="009800DE" w:rsidRDefault="009800DE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9800DE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DE" w:rsidRDefault="004A377D">
            <w:pPr>
              <w:widowControl w:val="0"/>
              <w:spacing w:line="240" w:lineRule="auto"/>
            </w:pPr>
            <w:r>
              <w:rPr>
                <w:b/>
              </w:rPr>
              <w:t>Cluster #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DE" w:rsidRDefault="004A377D">
            <w:pPr>
              <w:widowControl w:val="0"/>
              <w:spacing w:line="240" w:lineRule="auto"/>
            </w:pPr>
            <w:r>
              <w:rPr>
                <w:b/>
              </w:rPr>
              <w:t>Cluster Center</w:t>
            </w:r>
          </w:p>
        </w:tc>
      </w:tr>
      <w:tr w:rsidR="009800DE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DE" w:rsidRDefault="005939D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DE" w:rsidRDefault="005939D6">
            <w:pPr>
              <w:widowControl w:val="0"/>
              <w:spacing w:line="240" w:lineRule="auto"/>
            </w:pPr>
            <w:r>
              <w:t>Average buy-clicks :: 0.02</w:t>
            </w:r>
          </w:p>
          <w:p w:rsidR="005939D6" w:rsidRDefault="005939D6">
            <w:pPr>
              <w:widowControl w:val="0"/>
              <w:spacing w:line="240" w:lineRule="auto"/>
            </w:pPr>
            <w:r>
              <w:t>Average Expenditure :: 0.03</w:t>
            </w:r>
          </w:p>
          <w:p w:rsidR="005939D6" w:rsidRDefault="005939D6">
            <w:pPr>
              <w:widowControl w:val="0"/>
              <w:spacing w:line="240" w:lineRule="auto"/>
            </w:pPr>
            <w:r>
              <w:t>Average ad-clicks :: 0.23</w:t>
            </w:r>
          </w:p>
          <w:p w:rsidR="005939D6" w:rsidRDefault="005939D6">
            <w:pPr>
              <w:widowControl w:val="0"/>
              <w:spacing w:line="240" w:lineRule="auto"/>
            </w:pPr>
          </w:p>
          <w:p w:rsidR="005939D6" w:rsidRPr="005939D6" w:rsidRDefault="005939D6">
            <w:pPr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Cluster size :: 589, 54% of dataset</w:t>
            </w:r>
          </w:p>
        </w:tc>
      </w:tr>
      <w:tr w:rsidR="009800DE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DE" w:rsidRDefault="005939D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D6" w:rsidRDefault="005939D6" w:rsidP="005939D6">
            <w:pPr>
              <w:widowControl w:val="0"/>
              <w:spacing w:line="240" w:lineRule="auto"/>
            </w:pPr>
            <w:r>
              <w:t>Average buy-clicks :: 0.94</w:t>
            </w:r>
          </w:p>
          <w:p w:rsidR="005939D6" w:rsidRDefault="005939D6" w:rsidP="005939D6">
            <w:pPr>
              <w:widowControl w:val="0"/>
              <w:spacing w:line="240" w:lineRule="auto"/>
            </w:pPr>
            <w:r>
              <w:t>Average Expenditure :: 4.30</w:t>
            </w:r>
          </w:p>
          <w:p w:rsidR="005939D6" w:rsidRDefault="005939D6" w:rsidP="005939D6">
            <w:pPr>
              <w:widowControl w:val="0"/>
              <w:spacing w:line="240" w:lineRule="auto"/>
            </w:pPr>
            <w:r>
              <w:t>Average ad-clicks :: 5.83</w:t>
            </w:r>
          </w:p>
          <w:p w:rsidR="005939D6" w:rsidRDefault="005939D6" w:rsidP="005939D6">
            <w:pPr>
              <w:widowControl w:val="0"/>
              <w:spacing w:line="240" w:lineRule="auto"/>
            </w:pPr>
          </w:p>
          <w:p w:rsidR="009800DE" w:rsidRDefault="005939D6" w:rsidP="005939D6">
            <w:pPr>
              <w:widowControl w:val="0"/>
              <w:spacing w:line="240" w:lineRule="auto"/>
            </w:pPr>
            <w:r>
              <w:rPr>
                <w:i/>
                <w:iCs/>
              </w:rPr>
              <w:t>Cluster size :: 390, 35.7% of dataset</w:t>
            </w:r>
          </w:p>
        </w:tc>
      </w:tr>
      <w:tr w:rsidR="009800DE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DE" w:rsidRDefault="005939D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D6" w:rsidRDefault="005939D6" w:rsidP="005939D6">
            <w:pPr>
              <w:widowControl w:val="0"/>
              <w:spacing w:line="240" w:lineRule="auto"/>
            </w:pPr>
            <w:r>
              <w:t>Average buy-clicks :: 1.58</w:t>
            </w:r>
          </w:p>
          <w:p w:rsidR="005939D6" w:rsidRDefault="005939D6" w:rsidP="005939D6">
            <w:pPr>
              <w:widowControl w:val="0"/>
              <w:spacing w:line="240" w:lineRule="auto"/>
            </w:pPr>
            <w:r>
              <w:t>Average Expenditure :: 20.19</w:t>
            </w:r>
          </w:p>
          <w:p w:rsidR="005939D6" w:rsidRDefault="005939D6" w:rsidP="005939D6">
            <w:pPr>
              <w:widowControl w:val="0"/>
              <w:spacing w:line="240" w:lineRule="auto"/>
            </w:pPr>
            <w:r>
              <w:t>Average ad-clicks :: 5.71</w:t>
            </w:r>
          </w:p>
          <w:p w:rsidR="005939D6" w:rsidRDefault="005939D6" w:rsidP="005939D6">
            <w:pPr>
              <w:widowControl w:val="0"/>
              <w:spacing w:line="240" w:lineRule="auto"/>
            </w:pPr>
          </w:p>
          <w:p w:rsidR="009800DE" w:rsidRDefault="005939D6" w:rsidP="005939D6">
            <w:pPr>
              <w:widowControl w:val="0"/>
              <w:spacing w:line="240" w:lineRule="auto"/>
            </w:pPr>
            <w:r>
              <w:rPr>
                <w:i/>
                <w:iCs/>
              </w:rPr>
              <w:t>Cluster size :: 112, 10.3% of dataset</w:t>
            </w:r>
          </w:p>
        </w:tc>
      </w:tr>
    </w:tbl>
    <w:p w:rsidR="009800DE" w:rsidRDefault="009800DE">
      <w:pPr>
        <w:jc w:val="both"/>
      </w:pPr>
    </w:p>
    <w:p w:rsidR="009800DE" w:rsidRDefault="004A377D">
      <w:pPr>
        <w:jc w:val="both"/>
      </w:pPr>
      <w:r>
        <w:t>These clusters can be differentiated from each other as follows:</w:t>
      </w:r>
    </w:p>
    <w:p w:rsidR="009800DE" w:rsidRDefault="009800DE">
      <w:pPr>
        <w:jc w:val="both"/>
      </w:pPr>
    </w:p>
    <w:p w:rsidR="009800DE" w:rsidRDefault="004A377D">
      <w:pPr>
        <w:jc w:val="both"/>
      </w:pPr>
      <w:r>
        <w:t>Cluster 1</w:t>
      </w:r>
      <w:r w:rsidR="00AA0A59">
        <w:t>(freeloaders)</w:t>
      </w:r>
      <w:r>
        <w:t xml:space="preserve"> is different from the others in that… </w:t>
      </w:r>
    </w:p>
    <w:p w:rsidR="00AA0A59" w:rsidRDefault="00AA0A59">
      <w:pPr>
        <w:jc w:val="both"/>
      </w:pPr>
      <w:r>
        <w:t>It has captured most of the users that essentially play the game without spending at all and typically clicks on 1 advertisement in every 4-5 games. They provide the basic behaviour of the users in the game</w:t>
      </w:r>
    </w:p>
    <w:p w:rsidR="00AA0A59" w:rsidRDefault="00AA0A59">
      <w:pPr>
        <w:jc w:val="both"/>
      </w:pPr>
    </w:p>
    <w:p w:rsidR="009800DE" w:rsidRDefault="004A377D">
      <w:pPr>
        <w:jc w:val="both"/>
      </w:pPr>
      <w:r>
        <w:t>Cluster 2</w:t>
      </w:r>
      <w:r w:rsidR="00AA0A59">
        <w:t>(pennypinchers)</w:t>
      </w:r>
      <w:r>
        <w:t xml:space="preserve"> is different from the others in that… </w:t>
      </w:r>
    </w:p>
    <w:p w:rsidR="00AA0A59" w:rsidRDefault="00AA0A59">
      <w:pPr>
        <w:jc w:val="both"/>
      </w:pPr>
      <w:r>
        <w:t>It is characterised as users who makes near to 1 purchase every level. Their expenditure is around $4.303 within a level. They also display a tendency to click on nearly 6 advertisements per level. It is much higher than the freeloaders.</w:t>
      </w:r>
    </w:p>
    <w:p w:rsidR="009800DE" w:rsidRDefault="009800DE">
      <w:pPr>
        <w:jc w:val="both"/>
      </w:pPr>
    </w:p>
    <w:p w:rsidR="00AA0A59" w:rsidRDefault="004A377D">
      <w:pPr>
        <w:jc w:val="both"/>
      </w:pPr>
      <w:r>
        <w:t>Cluster 3</w:t>
      </w:r>
      <w:r w:rsidR="00AA0A59">
        <w:t>(highrollers)</w:t>
      </w:r>
      <w:r>
        <w:t xml:space="preserve"> is different from the others in that…</w:t>
      </w:r>
    </w:p>
    <w:p w:rsidR="009800DE" w:rsidRDefault="00AA0A59">
      <w:pPr>
        <w:jc w:val="both"/>
      </w:pPr>
      <w:r>
        <w:t xml:space="preserve">1.58 purchases per level(68% more than the pennypinchers) and spending almost $20 per level (470% more than the pennypinchers). </w:t>
      </w:r>
      <w:r w:rsidR="004A377D">
        <w:t xml:space="preserve">Also </w:t>
      </w:r>
      <w:r>
        <w:t>ad-click rate is just slightly lower by 2% than penny-pinchers</w:t>
      </w:r>
      <w:r w:rsidR="004A377D">
        <w:t>, they also click close to 6 advertisements per level which is much higher than the freeloaders</w:t>
      </w:r>
    </w:p>
    <w:p w:rsidR="009800DE" w:rsidRDefault="009800DE"/>
    <w:p w:rsidR="00A146D2" w:rsidRDefault="00A146D2"/>
    <w:p w:rsidR="00A146D2" w:rsidRDefault="00A146D2" w:rsidP="00A146D2">
      <w:pPr>
        <w:autoSpaceDE w:val="0"/>
        <w:autoSpaceDN w:val="0"/>
        <w:adjustRightInd w:val="0"/>
        <w:spacing w:line="360" w:lineRule="auto"/>
        <w:rPr>
          <w:color w:val="auto"/>
          <w:sz w:val="30"/>
          <w:szCs w:val="30"/>
        </w:rPr>
      </w:pPr>
    </w:p>
    <w:p w:rsidR="00A146D2" w:rsidRDefault="00A146D2" w:rsidP="00A146D2">
      <w:pPr>
        <w:autoSpaceDE w:val="0"/>
        <w:autoSpaceDN w:val="0"/>
        <w:adjustRightInd w:val="0"/>
        <w:spacing w:line="360" w:lineRule="auto"/>
        <w:rPr>
          <w:color w:val="auto"/>
          <w:sz w:val="30"/>
          <w:szCs w:val="30"/>
        </w:rPr>
      </w:pPr>
    </w:p>
    <w:p w:rsidR="00A146D2" w:rsidRDefault="00A146D2" w:rsidP="00A146D2">
      <w:pPr>
        <w:autoSpaceDE w:val="0"/>
        <w:autoSpaceDN w:val="0"/>
        <w:adjustRightInd w:val="0"/>
        <w:spacing w:line="360" w:lineRule="auto"/>
        <w:rPr>
          <w:color w:val="auto"/>
          <w:sz w:val="30"/>
          <w:szCs w:val="30"/>
        </w:rPr>
      </w:pP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color w:val="auto"/>
          <w:sz w:val="30"/>
          <w:szCs w:val="30"/>
        </w:rPr>
      </w:pPr>
      <w:r w:rsidRPr="00A146D2">
        <w:rPr>
          <w:color w:val="auto"/>
          <w:sz w:val="30"/>
          <w:szCs w:val="30"/>
        </w:rPr>
        <w:lastRenderedPageBreak/>
        <w:t>Log file from cluster analysis</w:t>
      </w:r>
      <w:r>
        <w:rPr>
          <w:color w:val="auto"/>
          <w:sz w:val="30"/>
          <w:szCs w:val="30"/>
        </w:rPr>
        <w:t xml:space="preserve"> : 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A146D2">
        <w:rPr>
          <w:sz w:val="24"/>
          <w:szCs w:val="24"/>
        </w:rPr>
        <w:t>Highlighted text indicates details of the model selected for evaluation.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[SAMPLE DATASET]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[array([ 0., 0., 0.]), array([ 0.71428571, 8.57142857, 5.14285714]), array([ 0., 0., 0.]), array([ 0., 0., 0.]), array([ 0., 0., 0.]),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array([ 1.14285714, 3.71428571, 4.85714286]), array([ 2. , 31.5, 6.5]), array([ 1. , 6.5, 5. ]),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array([ 1.5 , 3.33333333, 5.66666667]), array([ 0., 0., 0.])]</w:t>
      </w:r>
    </w:p>
    <w:p w:rsid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[TRAIN DATASET SHAPE]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(1091, 3)</w:t>
      </w:r>
    </w:p>
    <w:p w:rsid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[K]=1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[CENTER(S)]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[array([ 0.50749203, 3.62997822, 2.79677448])]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[COST]=59925.05543342645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[CLUSTER SIZES]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dict_items([(0, 1091)])</w:t>
      </w:r>
    </w:p>
    <w:p w:rsid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[K]=2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[CENTER(S)]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[array([ 1.37703252, 17.03899811, 5.90320122]), array([ 0.35365747, 1.25772443, 2.24720167])]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[COST]=23212.28217540738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[CLUSTER SIZES]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dict_items([(0, 164), (1, 927)])</w:t>
      </w:r>
    </w:p>
    <w:p w:rsid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[K]=3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[CENTER(S)]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[array([ 0.93948718, 4.30493547, 5.8309768 ]), array([ 1.57476616, 20.18807802, 5.71264881]),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array([ 0.01850594, 0.03449349, 0.23324844])]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[COST]=12671.3123894749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[CLUSTER SIZES]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dict_items([(0, 390), (1, 112), (2, 589)])</w:t>
      </w:r>
    </w:p>
    <w:p w:rsid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[K]=4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[CENTER(S)]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[array([ 1.16061224, 11.48923622, 5.95703231]), array([ 0.01357597, 0.02816291, 0.15800116]),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array([ 1.84887218, 25.41132331, 5.46215539]), array([ 0.87687397, 2.79847867, 5.72487983])]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[COST]=7645.50590694292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[CLUSTER SIZES]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dict_items([(0, 140), (1, 577), (2, 57), (3, 317)])</w:t>
      </w:r>
    </w:p>
    <w:p w:rsid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lastRenderedPageBreak/>
        <w:t>[K]=5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[CENTER(S)]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[array([ 0.83032237, 2.41210121, 5.65188594]), array([ 1.14658163, 9.47171122, 6.06686224]),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array([ 0.01146922, 0.02439024, 0.14227642]), array([ 1.54826531, 19.3221017 , 5.38472789]),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array([ 2.28541667, 35.36238095, 6.1639881 ])]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[COST]=4983.973681127357</w:t>
      </w:r>
    </w:p>
    <w:p w:rsidR="00A146D2" w:rsidRPr="00A146D2" w:rsidRDefault="00A146D2" w:rsidP="00A146D2">
      <w:pPr>
        <w:autoSpaceDE w:val="0"/>
        <w:autoSpaceDN w:val="0"/>
        <w:adjustRightInd w:val="0"/>
        <w:spacing w:line="360" w:lineRule="auto"/>
        <w:rPr>
          <w:sz w:val="18"/>
          <w:szCs w:val="18"/>
        </w:rPr>
      </w:pPr>
      <w:r w:rsidRPr="00A146D2">
        <w:rPr>
          <w:sz w:val="18"/>
          <w:szCs w:val="18"/>
        </w:rPr>
        <w:t>[CLUSTER SIZES]</w:t>
      </w:r>
    </w:p>
    <w:p w:rsidR="00A146D2" w:rsidRDefault="00A146D2" w:rsidP="00A146D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A146D2">
        <w:rPr>
          <w:sz w:val="18"/>
          <w:szCs w:val="18"/>
        </w:rPr>
        <w:t>dict_items([(0, 291), (1, 141), (2, 574), (3, 69), (4, 16</w:t>
      </w:r>
      <w:r w:rsidRPr="00A146D2">
        <w:rPr>
          <w:rFonts w:ascii="Times New Roman" w:hAnsi="Times New Roman" w:cs="Times New Roman"/>
          <w:sz w:val="18"/>
          <w:szCs w:val="18"/>
        </w:rPr>
        <w:t>)])</w:t>
      </w:r>
    </w:p>
    <w:p w:rsidR="008A76AE" w:rsidRPr="008A76AE" w:rsidRDefault="008A76AE" w:rsidP="00A146D2">
      <w:pPr>
        <w:spacing w:line="360" w:lineRule="auto"/>
        <w:rPr>
          <w:rFonts w:ascii="Times New Roman" w:hAnsi="Times New Roman" w:cs="Times New Roman"/>
          <w:color w:val="auto"/>
          <w:sz w:val="18"/>
          <w:szCs w:val="18"/>
        </w:rPr>
      </w:pPr>
    </w:p>
    <w:p w:rsidR="008A76AE" w:rsidRDefault="008A76AE" w:rsidP="008A76AE">
      <w:pPr>
        <w:autoSpaceDE w:val="0"/>
        <w:autoSpaceDN w:val="0"/>
        <w:adjustRightInd w:val="0"/>
        <w:spacing w:line="240" w:lineRule="auto"/>
        <w:rPr>
          <w:b/>
          <w:bCs/>
          <w:i/>
          <w:iCs/>
          <w:color w:val="auto"/>
          <w:sz w:val="21"/>
          <w:szCs w:val="21"/>
        </w:rPr>
      </w:pPr>
      <w:r w:rsidRPr="008A76AE">
        <w:rPr>
          <w:b/>
          <w:bCs/>
          <w:i/>
          <w:iCs/>
          <w:color w:val="auto"/>
          <w:sz w:val="21"/>
          <w:szCs w:val="21"/>
        </w:rPr>
        <w:t>&lt;Log truncated for brevity. k=6 onwards not included here&gt;</w:t>
      </w:r>
    </w:p>
    <w:p w:rsidR="008A76AE" w:rsidRPr="008A76AE" w:rsidRDefault="008A76AE" w:rsidP="008A76AE">
      <w:pPr>
        <w:autoSpaceDE w:val="0"/>
        <w:autoSpaceDN w:val="0"/>
        <w:adjustRightInd w:val="0"/>
        <w:spacing w:line="240" w:lineRule="auto"/>
        <w:rPr>
          <w:b/>
          <w:bCs/>
          <w:i/>
          <w:iCs/>
          <w:color w:val="auto"/>
          <w:sz w:val="21"/>
          <w:szCs w:val="21"/>
        </w:rPr>
      </w:pPr>
    </w:p>
    <w:p w:rsidR="008A76AE" w:rsidRDefault="008A76AE" w:rsidP="008A76AE">
      <w:pPr>
        <w:spacing w:line="360" w:lineRule="auto"/>
        <w:rPr>
          <w:rFonts w:ascii="Calibri-Light" w:hAnsi="Calibri-Light" w:cs="Calibri-Light"/>
          <w:color w:val="auto"/>
          <w:sz w:val="26"/>
          <w:szCs w:val="26"/>
        </w:rPr>
      </w:pPr>
      <w:r w:rsidRPr="008A76AE">
        <w:rPr>
          <w:rFonts w:ascii="Calibri-Light" w:hAnsi="Calibri-Light" w:cs="Calibri-Light"/>
          <w:color w:val="auto"/>
          <w:sz w:val="26"/>
          <w:szCs w:val="26"/>
        </w:rPr>
        <w:t>Cost evaluation of cluster analysis</w:t>
      </w:r>
    </w:p>
    <w:p w:rsidR="008A76AE" w:rsidRDefault="008A76AE" w:rsidP="008A76AE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AE" w:rsidRPr="008A76AE" w:rsidRDefault="008A76AE" w:rsidP="008A76AE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K=3 picked for evaluation of cluster analysis</w:t>
      </w:r>
      <w:bookmarkStart w:id="0" w:name="_GoBack"/>
      <w:bookmarkEnd w:id="0"/>
    </w:p>
    <w:sectPr w:rsidR="008A76AE" w:rsidRPr="008A76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800DE"/>
    <w:rsid w:val="004A377D"/>
    <w:rsid w:val="005939D6"/>
    <w:rsid w:val="008A76AE"/>
    <w:rsid w:val="009800DE"/>
    <w:rsid w:val="00A146D2"/>
    <w:rsid w:val="00AA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1092"/>
  <w15:docId w15:val="{F069D7FE-3A87-4B68-ABE0-903A271A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sazas</cp:lastModifiedBy>
  <cp:revision>5</cp:revision>
  <dcterms:created xsi:type="dcterms:W3CDTF">2017-10-08T18:09:00Z</dcterms:created>
  <dcterms:modified xsi:type="dcterms:W3CDTF">2017-10-08T18:28:00Z</dcterms:modified>
</cp:coreProperties>
</file>