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6685"/>
          <w:sz w:val="17"/>
        </w:rPr>
        <w:t>PRODUCT DIRECTION</w:t>
      </w:r>
    </w:p>
    <w:p>
      <w:pPr>
        <w:pStyle w:val="Title"/>
      </w:pPr>
      <w:r>
        <w:t>Jaunpur Footwear Upcoming Feature Roadmap</w:t>
      </w:r>
    </w:p>
    <w:p>
      <w:pPr>
        <w:spacing w:after="80"/>
      </w:pPr>
      <w:r>
        <w:rPr>
          <w:color w:val="536471"/>
          <w:sz w:val="22"/>
        </w:rPr>
        <w:t>Ten recommendations after the features already present in the current repository</w:t>
      </w:r>
    </w:p>
    <w:p>
      <w:pPr>
        <w:spacing w:after="220"/>
      </w:pPr>
      <w:r>
        <w:rPr>
          <w:color w:val="536471"/>
          <w:sz w:val="17"/>
        </w:rPr>
        <w:t>8 October 2026 | Repository review | Branch: sartaj</w:t>
      </w:r>
    </w:p>
    <w:p>
      <w:r>
        <w:t>The recent Jaunpur scope is represented in code: seller service measures, customer addresses, payout batches, cancellation tracking, rider workflow, local discovery, localization and operations checks. The ten items below are recommendations, not claims of completed code. For a pilot, close production and payment risks before expanding the storefront.</w:t>
      </w:r>
    </w:p>
    <w:p>
      <w:pPr>
        <w:pStyle w:val="Heading1"/>
      </w:pPr>
      <w:r>
        <w:t>Readiness decision</w:t>
      </w:r>
    </w:p>
    <w:p>
      <w:r>
        <w:t>The current project is sufficient for a portfolio and interview when you can explain it accurately. It is not a public launch package yet: the production WSGI server is not pinned in requirements.txt, external provider flows need real sandbox rehearsal, and backups, recovery, monitoring and ownership must be validated in deployment.</w:t>
      </w:r>
    </w:p>
    <w:p>
      <w:pPr>
        <w:pStyle w:val="Heading1"/>
      </w:pPr>
      <w:r>
        <w:t>Next 10 features</w:t>
      </w:r>
    </w:p>
    <w:p>
      <w:pPr>
        <w:pStyle w:val="Heading2"/>
      </w:pPr>
      <w:r>
        <w:t>P0 | Production deploy and release gate</w:t>
      </w:r>
    </w:p>
    <w:p>
      <w:r>
        <w:t>Build: Select and pin a production WSGI server; add repeatable staging release, secrets, static/media serving, health checks and rollback notes.</w:t>
      </w:r>
    </w:p>
    <w:p>
      <w:r>
        <w:t>Acceptance: Staging passes check --deploy, migrations, static/media checks and an operator smoke test.</w:t>
      </w:r>
    </w:p>
    <w:p>
      <w:r>
        <w:t>Interview value: Deployment and release safety.</w:t>
      </w:r>
    </w:p>
    <w:p>
      <w:pPr>
        <w:pStyle w:val="Heading2"/>
      </w:pPr>
      <w:r>
        <w:t>P0 | PostgreSQL regression and race suite</w:t>
      </w:r>
    </w:p>
    <w:p>
      <w:r>
        <w:t>Build: Test checkout, stock reservation, cancellation, payment callback, refund and seller isolation on PostgreSQL in CI.</w:t>
      </w:r>
    </w:p>
    <w:p>
      <w:r>
        <w:t>Acceptance: Race tests prove no stock oversell and provider retries do not duplicate order/refund effects.</w:t>
      </w:r>
    </w:p>
    <w:p>
      <w:r>
        <w:t>Interview value: Transactions, row locks and integration testing.</w:t>
      </w:r>
    </w:p>
    <w:p>
      <w:pPr>
        <w:pStyle w:val="Heading2"/>
      </w:pPr>
      <w:r>
        <w:t>P0 | Payment/refund reconciliation</w:t>
      </w:r>
    </w:p>
    <w:p>
      <w:r>
        <w:t>Build: Compare provider payments/refunds with local attempts on a schedule; expose exceptions and safe replay.</w:t>
      </w:r>
    </w:p>
    <w:p>
      <w:r>
        <w:t>Acceptance: Late, duplicate, missing and amount-mismatched records are visible and auditable.</w:t>
      </w:r>
    </w:p>
    <w:p>
      <w:r>
        <w:t>Interview value: Idempotency, webhooks and financial consistency.</w:t>
      </w:r>
    </w:p>
    <w:p>
      <w:pPr>
        <w:pStyle w:val="Heading2"/>
      </w:pPr>
      <w:r>
        <w:t>P0 | Automated backup and restore drills</w:t>
      </w:r>
    </w:p>
    <w:p>
      <w:r>
        <w:t>Build: Automate encrypted off-site database/media backups, retention, integrity checks and isolated restore rehearsal.</w:t>
      </w:r>
    </w:p>
    <w:p>
      <w:r>
        <w:t>Acceptance: A restore report records success and recovery time; stale backups trigger an alert.</w:t>
      </w:r>
    </w:p>
    <w:p>
      <w:r>
        <w:t>Interview value: Operations and data recovery.</w:t>
      </w:r>
    </w:p>
    <w:p>
      <w:pPr>
        <w:pStyle w:val="Heading2"/>
      </w:pPr>
      <w:r>
        <w:t>P0 | App and worker observability</w:t>
      </w:r>
    </w:p>
    <w:p>
      <w:r>
        <w:t>Build: Add error reporting, request/job correlation IDs, queue depth/failure views and checkout/payment alerts.</w:t>
      </w:r>
    </w:p>
    <w:p>
      <w:r>
        <w:t>Acceptance: An operator can find the order/job and useful error without searching raw logs.</w:t>
      </w:r>
    </w:p>
    <w:p>
      <w:r>
        <w:t>Interview value: Monitoring and incident response.</w:t>
      </w:r>
    </w:p>
    <w:p>
      <w:pPr>
        <w:pStyle w:val="Heading2"/>
      </w:pPr>
      <w:r>
        <w:t>P1 | Task delivery and recovery</w:t>
      </w:r>
    </w:p>
    <w:p>
      <w:r>
        <w:t>Build: Define retry policy, idempotency, task outcomes and dead-letter/review workflow for notifications and sync.</w:t>
      </w:r>
    </w:p>
    <w:p>
      <w:r>
        <w:t>Acceptance: Provider outages recover without duplicate messages, stock movements or channel orders.</w:t>
      </w:r>
    </w:p>
    <w:p>
      <w:r>
        <w:t>Interview value: Celery, retries and idempotency.</w:t>
      </w:r>
    </w:p>
    <w:p>
      <w:pPr>
        <w:pStyle w:val="Heading2"/>
      </w:pPr>
      <w:r>
        <w:t>P1 | Actual seller payout execution</w:t>
      </w:r>
    </w:p>
    <w:p>
      <w:r>
        <w:t>Build: Connect reviewed batches to an approved provider or controlled bank-file workflow; reconcile references and failures.</w:t>
      </w:r>
    </w:p>
    <w:p>
      <w:r>
        <w:t>Acceptance: A batch needs evidence before paid status and reconciles to shop/order totals.</w:t>
      </w:r>
    </w:p>
    <w:p>
      <w:r>
        <w:t>Interview value: Ledger design and financial APIs.</w:t>
      </w:r>
    </w:p>
    <w:p>
      <w:pPr>
        <w:pStyle w:val="Heading2"/>
      </w:pPr>
      <w:r>
        <w:t>P1 | Marketplace certification</w:t>
      </w:r>
    </w:p>
    <w:p>
      <w:r>
        <w:t>Build: Complete seller-by-seller sandbox/live authorization, mapping checks, rate limits and stock/order reconciliation for the selected channel.</w:t>
      </w:r>
    </w:p>
    <w:p>
      <w:r>
        <w:t>Acceptance: One authorized seller reconciles listings, stock, orders and fees end-to-end.</w:t>
      </w:r>
    </w:p>
    <w:p>
      <w:r>
        <w:t>Interview value: OAuth, external APIs and shared inventory.</w:t>
      </w:r>
    </w:p>
    <w:p>
      <w:pPr>
        <w:pStyle w:val="Heading2"/>
      </w:pPr>
      <w:r>
        <w:t>P1 | Customer data lifecycle and consent</w:t>
      </w:r>
    </w:p>
    <w:p>
      <w:r>
        <w:t>Build: Implement access/correction/retention/deletion and communication-consent workflows for stored data.</w:t>
      </w:r>
    </w:p>
    <w:p>
      <w:r>
        <w:t>Acceptance: Staff can trace consent and honor approved requests while retaining operational order records.</w:t>
      </w:r>
    </w:p>
    <w:p>
      <w:r>
        <w:t>Interview value: Privacy-aware design and auditing.</w:t>
      </w:r>
    </w:p>
    <w:p>
      <w:pPr>
        <w:pStyle w:val="Heading2"/>
      </w:pPr>
      <w:r>
        <w:t>P2 | Jaunpur pilot rollout controls</w:t>
      </w:r>
    </w:p>
    <w:p>
      <w:r>
        <w:t>Build: Add per-shop/per-area enablement, order caps, pause controls and a support health view.</w:t>
      </w:r>
    </w:p>
    <w:p>
      <w:r>
        <w:t>Acceptance: Staff can start with one PIN area, pause a shop safely and see open exceptions.</w:t>
      </w:r>
    </w:p>
    <w:p>
      <w:r>
        <w:t>Interview value: Feature flags and operational product design.</w:t>
      </w:r>
    </w:p>
    <w:p>
      <w:pPr>
        <w:pStyle w:val="Heading1"/>
      </w:pPr>
      <w:r>
        <w:t>Recommended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36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Wave</w:t>
            </w:r>
          </w:p>
        </w:tc>
        <w:tc>
          <w:tcPr>
            <w:tcW w:type="dxa" w:w="1440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Features</w:t>
            </w:r>
          </w:p>
        </w:tc>
        <w:tc>
          <w:tcPr>
            <w:tcW w:type="dxa" w:w="712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136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Before pilot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1-5</w:t>
            </w:r>
          </w:p>
        </w:tc>
        <w:tc>
          <w:tcPr>
            <w:tcW w:type="dxa" w:w="712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A safe deploy, race coverage, payment reconciliation, recoverable data and alerts protect orders and trust.</w:t>
            </w:r>
          </w:p>
        </w:tc>
      </w:tr>
      <w:tr>
        <w:tc>
          <w:tcPr>
            <w:tcW w:type="dxa" w:w="136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First pilot feedback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6-7</w:t>
            </w:r>
          </w:p>
        </w:tc>
        <w:tc>
          <w:tcPr>
            <w:tcW w:type="dxa" w:w="712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Improve provider-call recovery and seller settlement operations.</w:t>
            </w:r>
          </w:p>
        </w:tc>
      </w:tr>
      <w:tr>
        <w:tc>
          <w:tcPr>
            <w:tcW w:type="dxa" w:w="136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Once a channel is selected</w:t>
            </w:r>
          </w:p>
        </w:tc>
        <w:tc>
          <w:tcPr>
            <w:tcW w:type="dxa" w:w="144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8-9</w:t>
            </w:r>
          </w:p>
        </w:tc>
        <w:tc>
          <w:tcPr>
            <w:tcW w:type="dxa" w:w="712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Spend integration effort after an actual seller is approved and data workflows are clear.</w:t>
            </w:r>
          </w:p>
        </w:tc>
      </w:tr>
      <w:tr>
        <w:tc>
          <w:tcPr>
            <w:tcW w:type="dxa" w:w="136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Expansion</w:t>
            </w:r>
          </w:p>
        </w:tc>
        <w:tc>
          <w:tcPr>
            <w:tcW w:type="dxa" w:w="144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10</w:t>
            </w:r>
          </w:p>
        </w:tc>
        <w:tc>
          <w:tcPr>
            <w:tcW w:type="dxa" w:w="712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Roll out by shop and Jaunpur area using measured service capacity.</w:t>
            </w:r>
          </w:p>
        </w:tc>
      </w:tr>
    </w:tbl>
    <w:p>
      <w:pPr>
        <w:spacing w:after="20"/>
      </w:pPr>
    </w:p>
    <w:p>
      <w:pPr>
        <w:pStyle w:val="Heading1"/>
      </w:pPr>
      <w:r>
        <w:t>Feature-wise delivery practice</w:t>
      </w:r>
    </w:p>
    <w:p>
      <w:pPr>
        <w:pStyle w:val="ListBullet"/>
        <w:spacing w:after="60"/>
      </w:pPr>
      <w:r>
        <w:t>Use one branch or pull request per cohesive feature, including migration, permissions, interface/API and focused tests.</w:t>
      </w:r>
    </w:p>
    <w:p>
      <w:pPr>
        <w:pStyle w:val="ListBullet"/>
        <w:spacing w:after="60"/>
      </w:pPr>
      <w:r>
        <w:t>Use verb-led commits such as Add PostgreSQL checkout race coverage or Reconcile payment exceptions.</w:t>
      </w:r>
    </w:p>
    <w:p>
      <w:pPr>
        <w:pStyle w:val="ListBullet"/>
        <w:spacing w:after="60"/>
      </w:pPr>
      <w:r>
        <w:t>Do not backdate or manufacture old Git activity; record real implementation dates.</w:t>
      </w:r>
    </w:p>
    <w:p>
      <w:pPr>
        <w:pStyle w:val="ListBullet"/>
        <w:spacing w:after="60"/>
      </w:pPr>
      <w:r>
        <w:t>Keep code completion distinct from provider credentials, seller approval and staging evidence.</w:t>
      </w:r>
    </w:p>
    <w:p>
      <w:pPr>
        <w:pStyle w:val="Heading1"/>
      </w:pPr>
      <w:r>
        <w:t>Keep the launch small</w:t>
      </w:r>
    </w:p>
    <w:p>
      <w:r>
        <w:t>Start with a few verified shops, a narrow delivery area, a named support owner and test orders. Expand after stock accuracy, delivery, refunds, support and payouts work in staging and a monitored pilot. The existing feature depth is enough for interviews; strengthen tests and your explanation while applying now.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36471"/>
        <w:sz w:val="16"/>
      </w:rPr>
      <w:t xml:space="preserve">Jaunpur Footwear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 w:val="0"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Jaunpur Footwear Upcoming Feature Roadmap</dc:title>
  <dc:subject>Prioritized future work and acceptance checks</dc:subject>
  <dc:creator>Sartaj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