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ptos Display" w:hAnsi="Aptos Display"/>
          <w:b/>
          <w:i w:val="0"/>
          <w:color w:val="17365D"/>
          <w:sz w:val="48"/>
        </w:rPr>
        <w:t>LocalMind AI Interview Preparation</w:t>
      </w:r>
    </w:p>
    <w:p>
      <w:pPr>
        <w:spacing w:after="240"/>
      </w:pPr>
      <w:r>
        <w:rPr>
          <w:rFonts w:ascii="Aptos" w:hAnsi="Aptos"/>
          <w:b w:val="0"/>
          <w:i/>
          <w:color w:val="666666"/>
          <w:sz w:val="22"/>
        </w:rPr>
        <w:t>A practical discussion guide for a developer with two or more years of experience</w:t>
      </w:r>
    </w:p>
    <w:p>
      <w:r>
        <w:rPr>
          <w:rFonts w:ascii="Aptos" w:hAnsi="Aptos"/>
          <w:b w:val="0"/>
          <w:i w:val="0"/>
          <w:color w:val="222222"/>
          <w:sz w:val="21"/>
        </w:rPr>
        <w:t>Use this guide to explain the project accurately and confidently. The strongest interview narrative is a clear product problem, a simple architecture, a few meaningful engineering decisions, and an honest account of what is complete versus next.</w:t>
      </w:r>
    </w:p>
    <w:p>
      <w:pPr>
        <w:pStyle w:val="Heading1"/>
        <w:keepNext/>
      </w:pPr>
      <w:r>
        <w:t>Thirty Second Project Introduction</w:t>
      </w:r>
    </w:p>
    <w:p>
      <w:r>
        <w:rPr>
          <w:rFonts w:ascii="Aptos" w:hAnsi="Aptos"/>
          <w:b w:val="0"/>
          <w:i w:val="0"/>
          <w:color w:val="222222"/>
          <w:sz w:val="21"/>
        </w:rPr>
        <w:t>LocalMind AI is a privacy-focused AI workspace built with React and Django REST Framework. Users authenticate with JWT, chat with local Ollama models, upload PDF, TXT, or DOCX documents, and ask grounded questions through a ChromaDB-backed RAG pipeline. The application also provides streaming responses, chat organization, reusable prompts, exports, usage limits, and analytics. I designed it as a local-first system so sensitive documents can remain on the user's machine or controlled infrastructure.</w:t>
      </w:r>
    </w:p>
    <w:p>
      <w:pPr>
        <w:pStyle w:val="Heading1"/>
        <w:keepNext/>
      </w:pPr>
      <w:r>
        <w:t>Architecture in Brief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806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What to explain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React client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Single-page UI calls the API through Axios, stores short-lived UI state, and renders chat, RAG, prompt, settings, and dashboard panels.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Django API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REST endpoints enforce JWT authentication and user ownership, persist sessions/messages/documents/preferences, and expose OpenAPI documentation.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AI service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 service layer calls Ollama for local generation, model discovery, health checks, title generation, and streaming.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RAG service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Documents are extracted, chunked, embedded with Sentence Transformers, stored in Chroma, then retrieved with user scoping before prompt construction.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Persistence</w:t>
            </w:r>
          </w:p>
        </w:tc>
        <w:tc>
          <w:tcPr>
            <w:tcW w:type="dxa" w:w="80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SQLite is used for development; media stores uploads and Chroma stores vectors. Production should move application data to PostgreSQL and use durable storage.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Technology Stack in Brief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72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React 19 and Vite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Frontend component model and local development/build workflow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Django 5.2 and DRF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Backend, ORM, API views, serializers, permissions, and admin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SimpleJWT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Access and refresh token authentication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Ollama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Local LLM inference and model discovery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Sentence Transformers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Text embeddings for semantic retrieval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ChromaDB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Persistent vector collection and similarity search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SQLite, Axios, Recharts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Development database, HTTP client, and analytics charts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Likely Technical Questions and Answer Points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Why local AI?</w:t>
      </w:r>
    </w:p>
    <w:p>
      <w:r>
        <w:rPr>
          <w:rFonts w:ascii="Aptos" w:hAnsi="Aptos"/>
          <w:b w:val="0"/>
          <w:i w:val="0"/>
          <w:color w:val="222222"/>
          <w:sz w:val="21"/>
        </w:rPr>
        <w:t>Privacy, offline control, predictable ownership of documents, and no mandatory provider cost. The trade-off is local hardware, model management, and performance variability.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How does RAG work here?</w:t>
      </w:r>
    </w:p>
    <w:p>
      <w:r>
        <w:rPr>
          <w:rFonts w:ascii="Aptos" w:hAnsi="Aptos"/>
          <w:b w:val="0"/>
          <w:i w:val="0"/>
          <w:color w:val="222222"/>
          <w:sz w:val="21"/>
        </w:rPr>
        <w:t>Extract supported document text, split it into chunks, embed chunks, store metadata and vectors, retrieve top-k chunks scoped to the user, and place the context in a guarded prompt before Ollama generation.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How do you prevent cross-user retrieval?</w:t>
      </w:r>
    </w:p>
    <w:p>
      <w:r>
        <w:rPr>
          <w:rFonts w:ascii="Aptos" w:hAnsi="Aptos"/>
          <w:b w:val="0"/>
          <w:i w:val="0"/>
          <w:color w:val="222222"/>
          <w:sz w:val="21"/>
        </w:rPr>
        <w:t>The vector metadata stores user_id and queries include the current user filter. Django document and session querysets also use the authenticated user. I would add explicit isolation tests before production.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Why streaming?</w:t>
      </w:r>
    </w:p>
    <w:p>
      <w:r>
        <w:rPr>
          <w:rFonts w:ascii="Aptos" w:hAnsi="Aptos"/>
          <w:b w:val="0"/>
          <w:i w:val="0"/>
          <w:color w:val="222222"/>
          <w:sz w:val="21"/>
        </w:rPr>
        <w:t>It reduces perceived latency by showing tokens as they arrive. The backend supports streaming responses, while the client maintains the partial assistant message and handles completion or failure.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How would you scale indexing?</w:t>
      </w:r>
    </w:p>
    <w:p>
      <w:r>
        <w:rPr>
          <w:rFonts w:ascii="Aptos" w:hAnsi="Aptos"/>
          <w:b w:val="0"/>
          <w:i w:val="0"/>
          <w:color w:val="222222"/>
          <w:sz w:val="21"/>
        </w:rPr>
        <w:t>Move embedding and extraction to background jobs with Celery and Redis, track document states, make jobs idempotent, and persist vectors in a managed or durable vector service.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What are the current production risks?</w:t>
      </w:r>
    </w:p>
    <w:p>
      <w:r>
        <w:rPr>
          <w:rFonts w:ascii="Aptos" w:hAnsi="Aptos"/>
          <w:b w:val="0"/>
          <w:i w:val="0"/>
          <w:color w:val="222222"/>
          <w:sz w:val="21"/>
        </w:rPr>
        <w:t>Migrations are not currently committed, settings are development-oriented, tests are minimal, SQLite is not a production database, and collaboration is only partly wired. I would resolve those before public launch.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How do you secure the API?</w:t>
      </w:r>
    </w:p>
    <w:p>
      <w:r>
        <w:rPr>
          <w:rFonts w:ascii="Aptos" w:hAnsi="Aptos"/>
          <w:b w:val="0"/>
          <w:i w:val="0"/>
          <w:color w:val="222222"/>
          <w:sz w:val="21"/>
        </w:rPr>
        <w:t>JWT authentication, ownership filters, permission checks, throttling, input validation, strict CORS/hosts, secure production settings, upload validation, and audit logging. The last four still need production hardening.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Why use serializers?</w:t>
      </w:r>
    </w:p>
    <w:p>
      <w:r>
        <w:rPr>
          <w:rFonts w:ascii="Aptos" w:hAnsi="Aptos"/>
          <w:b w:val="0"/>
          <w:i w:val="0"/>
          <w:color w:val="222222"/>
          <w:sz w:val="21"/>
        </w:rPr>
        <w:t>They centralize validation and representation, prevent accidental field exposure, and keep API contracts explicit.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How would you test RAG?</w:t>
      </w:r>
    </w:p>
    <w:p>
      <w:r>
        <w:rPr>
          <w:rFonts w:ascii="Aptos" w:hAnsi="Aptos"/>
          <w:b w:val="0"/>
          <w:i w:val="0"/>
          <w:color w:val="222222"/>
          <w:sz w:val="21"/>
        </w:rPr>
        <w:t>Unit-test extraction and chunking, integration-test indexing and retrieval, verify user isolation, test empty and scanned documents, and use a small evaluation set for grounded answers and citations.</w:t>
      </w:r>
    </w:p>
    <w:p>
      <w:pPr>
        <w:spacing w:after="40"/>
      </w:pPr>
      <w:r>
        <w:rPr>
          <w:rFonts w:ascii="Aptos" w:hAnsi="Aptos"/>
          <w:b/>
          <w:i w:val="0"/>
          <w:color w:val="1F4E79"/>
          <w:sz w:val="21"/>
        </w:rPr>
        <w:t>What would you change first?</w:t>
      </w:r>
    </w:p>
    <w:p>
      <w:r>
        <w:rPr>
          <w:rFonts w:ascii="Aptos" w:hAnsi="Aptos"/>
          <w:b w:val="0"/>
          <w:i w:val="0"/>
          <w:color w:val="222222"/>
          <w:sz w:val="21"/>
        </w:rPr>
        <w:t>Commit migrations, add a production settings split, add high-value API tests, make indexing asynchronous, and complete workspace permissions and UI.</w:t>
      </w:r>
    </w:p>
    <w:p>
      <w:pPr>
        <w:pStyle w:val="Heading1"/>
        <w:keepNext/>
      </w:pPr>
      <w:r>
        <w:t>Behavioral Questions to Prepare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Tell me about a difficult bug: use a real example and explain diagnosis, evidence, fix, and regression prevention.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Tell me about a trade-off: discuss local inference versus hosted APIs or SQLite versus PostgreSQL.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How do you handle an incomplete feature: say what is implemented, what is missing, how you document it, and how you prioritize the next slice.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How do you review code: check correctness, security, tests, API compatibility, and operational impact before style preferences.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How do you learn a new tool: build a small vertical slice, read primary documentation, measure behavior, and record decisions.</w:t>
      </w:r>
    </w:p>
    <w:p>
      <w:pPr>
        <w:pStyle w:val="Heading1"/>
        <w:keepNext/>
      </w:pPr>
      <w:r>
        <w:t>Demonstration Flow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Register or log in and explain JWT access and refresh tokens.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Create a chat, select a locally available model, send a prompt, and show streaming output.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Create a prompt template and reuse it in chat.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Upload a document, build or rebuild its knowledge index, ask a grounded question, and show sources.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Open the dashboard to explain quotas, request counts, model usage, and success rate.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22222"/>
          <w:sz w:val="20"/>
        </w:rPr>
        <w:t>Close with the production roadmap and clearly label collaboration as the next feature if the API/UI is not yet connected.</w:t>
      </w:r>
    </w:p>
    <w:p>
      <w:pPr>
        <w:pStyle w:val="Heading1"/>
        <w:keepNext/>
      </w:pPr>
      <w:r>
        <w:t>Interview Accuracy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Say</w:t>
            </w:r>
          </w:p>
        </w:tc>
        <w:tc>
          <w:tcPr>
            <w:tcW w:type="dxa" w:w="504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Avoid saying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Working local-first AI assistant MVP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Production-ready SaaS platform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RAG pipeline with user-scoped vector metadata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Perfectly secure multi-tenant RAG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Collaboration domain model started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Complete real-time collaboration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SQLite for development and a PostgreSQL migration plan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8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SQLite is the final production database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Streaming endpoints and UI support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Guaranteed token streaming under all failures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Closing Statement</w:t>
      </w:r>
    </w:p>
    <w:p>
      <w:r>
        <w:rPr>
          <w:rFonts w:ascii="Aptos" w:hAnsi="Aptos"/>
          <w:b w:val="0"/>
          <w:i w:val="0"/>
          <w:color w:val="222222"/>
          <w:sz w:val="21"/>
        </w:rPr>
        <w:t>The project demonstrates practical full-stack experience across authentication, API design, local AI integration, RAG, asynchronous-looking streaming flows, data modeling, UI state, analytics, and operational thinking. For a two-plus-year interview, emphasize how you made decisions, verified behavior, handled trade-offs, and identified the next engineering risks.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6"/>
      </w:rPr>
      <w:t>Interview Preparation  |  LocalMind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