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Aptos Display" w:hAnsi="Aptos Display"/>
          <w:b/>
          <w:i w:val="0"/>
          <w:color w:val="17365D"/>
          <w:sz w:val="48"/>
        </w:rPr>
        <w:t>LocalMind AI Product Roadmap</w:t>
      </w:r>
    </w:p>
    <w:p>
      <w:pPr>
        <w:spacing w:after="240"/>
      </w:pPr>
      <w:r>
        <w:rPr>
          <w:rFonts w:ascii="Aptos" w:hAnsi="Aptos"/>
          <w:b w:val="0"/>
          <w:i/>
          <w:color w:val="666666"/>
          <w:sz w:val="22"/>
        </w:rPr>
        <w:t>Upcoming features and an implementation order for launch and growth</w:t>
      </w:r>
    </w:p>
    <w:p>
      <w:r>
        <w:rPr>
          <w:rFonts w:ascii="Aptos" w:hAnsi="Aptos"/>
          <w:b w:val="0"/>
          <w:i w:val="0"/>
          <w:color w:val="222222"/>
          <w:sz w:val="21"/>
        </w:rPr>
        <w:t>This roadmap turns the current LocalMind AI codebase into a staged product plan. It is ordered by risk reduction first, then by user value, collaboration, and scale. Each phase has a clear exit condition so new features do not hide unfinished launch work.</w:t>
      </w:r>
    </w:p>
    <w:p>
      <w:pPr>
        <w:pStyle w:val="Heading1"/>
        <w:keepNext/>
      </w:pPr>
      <w:r>
        <w:t>Phase Zero Production Hardening</w:t>
      </w:r>
    </w:p>
    <w:p>
      <w:r>
        <w:rPr>
          <w:rFonts w:ascii="Aptos" w:hAnsi="Aptos"/>
          <w:b w:val="0"/>
          <w:i w:val="0"/>
          <w:color w:val="222222"/>
          <w:sz w:val="21"/>
        </w:rPr>
        <w:t>Goal: make the existing MVP safe and repeatable to install, test, and operate.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Generate and commit Django migrations for every app, including the new collaboration app.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Split development and production settings; remove the fallback secret and set DEBUG false in production.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Add upload type, size, filename, and content validation; protect media files from unintended public exposure.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Add automated tests for auth, ownership, session actions, RAG isolation, exports, prompts, preferences, and quota enforcement.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Add Ollama timeout, unavailable-model, empty-response, and indexing error states with retry-safe behavior.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Persist media and Chroma data with backups; document restore and cleanup procedures.</w:t>
      </w:r>
    </w:p>
    <w:p>
      <w:r>
        <w:rPr>
          <w:rFonts w:ascii="Aptos" w:hAnsi="Aptos"/>
          <w:b/>
          <w:i w:val="0"/>
          <w:color w:val="1F4E79"/>
          <w:sz w:val="21"/>
        </w:rPr>
        <w:t xml:space="preserve">Exit condition: </w:t>
      </w:r>
      <w:r>
        <w:rPr>
          <w:rFonts w:ascii="Aptos" w:hAnsi="Aptos"/>
          <w:b w:val="0"/>
          <w:i w:val="0"/>
          <w:color w:val="222222"/>
          <w:sz w:val="21"/>
        </w:rPr>
        <w:t>A new developer can install the project from the deployment guide, run migrations from an empty database, pass the test suite, and operate the core demo flow.</w:t>
      </w:r>
    </w:p>
    <w:p>
      <w:pPr>
        <w:pStyle w:val="Heading1"/>
        <w:keepNext/>
      </w:pPr>
      <w:r>
        <w:t>Phase One Collaboration Release</w:t>
      </w:r>
    </w:p>
    <w:p>
      <w:r>
        <w:rPr>
          <w:rFonts w:ascii="Aptos" w:hAnsi="Aptos"/>
          <w:b w:val="0"/>
          <w:i w:val="0"/>
          <w:color w:val="222222"/>
          <w:sz w:val="21"/>
        </w:rPr>
        <w:t>Goal: complete the collaboration concept already represented in the repository.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612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Implementation</w:t>
            </w:r>
          </w:p>
        </w:tc>
        <w:tc>
          <w:tcPr>
            <w:tcW w:type="dxa" w:w="1872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Acceptance signal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Workspace APIs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List, create, detail, update, delete with membership scoping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Member sees only permitted workspaces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Membership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Add/remove members, roles, permission checks, audit events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Admin/editor/viewer behavior is test-covered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Invitations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Create, expire, accept, reject, revoke, resend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Token cannot be reused or accepted after expiry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Shared context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Workspace-scoped sessions, prompts, documents, and dashboards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Users can collaborate without cross-tenant leakage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Frontend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Workspace switcher, members page, invite dialog, role management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 user can complete the collaboration flow without API tools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Phase Two Product Experience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Onboarding that checks Ollama availability, confirms a model, and creates a first prompt.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Conversation folders, saved views, keyboard shortcuts, message copy feedback, and richer markdown/code rendering.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Document ingestion status, per-document indexing progress, duplicate detection, and unsupported-file feedback.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Prompt variables, prompt version history, favorites, and shareable workspace prompt collections.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Accessibility and responsive pass: keyboard navigation, labels, focus states, contrast, mobile layouts, and screen-reader semantics.</w:t>
      </w:r>
    </w:p>
    <w:p>
      <w:pPr>
        <w:pStyle w:val="Heading1"/>
        <w:keepNext/>
      </w:pPr>
      <w:r>
        <w:t>Phase Three Production Platform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PostgreSQL for application data and Redis plus Celery for document indexing and title generation jobs.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Object storage for user files, signed downloads, retention policies, and virus scanning.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Structured logs, request IDs, metrics, error tracking, health/readiness probes, and alerting.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Rate limits by user and workspace, model concurrency limits, and administrator usage reports.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CI pipeline for lint, tests, migrations check, frontend build, security scan, and deployment artifact creation.</w:t>
      </w:r>
    </w:p>
    <w:p>
      <w:pPr>
        <w:pStyle w:val="Heading1"/>
        <w:keepNext/>
      </w:pPr>
      <w:r>
        <w:t>Phase Four Intelligence and Differentiation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Multiple model profiles with per-task defaults and model comparison.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Hybrid retrieval with metadata filters, reranking, citations, and configurable chunk strategies.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Document collections, incremental indexing, and conversation-aware retrieval.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Evaluation set for groundedness, citation quality, latency, and refusal behavior.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Optional cloud model adapters while retaining the local-first privacy mode.</w:t>
      </w:r>
    </w:p>
    <w:p>
      <w:pPr>
        <w:pStyle w:val="Heading1"/>
        <w:keepNext/>
      </w:pPr>
      <w:r>
        <w:t>Priority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5472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Ship next</w:t>
            </w:r>
          </w:p>
        </w:tc>
        <w:tc>
          <w:tcPr>
            <w:tcW w:type="dxa" w:w="3168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Now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Migrations, production settings, tests, deployment guide, failure handling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Removes launch blockers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Next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Workspace APIs and UI, onboarding, indexing status, accessibility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Turns the MVP into a usable product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Later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PostgreSQL, background jobs, object storage, observability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Improves reliability and scale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Explore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Hybrid retrieval, evaluations, model adapters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Creates long-term differentiation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What Not to Add Yet</w:t>
      </w:r>
    </w:p>
    <w:p>
      <w:r>
        <w:rPr>
          <w:rFonts w:ascii="Aptos" w:hAnsi="Aptos"/>
          <w:b w:val="0"/>
          <w:i w:val="0"/>
          <w:color w:val="222222"/>
          <w:sz w:val="21"/>
        </w:rPr>
        <w:t>Avoid adding many model providers, billing, a mobile app, or complex agent workflows before the P0 foundation is stable. The current product already has enough surface area for a credible launch story; reliability, security, and complete collaboration will create more value than another large feature branch.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6666"/>
        <w:sz w:val="16"/>
      </w:rPr>
      <w:t>Product Roadmap  |  LocalMind 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