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Aircraft Maintenance Inspection Report</w:t>
      </w:r>
    </w:p>
    <w:p>
      <w:r>
        <w:rPr>
          <w:b/>
          <w:color w:val="9C1E1E"/>
          <w:sz w:val="20"/>
        </w:rPr>
        <w:t>SYNTHETIC DEMO DATA — NOT A REAL INSPECTION OR ENGINEERING DECISION</w:t>
      </w:r>
    </w:p>
    <w:p>
      <w:r>
        <w:rPr>
          <w:b/>
        </w:rPr>
        <w:t xml:space="preserve">Purpose. </w:t>
      </w:r>
      <w:r>
        <w:t>This fictional report is designed only for Inspectra demonstrations. It contains multiple explicit findings so extraction, classification, review priority, and evidence highlighting can be demonstrated safely.</w:t>
      </w:r>
    </w:p>
    <w:p>
      <w:pPr>
        <w:pStyle w:val="Heading1"/>
      </w:pPr>
      <w:r>
        <w:rPr>
          <w:color w:val="000000"/>
        </w:rPr>
        <w:t>Inspection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Report ID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SYN-AV-2026-014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Demo Air Services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Aircraft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Fictional narrow body aircraft DA-320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Work order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WO-DEMO-4721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Inspection date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10 September 2026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Overall disposition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action required before return to service</w:t>
            </w:r>
          </w:p>
        </w:tc>
      </w:tr>
    </w:tbl>
    <w:p/>
    <w:p>
      <w:pPr>
        <w:pStyle w:val="Heading1"/>
      </w:pPr>
      <w:r>
        <w:rPr>
          <w:color w:val="000000"/>
        </w:rPr>
        <w:t>Scope and method</w:t>
      </w:r>
    </w:p>
    <w:p>
      <w:r>
        <w:t>Scheduled visual and functional maintenance inspection of accessible nacelle, hydraulic, electrical, and flight-control-adjacent components. This is a fictional maintenance scenario, not an airworthiness record.</w:t>
      </w:r>
    </w:p>
    <w:p>
      <w:pPr>
        <w:pStyle w:val="Heading1"/>
      </w:pPr>
      <w:r>
        <w:rPr>
          <w:color w:val="000000"/>
        </w:rPr>
        <w:t>Findings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Component or location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Observed condition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AV-01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Hydraulic line clamp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Clamp at bay 2 is loose; line shows witness marks from vibration contact.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Replace clamp, inspect line for wear, and secure to approved torque.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AV-02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Nacelle access panel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Fastener receptacle has a 14 mm crack extending from the forward edge.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Remove panel from service and perform approved repair assessment.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AV-03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Electrical connector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Connector backshell is corroded; green deposits present at cable entry.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Clean or replace connector; inspect adjacent conductors.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AV-04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Drain mast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Drain mast is partially obstructed by sealant residue.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Remove residue and verify unobstructed drainage.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AV-05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Cargo door actuator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Functional check shows intermittent slow extension during two of five cycles.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Troubleshoot actuator and associated hydraulic supply before release.</w:t>
            </w:r>
          </w:p>
        </w:tc>
      </w:tr>
    </w:tbl>
    <w:p/>
    <w:p>
      <w:pPr>
        <w:pStyle w:val="Heading1"/>
      </w:pPr>
      <w:r>
        <w:rPr>
          <w:color w:val="000000"/>
        </w:rPr>
        <w:t>Inspector narrative</w:t>
      </w:r>
    </w:p>
    <w:p>
      <w:r>
        <w:t>Inspection found a loose hydraulic line clamp with visible vibration witness marks. A crack measuring approximately 14 mm was observed at the nacelle access-panel fastener receptacle. Corrosion was present on the electrical connector backshell.</w:t>
      </w:r>
    </w:p>
    <w:p>
      <w:r>
        <w:t>The cargo door actuator extended slowly on two functional cycles. Drain-mast obstruction by cured sealant residue was also observed. No action in this synthetic report authorizes return to service.</w:t>
      </w:r>
    </w:p>
    <w:p>
      <w:pPr>
        <w:pStyle w:val="Heading1"/>
      </w:pPr>
      <w:r>
        <w:rPr>
          <w:color w:val="000000"/>
        </w:rPr>
        <w:t>Disposition</w:t>
      </w:r>
    </w:p>
    <w:p>
      <w:r>
        <w:t>Record all defects against the fictional work order and complete approved maintenance procedures before any operational decision. The report is synthetic and is not an FAA service difficulty report.</w:t>
      </w:r>
    </w:p>
    <w:p>
      <w:pPr>
        <w:pStyle w:val="Heading1"/>
      </w:pPr>
      <w:r>
        <w:rPr>
          <w:color w:val="000000"/>
        </w:rPr>
        <w:t>Corrective action closeout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Assigned role</w:t>
            </w:r>
          </w:p>
        </w:tc>
        <w:tc>
          <w:tcPr>
            <w:tcW w:type="dxa" w:w="208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Closeout 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AV-01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AV-02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AV-03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AV-04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AV-05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</w:tbl>
    <w:p/>
    <w:p>
      <w:r>
        <w:rPr>
          <w:b/>
        </w:rPr>
        <w:t xml:space="preserve">Inspector declaration. </w:t>
      </w:r>
      <w:r>
        <w:t>All information in this document is fictional and intended exclusively for software demonstration and testing.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 Inspectra demo report | No certification or operational decision may rely on this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