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Pipeline Integrity Inspection Report</w:t>
      </w:r>
    </w:p>
    <w:p>
      <w:r>
        <w:rPr>
          <w:b/>
          <w:color w:val="9C1E1E"/>
          <w:sz w:val="20"/>
        </w:rPr>
        <w:t>SYNTHETIC DEMO DATA — NOT A REAL INSPECTION OR ENGINEERING DECISION</w:t>
      </w:r>
    </w:p>
    <w:p>
      <w:r>
        <w:rPr>
          <w:b/>
        </w:rPr>
        <w:t xml:space="preserve">Purpose. </w:t>
      </w:r>
      <w:r>
        <w:t>This fictional report is designed only for Inspectra demonstrations. It contains multiple explicit findings so extraction, classification, review priority, and evidence highlighting can be demonstrated safely.</w:t>
      </w:r>
    </w:p>
    <w:p>
      <w:pPr>
        <w:pStyle w:val="Heading1"/>
      </w:pPr>
      <w:r>
        <w:rPr>
          <w:color w:val="000000"/>
        </w:rPr>
        <w:t>Inspection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Report ID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SYN-PL-2026-008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Demo Energy Transmission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Fictional Line PL-08 valve station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Inspection date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10 September 2026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Inspection type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Above-ground integrity and leak survey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Overall disposition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Escalate for integrity engineering review</w:t>
            </w:r>
          </w:p>
        </w:tc>
      </w:tr>
    </w:tbl>
    <w:p/>
    <w:p>
      <w:pPr>
        <w:pStyle w:val="Heading1"/>
      </w:pPr>
      <w:r>
        <w:rPr>
          <w:color w:val="000000"/>
        </w:rPr>
        <w:t>Scope and method</w:t>
      </w:r>
    </w:p>
    <w:p>
      <w:r>
        <w:t>Visual survey, coating condition check, valve external examination, cathodic-protection test-point review, and handheld gas-detector screening. This synthetic report does not establish pipeline integrity or regulatory compliance.</w:t>
      </w:r>
    </w:p>
    <w:p>
      <w:pPr>
        <w:pStyle w:val="Heading1"/>
      </w:pPr>
      <w:r>
        <w:rPr>
          <w:color w:val="000000"/>
        </w:rPr>
        <w:t>Findings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Component or location</w:t>
            </w:r>
          </w:p>
        </w:tc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Observed condition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PL-01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Valve V-08 stem packing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Intermittent seepage observed; gas detector recorded 32 ppm at packing gland.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Isolate under approved procedure and repair or repack valve.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PL-02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Above-ground elbow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Coating is disbonded over approximately 0.18 m² with surface corrosion beneath.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Prepare surface, assess wall condition, and restore coating system.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PL-03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CP test point TP-08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Test-lead insulation is cracked and terminal cover is missing.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Repair insulation, replace cover, and repeat CP reading.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PL-04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Station drain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Drain channel contains sediment and standing water near pipe support.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Clear drain and inspect support base for corrosion.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PL-05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Line marker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Pipeline marker sign is missing at the east access route.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Install replacement marker in accordance with site procedure.</w:t>
            </w:r>
          </w:p>
        </w:tc>
      </w:tr>
    </w:tbl>
    <w:p/>
    <w:p>
      <w:pPr>
        <w:pStyle w:val="Heading1"/>
      </w:pPr>
      <w:r>
        <w:rPr>
          <w:color w:val="000000"/>
        </w:rPr>
        <w:t>Inspector narrative</w:t>
      </w:r>
    </w:p>
    <w:p>
      <w:r>
        <w:t>A handheld screening instrument indicated 32 ppm at the valve stem packing during an intermittent seepage observation. Coating disbondment and localized surface corrosion were visible on the adjacent above-ground elbow.</w:t>
      </w:r>
    </w:p>
    <w:p>
      <w:r>
        <w:t>The cathodic-protection test point had cracked lead insulation and no terminal cover. Sediment and standing water were present at the station drain near a pipe support. The east access-route marker sign was absent.</w:t>
      </w:r>
    </w:p>
    <w:p>
      <w:pPr>
        <w:pStyle w:val="Heading1"/>
      </w:pPr>
      <w:r>
        <w:rPr>
          <w:color w:val="000000"/>
        </w:rPr>
        <w:t>Disposition</w:t>
      </w:r>
    </w:p>
    <w:p>
      <w:r>
        <w:t>Escalate the valve seepage and coating/corrosion findings to the appropriate integrity workflow. Reinspect after corrective work. This is fictional demonstration text and not an incident, leak, or regulatory report.</w:t>
      </w:r>
    </w:p>
    <w:p>
      <w:pPr>
        <w:pStyle w:val="Heading1"/>
      </w:pPr>
      <w:r>
        <w:rPr>
          <w:color w:val="000000"/>
        </w:rPr>
        <w:t>Corrective action closeout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Assigned role</w:t>
            </w:r>
          </w:p>
        </w:tc>
        <w:tc>
          <w:tcPr>
            <w:tcW w:type="dxa" w:w="208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Closeout 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PL-01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PL-02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PL-03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PL-04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PL-05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</w:tbl>
    <w:p/>
    <w:p>
      <w:r>
        <w:rPr>
          <w:b/>
        </w:rPr>
        <w:t xml:space="preserve">Inspector declaration. </w:t>
      </w:r>
      <w:r>
        <w:t>All information in this document is fictional and intended exclusively for software demonstration and testing.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 Inspectra demo report | No certification or operational decision may rely on this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