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b63xf4gicp2" w:id="0"/>
      <w:bookmarkEnd w:id="0"/>
      <w:r w:rsidDel="00000000" w:rsidR="00000000" w:rsidRPr="00000000">
        <w:rPr>
          <w:rtl w:val="0"/>
        </w:rPr>
        <w:t xml:space="preserve">ICD-10 and CPT Coding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reference covers the most common diagnosis codes (ICD-10-CM) and procedure codes (CPT) encountered in hospital inpatient settings. Use this to validate extraction tool calls and test coding accuracy.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grpwndisizy" w:id="1"/>
      <w:bookmarkEnd w:id="1"/>
      <w:r w:rsidDel="00000000" w:rsidR="00000000" w:rsidRPr="00000000">
        <w:rPr>
          <w:rtl w:val="0"/>
        </w:rPr>
        <w:t xml:space="preserve">ICD-10-CM — Common Inpatient Diagnoses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7dxkz925das" w:id="2"/>
      <w:bookmarkEnd w:id="2"/>
      <w:r w:rsidDel="00000000" w:rsidR="00000000" w:rsidRPr="00000000">
        <w:rPr>
          <w:rtl w:val="0"/>
        </w:rPr>
        <w:t xml:space="preserve">Infectious Diseases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Sepsis, unspecified organism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when organism not yet identified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Sepsis due to Methicillin susceptible Staphylococcus aureus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MSSA sepsis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Sepsis due to MRSA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Methicillin-resistant Staph aureus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A41.51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Sepsis due to Escherichia coli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 coli bacteremia/sepsis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A04.72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Clostridioides difficile enterocolitis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diff colitis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B95.62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MRSA as cause of disease classified elsewhere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as additional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N39.0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Urinary tract infection, site not 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UTI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J18.9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Pneumonia, unspecified organism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organism 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Pneumonia due to Streptococcus pneumoniae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Pneumococcal pneumonia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J15.1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Pneumonia due to Pseudomonas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Pseudomonal pneumonia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pkyug2fjz2az" w:id="3"/>
      <w:bookmarkEnd w:id="3"/>
      <w:r w:rsidDel="00000000" w:rsidR="00000000" w:rsidRPr="00000000">
        <w:rPr>
          <w:rtl w:val="0"/>
        </w:rPr>
        <w:t xml:space="preserve">Cardiovascular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STEMI of anterior wall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Anterior STEMI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I21.11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STEMI of inferior wall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Inferior STEMI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Non-ST elevation myocardial infarction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NSTEMI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I50.22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Chronic systolic heart failure, acute on chronic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exacerbation (HFrEF)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I50.32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Chronic diastolic heart failure, acute on chronic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exacerbation (HFpEF)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I48.0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Paroxysmal atrial fibrillation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Intermittent AFib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I48.1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atrial fibrillation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AFib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I48.91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Unspecified atrial fibrillation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AFib 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I26.99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pulmonary embolism without acute cor pulmonale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 without right heart strain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I26.09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pulmonary embolism with acute cor pulmonale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 with right heart strain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I82.401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DVT of unspecified deep vein of right lower extremity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leg DVT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I63.9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Cerebral infarction, unspecified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Ischemic stroke 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I63.411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Cerebral infarction due to embolism of right middle cerebral artery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MCA stroke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I63.512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Cerebral infarction due to occlusion of left middle cerebral artery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MCA stroke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rhpsn7ue362m" w:id="4"/>
      <w:bookmarkEnd w:id="4"/>
      <w:r w:rsidDel="00000000" w:rsidR="00000000" w:rsidRPr="00000000">
        <w:rPr>
          <w:rtl w:val="0"/>
        </w:rPr>
        <w:t xml:space="preserve">Respiratory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J44.1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COPD with acute exacerbation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COPD flare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J96.01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respiratory failure with hypoxia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Hypoxemic respiratory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J96.02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respiratory failure with hypercapnia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Hypercapnic (Type 2)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respiratory distress syndrome (ARDS)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with underlying 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J15.9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Unspecified bacterial pneumonia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Bacterial pneumonia NOS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kaapq0m7e0fd" w:id="5"/>
      <w:bookmarkEnd w:id="5"/>
      <w:r w:rsidDel="00000000" w:rsidR="00000000" w:rsidRPr="00000000">
        <w:rPr>
          <w:rtl w:val="0"/>
        </w:rPr>
        <w:t xml:space="preserve">Endocrine/Metabolic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1 DM with ketoacidosis without coma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DKA (Type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1 DM with ketoacidosis with coma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DKA with coma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E11.65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2 DM with hyperglycemia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T2DM uncontrolled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E87.1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Hypo-osmolality and hyponatremia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Hyponatremia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E87.6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Hypokalemia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potassium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kidney failure, unspecified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AKI 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kidney failure with tubular necrosis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N18.3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Chronic kidney disease, stage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CKD Stage 3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qsu407ljg4ns" w:id="6"/>
      <w:bookmarkEnd w:id="6"/>
      <w:r w:rsidDel="00000000" w:rsidR="00000000" w:rsidRPr="00000000">
        <w:rPr>
          <w:rtl w:val="0"/>
        </w:rPr>
        <w:t xml:space="preserve">Gastrointestinal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K92.0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Hematemesis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Vomiting blood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K92.1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 tarry stools (upper GI bleed)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K92.2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 hemorrhage, unspecified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 bleed 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K56.60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Unspecified intestinal obstruction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Bowel obstruction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K35.80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Unspecified acute appendicitis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Appendicitis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K35.20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appendicitis with generalized peritonitis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Perforated appendicitis with peritonitis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K35.21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Acute appendicitis with generalized peritonitis and abscess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Perforated with abscess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2bxkl7p2lsns" w:id="7"/>
      <w:bookmarkEnd w:id="7"/>
      <w:r w:rsidDel="00000000" w:rsidR="00000000" w:rsidRPr="00000000">
        <w:rPr>
          <w:rtl w:val="0"/>
        </w:rPr>
        <w:t xml:space="preserve">Neurological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Delirium due to known physiological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 delirium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G40.909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Epilepsy, unspecified, not intractable, without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Seizure disorder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S06.0X0A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Concussion without loss of consciousness, initial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S72.001A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Fracture of unspecified part of neck of left femur, initial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hip fracture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ghv2monm86t9" w:id="8"/>
      <w:bookmarkEnd w:id="8"/>
      <w:r w:rsidDel="00000000" w:rsidR="00000000" w:rsidRPr="00000000">
        <w:rPr>
          <w:rtl w:val="0"/>
        </w:rPr>
        <w:t xml:space="preserve">Hospital-Acquired Conditions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T81.12XA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Postprocedural sepsis, initial encounter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Post-op sepsis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T80.211A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Bloodstream infection due to central venous catheter, initial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CLABSI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T83.511A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Infection/inflammation due to indwelling urethral catheter, initial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L89.150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Pressure ulcer of sacral region, unstageable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Sacral pressure injury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L89.153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Pressure ulcer of sacral region, stage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3 sacral pressure ulcer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L89.154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Pressure ulcer of sacral region, stage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 4 sacral pressure ulcer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W19.XXXA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Unspecified fall, initial encounter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Inpatient fall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iybtyfl9gqrw" w:id="9"/>
      <w:bookmarkEnd w:id="9"/>
      <w:r w:rsidDel="00000000" w:rsidR="00000000" w:rsidRPr="00000000">
        <w:rPr>
          <w:rtl w:val="0"/>
        </w:rPr>
        <w:t xml:space="preserve">CPT Codes — Common Inpatient Procedures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jc2n0j24f523" w:id="10"/>
      <w:bookmarkEnd w:id="10"/>
      <w:r w:rsidDel="00000000" w:rsidR="00000000" w:rsidRPr="00000000">
        <w:rPr>
          <w:rtl w:val="0"/>
        </w:rPr>
        <w:t xml:space="preserve">Evaluation and Management (E/M)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hospital care, low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admission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hospital care, moderate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 admission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hospital care, high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admission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Subsequent hospital care, low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daily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Subsequent hospital care, moderate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 daily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Subsequent hospital care, high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daily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Hospital discharge day management, ≤30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discharge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 discharge day management, &gt;30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discharge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99251-99255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Inpatient consultation (initial)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 by specialist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99281-99285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 visit (level 1-5)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care, first 30-74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ICU critical care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99292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care, each additional 30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critical care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q4ugidoqdsft" w:id="11"/>
      <w:bookmarkEnd w:id="11"/>
      <w:r w:rsidDel="00000000" w:rsidR="00000000" w:rsidRPr="00000000">
        <w:rPr>
          <w:rtl w:val="0"/>
        </w:rPr>
        <w:t xml:space="preserve">Cardiovascular Procedures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93458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heart catheterization with angiography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cath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92928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Percutaneous coronary intervention (PCI), single vessel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Stent 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PCI, each additional vessel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stent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Coronary artery bypass (CABG), single graft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CABG x1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33534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CABG, two grafts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CABG x2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Electrocardiogram (12-lead)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EKG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Transthoracic echocardiogram,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TTE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cn0nb5lxdao8" w:id="12"/>
      <w:bookmarkEnd w:id="12"/>
      <w:r w:rsidDel="00000000" w:rsidR="00000000" w:rsidRPr="00000000">
        <w:rPr>
          <w:rtl w:val="0"/>
        </w:rPr>
        <w:t xml:space="preserve">Respiratory Procedures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Intubation, endotracheal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ETT 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Tube thoracostomy (chest tube)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Chest tube insertion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Bronchoscopy, diagnostic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bronch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Ventilation management, initial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day on 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Ventilation management, subsequent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additional vent day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a19utgi6r7xf" w:id="13"/>
      <w:bookmarkEnd w:id="13"/>
      <w:r w:rsidDel="00000000" w:rsidR="00000000" w:rsidRPr="00000000">
        <w:rPr>
          <w:rtl w:val="0"/>
        </w:rPr>
        <w:t xml:space="preserve">Gastrointestinal Procedures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44970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Laparoscopic appendectomy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 appy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Appendectomy (open)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EGD with biopsy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 endoscopy with bx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45378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Colonoscopy, diagnostic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colonoscopy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Colonoscopy with biopsy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Colonoscopy with bx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Diagnostic laparoscopy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Dx laparoscopy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uhczvzbwkfsm" w:id="14"/>
      <w:bookmarkEnd w:id="14"/>
      <w:r w:rsidDel="00000000" w:rsidR="00000000" w:rsidRPr="00000000">
        <w:rPr>
          <w:rtl w:val="0"/>
        </w:rPr>
        <w:t xml:space="preserve">Vascular Access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36556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Central venous catheter insertion, ≥5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CVC placement (non-tunneled)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36569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PICC line 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PICC 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Arterial puncture (ABG)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Arterial blood 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Arterial line 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A-line placement</w:t>
            </w:r>
          </w:p>
        </w:tc>
      </w:tr>
    </w:tbl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9nwi7eabxayq" w:id="15"/>
      <w:bookmarkEnd w:id="15"/>
      <w:r w:rsidDel="00000000" w:rsidR="00000000" w:rsidRPr="00000000">
        <w:rPr>
          <w:rtl w:val="0"/>
        </w:rPr>
        <w:t xml:space="preserve">Orthopedic Procedures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hip arthroplasty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hip replacement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27447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knee arthroplasty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knee replacement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treatment of femoral neck fracture with internal fixation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Hip fracture ORIF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Treatment of intertrochanteric fracture with plate/screw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fracture fixation</w:t>
            </w:r>
          </w:p>
        </w:tc>
      </w:tr>
    </w:tbl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3gw277xpr1c2" w:id="16"/>
      <w:bookmarkEnd w:id="16"/>
      <w:r w:rsidDel="00000000" w:rsidR="00000000" w:rsidRPr="00000000">
        <w:rPr>
          <w:rtl w:val="0"/>
        </w:rPr>
        <w:t xml:space="preserve">Neurological Procedures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Lumbar puncture (spinal tap)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MRI brain with and without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 MRI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70551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MRI brain without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 MRI (no contrast)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 head without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Non-contrast CT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70460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 head with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Contrast CT head</w:t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ofbjftsgfoc1" w:id="17"/>
      <w:bookmarkEnd w:id="17"/>
      <w:r w:rsidDel="00000000" w:rsidR="00000000" w:rsidRPr="00000000">
        <w:rPr>
          <w:rtl w:val="0"/>
        </w:rPr>
        <w:t xml:space="preserve">Other Common Procedures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51702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 of Foley catheter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Foley 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Nasogastric tube 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 tube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36430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 transfusion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Transfusion of blood 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90281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 immune globulin (IVIg)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IVIg administration</w:t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4h612hpdhuc4" w:id="18"/>
      <w:bookmarkEnd w:id="18"/>
      <w:r w:rsidDel="00000000" w:rsidR="00000000" w:rsidRPr="00000000">
        <w:rPr>
          <w:rtl w:val="0"/>
        </w:rPr>
        <w:t xml:space="preserve">Coding Guidelines — Key Principles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hw3a4ih8d1bd" w:id="19"/>
      <w:bookmarkEnd w:id="19"/>
      <w:r w:rsidDel="00000000" w:rsidR="00000000" w:rsidRPr="00000000">
        <w:rPr>
          <w:rtl w:val="0"/>
        </w:rPr>
        <w:t xml:space="preserve">1. Specificity Rules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code to the highest level of specificity documented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"Pneumonia" alone → J18.9, but "E. coli pneumonia" → J15.5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assume specificity not documented (e.g., don't assume laterality)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ray3kn3232t0" w:id="20"/>
      <w:bookmarkEnd w:id="20"/>
      <w:r w:rsidDel="00000000" w:rsidR="00000000" w:rsidRPr="00000000">
        <w:rPr>
          <w:rtl w:val="0"/>
        </w:rPr>
        <w:t xml:space="preserve">2. Present on Admission (POA)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Conditions present at admission: POA = Y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Conditions developing during stay: POA = N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"Acute on chronic" — acute component may be POA=Y if present at admission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documentation is unclear: POA = U (clinically undetermined)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x1a6l1k3b8cw" w:id="21"/>
      <w:bookmarkEnd w:id="21"/>
      <w:r w:rsidDel="00000000" w:rsidR="00000000" w:rsidRPr="00000000">
        <w:rPr>
          <w:rtl w:val="0"/>
        </w:rPr>
        <w:t xml:space="preserve">3. Principal Diagnosis Selection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condition established AFTER STUDY that caused the admission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always the same as the admitting diagnosis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procedures: the condition that led to the procedure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5lx083n8rdpw" w:id="22"/>
      <w:bookmarkEnd w:id="22"/>
      <w:r w:rsidDel="00000000" w:rsidR="00000000" w:rsidRPr="00000000">
        <w:rPr>
          <w:rtl w:val="0"/>
        </w:rPr>
        <w:t xml:space="preserve">4. Combination Codes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conditions have combination codes (disease + manifestation)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E11.65 = Type 2 DM with hyperglycemia (don't code separately)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I50.22 = Chronic systolic HF, acute exacerbation (single code captures both)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q4foyqhy9yh1" w:id="23"/>
      <w:bookmarkEnd w:id="23"/>
      <w:r w:rsidDel="00000000" w:rsidR="00000000" w:rsidRPr="00000000">
        <w:rPr>
          <w:rtl w:val="0"/>
        </w:rPr>
        <w:t xml:space="preserve">5. Sequencing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 diagnosis first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Complications and comorbidities (CC/MCC) as secondary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External cause codes for injuries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POA indicator on each diagnosis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luggb49y5khx" w:id="24"/>
      <w:bookmarkEnd w:id="24"/>
      <w:r w:rsidDel="00000000" w:rsidR="00000000" w:rsidRPr="00000000">
        <w:rPr>
          <w:rtl w:val="0"/>
        </w:rPr>
        <w:t xml:space="preserve">6. Query Opportunities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When documentation is ambiguous, these are common query scenarios: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"Acute kidney injury" vs "Acute on chronic kidney disease"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"Respiratory failure" (type not specified — hypoxic vs hypercapnic?)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"Sepsis" vs "Severe sepsis" vs "Septic shock" (severity unclear)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"Heart failure" (systolic vs diastolic? acute vs chronic?)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Clinical significance of abnormal findings (e.g., is the hyponatremia clinically relevant?)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n60iinlgrxpf" w:id="25"/>
      <w:bookmarkEnd w:id="25"/>
      <w:r w:rsidDel="00000000" w:rsidR="00000000" w:rsidRPr="00000000">
        <w:rPr>
          <w:rtl w:val="0"/>
        </w:rPr>
        <w:t xml:space="preserve">Tool Call Specification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When the extraction system needs to look up a code, it should call the coding tool with: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ICD-10 Lookup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Function: lookup_icd10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- clinical_term: string (the diagnosis description from the note)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- context: string (additional clinical information)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- codes: array of {code, description, confidence}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- coding_guidance: string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CPT Lookup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Function: lookup_cpt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- procedure_description: string (the procedure as documented)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- approach: string (open, laparoscopic, percutaneous, endoscopic)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 additional_details: string (laterality, complexity)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- codes: array of {code, description, confidence}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- modifier_suggestions: array of strings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