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sz w:val="36"/>
          <w:szCs w:val="36"/>
        </w:rPr>
        <w:t xml:space="preserve">Model Evaluation, Reporting and Business Impact</w:t>
      </w:r>
    </w:p>
    <w:p>
      <w:pPr>
        <w:spacing w:after="160"/>
        <w:jc w:val="center"/>
      </w:pPr>
      <w:r>
        <w:rPr>
          <w:rFonts w:ascii="Times New Roman" w:cs="Times New Roman" w:eastAsia="Times New Roman" w:hAnsi="Times New Roman"/>
          <w:i/>
          <w:iCs/>
          <w:sz w:val="26"/>
          <w:szCs w:val="26"/>
        </w:rPr>
        <w:t xml:space="preserve">What Drives Customer Satisfaction and Recommendation in Skincare?</w:t>
      </w:r>
    </w:p>
    <w:p>
      <w:pPr>
        <w:spacing w:after="120"/>
        <w:jc w:val="center"/>
      </w:pPr>
      <w:r>
        <w:rPr>
          <w:rFonts w:ascii="Times New Roman" w:cs="Times New Roman" w:eastAsia="Times New Roman" w:hAnsi="Times New Roman"/>
          <w:sz w:val="24"/>
          <w:szCs w:val="24"/>
        </w:rPr>
        <w:t xml:space="preserve">Week 6 Task Report: Final Project Report</w:t>
      </w:r>
    </w:p>
    <w:p>
      <w:pPr>
        <w:spacing w:after="1400"/>
        <w:jc w:val="center"/>
      </w:pPr>
      <w:r>
        <w:rPr>
          <w:rFonts w:ascii="Times New Roman" w:cs="Times New Roman" w:eastAsia="Times New Roman" w:hAnsi="Times New Roman"/>
          <w:sz w:val="24"/>
          <w:szCs w:val="24"/>
        </w:rPr>
        <w:t xml:space="preserve">Data Science with Python Analyst Internship (Beauty and Wellness)</w:t>
      </w:r>
    </w:p>
    <w:p>
      <w:pPr>
        <w:spacing w:after="10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Sarthak Sameer Gharat</w:t>
      </w:r>
    </w:p>
    <w:p>
      <w:pPr>
        <w:spacing w:after="100"/>
        <w:jc w:val="center"/>
      </w:pPr>
      <w:r>
        <w:rPr>
          <w:rFonts w:ascii="Times New Roman" w:cs="Times New Roman" w:eastAsia="Times New Roman" w:hAnsi="Times New Roman"/>
          <w:b/>
          <w:bCs/>
          <w:sz w:val="24"/>
          <w:szCs w:val="24"/>
        </w:rPr>
        <w:t xml:space="preserve">Week: </w:t>
      </w:r>
      <w:r>
        <w:rPr>
          <w:rFonts w:ascii="Times New Roman" w:cs="Times New Roman" w:eastAsia="Times New Roman" w:hAnsi="Times New Roman"/>
          <w:sz w:val="24"/>
          <w:szCs w:val="24"/>
        </w:rPr>
        <w:t xml:space="preserve">Week 6 of 6</w:t>
      </w:r>
    </w:p>
    <w:p>
      <w:pPr>
        <w:spacing w:after="10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18 October 2026</w:t>
      </w:r>
    </w:p>
    <w:p>
      <w:pPr>
        <w:spacing w:after="100"/>
        <w:jc w:val="center"/>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github.com/sarthak-debug/skincare-recommendation-analysis</w:t>
      </w:r>
    </w:p>
    <w:p>
      <w:r>
        <w:br w:type="page"/>
      </w:r>
    </w:p>
    <w:p>
      <w:pPr>
        <w:spacing w:after="200"/>
      </w:pPr>
      <w:r>
        <w:rPr>
          <w:rFonts w:ascii="Times New Roman" w:cs="Times New Roman" w:eastAsia="Times New Roman" w:hAnsi="Times New Roman"/>
          <w:b/>
          <w:bCs/>
          <w:sz w:val="30"/>
          <w:szCs w:val="30"/>
        </w:rPr>
        <w:t xml:space="preserve">Contents</w:t>
      </w:r>
    </w:p>
    <w:p>
      <w:pPr>
        <w:spacing w:after="60"/>
      </w:pPr>
      <w:r>
        <w:rPr>
          <w:rFonts w:ascii="Times New Roman" w:cs="Times New Roman" w:eastAsia="Times New Roman" w:hAnsi="Times New Roman"/>
          <w:sz w:val="24"/>
          <w:szCs w:val="24"/>
        </w:rPr>
        <w:t xml:space="preserve">Executive Summary</w:t>
      </w:r>
    </w:p>
    <w:p>
      <w:pPr>
        <w:spacing w:after="60"/>
      </w:pPr>
      <w:r>
        <w:rPr>
          <w:rFonts w:ascii="Times New Roman" w:cs="Times New Roman" w:eastAsia="Times New Roman" w:hAnsi="Times New Roman"/>
          <w:sz w:val="24"/>
          <w:szCs w:val="24"/>
        </w:rPr>
        <w:t xml:space="preserve">1. Introduction and Project Journey</w:t>
      </w:r>
    </w:p>
    <w:p>
      <w:pPr>
        <w:spacing w:after="60"/>
      </w:pPr>
      <w:r>
        <w:rPr>
          <w:rFonts w:ascii="Times New Roman" w:cs="Times New Roman" w:eastAsia="Times New Roman" w:hAnsi="Times New Roman"/>
          <w:sz w:val="24"/>
          <w:szCs w:val="24"/>
        </w:rPr>
        <w:t xml:space="preserve">2. The Evaluation Framework</w:t>
      </w:r>
    </w:p>
    <w:p>
      <w:pPr>
        <w:spacing w:after="60"/>
      </w:pPr>
      <w:r>
        <w:rPr>
          <w:rFonts w:ascii="Times New Roman" w:cs="Times New Roman" w:eastAsia="Times New Roman" w:hAnsi="Times New Roman"/>
          <w:sz w:val="24"/>
          <w:szCs w:val="24"/>
        </w:rPr>
        <w:t xml:space="preserve">3. Choosing the Right Metrics</w:t>
      </w:r>
    </w:p>
    <w:p>
      <w:pPr>
        <w:spacing w:after="60"/>
      </w:pPr>
      <w:r>
        <w:rPr>
          <w:rFonts w:ascii="Times New Roman" w:cs="Times New Roman" w:eastAsia="Times New Roman" w:hAnsi="Times New Roman"/>
          <w:sz w:val="24"/>
          <w:szCs w:val="24"/>
        </w:rPr>
        <w:t xml:space="preserve">4. Validation Plan: Stages of Testing</w:t>
      </w:r>
    </w:p>
    <w:p>
      <w:pPr>
        <w:spacing w:after="60"/>
      </w:pPr>
      <w:r>
        <w:rPr>
          <w:rFonts w:ascii="Times New Roman" w:cs="Times New Roman" w:eastAsia="Times New Roman" w:hAnsi="Times New Roman"/>
          <w:sz w:val="24"/>
          <w:szCs w:val="24"/>
        </w:rPr>
        <w:t xml:space="preserve">5. Results</w:t>
      </w:r>
    </w:p>
    <w:p>
      <w:pPr>
        <w:spacing w:after="60"/>
      </w:pPr>
      <w:r>
        <w:rPr>
          <w:rFonts w:ascii="Times New Roman" w:cs="Times New Roman" w:eastAsia="Times New Roman" w:hAnsi="Times New Roman"/>
          <w:sz w:val="24"/>
          <w:szCs w:val="24"/>
        </w:rPr>
        <w:t xml:space="preserve">6. Business Impact</w:t>
      </w:r>
    </w:p>
    <w:p>
      <w:pPr>
        <w:spacing w:after="60"/>
      </w:pPr>
      <w:r>
        <w:rPr>
          <w:rFonts w:ascii="Times New Roman" w:cs="Times New Roman" w:eastAsia="Times New Roman" w:hAnsi="Times New Roman"/>
          <w:sz w:val="24"/>
          <w:szCs w:val="24"/>
        </w:rPr>
        <w:t xml:space="preserve">7. Dashboard Mock-up</w:t>
      </w:r>
    </w:p>
    <w:p>
      <w:pPr>
        <w:spacing w:after="60"/>
      </w:pPr>
      <w:r>
        <w:rPr>
          <w:rFonts w:ascii="Times New Roman" w:cs="Times New Roman" w:eastAsia="Times New Roman" w:hAnsi="Times New Roman"/>
          <w:sz w:val="24"/>
          <w:szCs w:val="24"/>
        </w:rPr>
        <w:t xml:space="preserve">8. Recommendations</w:t>
      </w:r>
    </w:p>
    <w:p>
      <w:pPr>
        <w:spacing w:after="60"/>
      </w:pPr>
      <w:r>
        <w:rPr>
          <w:rFonts w:ascii="Times New Roman" w:cs="Times New Roman" w:eastAsia="Times New Roman" w:hAnsi="Times New Roman"/>
          <w:sz w:val="24"/>
          <w:szCs w:val="24"/>
        </w:rPr>
        <w:t xml:space="preserve">9. Implementation Roadmap and Monitoring</w:t>
      </w:r>
    </w:p>
    <w:p>
      <w:pPr>
        <w:spacing w:after="60"/>
      </w:pPr>
      <w:r>
        <w:rPr>
          <w:rFonts w:ascii="Times New Roman" w:cs="Times New Roman" w:eastAsia="Times New Roman" w:hAnsi="Times New Roman"/>
          <w:sz w:val="24"/>
          <w:szCs w:val="24"/>
        </w:rPr>
        <w:t xml:space="preserve">10. Limitations and Responsible Use</w:t>
      </w:r>
    </w:p>
    <w:p>
      <w:pPr>
        <w:spacing w:after="60"/>
      </w:pPr>
      <w:r>
        <w:rPr>
          <w:rFonts w:ascii="Times New Roman" w:cs="Times New Roman" w:eastAsia="Times New Roman" w:hAnsi="Times New Roman"/>
          <w:sz w:val="24"/>
          <w:szCs w:val="24"/>
        </w:rPr>
        <w:t xml:space="preserve">11. Final Summary for Decision-Makers</w:t>
      </w:r>
    </w:p>
    <w:p>
      <w:pPr>
        <w:spacing w:after="60"/>
      </w:pPr>
      <w:r>
        <w:rPr>
          <w:rFonts w:ascii="Times New Roman" w:cs="Times New Roman" w:eastAsia="Times New Roman" w:hAnsi="Times New Roman"/>
          <w:sz w:val="24"/>
          <w:szCs w:val="24"/>
        </w:rPr>
        <w:t xml:space="preserve">Glossary</w:t>
      </w:r>
    </w:p>
    <w:p>
      <w:pPr>
        <w:spacing w:after="60"/>
      </w:pPr>
      <w:r>
        <w:rPr>
          <w:rFonts w:ascii="Times New Roman" w:cs="Times New Roman" w:eastAsia="Times New Roman" w:hAnsi="Times New Roman"/>
          <w:sz w:val="24"/>
          <w:szCs w:val="24"/>
        </w:rPr>
        <w:t xml:space="preserve">References</w:t>
      </w:r>
    </w:p>
    <w:p>
      <w:pPr>
        <w:spacing w:after="60"/>
      </w:pPr>
      <w:r>
        <w:rPr>
          <w:rFonts w:ascii="Times New Roman" w:cs="Times New Roman" w:eastAsia="Times New Roman" w:hAnsi="Times New Roman"/>
          <w:sz w:val="24"/>
          <w:szCs w:val="24"/>
        </w:rPr>
        <w:t xml:space="preserve">Appendix A: Reproducing the Project</w:t>
      </w:r>
    </w:p>
    <w:p>
      <w:r>
        <w:br w:type="page"/>
      </w:r>
    </w:p>
    <w:p>
      <w:pPr>
        <w:pStyle w:val="Heading1"/>
        <w:spacing w:after="160" w:before="320"/>
      </w:pPr>
      <w:r>
        <w:rPr>
          <w:rFonts w:ascii="Times New Roman" w:cs="Times New Roman" w:eastAsia="Times New Roman" w:hAnsi="Times New Roman"/>
          <w:b/>
          <w:bCs/>
          <w:sz w:val="30"/>
          <w:szCs w:val="30"/>
        </w:rPr>
        <w:t xml:space="preserve">Executive Summary</w:t>
      </w:r>
    </w:p>
    <w:p>
      <w:pPr>
        <w:spacing w:after="160" w:line="300"/>
        <w:jc w:val="both"/>
      </w:pPr>
      <w:r>
        <w:rPr>
          <w:rFonts w:ascii="Times New Roman" w:cs="Times New Roman" w:eastAsia="Times New Roman" w:hAnsi="Times New Roman"/>
          <w:b/>
          <w:bCs/>
          <w:sz w:val="24"/>
          <w:szCs w:val="24"/>
        </w:rPr>
        <w:t xml:space="preserve">The question. </w:t>
      </w:r>
      <w:r>
        <w:rPr>
          <w:rFonts w:ascii="Times New Roman" w:cs="Times New Roman" w:eastAsia="Times New Roman" w:hAnsi="Times New Roman"/>
          <w:sz w:val="24"/>
          <w:szCs w:val="24"/>
        </w:rPr>
        <w:t xml:space="preserve">Beauty shoppers read reviews before they buy, yet most brands only look at the average star rating. This project asked: what really drives customer satisfaction and recommendation in skincare, and can we predict which customers will be unhappy and which new products will disappoint?</w:t>
      </w:r>
    </w:p>
    <w:p>
      <w:pPr>
        <w:spacing w:after="160" w:line="300"/>
        <w:jc w:val="both"/>
      </w:pPr>
      <w:r>
        <w:rPr>
          <w:rFonts w:ascii="Times New Roman" w:cs="Times New Roman" w:eastAsia="Times New Roman" w:hAnsi="Times New Roman"/>
          <w:b/>
          <w:bCs/>
          <w:sz w:val="24"/>
          <w:szCs w:val="24"/>
        </w:rPr>
        <w:t xml:space="preserve">What we did. </w:t>
      </w:r>
      <w:r>
        <w:rPr>
          <w:rFonts w:ascii="Times New Roman" w:cs="Times New Roman" w:eastAsia="Times New Roman" w:hAnsi="Times New Roman"/>
          <w:sz w:val="24"/>
          <w:szCs w:val="24"/>
        </w:rPr>
        <w:t xml:space="preserve">We analysed 971,500 genuine Sephora skincare reviews of 2,294 products, after cleaning 1.09 million raw reviews. We created 36 new measures of customer behaviour, tested four prediction methods, and checked the best one for accuracy, reliability and fairness.</w:t>
      </w:r>
    </w:p>
    <w:p>
      <w:pPr>
        <w:spacing w:after="160" w:line="300"/>
        <w:jc w:val="both"/>
      </w:pPr>
      <w:r>
        <w:rPr>
          <w:rFonts w:ascii="Times New Roman" w:cs="Times New Roman" w:eastAsia="Times New Roman" w:hAnsi="Times New Roman"/>
          <w:b/>
          <w:bCs/>
          <w:sz w:val="24"/>
          <w:szCs w:val="24"/>
        </w:rPr>
        <w:t xml:space="preserve">What we found.</w:t>
      </w:r>
    </w:p>
    <w:p>
      <w:pPr>
        <w:pStyle w:val="ListParagraph"/>
        <w:numPr>
          <w:ilvl w:val="0"/>
          <w:numId w:val="2"/>
        </w:numPr>
        <w:spacing w:after="60" w:line="280"/>
      </w:pPr>
      <w:r>
        <w:rPr>
          <w:rFonts w:ascii="Times New Roman" w:cs="Times New Roman" w:eastAsia="Times New Roman" w:hAnsi="Times New Roman"/>
          <w:b/>
          <w:bCs/>
          <w:sz w:val="24"/>
          <w:szCs w:val="24"/>
        </w:rPr>
        <w:t xml:space="preserve">The model works well. </w:t>
      </w:r>
      <w:r>
        <w:rPr>
          <w:rFonts w:ascii="Times New Roman" w:cs="Times New Roman" w:eastAsia="Times New Roman" w:hAnsi="Times New Roman"/>
          <w:sz w:val="24"/>
          <w:szCs w:val="24"/>
        </w:rPr>
        <w:t xml:space="preserve">It identifies 82% of unhappy customers, compared with none for the usual approach of assuming everyone is satisfied. Its ranking quality (ROC-AUC 0.897 out of 1.0) is far above guessing (0.5), and this result is statistically certain.</w:t>
      </w:r>
    </w:p>
    <w:p>
      <w:pPr>
        <w:pStyle w:val="ListParagraph"/>
        <w:numPr>
          <w:ilvl w:val="0"/>
          <w:numId w:val="2"/>
        </w:numPr>
        <w:spacing w:after="60" w:line="280"/>
      </w:pPr>
      <w:r>
        <w:rPr>
          <w:rFonts w:ascii="Times New Roman" w:cs="Times New Roman" w:eastAsia="Times New Roman" w:hAnsi="Times New Roman"/>
          <w:b/>
          <w:bCs/>
          <w:sz w:val="24"/>
          <w:szCs w:val="24"/>
        </w:rPr>
        <w:t xml:space="preserve">How customers feel and what they say matters most; price matters little. </w:t>
      </w:r>
      <w:r>
        <w:rPr>
          <w:rFonts w:ascii="Times New Roman" w:cs="Times New Roman" w:eastAsia="Times New Roman" w:hAnsi="Times New Roman"/>
          <w:sz w:val="24"/>
          <w:szCs w:val="24"/>
        </w:rPr>
        <w:t xml:space="preserve">Review tone, complaints that a product 'did nothing', and a customer's own rating habits predict satisfaction. Price, brand and skin type on their own barely do. Paying more per millilitre does not make customers happier.</w:t>
      </w:r>
    </w:p>
    <w:p>
      <w:pPr>
        <w:pStyle w:val="ListParagraph"/>
        <w:numPr>
          <w:ilvl w:val="0"/>
          <w:numId w:val="2"/>
        </w:numPr>
        <w:spacing w:after="60" w:line="280"/>
      </w:pPr>
      <w:r>
        <w:rPr>
          <w:rFonts w:ascii="Times New Roman" w:cs="Times New Roman" w:eastAsia="Times New Roman" w:hAnsi="Times New Roman"/>
          <w:b/>
          <w:bCs/>
          <w:sz w:val="24"/>
          <w:szCs w:val="24"/>
        </w:rPr>
        <w:t xml:space="preserve">Early reviews are too optimistic. </w:t>
      </w:r>
      <w:r>
        <w:rPr>
          <w:rFonts w:ascii="Times New Roman" w:cs="Times New Roman" w:eastAsia="Times New Roman" w:hAnsi="Times New Roman"/>
          <w:sz w:val="24"/>
          <w:szCs w:val="24"/>
        </w:rPr>
        <w:t xml:space="preserve">A product's first reviews average 0.16 stars higher than later ones, and 27% of products lose at least 10 points of recommend rate after launch. Our early-warning model spots 61% of these after only 20 reviews.</w:t>
      </w:r>
    </w:p>
    <w:p>
      <w:pPr>
        <w:pStyle w:val="ListParagraph"/>
        <w:numPr>
          <w:ilvl w:val="0"/>
          <w:numId w:val="2"/>
        </w:numPr>
        <w:spacing w:after="60" w:line="280"/>
      </w:pPr>
      <w:r>
        <w:rPr>
          <w:rFonts w:ascii="Times New Roman" w:cs="Times New Roman" w:eastAsia="Times New Roman" w:hAnsi="Times New Roman"/>
          <w:b/>
          <w:bCs/>
          <w:sz w:val="24"/>
          <w:szCs w:val="24"/>
        </w:rPr>
        <w:t xml:space="preserve">Problems are concentrated. </w:t>
      </w:r>
      <w:r>
        <w:rPr>
          <w:rFonts w:ascii="Times New Roman" w:cs="Times New Roman" w:eastAsia="Times New Roman" w:hAnsi="Times New Roman"/>
          <w:sz w:val="24"/>
          <w:szCs w:val="24"/>
        </w:rPr>
        <w:t xml:space="preserve">Self tanners, sunscreen and wellness products underperform for most skin types. Customers who do not state their skin type are up to 14 points less satisfied.</w:t>
      </w:r>
    </w:p>
    <w:p>
      <w:pPr>
        <w:pStyle w:val="ListParagraph"/>
        <w:numPr>
          <w:ilvl w:val="0"/>
          <w:numId w:val="2"/>
        </w:numPr>
        <w:spacing w:after="60" w:line="280"/>
      </w:pPr>
      <w:r>
        <w:rPr>
          <w:rFonts w:ascii="Times New Roman" w:cs="Times New Roman" w:eastAsia="Times New Roman" w:hAnsi="Times New Roman"/>
          <w:b/>
          <w:bCs/>
          <w:sz w:val="24"/>
          <w:szCs w:val="24"/>
        </w:rPr>
        <w:t xml:space="preserve">The model is fair. </w:t>
      </w:r>
      <w:r>
        <w:rPr>
          <w:rFonts w:ascii="Times New Roman" w:cs="Times New Roman" w:eastAsia="Times New Roman" w:hAnsi="Times New Roman"/>
          <w:sz w:val="24"/>
          <w:szCs w:val="24"/>
        </w:rPr>
        <w:t xml:space="preserve">It works almost equally well for every skin type and skin tone (largest gap 5 points, against a 10-point limit).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EDEDED" w:color="auto" w:val="clear"/>
            <w:tcMar>
              <w:top w:type="dxa" w:w="120"/>
              <w:left w:type="dxa" w:w="180"/>
              <w:bottom w:type="dxa" w:w="120"/>
              <w:right w:type="dxa" w:w="180"/>
            </w:tcMar>
          </w:tcPr>
          <w:p>
            <w:pPr>
              <w:spacing w:after="80"/>
            </w:pPr>
            <w:r>
              <w:rPr>
                <w:rFonts w:ascii="Times New Roman" w:cs="Times New Roman" w:eastAsia="Times New Roman" w:hAnsi="Times New Roman"/>
                <w:b/>
                <w:bCs/>
                <w:sz w:val="24"/>
                <w:szCs w:val="24"/>
              </w:rPr>
              <w:t xml:space="preserve">Top five recommendations</w:t>
            </w:r>
          </w:p>
          <w:p>
            <w:pPr>
              <w:pStyle w:val="ListParagraph"/>
              <w:numPr>
                <w:ilvl w:val="0"/>
                <w:numId w:val="3"/>
              </w:numPr>
              <w:spacing w:after="40"/>
            </w:pPr>
            <w:r>
              <w:rPr>
                <w:rFonts w:ascii="Times New Roman" w:cs="Times New Roman" w:eastAsia="Times New Roman" w:hAnsi="Times New Roman"/>
                <w:sz w:val="22"/>
                <w:szCs w:val="22"/>
              </w:rPr>
              <w:t xml:space="preserve">Use the model to contact likely-unhappy customers. In an illustrative scenario it returns about USD 5.30 for every USD 1 spent, and pays for itself if even 4% of contacted customers are kept.</w:t>
            </w:r>
          </w:p>
          <w:p>
            <w:pPr>
              <w:pStyle w:val="ListParagraph"/>
              <w:numPr>
                <w:ilvl w:val="0"/>
                <w:numId w:val="3"/>
              </w:numPr>
              <w:spacing w:after="40"/>
            </w:pPr>
            <w:r>
              <w:rPr>
                <w:rFonts w:ascii="Times New Roman" w:cs="Times New Roman" w:eastAsia="Times New Roman" w:hAnsi="Times New Roman"/>
                <w:sz w:val="22"/>
                <w:szCs w:val="22"/>
              </w:rPr>
              <w:t xml:space="preserve">Check every new launch after its 20th review with the early-warning model before increasing advertising.</w:t>
            </w:r>
          </w:p>
          <w:p>
            <w:pPr>
              <w:pStyle w:val="ListParagraph"/>
              <w:numPr>
                <w:ilvl w:val="0"/>
                <w:numId w:val="3"/>
              </w:numPr>
              <w:spacing w:after="40"/>
            </w:pPr>
            <w:r>
              <w:rPr>
                <w:rFonts w:ascii="Times New Roman" w:cs="Times New Roman" w:eastAsia="Times New Roman" w:hAnsi="Times New Roman"/>
                <w:sz w:val="22"/>
                <w:szCs w:val="22"/>
              </w:rPr>
              <w:t xml:space="preserve">Fix the 'it did nothing' problem: set realistic expectations and show visible results, because this is the strongest sign of an unhappy customer.</w:t>
            </w:r>
          </w:p>
          <w:p>
            <w:pPr>
              <w:pStyle w:val="ListParagraph"/>
              <w:numPr>
                <w:ilvl w:val="0"/>
                <w:numId w:val="3"/>
              </w:numPr>
              <w:spacing w:after="40"/>
            </w:pPr>
            <w:r>
              <w:rPr>
                <w:rFonts w:ascii="Times New Roman" w:cs="Times New Roman" w:eastAsia="Times New Roman" w:hAnsi="Times New Roman"/>
                <w:sz w:val="22"/>
                <w:szCs w:val="22"/>
              </w:rPr>
              <w:t xml:space="preserve">Prioritise self tanners, sunscreen and wellness for product and content improvement.</w:t>
            </w:r>
          </w:p>
          <w:p>
            <w:pPr>
              <w:pStyle w:val="ListParagraph"/>
              <w:numPr>
                <w:ilvl w:val="0"/>
                <w:numId w:val="3"/>
              </w:numPr>
              <w:spacing w:after="0"/>
            </w:pPr>
            <w:r>
              <w:rPr>
                <w:rFonts w:ascii="Times New Roman" w:cs="Times New Roman" w:eastAsia="Times New Roman" w:hAnsi="Times New Roman"/>
                <w:sz w:val="22"/>
                <w:szCs w:val="22"/>
              </w:rPr>
              <w:t xml:space="preserve">Encourage shoppers to share their skin type, and personalise recommendations by skin type and category.</w:t>
            </w:r>
          </w:p>
        </w:tc>
      </w:tr>
    </w:tbl>
    <w:p>
      <w:r>
        <w:br w:type="page"/>
      </w:r>
    </w:p>
    <w:p>
      <w:pPr>
        <w:pStyle w:val="Heading1"/>
        <w:spacing w:after="160" w:before="320"/>
      </w:pPr>
      <w:r>
        <w:rPr>
          <w:rFonts w:ascii="Times New Roman" w:cs="Times New Roman" w:eastAsia="Times New Roman" w:hAnsi="Times New Roman"/>
          <w:b/>
          <w:bCs/>
          <w:sz w:val="30"/>
          <w:szCs w:val="30"/>
        </w:rPr>
        <w:t xml:space="preserve">1. Introduction and Project Journey</w:t>
      </w:r>
    </w:p>
    <w:p>
      <w:pPr>
        <w:spacing w:after="160" w:line="300"/>
        <w:jc w:val="both"/>
      </w:pPr>
      <w:r>
        <w:rPr>
          <w:rFonts w:ascii="Times New Roman" w:cs="Times New Roman" w:eastAsia="Times New Roman" w:hAnsi="Times New Roman"/>
          <w:sz w:val="24"/>
          <w:szCs w:val="24"/>
        </w:rPr>
        <w:t xml:space="preserve">This is the final report of a six-week project. It brings together the technical work of earlier weeks and turns it into decisions. It is written for two audiences: business decision-makers, who can read the executive summary and Sections 5 to 8 and 11, and technical reviewers, who will find the evaluation details in Sections 2 to 5 and the Appendix. A glossary at the end explains every technical term in plain words.</w:t>
      </w:r>
    </w:p>
    <w:p>
      <w:pPr>
        <w:spacing w:before="120"/>
        <w:jc w:val="center"/>
      </w:pPr>
      <w:r>
        <w:drawing>
          <wp:inline distT="0" distB="0" distL="0" distR="0">
            <wp:extent cx="5715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716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 The six-week project journey</w:t>
      </w:r>
    </w:p>
    <w:p>
      <w:pPr>
        <w:spacing w:after="160" w:line="300"/>
        <w:jc w:val="both"/>
      </w:pPr>
      <w:r>
        <w:rPr>
          <w:rFonts w:ascii="Times New Roman" w:cs="Times New Roman" w:eastAsia="Times New Roman" w:hAnsi="Times New Roman"/>
          <w:sz w:val="24"/>
          <w:szCs w:val="24"/>
        </w:rPr>
        <w:t xml:space="preserve">Each week built on the last. Week 1 defined the problem and six hypotheses. Week 2 chose the data source. Week 3 cleaned the data and found that 11% of reviews were duplicate copies shown under different product sizes. Week 4 explored the data and engineered features, raising the model's ranking quality from 0.554 to 0.896. Week 5 tuned and validated four algorithms and built an early-warning model. This week evaluates the final models against a formal framework and translates the results into business recommendations.</w:t>
      </w:r>
    </w:p>
    <w:p>
      <w:pPr>
        <w:pStyle w:val="Heading1"/>
        <w:spacing w:after="160" w:before="320"/>
      </w:pPr>
      <w:r>
        <w:rPr>
          <w:rFonts w:ascii="Times New Roman" w:cs="Times New Roman" w:eastAsia="Times New Roman" w:hAnsi="Times New Roman"/>
          <w:b/>
          <w:bCs/>
          <w:sz w:val="30"/>
          <w:szCs w:val="30"/>
        </w:rPr>
        <w:t xml:space="preserve">2. The Evaluation Framework</w:t>
      </w:r>
    </w:p>
    <w:p>
      <w:pPr>
        <w:spacing w:after="160" w:line="300"/>
        <w:jc w:val="both"/>
      </w:pPr>
      <w:r>
        <w:rPr>
          <w:rFonts w:ascii="Times New Roman" w:cs="Times New Roman" w:eastAsia="Times New Roman" w:hAnsi="Times New Roman"/>
          <w:sz w:val="24"/>
          <w:szCs w:val="24"/>
        </w:rPr>
        <w:t xml:space="preserve">A model should not be used just because it scores well on one number. The framework in Figure 2 asks five questions, and the model must give a satisfactory answer to each before it is recommended for use.</w:t>
      </w:r>
    </w:p>
    <w:p>
      <w:pPr>
        <w:spacing w:before="12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47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2: Evaluation framework: five questions and the evidence used to answer each</w:t>
      </w:r>
    </w:p>
    <w:p>
      <w:pPr>
        <w:keepNext/>
        <w:spacing w:after="80" w:before="120"/>
      </w:pPr>
      <w:r>
        <w:rPr>
          <w:rFonts w:ascii="Times New Roman" w:cs="Times New Roman" w:eastAsia="Times New Roman" w:hAnsi="Times New Roman"/>
          <w:b/>
          <w:bCs/>
          <w:sz w:val="22"/>
          <w:szCs w:val="22"/>
        </w:rPr>
        <w:t xml:space="preserve">Table 1: The five evaluation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Question</w:t>
            </w:r>
          </w:p>
        </w:tc>
        <w:tc>
          <w:tcPr>
            <w:tcW w:type="dxa" w:w="3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Why it matters to the business</w:t>
            </w:r>
          </w:p>
        </w:tc>
        <w:tc>
          <w:tcPr>
            <w:tcW w:type="dxa" w:w="32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Evidence used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 Is it accurate?</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An inaccurate model wastes follow-up effort and misses unhappy customers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ROC-AUC, PR-AUC, recall, precision, F1 (classification); RMSE, MAE (forecasting)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2. Is it better than the alternatives?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 model is only worth building if it beats simple rules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Always-'yes' baseline, 'trust early reviews' rule, four algorithms, bootstrap confidence intervals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3. Is it reliable?</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It must work on new products and future customers, not just past data</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Unseen products, newest reviews, leakage checks, overfitting curves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4. Is it fair?</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Beauty serves customers of every skin type and tone; poor performance for any group harms trust</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and AUC for each skin type and skin tone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5. Is it worth it?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The model must create more value than it costs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 per 1,000 reviews, illustrative cost and value model, alert precision</w:t>
            </w:r>
          </w:p>
        </w:tc>
      </w:tr>
    </w:tbl>
    <w:p>
      <w:pPr>
        <w:pStyle w:val="Heading1"/>
        <w:spacing w:after="160" w:before="320"/>
      </w:pPr>
      <w:r>
        <w:rPr>
          <w:rFonts w:ascii="Times New Roman" w:cs="Times New Roman" w:eastAsia="Times New Roman" w:hAnsi="Times New Roman"/>
          <w:b/>
          <w:bCs/>
          <w:sz w:val="30"/>
          <w:szCs w:val="30"/>
        </w:rPr>
        <w:t xml:space="preserve">3. Choosing the Right Metrics</w:t>
      </w:r>
    </w:p>
    <w:p>
      <w:pPr>
        <w:spacing w:after="160" w:line="300"/>
        <w:jc w:val="both"/>
      </w:pPr>
      <w:r>
        <w:rPr>
          <w:rFonts w:ascii="Times New Roman" w:cs="Times New Roman" w:eastAsia="Times New Roman" w:hAnsi="Times New Roman"/>
          <w:sz w:val="24"/>
          <w:szCs w:val="24"/>
        </w:rPr>
        <w:t xml:space="preserve">The most common metric, accuracy, is misleading here. Because 84% of reviewers recommend the product, a 'model' that always says 'they will recommend it' is 84% accurate, yet it never finds a single unhappy customer. The metrics below were chosen because they focus on the 16% of customers who matter most: the unhappy ones.</w:t>
      </w:r>
    </w:p>
    <w:p>
      <w:pPr>
        <w:keepNext/>
        <w:spacing w:after="80" w:before="120"/>
      </w:pPr>
      <w:r>
        <w:rPr>
          <w:rFonts w:ascii="Times New Roman" w:cs="Times New Roman" w:eastAsia="Times New Roman" w:hAnsi="Times New Roman"/>
          <w:b/>
          <w:bCs/>
          <w:sz w:val="22"/>
          <w:szCs w:val="22"/>
        </w:rPr>
        <w:t xml:space="preserve">Table 2: Metrics, their meaning and our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500"/>
        <w:gridCol w:w="1826"/>
      </w:tblGrid>
      <w:tr>
        <w:trPr>
          <w:cantSplit/>
          <w:tblHeader/>
        </w:trPr>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Metric</w:t>
            </w:r>
          </w:p>
        </w:tc>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Plain-English meaning</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Why chosen</w:t>
            </w:r>
          </w:p>
        </w:tc>
        <w:tc>
          <w:tcPr>
            <w:tcW w:type="dxa" w:w="1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Best result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ROC-AUC (main)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If we pick one happy and one unhappy customer at random, how often does the model rank the unhappy one as riskier? 0.5 = coin toss, 1.0 = perfect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Measures ranking quality regardless of the cut-off; used to choose and compare models</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0.897</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Recall (unhappy)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Of all unhappy customers, the share the model catches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Missing an unhappy customer is the costly mistake</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82%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Precision (unhappy)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Of the customers the model flags, the share who really are unhappy</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Controls wasted follow-up effort</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44% (vs 16% by chance)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PR-AUC (unhappy)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Overall precision-recall quality for the rare group; chance = 0.16</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More honest than ROC-AUC when the group of interest is small</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0.668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F1-score (macro)</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Balance of precision and recall, averaged over both groups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One summary number; used to pick the cut-off</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0.726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Accuracy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Share of all predictions that are correct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Reported only to show why it misleads</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81% (baseline 84%)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Brier score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Average error of the predicted probabilities (lower is better)</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Checks whether '70% likely' means 70%</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0.131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RMSE (early warning)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Typical size of a forecast error, in percentage points; large misses count more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Large misses are what cause bad launch decisions</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9.0 points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MAE (early warning)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Average forecast error, in percentage points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Easiest error measure to explain</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6.7 points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Alert precision and recall</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Share of alerts that are real problems; share of real problems that get an alert</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What a launch team experiences</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56% and 61%</w:t>
            </w:r>
          </w:p>
        </w:tc>
      </w:tr>
    </w:tbl>
    <w:p>
      <w:pPr>
        <w:spacing w:after="160" w:line="300"/>
        <w:jc w:val="both"/>
      </w:pPr>
      <w:r>
        <w:rPr>
          <w:rFonts w:ascii="Times New Roman" w:cs="Times New Roman" w:eastAsia="Times New Roman" w:hAnsi="Times New Roman"/>
          <w:b/>
          <w:bCs/>
          <w:sz w:val="24"/>
          <w:szCs w:val="24"/>
        </w:rPr>
        <w:t xml:space="preserve">Why both ROC-AUC and PR-AUC? </w:t>
      </w:r>
      <w:r>
        <w:rPr>
          <w:rFonts w:ascii="Times New Roman" w:cs="Times New Roman" w:eastAsia="Times New Roman" w:hAnsi="Times New Roman"/>
          <w:sz w:val="24"/>
          <w:szCs w:val="24"/>
        </w:rPr>
        <w:t xml:space="preserve">ROC-AUC is a widely understood, threshold-free measure of how well the model separates the two groups. However, when the group of interest is small, ROC-AUC can look flattering. PR-AUC focuses entirely on the unhappy group, so the report uses both. A PR-AUC of 0.668 against a chance level of 0.16 confirms that the model is useful.</w:t>
      </w:r>
    </w:p>
    <w:p>
      <w:pPr>
        <w:spacing w:after="160" w:line="300"/>
        <w:jc w:val="both"/>
      </w:pPr>
      <w:r>
        <w:rPr>
          <w:rFonts w:ascii="Times New Roman" w:cs="Times New Roman" w:eastAsia="Times New Roman" w:hAnsi="Times New Roman"/>
          <w:b/>
          <w:bCs/>
          <w:sz w:val="24"/>
          <w:szCs w:val="24"/>
        </w:rPr>
        <w:t xml:space="preserve">Why RMSE and MAE for forecasting? </w:t>
      </w:r>
      <w:r>
        <w:rPr>
          <w:rFonts w:ascii="Times New Roman" w:cs="Times New Roman" w:eastAsia="Times New Roman" w:hAnsi="Times New Roman"/>
          <w:sz w:val="24"/>
          <w:szCs w:val="24"/>
        </w:rPr>
        <w:t xml:space="preserve">RMSE penalises large forecast errors more heavily than small ones, which matches the business risk: a forecast that is 25 points too optimistic is far more harmful than five forecasts that are 5 points off. MAE is reported alongside it because it is easier to explain ('on average the forecast is 6.7 points away').</w:t>
      </w:r>
    </w:p>
    <w:p>
      <w:pPr>
        <w:spacing w:after="160" w:line="300"/>
        <w:jc w:val="both"/>
      </w:pPr>
      <w:r>
        <w:rPr>
          <w:rFonts w:ascii="Times New Roman" w:cs="Times New Roman" w:eastAsia="Times New Roman" w:hAnsi="Times New Roman"/>
          <w:b/>
          <w:bCs/>
          <w:sz w:val="24"/>
          <w:szCs w:val="24"/>
        </w:rPr>
        <w:t xml:space="preserve">Choosing the cut-off. </w:t>
      </w:r>
      <w:r>
        <w:rPr>
          <w:rFonts w:ascii="Times New Roman" w:cs="Times New Roman" w:eastAsia="Times New Roman" w:hAnsi="Times New Roman"/>
          <w:sz w:val="24"/>
          <w:szCs w:val="24"/>
        </w:rPr>
        <w:t xml:space="preserve">The model gives each customer a risk score. The business decides the cut-off above which a customer is contacted. A lower cut-off catches more unhappy customers but creates more false alarms. The results in this report use a cut-off of 0.5, and Section 6 shows how the choice depends on the cost of a follow-up compared with the value of a kept customer.</w:t>
      </w:r>
    </w:p>
    <w:p>
      <w:pPr>
        <w:pStyle w:val="Heading1"/>
        <w:spacing w:after="160" w:before="320"/>
      </w:pPr>
      <w:r>
        <w:rPr>
          <w:rFonts w:ascii="Times New Roman" w:cs="Times New Roman" w:eastAsia="Times New Roman" w:hAnsi="Times New Roman"/>
          <w:b/>
          <w:bCs/>
          <w:sz w:val="30"/>
          <w:szCs w:val="30"/>
        </w:rPr>
        <w:t xml:space="preserve">4. Validation Plan: Stages of Testing</w:t>
      </w:r>
    </w:p>
    <w:p>
      <w:pPr>
        <w:spacing w:after="160" w:line="300"/>
        <w:jc w:val="both"/>
      </w:pPr>
      <w:r>
        <w:rPr>
          <w:rFonts w:ascii="Times New Roman" w:cs="Times New Roman" w:eastAsia="Times New Roman" w:hAnsi="Times New Roman"/>
          <w:sz w:val="24"/>
          <w:szCs w:val="24"/>
        </w:rPr>
        <w:t xml:space="preserve">The model passes through eight stages of testing. The first six were completed during the project. The last two are planned for deployment, because only a live trial can prove business value.</w:t>
      </w:r>
    </w:p>
    <w:p>
      <w:pPr>
        <w:keepNext/>
        <w:spacing w:after="80" w:before="120"/>
      </w:pPr>
      <w:r>
        <w:rPr>
          <w:rFonts w:ascii="Times New Roman" w:cs="Times New Roman" w:eastAsia="Times New Roman" w:hAnsi="Times New Roman"/>
          <w:b/>
          <w:bCs/>
          <w:sz w:val="22"/>
          <w:szCs w:val="22"/>
        </w:rPr>
        <w:t xml:space="preserve">Table 3: Validation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00"/>
        <w:gridCol w:w="1926"/>
      </w:tblGrid>
      <w:tr>
        <w:trPr>
          <w:cantSplit/>
          <w:tblHeader/>
        </w:trPr>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Stage</w:t>
            </w:r>
          </w:p>
        </w:tc>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What is tested</w:t>
            </w:r>
          </w:p>
        </w:tc>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Pass criterion</w:t>
            </w:r>
          </w:p>
        </w:tc>
        <w:tc>
          <w:tcPr>
            <w:tcW w:type="dxa" w:w="1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Result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 Data validation (Week 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10 automatic checks: valid ratings, no duplicates, no personal data, all reviews matched to products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All 10 pass</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Passed (10/10)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2. Development (Week 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Tuning with 3-fold cross-validation grouped by product</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Small gap between training and validation scores</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Passed; simplest settings won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3. Hold-out test (Week 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Final score on 158,628 reviews of products never seen in training</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AUC at least 0.10 above baseline (set in Week 2)</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Passed (+0.397)</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4. Statistical significance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500 bootstrap resamples of test products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95% interval for the gain above zero</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Passed (0.391 to 0.402)</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5. Stress tests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Newest reviews; no gifted reviews; no helpfulness votes; no popularity; no text; overfitting curves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AUC stays above 0.85 for the main use</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Passed (0.882 to 0.905)</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6. Fairness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and AUC for each skin type and skin tone</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gap of 0.10 or less</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Passed (max gap 0.051)</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7. Business pilot (planned)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A/B test: model-targeted follow-up vs random follow-up</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Higher retention or repeat purchase in the model group</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To do</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8. Live monitoring (planned)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Monthly AUC, recall, drift in inputs, fairness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AUC above 0.85; recall gap below 0.10</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To do</w:t>
            </w:r>
          </w:p>
        </w:tc>
      </w:tr>
    </w:tbl>
    <w:p>
      <w:r>
        <w:br w:type="page"/>
      </w:r>
    </w:p>
    <w:p>
      <w:pPr>
        <w:pStyle w:val="Heading1"/>
        <w:spacing w:after="160" w:before="320"/>
      </w:pPr>
      <w:r>
        <w:rPr>
          <w:rFonts w:ascii="Times New Roman" w:cs="Times New Roman" w:eastAsia="Times New Roman" w:hAnsi="Times New Roman"/>
          <w:b/>
          <w:bCs/>
          <w:sz w:val="30"/>
          <w:szCs w:val="30"/>
        </w:rPr>
        <w:t xml:space="preserve">5. Results</w:t>
      </w:r>
    </w:p>
    <w:p>
      <w:pPr>
        <w:pStyle w:val="Heading2"/>
        <w:spacing w:after="120" w:before="220"/>
      </w:pPr>
      <w:r>
        <w:rPr>
          <w:rFonts w:ascii="Times New Roman" w:cs="Times New Roman" w:eastAsia="Times New Roman" w:hAnsi="Times New Roman"/>
          <w:b/>
          <w:bCs/>
          <w:sz w:val="26"/>
          <w:szCs w:val="26"/>
        </w:rPr>
        <w:t xml:space="preserve">5.1 Which model performed best?</w:t>
      </w:r>
    </w:p>
    <w:p>
      <w:pPr>
        <w:spacing w:before="120"/>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478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3: Ranking quality and share of unhappy customers caught, by model (test products never seen in training)</w:t>
      </w:r>
    </w:p>
    <w:p>
      <w:pPr>
        <w:keepNext/>
        <w:spacing w:after="80" w:before="120"/>
      </w:pPr>
      <w:r>
        <w:rPr>
          <w:rFonts w:ascii="Times New Roman" w:cs="Times New Roman" w:eastAsia="Times New Roman" w:hAnsi="Times New Roman"/>
          <w:b/>
          <w:bCs/>
          <w:sz w:val="22"/>
          <w:szCs w:val="22"/>
        </w:rPr>
        <w:t xml:space="preserve">Table 4: Performance table (158,628 test reviews, cut-off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50"/>
        <w:gridCol w:w="1050"/>
        <w:gridCol w:w="1150"/>
        <w:gridCol w:w="1176"/>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Model</w:t>
            </w:r>
          </w:p>
        </w:tc>
        <w:tc>
          <w:tcPr>
            <w:tcW w:type="dxa" w:w="1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ROC-AUC</w:t>
            </w:r>
          </w:p>
        </w:tc>
        <w:tc>
          <w:tcPr>
            <w:tcW w:type="dxa" w:w="1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PR-AUC</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Recall (unhappy)</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Precision (unhappy)</w:t>
            </w:r>
          </w:p>
        </w:tc>
        <w:tc>
          <w:tcPr>
            <w:tcW w:type="dxa" w:w="11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Macro F1</w:t>
            </w:r>
          </w:p>
        </w:tc>
        <w:tc>
          <w:tcPr>
            <w:tcW w:type="dxa" w:w="117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Accuracy</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Always 'recommend' (baseline)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0.500</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0.158</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0.457</w:t>
            </w:r>
          </w:p>
        </w:tc>
        <w:tc>
          <w:tcPr>
            <w:tcW w:type="dxa" w:w="117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84.3%</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Logistic regression</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0.875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0.609</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78%</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43%</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0.715</w:t>
            </w:r>
          </w:p>
        </w:tc>
        <w:tc>
          <w:tcPr>
            <w:tcW w:type="dxa" w:w="117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80.4%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Decision tree</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0.868</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0.599</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80%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40%</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0.692</w:t>
            </w:r>
          </w:p>
        </w:tc>
        <w:tc>
          <w:tcPr>
            <w:tcW w:type="dxa" w:w="117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77.7%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Random forest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0.880</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0.623</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79%</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43%</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0.713</w:t>
            </w:r>
          </w:p>
        </w:tc>
        <w:tc>
          <w:tcPr>
            <w:tcW w:type="dxa" w:w="117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80.0%</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Gradient boosting (chosen)</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0.897</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0.668</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82%</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44%</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0.726</w:t>
            </w:r>
          </w:p>
        </w:tc>
        <w:tc>
          <w:tcPr>
            <w:tcW w:type="dxa" w:w="117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80.9%</w:t>
            </w:r>
          </w:p>
        </w:tc>
      </w:tr>
    </w:tbl>
    <w:p>
      <w:pPr>
        <w:spacing w:after="160" w:line="300"/>
        <w:jc w:val="both"/>
      </w:pPr>
      <w:r>
        <w:rPr>
          <w:rFonts w:ascii="Times New Roman" w:cs="Times New Roman" w:eastAsia="Times New Roman" w:hAnsi="Times New Roman"/>
          <w:b/>
          <w:bCs/>
          <w:sz w:val="24"/>
          <w:szCs w:val="24"/>
        </w:rPr>
        <w:t xml:space="preserve">In plain words: </w:t>
      </w:r>
      <w:r>
        <w:rPr>
          <w:rFonts w:ascii="Times New Roman" w:cs="Times New Roman" w:eastAsia="Times New Roman" w:hAnsi="Times New Roman"/>
          <w:sz w:val="24"/>
          <w:szCs w:val="24"/>
        </w:rPr>
        <w:t xml:space="preserve">all four methods are far better than the baseline, and gradient boosting is the best on every measure that matters. It is chosen as the main model. Logistic regression is only slightly behind (0.875) and is kept because its results are easy to explain. Notice that the baseline has the highest accuracy while catching no unhappy customers. This is exactly why accuracy was not used to choose the model.</w:t>
      </w:r>
    </w:p>
    <w:p>
      <w:pPr>
        <w:pStyle w:val="Heading2"/>
        <w:spacing w:after="120" w:before="220"/>
      </w:pPr>
      <w:r>
        <w:rPr>
          <w:rFonts w:ascii="Times New Roman" w:cs="Times New Roman" w:eastAsia="Times New Roman" w:hAnsi="Times New Roman"/>
          <w:b/>
          <w:bCs/>
          <w:sz w:val="26"/>
          <w:szCs w:val="26"/>
        </w:rPr>
        <w:t xml:space="preserve">5.2 What the model means for every 1,000 customers</w:t>
      </w:r>
    </w:p>
    <w:p>
      <w:pPr>
        <w:spacing w:before="12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479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4: Outcomes for every 1,000 reviews (each square is one review)</w:t>
      </w:r>
    </w:p>
    <w:p>
      <w:pPr>
        <w:spacing w:after="160" w:line="300"/>
        <w:jc w:val="both"/>
      </w:pPr>
      <w:r>
        <w:rPr>
          <w:rFonts w:ascii="Times New Roman" w:cs="Times New Roman" w:eastAsia="Times New Roman" w:hAnsi="Times New Roman"/>
          <w:sz w:val="24"/>
          <w:szCs w:val="24"/>
        </w:rPr>
        <w:t xml:space="preserve">Out of every 1,000 reviews, about 157 come from unhappy customers. The model flags 289 reviews as high risk. Of these, 128 really are unhappy (caught) and 161 are happy customers flagged by mistake (false alarms). Only 29 unhappy customers are missed. Without the model, a company wanting to reach the same 128 unhappy customers by random selection would have to contact about 815 people. With the model it contacts 289, which is 2.8 times more efficient. These counts are calculated from the model's measured recall (82%) and precision (44%).</w:t>
      </w:r>
    </w:p>
    <w:p>
      <w:pPr>
        <w:pStyle w:val="Heading2"/>
        <w:spacing w:after="120" w:before="220"/>
      </w:pPr>
      <w:r>
        <w:rPr>
          <w:rFonts w:ascii="Times New Roman" w:cs="Times New Roman" w:eastAsia="Times New Roman" w:hAnsi="Times New Roman"/>
          <w:b/>
          <w:bCs/>
          <w:sz w:val="26"/>
          <w:szCs w:val="26"/>
        </w:rPr>
        <w:t xml:space="preserve">5.3 How each step of the project improved the model</w:t>
      </w:r>
    </w:p>
    <w:p>
      <w:pPr>
        <w:spacing w:before="120"/>
        <w:jc w:val="center"/>
      </w:pPr>
      <w:r>
        <w:drawing>
          <wp:inline distT="0" distB="0" distL="0" distR="0">
            <wp:extent cx="4476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717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5: Model quality as the project added information (Week 4 feature test)</w:t>
      </w:r>
    </w:p>
    <w:p>
      <w:pPr>
        <w:spacing w:after="160" w:line="300"/>
        <w:jc w:val="both"/>
      </w:pPr>
      <w:r>
        <w:rPr>
          <w:rFonts w:ascii="Times New Roman" w:cs="Times New Roman" w:eastAsia="Times New Roman" w:hAnsi="Times New Roman"/>
          <w:sz w:val="24"/>
          <w:szCs w:val="24"/>
        </w:rPr>
        <w:t xml:space="preserve">With only the basic product information available in Week 2 (price, review length, popularity), the model was barely better than guessing (0.554) and caught 44% of unhappy customers. The 36 engineered features raised this to 0.754 without reading a word of the review text. These features include value for money, the product's earlier ratings, the reviewer's past habits and ingredient-skin type matches. Adding review text features pushed it to 0.874, and the more flexible gradient boosting method reached 0.896. The biggest single gain came from turning raw data into meaningful business measures, not from a more complex algorithm.</w:t>
      </w:r>
    </w:p>
    <w:p>
      <w:pPr>
        <w:pStyle w:val="Heading2"/>
        <w:spacing w:after="120" w:before="220"/>
      </w:pPr>
      <w:r>
        <w:rPr>
          <w:rFonts w:ascii="Times New Roman" w:cs="Times New Roman" w:eastAsia="Times New Roman" w:hAnsi="Times New Roman"/>
          <w:b/>
          <w:bCs/>
          <w:sz w:val="26"/>
          <w:szCs w:val="26"/>
        </w:rPr>
        <w:t xml:space="preserve">5.4 Is the model reliable?</w:t>
      </w:r>
    </w:p>
    <w:p>
      <w:pPr>
        <w:spacing w:before="120"/>
        <w:jc w:val="center"/>
      </w:pPr>
      <w:r>
        <w:drawing>
          <wp:inline distT="0" distB="0" distL="0" distR="0">
            <wp:extent cx="4476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105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6: Model quality under different conditions</w:t>
      </w:r>
    </w:p>
    <w:p>
      <w:pPr>
        <w:pStyle w:val="ListParagraph"/>
        <w:numPr>
          <w:ilvl w:val="0"/>
          <w:numId w:val="2"/>
        </w:numPr>
        <w:spacing w:after="80" w:line="290"/>
      </w:pPr>
      <w:r>
        <w:rPr>
          <w:rFonts w:ascii="Times New Roman" w:cs="Times New Roman" w:eastAsia="Times New Roman" w:hAnsi="Times New Roman"/>
          <w:b/>
          <w:bCs/>
          <w:sz w:val="24"/>
          <w:szCs w:val="24"/>
        </w:rPr>
        <w:t xml:space="preserve">Statistically certain: </w:t>
      </w:r>
      <w:r>
        <w:rPr>
          <w:rFonts w:ascii="Times New Roman" w:cs="Times New Roman" w:eastAsia="Times New Roman" w:hAnsi="Times New Roman"/>
          <w:sz w:val="24"/>
          <w:szCs w:val="24"/>
        </w:rPr>
        <w:t xml:space="preserve">across 500 resamples of the test products, the gain over the baseline is +0.396 (95% interval 0.391 to 0.402), and the gain over logistic regression is +0.022 (0.020 to 0.024). Neither result is due to chance.</w:t>
      </w:r>
    </w:p>
    <w:p>
      <w:pPr>
        <w:pStyle w:val="ListParagraph"/>
        <w:numPr>
          <w:ilvl w:val="0"/>
          <w:numId w:val="2"/>
        </w:numPr>
        <w:spacing w:after="80" w:line="290"/>
      </w:pPr>
      <w:r>
        <w:rPr>
          <w:rFonts w:ascii="Times New Roman" w:cs="Times New Roman" w:eastAsia="Times New Roman" w:hAnsi="Times New Roman"/>
          <w:b/>
          <w:bCs/>
          <w:sz w:val="24"/>
          <w:szCs w:val="24"/>
        </w:rPr>
        <w:t xml:space="preserve">Stable over time: </w:t>
      </w:r>
      <w:r>
        <w:rPr>
          <w:rFonts w:ascii="Times New Roman" w:cs="Times New Roman" w:eastAsia="Times New Roman" w:hAnsi="Times New Roman"/>
          <w:sz w:val="24"/>
          <w:szCs w:val="24"/>
        </w:rPr>
        <w:t xml:space="preserve">on the newest 20% of reviews the model scores 0.905, so it has not become outdated.</w:t>
      </w:r>
    </w:p>
    <w:p>
      <w:pPr>
        <w:pStyle w:val="ListParagraph"/>
        <w:numPr>
          <w:ilvl w:val="0"/>
          <w:numId w:val="2"/>
        </w:numPr>
        <w:spacing w:after="80" w:line="290"/>
      </w:pPr>
      <w:r>
        <w:rPr>
          <w:rFonts w:ascii="Times New Roman" w:cs="Times New Roman" w:eastAsia="Times New Roman" w:hAnsi="Times New Roman"/>
          <w:b/>
          <w:bCs/>
          <w:sz w:val="24"/>
          <w:szCs w:val="24"/>
        </w:rPr>
        <w:t xml:space="preserve">Not inflated by gifted reviews or popularity counts: </w:t>
      </w:r>
      <w:r>
        <w:rPr>
          <w:rFonts w:ascii="Times New Roman" w:cs="Times New Roman" w:eastAsia="Times New Roman" w:hAnsi="Times New Roman"/>
          <w:sz w:val="24"/>
          <w:szCs w:val="24"/>
        </w:rPr>
        <w:t xml:space="preserve">removing either changes the score by 0.003 or less.</w:t>
      </w:r>
    </w:p>
    <w:p>
      <w:pPr>
        <w:pStyle w:val="ListParagraph"/>
        <w:numPr>
          <w:ilvl w:val="0"/>
          <w:numId w:val="2"/>
        </w:numPr>
        <w:spacing w:after="80" w:line="290"/>
      </w:pPr>
      <w:r>
        <w:rPr>
          <w:rFonts w:ascii="Times New Roman" w:cs="Times New Roman" w:eastAsia="Times New Roman" w:hAnsi="Times New Roman"/>
          <w:b/>
          <w:bCs/>
          <w:sz w:val="24"/>
          <w:szCs w:val="24"/>
        </w:rPr>
        <w:t xml:space="preserve">One timing issue: </w:t>
      </w:r>
      <w:r>
        <w:rPr>
          <w:rFonts w:ascii="Times New Roman" w:cs="Times New Roman" w:eastAsia="Times New Roman" w:hAnsi="Times New Roman"/>
          <w:sz w:val="24"/>
          <w:szCs w:val="24"/>
        </w:rPr>
        <w:t xml:space="preserve">helpfulness votes arrive after a review is posted. For real-time use, the model without them scores 0.882, a small and acceptable loss.</w:t>
      </w:r>
    </w:p>
    <w:p>
      <w:pPr>
        <w:pStyle w:val="ListParagraph"/>
        <w:numPr>
          <w:ilvl w:val="0"/>
          <w:numId w:val="2"/>
        </w:numPr>
        <w:spacing w:after="80" w:line="290"/>
      </w:pPr>
      <w:r>
        <w:rPr>
          <w:rFonts w:ascii="Times New Roman" w:cs="Times New Roman" w:eastAsia="Times New Roman" w:hAnsi="Times New Roman"/>
          <w:b/>
          <w:bCs/>
          <w:sz w:val="24"/>
          <w:szCs w:val="24"/>
        </w:rPr>
        <w:t xml:space="preserve">Useful even before a review is written: </w:t>
      </w:r>
      <w:r>
        <w:rPr>
          <w:rFonts w:ascii="Times New Roman" w:cs="Times New Roman" w:eastAsia="Times New Roman" w:hAnsi="Times New Roman"/>
          <w:sz w:val="24"/>
          <w:szCs w:val="24"/>
        </w:rPr>
        <w:t xml:space="preserve">with no text at all, the model still scores 0.791, so it can be used to choose shoppers for proactive help.</w:t>
      </w:r>
    </w:p>
    <w:p>
      <w:pPr>
        <w:spacing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4098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7: Over- and underfitting check (decision tree)</w:t>
      </w:r>
    </w:p>
    <w:p>
      <w:pPr>
        <w:spacing w:after="160" w:line="300"/>
        <w:jc w:val="both"/>
      </w:pPr>
      <w:r>
        <w:rPr>
          <w:rFonts w:ascii="Times New Roman" w:cs="Times New Roman" w:eastAsia="Times New Roman" w:hAnsi="Times New Roman"/>
          <w:sz w:val="24"/>
          <w:szCs w:val="24"/>
        </w:rPr>
        <w:t xml:space="preserve">Figure 7 shows why the models were deliberately kept simple. A very shallow tree is too simple (it underfits: 0.72 on both training and new data). A very deep tree memorises the training data, scoring a perfect 1.00 on training data but only 0.67 on new products (it overfits). The best balance is in between, and tuning chose the simpler settings for every model.</w:t>
      </w:r>
    </w:p>
    <w:p>
      <w:pPr>
        <w:pStyle w:val="Heading2"/>
        <w:spacing w:after="120" w:before="220"/>
      </w:pPr>
      <w:r>
        <w:rPr>
          <w:rFonts w:ascii="Times New Roman" w:cs="Times New Roman" w:eastAsia="Times New Roman" w:hAnsi="Times New Roman"/>
          <w:b/>
          <w:bCs/>
          <w:sz w:val="26"/>
          <w:szCs w:val="26"/>
        </w:rPr>
        <w:t xml:space="preserve">5.5 Is the model fair?</w:t>
      </w:r>
    </w:p>
    <w:p>
      <w:pPr>
        <w:spacing w:before="12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62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8: Share of unhappy customers caught for each skin type and skin tone</w:t>
      </w:r>
    </w:p>
    <w:p>
      <w:pPr>
        <w:spacing w:after="160" w:line="300"/>
        <w:jc w:val="both"/>
      </w:pPr>
      <w:r>
        <w:rPr>
          <w:rFonts w:ascii="Times New Roman" w:cs="Times New Roman" w:eastAsia="Times New Roman" w:hAnsi="Times New Roman"/>
          <w:sz w:val="24"/>
          <w:szCs w:val="24"/>
        </w:rPr>
        <w:t xml:space="preserve">The model catches between 81% and 85% of unhappy customers for every skin type, and between 78% and 83% for every skin tone. All groups sit inside the allowed band. The two lowest values are for 'rich' (78%) and 'deep' (80%) skin tones, which are also the groups with the fewest reviews. The model is fit for use for all customers, but these groups will be watched closely in monitoring.</w:t>
      </w:r>
    </w:p>
    <w:p>
      <w:pPr>
        <w:pStyle w:val="Heading2"/>
        <w:spacing w:after="120" w:before="220"/>
      </w:pPr>
      <w:r>
        <w:rPr>
          <w:rFonts w:ascii="Times New Roman" w:cs="Times New Roman" w:eastAsia="Times New Roman" w:hAnsi="Times New Roman"/>
          <w:b/>
          <w:bCs/>
          <w:sz w:val="26"/>
          <w:szCs w:val="26"/>
        </w:rPr>
        <w:t xml:space="preserve">5.6 What drives satisfaction?</w:t>
      </w:r>
    </w:p>
    <w:p>
      <w:pPr>
        <w:spacing w:before="120"/>
        <w:jc w:val="center"/>
      </w:pPr>
      <w:r>
        <w:drawing>
          <wp:inline distT="0" distB="0" distL="0" distR="0">
            <wp:extent cx="3810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8289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9: What the model relies on most (drop in ranking quality when each item is scrambled)</w:t>
      </w:r>
    </w:p>
    <w:p>
      <w:pPr>
        <w:spacing w:after="160" w:line="300"/>
        <w:jc w:val="both"/>
      </w:pPr>
      <w:r>
        <w:rPr>
          <w:rFonts w:ascii="Times New Roman" w:cs="Times New Roman" w:eastAsia="Times New Roman" w:hAnsi="Times New Roman"/>
          <w:sz w:val="24"/>
          <w:szCs w:val="24"/>
        </w:rPr>
        <w:t xml:space="preserve">The tone of the review is by far the strongest signal, followed by emotional intensity (exclamation marks), whether other shoppers found the review helpful, and review length. Next come the reviewer's own rating habits and the product's earlier ratings. Price, brand and skin type contribute very little on their own.</w:t>
      </w:r>
    </w:p>
    <w:p>
      <w:pPr>
        <w:spacing w:before="120"/>
        <w:jc w:val="center"/>
      </w:pPr>
      <w:r>
        <w:drawing>
          <wp:inline distT="0" distB="0" distL="0" distR="0">
            <wp:extent cx="42862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10: Topics mentioned more often by unhappy customers</w:t>
      </w:r>
    </w:p>
    <w:p>
      <w:pPr>
        <w:spacing w:after="160" w:line="300"/>
        <w:jc w:val="both"/>
      </w:pPr>
      <w:r>
        <w:rPr>
          <w:rFonts w:ascii="Times New Roman" w:cs="Times New Roman" w:eastAsia="Times New Roman" w:hAnsi="Times New Roman"/>
          <w:sz w:val="24"/>
          <w:szCs w:val="24"/>
        </w:rPr>
        <w:t xml:space="preserve">The clearest warning sign is a customer saying a product 'did nothing' or was 'a waste'. This is 13.7 times more common in 1 to 2 star reviews, and only 34% of these customers still recommend the product. Value for money, breakouts, irritation and greasiness come next. Smell and texture are mentioned just as often by happy customers, usually as praise.</w:t>
      </w: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11: Recommend rate above or below the 84.2% average, by skin type and category (percentage points)</w:t>
      </w:r>
    </w:p>
    <w:p>
      <w:pPr>
        <w:spacing w:after="160" w:line="300"/>
        <w:jc w:val="both"/>
      </w:pPr>
      <w:r>
        <w:rPr>
          <w:rFonts w:ascii="Times New Roman" w:cs="Times New Roman" w:eastAsia="Times New Roman" w:hAnsi="Times New Roman"/>
          <w:sz w:val="24"/>
          <w:szCs w:val="24"/>
        </w:rPr>
        <w:t xml:space="preserve">Dissatisfaction is concentrated rather than spread evenly. Self tanners and sunscreen are below average for every skin type. Customers who do not report their skin type are well below average in wellness (-14.0 points), self tanners (-12.8) and high-tech tools (-9.7). Masks do well for oily and combination skin.</w:t>
      </w:r>
    </w:p>
    <w:p>
      <w:pPr>
        <w:keepNext/>
        <w:spacing w:after="80" w:before="120"/>
      </w:pPr>
      <w:r>
        <w:rPr>
          <w:rFonts w:ascii="Times New Roman" w:cs="Times New Roman" w:eastAsia="Times New Roman" w:hAnsi="Times New Roman"/>
          <w:b/>
          <w:bCs/>
          <w:sz w:val="22"/>
          <w:szCs w:val="22"/>
        </w:rPr>
        <w:t xml:space="preserve">Table 5: Other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Finding</w:t>
            </w:r>
          </w:p>
        </w:tc>
        <w:tc>
          <w:tcPr>
            <w:tcW w:type="dxa" w:w="5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What it means</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More expensive products get slightly higher ratings (rho 0.17), but price per mL has no effect (rho 0.03)</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Charging more per millilitre is not rewarded with higher satisfaction</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 product's first 10 reviews are 0.16 stars higher than later ones</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Early ratings overstate how happy later buyers will be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 reviewer's own past average predicts their next rating (rho 0.41)</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Some customers are generous and others harsh; ratings should be read in context</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12.5% of reviews were written in exchange for free products</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Results were checked with and without them and did not change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Sentiment and star rating agree only moderately (rho 0.33)</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Text reveals mixed feelings that stars hide</w:t>
            </w:r>
          </w:p>
        </w:tc>
      </w:tr>
    </w:tbl>
    <w:p>
      <w:pPr>
        <w:pStyle w:val="Heading2"/>
        <w:spacing w:after="120" w:before="220"/>
      </w:pPr>
      <w:r>
        <w:rPr>
          <w:rFonts w:ascii="Times New Roman" w:cs="Times New Roman" w:eastAsia="Times New Roman" w:hAnsi="Times New Roman"/>
          <w:b/>
          <w:bCs/>
          <w:sz w:val="26"/>
          <w:szCs w:val="26"/>
        </w:rPr>
        <w:t xml:space="preserve">5.7 Early warning for new launches</w:t>
      </w:r>
    </w:p>
    <w:p>
      <w:pPr>
        <w:spacing w:before="120"/>
        <w:jc w:val="center"/>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05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12: Forecast error of each method (left) and quality of the early-warning alerts (right)</w:t>
      </w:r>
    </w:p>
    <w:p>
      <w:pPr>
        <w:spacing w:after="160" w:line="300"/>
        <w:jc w:val="both"/>
      </w:pPr>
      <w:r>
        <w:rPr>
          <w:rFonts w:ascii="Times New Roman" w:cs="Times New Roman" w:eastAsia="Times New Roman" w:hAnsi="Times New Roman"/>
          <w:sz w:val="24"/>
          <w:szCs w:val="24"/>
        </w:rPr>
        <w:t xml:space="preserve">The intuitive approach, assuming later buyers will be as happy as the first 20 reviewers, is the worst forecast of all (error 13.0 points). It is worse than simply predicting the average product (11.0 points), because early reviews are optimistic. The random forest model, which learns how much to discount early reviews, cuts the error to 9.0 points. When it raises an alert, the product really does lose 10 or more points 56% of the time, against a 27% base rate, and it catches 61% of all such drops after only 20 reviews.</w:t>
      </w:r>
    </w:p>
    <w:p>
      <w:pPr>
        <w:pStyle w:val="Heading2"/>
        <w:spacing w:after="120" w:before="220"/>
      </w:pPr>
      <w:r>
        <w:rPr>
          <w:rFonts w:ascii="Times New Roman" w:cs="Times New Roman" w:eastAsia="Times New Roman" w:hAnsi="Times New Roman"/>
          <w:b/>
          <w:bCs/>
          <w:sz w:val="26"/>
          <w:szCs w:val="26"/>
        </w:rPr>
        <w:t xml:space="preserve">5.8 Evaluation scorecard</w:t>
      </w:r>
    </w:p>
    <w:p>
      <w:pPr>
        <w:keepNext/>
        <w:spacing w:after="80" w:before="120"/>
      </w:pPr>
      <w:r>
        <w:rPr>
          <w:rFonts w:ascii="Times New Roman" w:cs="Times New Roman" w:eastAsia="Times New Roman" w:hAnsi="Times New Roman"/>
          <w:b/>
          <w:bCs/>
          <w:sz w:val="22"/>
          <w:szCs w:val="22"/>
        </w:rPr>
        <w:t xml:space="preserve">Table 6: Final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300"/>
        <w:gridCol w:w="1426"/>
      </w:tblGrid>
      <w:tr>
        <w:trPr>
          <w:cantSplit/>
          <w:tblHeader/>
        </w:trPr>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Criterion</w:t>
            </w:r>
          </w:p>
        </w:tc>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Target</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Result</w:t>
            </w:r>
          </w:p>
        </w:tc>
        <w:tc>
          <w:tcPr>
            <w:tcW w:type="dxa" w:w="1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Status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Beats baseline (H6)</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AUC +0.10 or more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+0.397</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Significance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95% CI above 0</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0.391 to 0.402</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Catches unhappy customers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60% or more (Week 2 target)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82%</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Works on unseen products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AUC 0.85 or more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0.897</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Works on newest reviews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No meaningful drop</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0.905</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Fair across skin types and tones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gap 0.10 or less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0.051</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Real-time version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AUC 0.85 or more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0.882</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Early warning beats simple rule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Lower RMSE than naive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9.0 vs 13.0</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Pass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Calibrated probabilities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Brier below baseline for all models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Logistic 0.142 vs 0.133</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Needs work</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Proven business value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A/B test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Not yet run</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Planned</w:t>
            </w:r>
          </w:p>
        </w:tc>
      </w:tr>
    </w:tbl>
    <w:p>
      <w:pPr>
        <w:pStyle w:val="Heading1"/>
        <w:spacing w:after="160" w:before="320"/>
      </w:pPr>
      <w:r>
        <w:rPr>
          <w:rFonts w:ascii="Times New Roman" w:cs="Times New Roman" w:eastAsia="Times New Roman" w:hAnsi="Times New Roman"/>
          <w:b/>
          <w:bCs/>
          <w:sz w:val="30"/>
          <w:szCs w:val="30"/>
        </w:rPr>
        <w:t xml:space="preserve">6. Business Impact</w:t>
      </w:r>
    </w:p>
    <w:p>
      <w:pPr>
        <w:spacing w:after="160" w:line="300"/>
        <w:jc w:val="both"/>
      </w:pPr>
      <w:r>
        <w:rPr>
          <w:rFonts w:ascii="Times New Roman" w:cs="Times New Roman" w:eastAsia="Times New Roman" w:hAnsi="Times New Roman"/>
          <w:sz w:val="24"/>
          <w:szCs w:val="24"/>
        </w:rPr>
        <w:t xml:space="preserve">This section translates the findings into consequences for the main decisions in a beauty and wellness business.</w:t>
      </w:r>
    </w:p>
    <w:p>
      <w:pPr>
        <w:pStyle w:val="Heading2"/>
        <w:spacing w:after="120" w:before="220"/>
      </w:pPr>
      <w:r>
        <w:rPr>
          <w:rFonts w:ascii="Times New Roman" w:cs="Times New Roman" w:eastAsia="Times New Roman" w:hAnsi="Times New Roman"/>
          <w:b/>
          <w:bCs/>
          <w:sz w:val="26"/>
          <w:szCs w:val="26"/>
        </w:rPr>
        <w:t xml:space="preserve">6.1 Brand and product decisions</w:t>
      </w:r>
    </w:p>
    <w:p>
      <w:pPr>
        <w:pStyle w:val="ListParagraph"/>
        <w:numPr>
          <w:ilvl w:val="0"/>
          <w:numId w:val="2"/>
        </w:numPr>
        <w:spacing w:after="80" w:line="290"/>
      </w:pPr>
      <w:r>
        <w:rPr>
          <w:rFonts w:ascii="Times New Roman" w:cs="Times New Roman" w:eastAsia="Times New Roman" w:hAnsi="Times New Roman"/>
          <w:sz w:val="24"/>
          <w:szCs w:val="24"/>
        </w:rPr>
        <w:t xml:space="preserve">Product development should focus on visible results. 'Did nothing' is the strongest predictor of an unhappy customer, more than irritation or breakouts. Clinical results, before-and-after evidence and realistic timelines matter more than new ingredients.</w:t>
      </w:r>
    </w:p>
    <w:p>
      <w:pPr>
        <w:pStyle w:val="ListParagraph"/>
        <w:numPr>
          <w:ilvl w:val="0"/>
          <w:numId w:val="2"/>
        </w:numPr>
        <w:spacing w:after="80" w:line="290"/>
      </w:pPr>
      <w:r>
        <w:rPr>
          <w:rFonts w:ascii="Times New Roman" w:cs="Times New Roman" w:eastAsia="Times New Roman" w:hAnsi="Times New Roman"/>
          <w:sz w:val="24"/>
          <w:szCs w:val="24"/>
        </w:rPr>
        <w:t xml:space="preserve">Self tanners and sunscreen need formula or guidance improvements, because they underperform across skin types. Typical complaints include streaks, colour and white cast.</w:t>
      </w:r>
    </w:p>
    <w:p>
      <w:pPr>
        <w:pStyle w:val="ListParagraph"/>
        <w:numPr>
          <w:ilvl w:val="0"/>
          <w:numId w:val="2"/>
        </w:numPr>
        <w:spacing w:after="80" w:line="290"/>
      </w:pPr>
      <w:r>
        <w:rPr>
          <w:rFonts w:ascii="Times New Roman" w:cs="Times New Roman" w:eastAsia="Times New Roman" w:hAnsi="Times New Roman"/>
          <w:sz w:val="24"/>
          <w:szCs w:val="24"/>
        </w:rPr>
        <w:t xml:space="preserve">Pricing should be based on proven value, not premium positioning alone, since a higher price per mL brings no extra satisfaction.</w:t>
      </w:r>
    </w:p>
    <w:p>
      <w:pPr>
        <w:pStyle w:val="Heading2"/>
        <w:spacing w:after="120" w:before="220"/>
      </w:pPr>
      <w:r>
        <w:rPr>
          <w:rFonts w:ascii="Times New Roman" w:cs="Times New Roman" w:eastAsia="Times New Roman" w:hAnsi="Times New Roman"/>
          <w:b/>
          <w:bCs/>
          <w:sz w:val="26"/>
          <w:szCs w:val="26"/>
        </w:rPr>
        <w:t xml:space="preserve">6.2 Marketing strategy</w:t>
      </w:r>
    </w:p>
    <w:p>
      <w:pPr>
        <w:pStyle w:val="ListParagraph"/>
        <w:numPr>
          <w:ilvl w:val="0"/>
          <w:numId w:val="2"/>
        </w:numPr>
        <w:spacing w:after="80" w:line="290"/>
      </w:pPr>
      <w:r>
        <w:rPr>
          <w:rFonts w:ascii="Times New Roman" w:cs="Times New Roman" w:eastAsia="Times New Roman" w:hAnsi="Times New Roman"/>
          <w:sz w:val="24"/>
          <w:szCs w:val="24"/>
        </w:rPr>
        <w:t xml:space="preserve">Do not judge a launch by its first reviews. Use the early-warning forecast before scaling advertising spend, because 27% of products disappoint later buyers.</w:t>
      </w:r>
    </w:p>
    <w:p>
      <w:pPr>
        <w:pStyle w:val="ListParagraph"/>
        <w:numPr>
          <w:ilvl w:val="0"/>
          <w:numId w:val="2"/>
        </w:numPr>
        <w:spacing w:after="80" w:line="290"/>
      </w:pPr>
      <w:r>
        <w:rPr>
          <w:rFonts w:ascii="Times New Roman" w:cs="Times New Roman" w:eastAsia="Times New Roman" w:hAnsi="Times New Roman"/>
          <w:sz w:val="24"/>
          <w:szCs w:val="24"/>
        </w:rPr>
        <w:t xml:space="preserve">Review gifted-sample programmes. One review in eight is incentivised. These reviews did not change the overall results, but they can make individual launches look better than they are.</w:t>
      </w:r>
    </w:p>
    <w:p>
      <w:pPr>
        <w:pStyle w:val="ListParagraph"/>
        <w:numPr>
          <w:ilvl w:val="0"/>
          <w:numId w:val="2"/>
        </w:numPr>
        <w:spacing w:after="80" w:line="290"/>
      </w:pPr>
      <w:r>
        <w:rPr>
          <w:rFonts w:ascii="Times New Roman" w:cs="Times New Roman" w:eastAsia="Times New Roman" w:hAnsi="Times New Roman"/>
          <w:sz w:val="24"/>
          <w:szCs w:val="24"/>
        </w:rPr>
        <w:t xml:space="preserve">Target by suitability. The skin type x category view shows which audiences each product truly satisfies, so campaigns can target them and avoid customers likely to be disappointed.</w:t>
      </w:r>
    </w:p>
    <w:p>
      <w:pPr>
        <w:pStyle w:val="Heading2"/>
        <w:spacing w:after="120" w:before="220"/>
      </w:pPr>
      <w:r>
        <w:rPr>
          <w:rFonts w:ascii="Times New Roman" w:cs="Times New Roman" w:eastAsia="Times New Roman" w:hAnsi="Times New Roman"/>
          <w:b/>
          <w:bCs/>
          <w:sz w:val="26"/>
          <w:szCs w:val="26"/>
        </w:rPr>
        <w:t xml:space="preserve">6.3 Customer engagement</w:t>
      </w:r>
    </w:p>
    <w:p>
      <w:pPr>
        <w:pStyle w:val="ListParagraph"/>
        <w:numPr>
          <w:ilvl w:val="0"/>
          <w:numId w:val="2"/>
        </w:numPr>
        <w:spacing w:after="80" w:line="290"/>
      </w:pPr>
      <w:r>
        <w:rPr>
          <w:rFonts w:ascii="Times New Roman" w:cs="Times New Roman" w:eastAsia="Times New Roman" w:hAnsi="Times New Roman"/>
          <w:sz w:val="24"/>
          <w:szCs w:val="24"/>
        </w:rPr>
        <w:t xml:space="preserve">Contact likely-unhappy customers early with routine advice, an alternative product or a loyalty offer, matched to their complaint (for example, oily-skin advice for breakouts).</w:t>
      </w:r>
    </w:p>
    <w:p>
      <w:pPr>
        <w:pStyle w:val="ListParagraph"/>
        <w:numPr>
          <w:ilvl w:val="0"/>
          <w:numId w:val="2"/>
        </w:numPr>
        <w:spacing w:after="80" w:line="290"/>
      </w:pPr>
      <w:r>
        <w:rPr>
          <w:rFonts w:ascii="Times New Roman" w:cs="Times New Roman" w:eastAsia="Times New Roman" w:hAnsi="Times New Roman"/>
          <w:sz w:val="24"/>
          <w:szCs w:val="24"/>
        </w:rPr>
        <w:t xml:space="preserve">Ask for skin type at checkout or in the review form. Customers who do not share it are noticeably less satisfied, and knowing it enables better recommendations.</w:t>
      </w:r>
    </w:p>
    <w:p>
      <w:pPr>
        <w:pStyle w:val="ListParagraph"/>
        <w:numPr>
          <w:ilvl w:val="0"/>
          <w:numId w:val="2"/>
        </w:numPr>
        <w:spacing w:after="80" w:line="290"/>
      </w:pPr>
      <w:r>
        <w:rPr>
          <w:rFonts w:ascii="Times New Roman" w:cs="Times New Roman" w:eastAsia="Times New Roman" w:hAnsi="Times New Roman"/>
          <w:sz w:val="24"/>
          <w:szCs w:val="24"/>
        </w:rPr>
        <w:t xml:space="preserve">Use the no-text model (AUC 0.791) to offer help before a customer writes a negative review.</w:t>
      </w:r>
    </w:p>
    <w:p>
      <w:pPr>
        <w:pStyle w:val="Heading2"/>
        <w:spacing w:after="120" w:before="220"/>
      </w:pPr>
      <w:r>
        <w:rPr>
          <w:rFonts w:ascii="Times New Roman" w:cs="Times New Roman" w:eastAsia="Times New Roman" w:hAnsi="Times New Roman"/>
          <w:b/>
          <w:bCs/>
          <w:sz w:val="26"/>
          <w:szCs w:val="26"/>
        </w:rPr>
        <w:t xml:space="preserve">6.4 Illustrative value of a follow-up programme</w:t>
      </w:r>
    </w:p>
    <w:p>
      <w:pPr>
        <w:spacing w:after="160" w:line="300"/>
        <w:jc w:val="both"/>
      </w:pPr>
      <w:r>
        <w:rPr>
          <w:rFonts w:ascii="Times New Roman" w:cs="Times New Roman" w:eastAsia="Times New Roman" w:hAnsi="Times New Roman"/>
          <w:i/>
          <w:iCs/>
          <w:sz w:val="24"/>
          <w:szCs w:val="24"/>
        </w:rPr>
        <w:t xml:space="preserve">The figures below are illustrative. They combine the model's measured performance with assumed business costs, which a company should replace with its own figures.</w:t>
      </w:r>
    </w:p>
    <w:p>
      <w:pPr>
        <w:spacing w:after="160" w:line="300"/>
        <w:jc w:val="both"/>
      </w:pPr>
      <w:r>
        <w:rPr>
          <w:rFonts w:ascii="Times New Roman" w:cs="Times New Roman" w:eastAsia="Times New Roman" w:hAnsi="Times New Roman"/>
          <w:sz w:val="24"/>
          <w:szCs w:val="24"/>
        </w:rPr>
        <w:t xml:space="preserve">Assumptions: 100,000 reviewing customers, USD 1 to contact a customer (for example, a personalised e-mail with a voucher), 20% of contacted unhappy customers kept, and USD 60 future value per kept customer.</w:t>
      </w:r>
    </w:p>
    <w:p>
      <w:pPr>
        <w:spacing w:before="120"/>
        <w:jc w:val="center"/>
      </w:pPr>
      <w:r>
        <w:drawing>
          <wp:inline distT="0" distB="0" distL="0" distR="0">
            <wp:extent cx="42862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019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13: Net value of three follow-up strategies per 100,000 customers (illustrative)</w:t>
      </w:r>
    </w:p>
    <w:p>
      <w:pPr>
        <w:keepNext/>
        <w:spacing w:after="80" w:before="120"/>
      </w:pPr>
      <w:r>
        <w:rPr>
          <w:rFonts w:ascii="Times New Roman" w:cs="Times New Roman" w:eastAsia="Times New Roman" w:hAnsi="Times New Roman"/>
          <w:b/>
          <w:bCs/>
          <w:sz w:val="22"/>
          <w:szCs w:val="22"/>
        </w:rPr>
        <w:t xml:space="preserve">Table 7: Illustrative business impact per 100,000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150"/>
        <w:gridCol w:w="1350"/>
        <w:gridCol w:w="1326"/>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Strategy</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Contacted</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Unhappy reached</w:t>
            </w:r>
          </w:p>
        </w:tc>
        <w:tc>
          <w:tcPr>
            <w:tcW w:type="dxa" w:w="11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Cost (USD)</w:t>
            </w:r>
          </w:p>
        </w:tc>
        <w:tc>
          <w:tcPr>
            <w:tcW w:type="dxa" w:w="13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Value kept (USD)</w:t>
            </w:r>
          </w:p>
        </w:tc>
        <w:tc>
          <w:tcPr>
            <w:tcW w:type="dxa" w:w="13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Return per USD 1</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Model-targeted follow-up</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28,972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12,832</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28,972</w:t>
            </w:r>
          </w:p>
        </w:tc>
        <w:tc>
          <w:tcPr>
            <w:tcW w:type="dxa" w:w="13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153,979</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5.31</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Random follow-up, same budget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28,972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4,549</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28,972</w:t>
            </w:r>
          </w:p>
        </w:tc>
        <w:tc>
          <w:tcPr>
            <w:tcW w:type="dxa" w:w="13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54,583</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1.88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Contact every customer</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100,000</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15,700</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100,000</w:t>
            </w:r>
          </w:p>
        </w:tc>
        <w:tc>
          <w:tcPr>
            <w:tcW w:type="dxa" w:w="135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188,400</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1.88</w:t>
            </w:r>
          </w:p>
        </w:tc>
      </w:tr>
    </w:tbl>
    <w:p>
      <w:pPr>
        <w:spacing w:after="160" w:line="300"/>
        <w:jc w:val="both"/>
      </w:pPr>
      <w:r>
        <w:rPr>
          <w:rFonts w:ascii="Times New Roman" w:cs="Times New Roman" w:eastAsia="Times New Roman" w:hAnsi="Times New Roman"/>
          <w:sz w:val="24"/>
          <w:szCs w:val="24"/>
        </w:rPr>
        <w:t xml:space="preserve">With the same budget, the model reaches 2.8 times as many unhappy customers as random selection, and it creates about USD 125,000 of net value against USD 26,000. Contacting everyone reaches slightly more unhappy customers but costs more than three times as much, for a lower net value (USD 88,000). The result is not sensitive to the assumptions: the model-targeted programme breaks even if only 3.8% of contacted unhappy customers are kept, far below the 20% assumed.</w:t>
      </w:r>
    </w:p>
    <w:p>
      <w:pPr>
        <w:pStyle w:val="Heading1"/>
        <w:spacing w:after="160" w:before="320"/>
      </w:pPr>
      <w:r>
        <w:rPr>
          <w:rFonts w:ascii="Times New Roman" w:cs="Times New Roman" w:eastAsia="Times New Roman" w:hAnsi="Times New Roman"/>
          <w:b/>
          <w:bCs/>
          <w:sz w:val="30"/>
          <w:szCs w:val="30"/>
        </w:rPr>
        <w:t xml:space="preserve">7. Dashboard Mock-up</w:t>
      </w:r>
    </w:p>
    <w:p>
      <w:pPr>
        <w:spacing w:after="160" w:line="300"/>
        <w:jc w:val="both"/>
      </w:pPr>
      <w:r>
        <w:rPr>
          <w:rFonts w:ascii="Times New Roman" w:cs="Times New Roman" w:eastAsia="Times New Roman" w:hAnsi="Times New Roman"/>
          <w:sz w:val="24"/>
          <w:szCs w:val="24"/>
        </w:rPr>
        <w:t xml:space="preserve">Figure 14 is a mock-up of how the results would be presented to managers each week. The KPI values and heatmap cells use real project results, while the product and review names are illustrative.</w:t>
      </w:r>
    </w:p>
    <w:p>
      <w:pPr>
        <w:spacing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4575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14: Mock-up of the Skincare Satisfaction Monitor</w:t>
      </w:r>
    </w:p>
    <w:p>
      <w:pPr>
        <w:keepNext/>
        <w:spacing w:after="80" w:before="120"/>
      </w:pPr>
      <w:r>
        <w:rPr>
          <w:rFonts w:ascii="Times New Roman" w:cs="Times New Roman" w:eastAsia="Times New Roman" w:hAnsi="Times New Roman"/>
          <w:b/>
          <w:bCs/>
          <w:sz w:val="22"/>
          <w:szCs w:val="22"/>
        </w:rPr>
        <w:t xml:space="preserve">Table 8: Dashboard panels and their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Panel</w:t>
            </w:r>
          </w:p>
        </w:tc>
        <w:tc>
          <w:tcPr>
            <w:tcW w:type="dxa" w:w="3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What it shows</w:t>
            </w:r>
          </w:p>
        </w:tc>
        <w:tc>
          <w:tcPr>
            <w:tcW w:type="dxa" w:w="2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Used by</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KPI tiles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Recommend rate, customers flagged, launches on watch, model health</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Leadership</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Early-warning list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New launches forecast to drop more than 10 points, with the main complaint</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Launch, brand and marketing teams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Drivers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What the model links to low recommendation</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Product development, marketing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Skin type x category</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Where satisfaction is above or below average</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Merchandising, recommendation engine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Follow-up queue</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Highest-risk reviews with a suggested action</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Customer care</w:t>
            </w:r>
          </w:p>
        </w:tc>
      </w:tr>
    </w:tbl>
    <w:p>
      <w:pPr>
        <w:pStyle w:val="Heading1"/>
        <w:spacing w:after="160" w:before="320"/>
      </w:pPr>
      <w:r>
        <w:rPr>
          <w:rFonts w:ascii="Times New Roman" w:cs="Times New Roman" w:eastAsia="Times New Roman" w:hAnsi="Times New Roman"/>
          <w:b/>
          <w:bCs/>
          <w:sz w:val="30"/>
          <w:szCs w:val="30"/>
        </w:rPr>
        <w:t xml:space="preserve">8. Recommendations</w:t>
      </w:r>
    </w:p>
    <w:p>
      <w:pPr>
        <w:keepNext/>
        <w:spacing w:after="80" w:before="120"/>
      </w:pPr>
      <w:r>
        <w:rPr>
          <w:rFonts w:ascii="Times New Roman" w:cs="Times New Roman" w:eastAsia="Times New Roman" w:hAnsi="Times New Roman"/>
          <w:b/>
          <w:bCs/>
          <w:sz w:val="22"/>
          <w:szCs w:val="22"/>
        </w:rPr>
        <w:t xml:space="preserve">Table 9: Actionable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300"/>
        <w:gridCol w:w="1300"/>
        <w:gridCol w:w="1100"/>
        <w:gridCol w:w="1426"/>
      </w:tblGrid>
      <w:tr>
        <w:trPr>
          <w:cantSplit/>
          <w:tblHeader/>
        </w:trPr>
        <w:tc>
          <w:tcPr>
            <w:tcW w:type="dxa" w:w="4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Action</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Evidence</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Owner</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When</w:t>
            </w:r>
          </w:p>
        </w:tc>
        <w:tc>
          <w:tcPr>
            <w:tcW w:type="dxa" w:w="1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Success measure</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Launch a model-targeted follow-up programme for likely-unhappy customers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82% of unhappy customers caught; 2.8x more efficient than random</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Customer care, CRM</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0-3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Repeat purchase rate of contacted vs control group</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2</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Run the early-warning model after each launch's 20th review</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56% alert precision vs 27% base rate; error 9.0 vs 13.0</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Launch team</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0-3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Share of launches reviewed before ad spend increase</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3</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Make 'visible results' the core of product claims and education</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'Did nothing' is 13.7x more common in low reviews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Marketing, R&amp;D</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3-6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Share of reviews mentioning 'no effect'</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4</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Improve self tanners, sunscreen and wellness products and guidance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Below average for most skin types (up to -12.8 points)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Product development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3-12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Recommend rate per category</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5</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Ask for skin type and personalise recommendations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Non-reporters up to 14 points less satisfied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E-commerce</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0-6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Share of shoppers with skin type; recommend rate</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6</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Report ratings with and without gifted reviews; review sampling programmes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12.5% of reviews incentivised; early reviews 0.16 stars higher</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Marketing, trust and safety</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0-3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Gap between gifted and organic ratings</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7</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Base premium pricing on proven results, not pack size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Price per mL unrelated to satisfaction</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Pricing</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6-12 months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8"/>
                <w:szCs w:val="18"/>
              </w:rPr>
              <w:t xml:space="preserve">Recommend rate of premium lines</w:t>
            </w:r>
          </w:p>
        </w:tc>
      </w:tr>
      <w:tr>
        <w:trPr>
          <w:cantSplit/>
          <w:tblHeader w:val="false"/>
        </w:trPr>
        <w:tc>
          <w:tcPr>
            <w:tcW w:type="dxa" w:w="4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8</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Collect more reviews from deep and rich skin tones and monitor model fairness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Lowest recall (78-80%) and smallest groups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Data science, inclusion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Ongoing</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Recall gap below 0.10 every month</w:t>
            </w:r>
          </w:p>
        </w:tc>
      </w:tr>
    </w:tbl>
    <w:p>
      <w:pPr>
        <w:pStyle w:val="Heading1"/>
        <w:spacing w:after="160" w:before="320"/>
      </w:pPr>
      <w:r>
        <w:rPr>
          <w:rFonts w:ascii="Times New Roman" w:cs="Times New Roman" w:eastAsia="Times New Roman" w:hAnsi="Times New Roman"/>
          <w:b/>
          <w:bCs/>
          <w:sz w:val="30"/>
          <w:szCs w:val="30"/>
        </w:rPr>
        <w:t xml:space="preserve">9. Implementation Roadmap and Monitoring</w:t>
      </w:r>
    </w:p>
    <w:p>
      <w:pPr>
        <w:keepNext/>
        <w:spacing w:after="80" w:before="120"/>
      </w:pPr>
      <w:r>
        <w:rPr>
          <w:rFonts w:ascii="Times New Roman" w:cs="Times New Roman" w:eastAsia="Times New Roman" w:hAnsi="Times New Roman"/>
          <w:b/>
          <w:bCs/>
          <w:sz w:val="22"/>
          <w:szCs w:val="22"/>
        </w:rPr>
        <w:t xml:space="preserve">Table 10: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cantSplit/>
          <w:tblHeader/>
        </w:trPr>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Period</w:t>
            </w:r>
          </w:p>
        </w:tc>
        <w:tc>
          <w:tcPr>
            <w:tcW w:type="dxa" w:w="4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Actions</w:t>
            </w:r>
          </w:p>
        </w:tc>
        <w:tc>
          <w:tcPr>
            <w:tcW w:type="dxa" w:w="33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Decision point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Days 1-30</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Recalibrate model probabilities; build the dashboard; agree the cut-off with customer care using real costs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Is the dashboard trusted by its users?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Days 31-90</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A/B test: half of high-risk customers receive follow-up, half do not; early-warning alerts reviewed for every launch</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Does follow-up increase repeat purchases enough to justify the cost?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Days 91-180</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Roll out follow-up if the test succeeds; add sentence-level sentiment to improve complaint detection</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Scale up, adjust or stop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Ongoing</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Monthly monitoring and retraining every quarter or when triggered</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Retrain when any trigger in Table 11 fires</w:t>
            </w:r>
          </w:p>
        </w:tc>
      </w:tr>
    </w:tbl>
    <w:p>
      <w:pPr>
        <w:keepNext/>
        <w:spacing w:after="80" w:before="120"/>
      </w:pPr>
      <w:r>
        <w:rPr>
          <w:rFonts w:ascii="Times New Roman" w:cs="Times New Roman" w:eastAsia="Times New Roman" w:hAnsi="Times New Roman"/>
          <w:b/>
          <w:bCs/>
          <w:sz w:val="22"/>
          <w:szCs w:val="22"/>
        </w:rPr>
        <w:t xml:space="preserve">Table 11: Monitoring and retraining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What is monitored</w:t>
            </w:r>
          </w:p>
        </w:tc>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Normal range (from this project)</w:t>
            </w:r>
          </w:p>
        </w:tc>
        <w:tc>
          <w:tcPr>
            <w:tcW w:type="dxa" w:w="30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Action if outside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ROC-AUC on recent labelled reviews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0.88 to 0.91</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Retrain if below 0.85</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of unhappy customers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About 80%</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Review the cut-off if below 70%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Recall gap across skin types and tones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0.05 or less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Investigate if above 0.10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Overall recommend rate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About 84%</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Check for drift if it moves more than 3 points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Share of incentivised reviews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About 12.5%</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19"/>
                <w:szCs w:val="19"/>
              </w:rPr>
              <w:t xml:space="preserve">Check whether new sampling campaigns are distorting inputs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Early-warning alert precision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About 56%</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Retrain the regression model if below 40%</w:t>
            </w:r>
          </w:p>
        </w:tc>
      </w:tr>
    </w:tbl>
    <w:p>
      <w:pPr>
        <w:pStyle w:val="Heading1"/>
        <w:spacing w:after="160" w:before="320"/>
      </w:pPr>
      <w:r>
        <w:rPr>
          <w:rFonts w:ascii="Times New Roman" w:cs="Times New Roman" w:eastAsia="Times New Roman" w:hAnsi="Times New Roman"/>
          <w:b/>
          <w:bCs/>
          <w:sz w:val="30"/>
          <w:szCs w:val="30"/>
        </w:rPr>
        <w:t xml:space="preserve">10. Limitations and Responsible Use</w:t>
      </w:r>
    </w:p>
    <w:p>
      <w:pPr>
        <w:pStyle w:val="ListParagraph"/>
        <w:numPr>
          <w:ilvl w:val="0"/>
          <w:numId w:val="2"/>
        </w:numPr>
        <w:spacing w:after="80" w:line="290"/>
      </w:pPr>
      <w:r>
        <w:rPr>
          <w:rFonts w:ascii="Times New Roman" w:cs="Times New Roman" w:eastAsia="Times New Roman" w:hAnsi="Times New Roman"/>
          <w:b/>
          <w:bCs/>
          <w:sz w:val="24"/>
          <w:szCs w:val="24"/>
        </w:rPr>
        <w:t xml:space="preserve">One retailer, one market: </w:t>
      </w:r>
      <w:r>
        <w:rPr>
          <w:rFonts w:ascii="Times New Roman" w:cs="Times New Roman" w:eastAsia="Times New Roman" w:hAnsi="Times New Roman"/>
          <w:sz w:val="24"/>
          <w:szCs w:val="24"/>
        </w:rPr>
        <w:t xml:space="preserve">the data comes from Sephora's US website up to 2023. Results may differ for Indian or other markets and should be checked with local data, for example from Indian beauty retailers, before being used there.</w:t>
      </w:r>
    </w:p>
    <w:p>
      <w:pPr>
        <w:pStyle w:val="ListParagraph"/>
        <w:numPr>
          <w:ilvl w:val="0"/>
          <w:numId w:val="2"/>
        </w:numPr>
        <w:spacing w:after="80" w:line="290"/>
      </w:pPr>
      <w:r>
        <w:rPr>
          <w:rFonts w:ascii="Times New Roman" w:cs="Times New Roman" w:eastAsia="Times New Roman" w:hAnsi="Times New Roman"/>
          <w:b/>
          <w:bCs/>
          <w:sz w:val="24"/>
          <w:szCs w:val="24"/>
        </w:rPr>
        <w:t xml:space="preserve">Reviewers are not all customers: </w:t>
      </w:r>
      <w:r>
        <w:rPr>
          <w:rFonts w:ascii="Times New Roman" w:cs="Times New Roman" w:eastAsia="Times New Roman" w:hAnsi="Times New Roman"/>
          <w:sz w:val="24"/>
          <w:szCs w:val="24"/>
        </w:rPr>
        <w:t xml:space="preserve">only customers who choose to write a review are included, and very happy or very unhappy customers are more likely to write one.</w:t>
      </w:r>
    </w:p>
    <w:p>
      <w:pPr>
        <w:pStyle w:val="ListParagraph"/>
        <w:numPr>
          <w:ilvl w:val="0"/>
          <w:numId w:val="2"/>
        </w:numPr>
        <w:spacing w:after="80" w:line="290"/>
      </w:pPr>
      <w:r>
        <w:rPr>
          <w:rFonts w:ascii="Times New Roman" w:cs="Times New Roman" w:eastAsia="Times New Roman" w:hAnsi="Times New Roman"/>
          <w:b/>
          <w:bCs/>
          <w:sz w:val="24"/>
          <w:szCs w:val="24"/>
        </w:rPr>
        <w:t xml:space="preserve">Text needs reading for meaning: </w:t>
      </w:r>
      <w:r>
        <w:rPr>
          <w:rFonts w:ascii="Times New Roman" w:cs="Times New Roman" w:eastAsia="Times New Roman" w:hAnsi="Times New Roman"/>
          <w:sz w:val="24"/>
          <w:szCs w:val="24"/>
        </w:rPr>
        <w:t xml:space="preserve">keyword themes now handle simple negation ('not greasy'), but they still cannot tell praise from complaint for topics like smell. Sentence-level sentiment would improve this.</w:t>
      </w:r>
    </w:p>
    <w:p>
      <w:pPr>
        <w:pStyle w:val="ListParagraph"/>
        <w:numPr>
          <w:ilvl w:val="0"/>
          <w:numId w:val="2"/>
        </w:numPr>
        <w:spacing w:after="80" w:line="290"/>
      </w:pPr>
      <w:r>
        <w:rPr>
          <w:rFonts w:ascii="Times New Roman" w:cs="Times New Roman" w:eastAsia="Times New Roman" w:hAnsi="Times New Roman"/>
          <w:b/>
          <w:bCs/>
          <w:sz w:val="24"/>
          <w:szCs w:val="24"/>
        </w:rPr>
        <w:t xml:space="preserve">Probabilities need calibration: </w:t>
      </w:r>
      <w:r>
        <w:rPr>
          <w:rFonts w:ascii="Times New Roman" w:cs="Times New Roman" w:eastAsia="Times New Roman" w:hAnsi="Times New Roman"/>
          <w:sz w:val="24"/>
          <w:szCs w:val="24"/>
        </w:rPr>
        <w:t xml:space="preserve">the model ranks customers well, but its scores should be recalibrated before being shown as percentages.</w:t>
      </w:r>
    </w:p>
    <w:p>
      <w:pPr>
        <w:pStyle w:val="ListParagraph"/>
        <w:numPr>
          <w:ilvl w:val="0"/>
          <w:numId w:val="2"/>
        </w:numPr>
        <w:spacing w:after="80" w:line="290"/>
      </w:pPr>
      <w:r>
        <w:rPr>
          <w:rFonts w:ascii="Times New Roman" w:cs="Times New Roman" w:eastAsia="Times New Roman" w:hAnsi="Times New Roman"/>
          <w:b/>
          <w:bCs/>
          <w:sz w:val="24"/>
          <w:szCs w:val="24"/>
        </w:rPr>
        <w:t xml:space="preserve">Business value is not yet proven: </w:t>
      </w:r>
      <w:r>
        <w:rPr>
          <w:rFonts w:ascii="Times New Roman" w:cs="Times New Roman" w:eastAsia="Times New Roman" w:hAnsi="Times New Roman"/>
          <w:sz w:val="24"/>
          <w:szCs w:val="24"/>
        </w:rPr>
        <w:t xml:space="preserve">the impact figures are illustrative and must be confirmed with an A/B test.</w:t>
      </w:r>
    </w:p>
    <w:p>
      <w:pPr>
        <w:pStyle w:val="ListParagraph"/>
        <w:numPr>
          <w:ilvl w:val="0"/>
          <w:numId w:val="2"/>
        </w:numPr>
        <w:spacing w:after="80" w:line="290"/>
      </w:pPr>
      <w:r>
        <w:rPr>
          <w:rFonts w:ascii="Times New Roman" w:cs="Times New Roman" w:eastAsia="Times New Roman" w:hAnsi="Times New Roman"/>
          <w:b/>
          <w:bCs/>
          <w:sz w:val="24"/>
          <w:szCs w:val="24"/>
        </w:rPr>
        <w:t xml:space="preserve">Privacy and fairness: </w:t>
      </w:r>
      <w:r>
        <w:rPr>
          <w:rFonts w:ascii="Times New Roman" w:cs="Times New Roman" w:eastAsia="Times New Roman" w:hAnsi="Times New Roman"/>
          <w:sz w:val="24"/>
          <w:szCs w:val="24"/>
        </w:rPr>
        <w:t xml:space="preserve">reviewer IDs were replaced with anonymous keys, e-mail addresses and phone numbers were masked, and raw data was never shared publicly. Skin tone and type are used only to check fairness and personalise help, never to exclude customers. Group results are only reported for groups with enough reviews.</w:t>
      </w:r>
    </w:p>
    <w:p>
      <w:pPr>
        <w:pStyle w:val="ListParagraph"/>
        <w:numPr>
          <w:ilvl w:val="0"/>
          <w:numId w:val="2"/>
        </w:numPr>
        <w:spacing w:after="80" w:line="290"/>
      </w:pPr>
      <w:r>
        <w:rPr>
          <w:rFonts w:ascii="Times New Roman" w:cs="Times New Roman" w:eastAsia="Times New Roman" w:hAnsi="Times New Roman"/>
          <w:b/>
          <w:bCs/>
          <w:sz w:val="24"/>
          <w:szCs w:val="24"/>
        </w:rPr>
        <w:t xml:space="preserve">Human in the loop: </w:t>
      </w:r>
      <w:r>
        <w:rPr>
          <w:rFonts w:ascii="Times New Roman" w:cs="Times New Roman" w:eastAsia="Times New Roman" w:hAnsi="Times New Roman"/>
          <w:sz w:val="24"/>
          <w:szCs w:val="24"/>
        </w:rPr>
        <w:t xml:space="preserve">the model should prioritise which customers and products people look at; it should not make automatic decisions such as removing products or reviews.</w:t>
      </w:r>
    </w:p>
    <w:p>
      <w:pPr>
        <w:pStyle w:val="Heading1"/>
        <w:spacing w:after="160" w:before="320"/>
      </w:pPr>
      <w:r>
        <w:rPr>
          <w:rFonts w:ascii="Times New Roman" w:cs="Times New Roman" w:eastAsia="Times New Roman" w:hAnsi="Times New Roman"/>
          <w:b/>
          <w:bCs/>
          <w:sz w:val="30"/>
          <w:szCs w:val="30"/>
        </w:rPr>
        <w:t xml:space="preserve">11. Final Summary for Decision-Makers</w:t>
      </w:r>
    </w:p>
    <w:p>
      <w:pPr>
        <w:spacing w:after="160" w:line="300"/>
        <w:jc w:val="both"/>
      </w:pPr>
      <w:r>
        <w:rPr>
          <w:rFonts w:ascii="Times New Roman" w:cs="Times New Roman" w:eastAsia="Times New Roman" w:hAnsi="Times New Roman"/>
          <w:sz w:val="24"/>
          <w:szCs w:val="24"/>
        </w:rPr>
        <w:t xml:space="preserve">Customer reviews contain far more information than the average star rating shows. By cleaning nearly one million skincare reviews, turning them into meaningful measures of customer behaviour and testing four prediction methods carefully, this project built a model that identifies 82% of unhappy customers with a ranking quality of 0.897. The model is statistically far better than current practice, stable over time and fair across skin types and tones. A second model warns, after only 20 reviews, which new products are likely to disappoint later buyers.</w:t>
      </w:r>
    </w:p>
    <w:p>
      <w:pPr>
        <w:spacing w:after="160" w:line="300"/>
        <w:jc w:val="both"/>
      </w:pPr>
      <w:r>
        <w:rPr>
          <w:rFonts w:ascii="Times New Roman" w:cs="Times New Roman" w:eastAsia="Times New Roman" w:hAnsi="Times New Roman"/>
          <w:sz w:val="24"/>
          <w:szCs w:val="24"/>
        </w:rPr>
        <w:t xml:space="preserve">The findings point to clear business priorities. Customers are unhappy mainly when a product does not visibly work, not because of its price. Early reviews make launches look better than they are. Dissatisfaction concentrates in self tanners, sunscreen and wellness products, and among shoppers whose skin type the business does not know. Acting on these insights means using the model to reach unhappy customers early, checking every launch before scaling spend, building product claims around visible results, and personalising by skin type. In an illustrative scenario, the follow-up programme returns about USD 5.30 for every dollar spent and breaks even if fewer than 4% of contacted customers are kept. The recommended next step is a 90-day A/B test to confirm this value in practice.</w:t>
      </w:r>
    </w:p>
    <w:p>
      <w:pPr>
        <w:pStyle w:val="Heading1"/>
        <w:spacing w:after="160" w:before="320"/>
      </w:pPr>
      <w:r>
        <w:rPr>
          <w:rFonts w:ascii="Times New Roman" w:cs="Times New Roman" w:eastAsia="Times New Roman" w:hAnsi="Times New Roman"/>
          <w:b/>
          <w:bCs/>
          <w:sz w:val="30"/>
          <w:szCs w:val="30"/>
        </w:rP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val="false"/>
              <w:spacing w:after="20"/>
            </w:pPr>
            <w:r>
              <w:rPr>
                <w:rFonts w:ascii="Times New Roman" w:cs="Times New Roman" w:eastAsia="Times New Roman" w:hAnsi="Times New Roman"/>
                <w:b/>
                <w:bCs/>
                <w:sz w:val="19"/>
                <w:szCs w:val="19"/>
              </w:rPr>
              <w:t xml:space="preserve">Term</w:t>
            </w:r>
          </w:p>
        </w:tc>
        <w:tc>
          <w:tcPr>
            <w:tcW w:type="dxa" w:w="67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val="false"/>
              <w:spacing w:after="20"/>
            </w:pPr>
            <w:r>
              <w:rPr>
                <w:rFonts w:ascii="Times New Roman" w:cs="Times New Roman" w:eastAsia="Times New Roman" w:hAnsi="Times New Roman"/>
                <w:b/>
                <w:bCs/>
                <w:sz w:val="19"/>
                <w:szCs w:val="19"/>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A/B test</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 experiment that compares two groups treated differently (e.g. contacted vs not contacted) to measure the true effect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Accuracy</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Share of all predictions that are correct; misleading when one outcome is much more common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Bootstrap</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Repeatedly resampling the data to measure how certain a result is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Calibration</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Whether a predicted probability matches reality (a '70% risk' group should be unhappy 70% of the 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Confidence interval (95%)</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The range in which the true value lies with 95% confidence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Cut-off (threshold)</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The risk score above which a customer is flagged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F1-score</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 single number that balances precision and recall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Feature</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 piece of information given to the model, e.g. price per mL or review sentiment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Gradient boosting</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 method that builds many small decision trees, each correcting the mistakes of the previous ones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Overfitting / underfitting</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Memorising the training data instead of learning general patterns / being too simple to learn the patterns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Precision</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Of the customers flagged, the share who really are unhappy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Recall</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Of all unhappy customers, the share the model finds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RMSE / MAE</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Typical and average size of forecast errors (here in percentage points)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ROC-AUC</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How well the model ranks unhappy customers above happy ones (0.5 = guessing, 1.0 = perfect)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Sentiment</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 score from -1 (very negative) to +1 (very positive) describing the tone of a review</w:t>
            </w:r>
          </w:p>
        </w:tc>
      </w:tr>
    </w:tbl>
    <w:p>
      <w:pPr>
        <w:pStyle w:val="Heading1"/>
        <w:spacing w:after="160" w:before="320"/>
      </w:pPr>
      <w:r>
        <w:rPr>
          <w:rFonts w:ascii="Times New Roman" w:cs="Times New Roman" w:eastAsia="Times New Roman" w:hAnsi="Times New Roman"/>
          <w:b/>
          <w:bCs/>
          <w:sz w:val="30"/>
          <w:szCs w:val="30"/>
        </w:rPr>
        <w:t xml:space="preserve">References</w:t>
      </w:r>
    </w:p>
    <w:p>
      <w:pPr>
        <w:spacing w:after="100"/>
        <w:ind w:left="540" w:hanging="540"/>
      </w:pPr>
      <w:r>
        <w:rPr>
          <w:rFonts w:ascii="Times New Roman" w:cs="Times New Roman" w:eastAsia="Times New Roman" w:hAnsi="Times New Roman"/>
          <w:sz w:val="22"/>
          <w:szCs w:val="22"/>
        </w:rPr>
        <w:t xml:space="preserve">Breiman, L. (2001) 'Random forests', Machine Learning, 45(1), pp. 5-32.</w:t>
      </w:r>
    </w:p>
    <w:p>
      <w:pPr>
        <w:spacing w:after="100"/>
        <w:ind w:left="540" w:hanging="540"/>
      </w:pPr>
      <w:r>
        <w:rPr>
          <w:rFonts w:ascii="Times New Roman" w:cs="Times New Roman" w:eastAsia="Times New Roman" w:hAnsi="Times New Roman"/>
          <w:sz w:val="22"/>
          <w:szCs w:val="22"/>
        </w:rPr>
        <w:t xml:space="preserve">Efron, B. and Tibshirani, R.J. (1993) An Introduction to the Bootstrap. New York: Chapman and Hall.</w:t>
      </w:r>
    </w:p>
    <w:p>
      <w:pPr>
        <w:spacing w:after="100"/>
        <w:ind w:left="540" w:hanging="540"/>
      </w:pPr>
      <w:r>
        <w:rPr>
          <w:rFonts w:ascii="Times New Roman" w:cs="Times New Roman" w:eastAsia="Times New Roman" w:hAnsi="Times New Roman"/>
          <w:sz w:val="22"/>
          <w:szCs w:val="22"/>
        </w:rPr>
        <w:t xml:space="preserve">Friedman, J.H. (2001) 'Greedy function approximation: a gradient boosting machine', Annals of Statistics, 29(5), pp. 1189-1232.</w:t>
      </w:r>
    </w:p>
    <w:p>
      <w:pPr>
        <w:spacing w:after="100"/>
        <w:ind w:left="540" w:hanging="540"/>
      </w:pPr>
      <w:r>
        <w:rPr>
          <w:rFonts w:ascii="Times New Roman" w:cs="Times New Roman" w:eastAsia="Times New Roman" w:hAnsi="Times New Roman"/>
          <w:sz w:val="22"/>
          <w:szCs w:val="22"/>
        </w:rPr>
        <w:t xml:space="preserve">Hutto, C.J. and Gilbert, E. (2014) 'VADER: A parsimonious rule-based model for sentiment analysis of social media text', Proceedings of ICWSM.</w:t>
      </w:r>
    </w:p>
    <w:p>
      <w:pPr>
        <w:spacing w:after="100"/>
        <w:ind w:left="540" w:hanging="540"/>
      </w:pPr>
      <w:r>
        <w:rPr>
          <w:rFonts w:ascii="Times New Roman" w:cs="Times New Roman" w:eastAsia="Times New Roman" w:hAnsi="Times New Roman"/>
          <w:sz w:val="22"/>
          <w:szCs w:val="22"/>
        </w:rPr>
        <w:t xml:space="preserve">Inky, N. (2023) Sephora Products and Skincare Reviews [dataset]. Kaggle. Available at: https://www.kaggle.com/datasets/nadyinky/sephora-products-and-skincare-reviews</w:t>
      </w:r>
    </w:p>
    <w:p>
      <w:pPr>
        <w:spacing w:after="100"/>
        <w:ind w:left="540" w:hanging="540"/>
      </w:pPr>
      <w:r>
        <w:rPr>
          <w:rFonts w:ascii="Times New Roman" w:cs="Times New Roman" w:eastAsia="Times New Roman" w:hAnsi="Times New Roman"/>
          <w:sz w:val="22"/>
          <w:szCs w:val="22"/>
        </w:rPr>
        <w:t xml:space="preserve">McKinsey &amp; Company (2025) The State of Beauty 2025. McKinsey &amp; Company.</w:t>
      </w:r>
    </w:p>
    <w:p>
      <w:pPr>
        <w:spacing w:after="100"/>
        <w:ind w:left="540" w:hanging="540"/>
      </w:pPr>
      <w:r>
        <w:rPr>
          <w:rFonts w:ascii="Times New Roman" w:cs="Times New Roman" w:eastAsia="Times New Roman" w:hAnsi="Times New Roman"/>
          <w:sz w:val="22"/>
          <w:szCs w:val="22"/>
        </w:rPr>
        <w:t xml:space="preserve">Mehrabi, N. et al. (2021) 'A survey on bias and fairness in machine learning', ACM Computing Surveys, 54(6).</w:t>
      </w:r>
    </w:p>
    <w:p>
      <w:pPr>
        <w:spacing w:after="100"/>
        <w:ind w:left="540" w:hanging="540"/>
      </w:pPr>
      <w:r>
        <w:rPr>
          <w:rFonts w:ascii="Times New Roman" w:cs="Times New Roman" w:eastAsia="Times New Roman" w:hAnsi="Times New Roman"/>
          <w:sz w:val="22"/>
          <w:szCs w:val="22"/>
        </w:rPr>
        <w:t xml:space="preserve">Pedregosa, F. et al. (2011) 'Scikit-learn: Machine learning in Python', Journal of Machine Learning Research, 12, pp. 2825-2830.</w:t>
      </w:r>
    </w:p>
    <w:p>
      <w:pPr>
        <w:spacing w:after="100"/>
        <w:ind w:left="540" w:hanging="540"/>
      </w:pPr>
      <w:r>
        <w:rPr>
          <w:rFonts w:ascii="Times New Roman" w:cs="Times New Roman" w:eastAsia="Times New Roman" w:hAnsi="Times New Roman"/>
          <w:sz w:val="22"/>
          <w:szCs w:val="22"/>
        </w:rPr>
        <w:t xml:space="preserve">Provost, F. and Fawcett, T. (2013) Data Science for Business. Sebastopol: O'Reilly.</w:t>
      </w:r>
    </w:p>
    <w:p>
      <w:pPr>
        <w:spacing w:after="100"/>
        <w:ind w:left="540" w:hanging="540"/>
      </w:pPr>
      <w:r>
        <w:rPr>
          <w:rFonts w:ascii="Times New Roman" w:cs="Times New Roman" w:eastAsia="Times New Roman" w:hAnsi="Times New Roman"/>
          <w:sz w:val="22"/>
          <w:szCs w:val="22"/>
        </w:rPr>
        <w:t xml:space="preserve">Saito, T. and Rehmsmeier, M. (2015) 'The precision-recall plot is more informative than the ROC plot when evaluating binary classifiers on imbalanced datasets', PLoS ONE, 10(3).</w:t>
      </w:r>
    </w:p>
    <w:p>
      <w:pPr>
        <w:spacing w:after="100"/>
        <w:ind w:left="540" w:hanging="540"/>
      </w:pPr>
      <w:r>
        <w:rPr>
          <w:rFonts w:ascii="Times New Roman" w:cs="Times New Roman" w:eastAsia="Times New Roman" w:hAnsi="Times New Roman"/>
          <w:sz w:val="22"/>
          <w:szCs w:val="22"/>
        </w:rPr>
        <w:t xml:space="preserve">Sculley, D. et al. (2015) 'Hidden technical debt in machine learning systems', Advances in Neural Information Processing Systems 28.</w:t>
      </w:r>
    </w:p>
    <w:p>
      <w:pPr>
        <w:pStyle w:val="Heading1"/>
        <w:spacing w:after="160" w:before="320"/>
      </w:pPr>
      <w:r>
        <w:rPr>
          <w:rFonts w:ascii="Times New Roman" w:cs="Times New Roman" w:eastAsia="Times New Roman" w:hAnsi="Times New Roman"/>
          <w:b/>
          <w:bCs/>
          <w:sz w:val="30"/>
          <w:szCs w:val="30"/>
        </w:rPr>
        <w:t xml:space="preserve">Appendix A: Reproducing the Project</w:t>
      </w:r>
    </w:p>
    <w:p>
      <w:pPr>
        <w:spacing w:after="160" w:line="300"/>
        <w:jc w:val="both"/>
      </w:pPr>
      <w:r>
        <w:rPr>
          <w:rFonts w:ascii="Times New Roman" w:cs="Times New Roman" w:eastAsia="Times New Roman" w:hAnsi="Times New Roman"/>
          <w:sz w:val="24"/>
          <w:szCs w:val="24"/>
        </w:rPr>
        <w:t xml:space="preserve">All code is in the GitHub repository. The raw data is not stored there because of its size and to protect reviewer privacy; it can be downloaded from Kaggle into data/raw. Each script writes its results to output/weekN.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20"/>
                <w:szCs w:val="20"/>
              </w:rPr>
              <w:t xml:space="preserve">Script</w:t>
            </w:r>
          </w:p>
        </w:tc>
        <w:tc>
          <w:tcPr>
            <w:tcW w:type="dxa" w:w="5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20"/>
                <w:szCs w:val="20"/>
              </w:rPr>
              <w:t xml:space="preserve">What it does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src/week2_data_audit_and_eda.py</w:t>
            </w:r>
          </w:p>
        </w:tc>
        <w:tc>
          <w:tcPr>
            <w:tcW w:type="dxa" w:w="5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First data audit, pilot tests and baseline model</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src/week3_cleaning_pipeline.py</w:t>
            </w:r>
          </w:p>
        </w:tc>
        <w:tc>
          <w:tcPr>
            <w:tcW w:type="dxa" w:w="5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Cleaning pipeline with 10 validation checks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src/week4_eda_features.py</w:t>
            </w:r>
          </w:p>
        </w:tc>
        <w:tc>
          <w:tcPr>
            <w:tcW w:type="dxa" w:w="5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EDA, 36 engineered features, feature test</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src/week5_modeling.py</w:t>
            </w:r>
          </w:p>
        </w:tc>
        <w:tc>
          <w:tcPr>
            <w:tcW w:type="dxa" w:w="5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spacing w:after="20"/>
            </w:pPr>
            <w:r>
              <w:rPr>
                <w:rFonts w:ascii="Times New Roman" w:cs="Times New Roman" w:eastAsia="Times New Roman" w:hAnsi="Times New Roman"/>
                <w:b w:val="false"/>
                <w:bCs w:val="false"/>
                <w:sz w:val="20"/>
                <w:szCs w:val="20"/>
              </w:rPr>
              <w:t xml:space="preserve">Four tuned models, validation, fairness, early warning</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20"/>
                <w:szCs w:val="20"/>
              </w:rPr>
              <w:t xml:space="preserve">src/week6_report_figures.py</w:t>
            </w:r>
          </w:p>
        </w:tc>
        <w:tc>
          <w:tcPr>
            <w:tcW w:type="dxa" w:w="5826"/>
            <w:tcBorders>
              <w:top w:val="single" w:color="000000" w:sz="4"/>
              <w:left w:val="single" w:color="000000" w:sz="4"/>
              <w:bottom w:val="single" w:color="000000" w:sz="4"/>
              <w:right w:val="single" w:color="000000"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20"/>
                <w:szCs w:val="20"/>
              </w:rPr>
              <w:t xml:space="preserve">All summary charts and the business impact table in this report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pip install -r requirements.txt</w:t>
            </w:r>
          </w:p>
          <w:p>
            <w:pPr>
              <w:spacing w:after="0"/>
            </w:pPr>
            <w:r>
              <w:rPr>
                <w:rFonts w:ascii="Courier New" w:cs="Courier New" w:eastAsia="Courier New" w:hAnsi="Courier New"/>
                <w:sz w:val="17"/>
                <w:szCs w:val="17"/>
              </w:rPr>
              <w:t xml:space="preserve">python src/week3_cleaning_pipeline.py</w:t>
            </w:r>
          </w:p>
          <w:p>
            <w:pPr>
              <w:spacing w:after="0"/>
            </w:pPr>
            <w:r>
              <w:rPr>
                <w:rFonts w:ascii="Courier New" w:cs="Courier New" w:eastAsia="Courier New" w:hAnsi="Courier New"/>
                <w:sz w:val="17"/>
                <w:szCs w:val="17"/>
              </w:rPr>
              <w:t xml:space="preserve">python src/week4_eda_features.py</w:t>
            </w:r>
          </w:p>
          <w:p>
            <w:pPr>
              <w:spacing w:after="0"/>
            </w:pPr>
            <w:r>
              <w:rPr>
                <w:rFonts w:ascii="Courier New" w:cs="Courier New" w:eastAsia="Courier New" w:hAnsi="Courier New"/>
                <w:sz w:val="17"/>
                <w:szCs w:val="17"/>
              </w:rPr>
              <w:t xml:space="preserve">python src/week5_modeling.py</w:t>
            </w:r>
          </w:p>
          <w:p>
            <w:pPr>
              <w:spacing w:after="0"/>
            </w:pPr>
            <w:r>
              <w:rPr>
                <w:rFonts w:ascii="Courier New" w:cs="Courier New" w:eastAsia="Courier New" w:hAnsi="Courier New"/>
                <w:sz w:val="17"/>
                <w:szCs w:val="17"/>
              </w:rPr>
              <w:t xml:space="preserve">python src/week6_report_figures.py      # charts in output/week6/</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b4d2ed618e28524aa76007b48361f368e9f6ff.png"/><Relationship Id="rId9" Type="http://schemas.openxmlformats.org/officeDocument/2006/relationships/image" Target="media/0a95fc3c2500d7490411303f0fee71ff4a699e14.png"/><Relationship Id="rId10" Type="http://schemas.openxmlformats.org/officeDocument/2006/relationships/image" Target="media/75ba2ef21f54edbf83ada9eeb6af67b14d74da6d.png"/><Relationship Id="rId11" Type="http://schemas.openxmlformats.org/officeDocument/2006/relationships/image" Target="media/902a3834728b50d977fc4303e611b95cd15a44ce.png"/><Relationship Id="rId12" Type="http://schemas.openxmlformats.org/officeDocument/2006/relationships/image" Target="media/6b0e7bb7a08ee6f1a9a0aadfaea1345883a0a931.png"/><Relationship Id="rId13" Type="http://schemas.openxmlformats.org/officeDocument/2006/relationships/image" Target="media/ea73ec7d8eabb2dd0b2759576f6e7af9f9eda0fe.png"/><Relationship Id="rId14" Type="http://schemas.openxmlformats.org/officeDocument/2006/relationships/image" Target="media/930e8e7284f49072c3e91d10faa872892c2f2b51.png"/><Relationship Id="rId15" Type="http://schemas.openxmlformats.org/officeDocument/2006/relationships/image" Target="media/ac1b82766db216ebcbe79e4ec13a0be82039c3cf.png"/><Relationship Id="rId16" Type="http://schemas.openxmlformats.org/officeDocument/2006/relationships/image" Target="media/23fe032f5395b368ebf86cd72b14e3fc90596ab5.png"/><Relationship Id="rId17" Type="http://schemas.openxmlformats.org/officeDocument/2006/relationships/image" Target="media/0435a8c58fadf69f4bf012496504537f9671e1de.png"/><Relationship Id="rId18" Type="http://schemas.openxmlformats.org/officeDocument/2006/relationships/image" Target="media/9ebc3edace09e17a28ac16cc5e542bc6d3cbcaf1.png"/><Relationship Id="rId19" Type="http://schemas.openxmlformats.org/officeDocument/2006/relationships/image" Target="media/762288650f52c05278e0dba84fa15d13891dea7e.png"/><Relationship Id="rId20" Type="http://schemas.openxmlformats.org/officeDocument/2006/relationships/image" Target="media/720837aa82a1f8d96a21060720343560023ef500.png"/><Relationship Id="rId21" Type="http://schemas.openxmlformats.org/officeDocument/2006/relationships/image" Target="media/bba2d15ec28dabd012957c9c15af234c57fbd2f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2026-10-18T05:48:37.708Z</dcterms:created>
  <dcterms:modified xsi:type="dcterms:W3CDTF">2026-10-18T05:48:37.708Z</dcterms:modified>
</cp:coreProperties>
</file>

<file path=docProps/custom.xml><?xml version="1.0" encoding="utf-8"?>
<Properties xmlns="http://schemas.openxmlformats.org/officeDocument/2006/custom-properties" xmlns:vt="http://schemas.openxmlformats.org/officeDocument/2006/docPropsVTypes"/>
</file>