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2EEE8" w14:textId="77777777" w:rsidR="00DC52A2" w:rsidRDefault="00DC52A2" w:rsidP="00D55C1A">
      <w:pPr>
        <w:spacing w:after="100" w:afterAutospacing="1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noProof/>
          <w:color w:val="000000"/>
          <w:sz w:val="22"/>
          <w:szCs w:val="22"/>
          <w:bdr w:val="none" w:sz="0" w:space="0" w:color="auto" w:frame="1"/>
          <w:lang w:eastAsia="en-IN"/>
        </w:rPr>
        <w:drawing>
          <wp:inline distT="0" distB="0" distL="0" distR="0" wp14:anchorId="2E0A4095" wp14:editId="31165BE6">
            <wp:extent cx="6089650" cy="952500"/>
            <wp:effectExtent l="0" t="0" r="6350" b="0"/>
            <wp:docPr id="1129869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5814" w14:textId="374F4911" w:rsidR="00D55C1A" w:rsidRPr="00D55C1A" w:rsidRDefault="00D55C1A" w:rsidP="00D55C1A">
      <w:pPr>
        <w:spacing w:after="100" w:afterAutospacing="1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Title</w:t>
      </w:r>
    </w:p>
    <w:p w14:paraId="3DFC1B4B" w14:textId="20400410" w:rsidR="00D55C1A" w:rsidRPr="00D55C1A" w:rsidRDefault="007C711C" w:rsidP="00D55C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en-GB"/>
          <w14:ligatures w14:val="none"/>
        </w:rPr>
        <w:t>Cloud-Based Threat Intelligence Platform</w:t>
      </w:r>
    </w:p>
    <w:p w14:paraId="0BAFE44A" w14:textId="77777777" w:rsidR="00D55C1A" w:rsidRPr="00D55C1A" w:rsidRDefault="00D55C1A" w:rsidP="00D55C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 xml:space="preserve">Team Members </w:t>
      </w:r>
      <w:r w:rsidR="00850E8E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Information</w:t>
      </w:r>
    </w:p>
    <w:p w14:paraId="75D5AEC4" w14:textId="5A5A53C6" w:rsidR="00D55C1A" w:rsidRPr="00D55C1A" w:rsidRDefault="007C711C" w:rsidP="00D55C1A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Sarthak</w:t>
      </w:r>
      <w:r w:rsidR="00D55C1A"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Gupta</w:t>
      </w:r>
      <w:r w:rsidR="00D55C1A"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 (1RV22CY0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51</w:t>
      </w:r>
      <w:r w:rsidR="00D55C1A"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2F30AFAD" w14:textId="536FB144" w:rsidR="00D55C1A" w:rsidRDefault="007C711C" w:rsidP="007C711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Adarsh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Shrivastava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 (1RV22CY004</w:t>
      </w:r>
      <w:r w:rsidR="00D55C1A"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)</w:t>
      </w:r>
    </w:p>
    <w:p w14:paraId="7EF072AA" w14:textId="77777777" w:rsidR="007C711C" w:rsidRPr="007C711C" w:rsidRDefault="007C711C" w:rsidP="007C711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</w:p>
    <w:p w14:paraId="79D04381" w14:textId="77777777" w:rsidR="00D55C1A" w:rsidRPr="00D55C1A" w:rsidRDefault="00D55C1A" w:rsidP="00D55C1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Mentors</w:t>
      </w:r>
    </w:p>
    <w:p w14:paraId="45BAACE4" w14:textId="77777777" w:rsidR="00D55C1A" w:rsidRPr="00D55C1A" w:rsidRDefault="00D55C1A" w:rsidP="00D55C1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Dr. Mohana</w:t>
      </w:r>
    </w:p>
    <w:p w14:paraId="25877894" w14:textId="77777777" w:rsidR="00D55C1A" w:rsidRPr="00D55C1A" w:rsidRDefault="00D55C1A" w:rsidP="00D55C1A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Dr. Ramakanth Kumar P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 xml:space="preserve">, 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CCVR, RVCE</w:t>
      </w:r>
    </w:p>
    <w:p w14:paraId="59297FC2" w14:textId="77777777" w:rsidR="00D55C1A" w:rsidRPr="00D55C1A" w:rsidRDefault="00D55C1A" w:rsidP="00D55C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281725F2" w14:textId="77777777" w:rsidR="00D55C1A" w:rsidRPr="00D55C1A" w:rsidRDefault="00D55C1A" w:rsidP="007C711C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Introduction</w:t>
      </w:r>
    </w:p>
    <w:p w14:paraId="5E79B765" w14:textId="77777777" w:rsidR="007C711C" w:rsidRDefault="007C711C" w:rsidP="007C711C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This project aims to design and implement a comprehensive, scalable, and secure threat </w:t>
      </w:r>
      <w:proofErr w:type="gramStart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intelligence sharing</w:t>
      </w:r>
      <w:proofErr w:type="gramEnd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platform tailored for organizations of all sizes, with flexible deployment options including </w:t>
      </w:r>
      <w:proofErr w:type="spellStart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on-premise</w:t>
      </w:r>
      <w:proofErr w:type="spellEnd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 cloud-based, or Software-as-a-Service (SaaS) solutions. The platform will leverage cutting-edge technologies such as artificial intelligence, machine learning, and big data analytics to collect, process, and disseminate threat intelligence in real time. By integrating autom</w:t>
      </w:r>
      <w:bookmarkStart w:id="0" w:name="_GoBack"/>
      <w:bookmarkEnd w:id="0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ated data enrichment, predictive threat </w:t>
      </w:r>
      <w:proofErr w:type="spellStart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modeling</w:t>
      </w:r>
      <w:proofErr w:type="spellEnd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, and secure collaboration features, the system will enhance situational awareness and proactive </w:t>
      </w:r>
      <w:proofErr w:type="spellStart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defense</w:t>
      </w:r>
      <w:proofErr w:type="spellEnd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mechanisms. Furthermore, it will provide detailed, actionable insights and recommendations for identified threats, enabling security teams </w:t>
      </w:r>
      <w:proofErr w:type="gramStart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to swiftly mitigate</w:t>
      </w:r>
      <w:proofErr w:type="gramEnd"/>
      <w:r w:rsidRPr="007C711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risks, strengthen cyber resilience, and adapt to evolving attack landscapes. Through its intuitive interface and robust architecture, the platform will foster seamless cooperation among organizations, industry partners, and government agencies, promoting a unified approach to cybersecurity threat management.</w:t>
      </w:r>
    </w:p>
    <w:p w14:paraId="6CD6777E" w14:textId="6C218F0C" w:rsidR="007C711C" w:rsidRPr="00D55C1A" w:rsidRDefault="00D55C1A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 xml:space="preserve">Literature Survey </w:t>
      </w:r>
    </w:p>
    <w:p w14:paraId="1AE584E0" w14:textId="77777777" w:rsidR="00D55C1A" w:rsidRPr="00D55C1A" w:rsidRDefault="00D55C1A" w:rsidP="00D55C1A">
      <w:pPr>
        <w:numPr>
          <w:ilvl w:val="0"/>
          <w:numId w:val="4"/>
        </w:numPr>
        <w:spacing w:after="60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Container Security in Cloud Environments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 (Survey 1):</w:t>
      </w:r>
    </w:p>
    <w:p w14:paraId="72274FB3" w14:textId="77777777" w:rsidR="00D55C1A" w:rsidRPr="00850E8E" w:rsidRDefault="00D55C1A" w:rsidP="00D55C1A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 xml:space="preserve">Key risks: </w:t>
      </w:r>
      <w:r w:rsidR="00850E8E"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>Shared vulnerabilities in the kernel, outdated images, and poorly configured orchestration platforms (e.g., Kubernetes).</w:t>
      </w:r>
    </w:p>
    <w:p w14:paraId="69298D6C" w14:textId="77777777" w:rsidR="00D55C1A" w:rsidRPr="00850E8E" w:rsidRDefault="00D55C1A" w:rsidP="00D55C1A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 xml:space="preserve">Solutions: </w:t>
      </w:r>
      <w:r w:rsid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>M</w:t>
      </w:r>
      <w:r w:rsidR="00850E8E"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>ulti-layered security architectures, scan during runtime, and during runtime, monitor</w:t>
      </w:r>
      <w:r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7A234AC3" w14:textId="77777777" w:rsidR="00D55C1A" w:rsidRDefault="00D55C1A" w:rsidP="00D55C1A">
      <w:p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</w:p>
    <w:p w14:paraId="36F81593" w14:textId="77777777" w:rsidR="00D55C1A" w:rsidRDefault="00D55C1A" w:rsidP="00D55C1A">
      <w:p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</w:p>
    <w:p w14:paraId="66607042" w14:textId="77777777" w:rsidR="00D55C1A" w:rsidRPr="00D55C1A" w:rsidRDefault="00D55C1A" w:rsidP="00D55C1A">
      <w:p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</w:p>
    <w:p w14:paraId="1CBF753C" w14:textId="77777777" w:rsidR="00D55C1A" w:rsidRPr="00D55C1A" w:rsidRDefault="00D55C1A" w:rsidP="00D55C1A">
      <w:pPr>
        <w:numPr>
          <w:ilvl w:val="0"/>
          <w:numId w:val="4"/>
        </w:numPr>
        <w:spacing w:after="60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lastRenderedPageBreak/>
        <w:t>Cybersecurity in Containerization Platforms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 (Survey 2):</w:t>
      </w:r>
    </w:p>
    <w:p w14:paraId="78014FCB" w14:textId="77777777" w:rsidR="00D55C1A" w:rsidRPr="00850E8E" w:rsidRDefault="00D55C1A" w:rsidP="00D55C1A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 xml:space="preserve">Challenges: </w:t>
      </w:r>
      <w:r w:rsidR="00850E8E"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>Poor authentication, raising privileges, and insecure run settings</w:t>
      </w:r>
      <w:r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655F0625" w14:textId="77777777" w:rsidR="00D55C1A" w:rsidRPr="00850E8E" w:rsidRDefault="00D55C1A" w:rsidP="00D55C1A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 xml:space="preserve">Best Practices: </w:t>
      </w:r>
      <w:r w:rsidR="00850E8E"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>Secure sources of images, segmentation of networks, and zero-trust access controls</w:t>
      </w:r>
      <w:r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097BACC2" w14:textId="77777777" w:rsidR="00D55C1A" w:rsidRPr="00D55C1A" w:rsidRDefault="00D55C1A" w:rsidP="00D55C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89F56DB" w14:textId="77777777" w:rsidR="00D55C1A" w:rsidRPr="00D55C1A" w:rsidRDefault="00D55C1A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Objectives</w:t>
      </w:r>
    </w:p>
    <w:p w14:paraId="43D3FB3B" w14:textId="77777777" w:rsidR="00D55C1A" w:rsidRPr="00850E8E" w:rsidRDefault="00850E8E" w:rsidP="00D55C1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Design an in-depth </w:t>
      </w:r>
      <w:r w:rsidRPr="00850E8E">
        <w:rPr>
          <w:rFonts w:ascii="Times New Roman" w:hAnsi="Times New Roman" w:cs="Times New Roman"/>
          <w:b/>
          <w:bCs/>
          <w:color w:val="172B4D"/>
          <w:sz w:val="28"/>
          <w:szCs w:val="28"/>
          <w:shd w:val="clear" w:color="auto" w:fill="FFFFFF"/>
        </w:rPr>
        <w:t>testing tool</w:t>
      </w: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 for containerized environments</w:t>
      </w:r>
      <w:r w:rsidR="00D55C1A"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3659E0F3" w14:textId="77777777" w:rsidR="00D55C1A" w:rsidRPr="00850E8E" w:rsidRDefault="00850E8E" w:rsidP="00D55C1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Simulate </w:t>
      </w:r>
      <w:r w:rsidRPr="00850E8E">
        <w:rPr>
          <w:rFonts w:ascii="Times New Roman" w:hAnsi="Times New Roman" w:cs="Times New Roman"/>
          <w:b/>
          <w:bCs/>
          <w:color w:val="172B4D"/>
          <w:sz w:val="28"/>
          <w:szCs w:val="28"/>
          <w:shd w:val="clear" w:color="auto" w:fill="FFFFFF"/>
        </w:rPr>
        <w:t>attack scenarios</w:t>
      </w: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 in real life (e.g., credential theft)</w:t>
      </w:r>
      <w:r w:rsidR="00D55C1A"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31178DF0" w14:textId="77777777" w:rsidR="00D55C1A" w:rsidRPr="00850E8E" w:rsidRDefault="00850E8E" w:rsidP="00D55C1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Provide </w:t>
      </w:r>
      <w:r w:rsidRPr="00850E8E">
        <w:rPr>
          <w:rFonts w:ascii="Times New Roman" w:hAnsi="Times New Roman" w:cs="Times New Roman"/>
          <w:b/>
          <w:bCs/>
          <w:color w:val="172B4D"/>
          <w:sz w:val="28"/>
          <w:szCs w:val="28"/>
          <w:shd w:val="clear" w:color="auto" w:fill="FFFFFF"/>
        </w:rPr>
        <w:t>multi-cloud platforms</w:t>
      </w: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 (AWS, GCP)</w:t>
      </w:r>
      <w:r w:rsidR="00D55C1A"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6FAD0AD9" w14:textId="77777777" w:rsidR="00D55C1A" w:rsidRPr="00850E8E" w:rsidRDefault="00850E8E" w:rsidP="00D55C1A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Serve as an </w:t>
      </w:r>
      <w:r w:rsidRPr="00850E8E">
        <w:rPr>
          <w:rFonts w:ascii="Times New Roman" w:hAnsi="Times New Roman" w:cs="Times New Roman"/>
          <w:b/>
          <w:bCs/>
          <w:color w:val="172B4D"/>
          <w:sz w:val="28"/>
          <w:szCs w:val="28"/>
          <w:shd w:val="clear" w:color="auto" w:fill="FFFFFF"/>
        </w:rPr>
        <w:t>educational tool</w:t>
      </w:r>
      <w:r w:rsidRPr="00850E8E">
        <w:rPr>
          <w:rFonts w:ascii="Times New Roman" w:hAnsi="Times New Roman" w:cs="Times New Roman"/>
          <w:color w:val="172B4D"/>
          <w:sz w:val="28"/>
          <w:szCs w:val="28"/>
          <w:shd w:val="clear" w:color="auto" w:fill="FFFFFF"/>
        </w:rPr>
        <w:t xml:space="preserve"> for security training and awareness</w:t>
      </w:r>
      <w:r w:rsidR="00D55C1A" w:rsidRPr="00850E8E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5C861ECA" w14:textId="77777777" w:rsidR="00D55C1A" w:rsidRPr="00D55C1A" w:rsidRDefault="00D55C1A" w:rsidP="00D55C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2058243F" w14:textId="77777777" w:rsidR="00D55C1A" w:rsidRPr="00D55C1A" w:rsidRDefault="00D55C1A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Methodology</w:t>
      </w:r>
    </w:p>
    <w:p w14:paraId="707337D6" w14:textId="77777777" w:rsidR="00D55C1A" w:rsidRPr="00D55C1A" w:rsidRDefault="00D55C1A" w:rsidP="00D55C1A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Enumerate Resources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: Discover containers, registries, and configurations using APIs/CLI tools.</w:t>
      </w:r>
    </w:p>
    <w:p w14:paraId="0F31FA5E" w14:textId="77777777" w:rsidR="00D55C1A" w:rsidRPr="00D55C1A" w:rsidRDefault="00D55C1A" w:rsidP="00D55C1A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Identify Vulnerabilities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: Use Trivy/Clair for scanning misconfigurations and outdated dependencies.</w:t>
      </w:r>
    </w:p>
    <w:p w14:paraId="0B5E91BD" w14:textId="77777777" w:rsidR="00D55C1A" w:rsidRPr="00D55C1A" w:rsidRDefault="00D55C1A" w:rsidP="00D55C1A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Exploit Images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: Inject malicious payloads (e.g., reverse shells) into Docker/Kubernetes environments.</w:t>
      </w:r>
    </w:p>
    <w:p w14:paraId="4609ABDE" w14:textId="77777777" w:rsidR="00D55C1A" w:rsidRPr="00D55C1A" w:rsidRDefault="00D55C1A" w:rsidP="00D55C1A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Test Detection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: Push modified images to registries (e.g., AWS ECR) to evaluate pipeline security.</w:t>
      </w:r>
    </w:p>
    <w:p w14:paraId="7C1343EE" w14:textId="77777777" w:rsidR="00D55C1A" w:rsidRPr="00D55C1A" w:rsidRDefault="00D55C1A" w:rsidP="00D55C1A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Harden Configurations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: Apply patches, restrict permissions, and enforce least-privilege policies.</w:t>
      </w:r>
    </w:p>
    <w:p w14:paraId="0A21EAF7" w14:textId="77777777" w:rsidR="00D55C1A" w:rsidRPr="00D55C1A" w:rsidRDefault="00D55C1A" w:rsidP="00D55C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23FAF9D" w14:textId="77777777" w:rsidR="00D55C1A" w:rsidRPr="00D55C1A" w:rsidRDefault="00D55C1A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Design and Implementation</w:t>
      </w:r>
    </w:p>
    <w:p w14:paraId="7041087A" w14:textId="77777777" w:rsidR="00D55C1A" w:rsidRDefault="00D55C1A" w:rsidP="00D55C1A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Tools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: Python (core language), Docker (v19.03.1), AWS ECS/EKS, and GCP GKE.</w:t>
      </w:r>
    </w:p>
    <w:p w14:paraId="09EF267C" w14:textId="77777777" w:rsidR="00E924B7" w:rsidRDefault="00E924B7" w:rsidP="00E924B7">
      <w:pP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</w:pPr>
    </w:p>
    <w:p w14:paraId="36A427C2" w14:textId="7530361D" w:rsidR="00E924B7" w:rsidRPr="00D55C1A" w:rsidRDefault="000F753F" w:rsidP="00E924B7">
      <w:p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  <w:sz w:val="28"/>
          <w:szCs w:val="28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98F098" wp14:editId="5F631E04">
                <wp:simplePos x="0" y="0"/>
                <wp:positionH relativeFrom="column">
                  <wp:posOffset>-939990</wp:posOffset>
                </wp:positionH>
                <wp:positionV relativeFrom="paragraph">
                  <wp:posOffset>2856795</wp:posOffset>
                </wp:positionV>
                <wp:extent cx="360" cy="360"/>
                <wp:effectExtent l="95250" t="152400" r="95250" b="152400"/>
                <wp:wrapNone/>
                <wp:docPr id="18600100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34CFE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78.25pt;margin-top:216.4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pd4tjuABAACeBAAAEAAAAAAAAAAAAAAAAADUAwAAZHJzL2luay9pbmsxLnhtbFBLAQItABQABgAI&#10;AAAAIQC4dpUy5AAAAA0BAAAPAAAAAAAAAAAAAAAAAOIFAABkcnMvZG93bnJldi54bWxQSwECLQAU&#10;AAYACAAAACEAeRi8nb8AAAAhAQAAGQAAAAAAAAAAAAAAAADzBgAAZHJzL19yZWxzL2Uyb0RvYy54&#10;bWwucmVsc1BLBQYAAAAABgAGAHgBAADpBwAAAAA=&#10;">
                <v:imagedata r:id="rId7" o:title=""/>
              </v:shape>
            </w:pict>
          </mc:Fallback>
        </mc:AlternateContent>
      </w:r>
      <w:r w:rsidR="000F7D0C">
        <w:rPr>
          <w:rFonts w:ascii="Times New Roman" w:eastAsia="Times New Roman" w:hAnsi="Times New Roman" w:cs="Times New Roman"/>
          <w:noProof/>
          <w:color w:val="404040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547E4" wp14:editId="6073A914">
                <wp:simplePos x="0" y="0"/>
                <wp:positionH relativeFrom="column">
                  <wp:posOffset>2436250</wp:posOffset>
                </wp:positionH>
                <wp:positionV relativeFrom="paragraph">
                  <wp:posOffset>2315991</wp:posOffset>
                </wp:positionV>
                <wp:extent cx="1779036" cy="304800"/>
                <wp:effectExtent l="0" t="0" r="12065" b="12700"/>
                <wp:wrapNone/>
                <wp:docPr id="5162739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03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54C1C" w14:textId="77777777" w:rsidR="000F7D0C" w:rsidRPr="000F7D0C" w:rsidRDefault="000F7D0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F7D0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Block diagram for CCAT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54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85pt;margin-top:182.35pt;width:140.1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" filled="f" strokeweight=".5pt">
                <v:textbox>
                  <w:txbxContent>
                    <w:p w14:paraId="2B454C1C" w14:textId="77777777" w:rsidR="000F7D0C" w:rsidRPr="000F7D0C" w:rsidRDefault="000F7D0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F7D0C">
                        <w:rPr>
                          <w:rFonts w:ascii="Times New Roman" w:hAnsi="Times New Roman" w:cs="Times New Roman"/>
                          <w:lang w:val="en-US"/>
                        </w:rPr>
                        <w:t>Block diagram for CCAT</w:t>
                      </w:r>
                    </w:p>
                  </w:txbxContent>
                </v:textbox>
              </v:shape>
            </w:pict>
          </mc:Fallback>
        </mc:AlternateContent>
      </w:r>
      <w:r w:rsidR="00E924B7">
        <w:rPr>
          <w:rFonts w:ascii="Times New Roman" w:eastAsia="Times New Roman" w:hAnsi="Times New Roman" w:cs="Times New Roman"/>
          <w:noProof/>
          <w:color w:val="404040"/>
          <w:kern w:val="0"/>
          <w:sz w:val="28"/>
          <w:szCs w:val="28"/>
          <w:lang w:eastAsia="en-IN"/>
        </w:rPr>
        <w:drawing>
          <wp:inline distT="0" distB="0" distL="0" distR="0" wp14:anchorId="502A4765" wp14:editId="0101D373">
            <wp:extent cx="6559550" cy="1998345"/>
            <wp:effectExtent l="0" t="0" r="6350" b="0"/>
            <wp:docPr id="195447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71651" name="Picture 19544716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69B" w14:textId="231E030B" w:rsidR="00D55C1A" w:rsidRPr="00D55C1A" w:rsidRDefault="000F753F" w:rsidP="00D55C1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677557" wp14:editId="067E7F79">
                <wp:simplePos x="0" y="0"/>
                <wp:positionH relativeFrom="column">
                  <wp:posOffset>-1625790</wp:posOffset>
                </wp:positionH>
                <wp:positionV relativeFrom="paragraph">
                  <wp:posOffset>514180</wp:posOffset>
                </wp:positionV>
                <wp:extent cx="360" cy="360"/>
                <wp:effectExtent l="57150" t="57150" r="57150" b="57150"/>
                <wp:wrapNone/>
                <wp:docPr id="54538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BDB47B" id="Ink 5" o:spid="_x0000_s1026" type="#_x0000_t75" style="position:absolute;margin-left:-128.7pt;margin-top:39.8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jj+lQ0gEAAJsEAAAQAAAAAAAAAAAA&#10;AAAAANADAABkcnMvaW5rL2luazEueG1sUEsBAi0AFAAGAAgAAAAhANu5yx3gAAAACwEAAA8AAAAA&#10;AAAAAAAAAAAA0A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 w:rsidR="000F7D0C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                                       </w:t>
      </w:r>
      <w:r w:rsidR="000F7D0C">
        <w:rPr>
          <w:rFonts w:ascii="Times New Roman" w:eastAsia="Times New Roman" w:hAnsi="Times New Roman" w:cs="Times New Roman"/>
          <w:noProof/>
          <w:color w:val="404040"/>
          <w:kern w:val="0"/>
          <w:sz w:val="28"/>
          <w:szCs w:val="28"/>
          <w:lang w:eastAsia="en-IN"/>
        </w:rPr>
        <w:drawing>
          <wp:inline distT="0" distB="0" distL="0" distR="0" wp14:anchorId="3E198984" wp14:editId="74BD6345">
            <wp:extent cx="1974062" cy="4319081"/>
            <wp:effectExtent l="0" t="0" r="0" b="0"/>
            <wp:docPr id="1848571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71122" name="Picture 18485711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27" cy="47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4CF0" w14:textId="77777777" w:rsidR="00E924B7" w:rsidRDefault="000F7D0C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404040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3CF6" wp14:editId="3EAD7C9D">
                <wp:simplePos x="0" y="0"/>
                <wp:positionH relativeFrom="column">
                  <wp:posOffset>2468913</wp:posOffset>
                </wp:positionH>
                <wp:positionV relativeFrom="paragraph">
                  <wp:posOffset>439119</wp:posOffset>
                </wp:positionV>
                <wp:extent cx="1779036" cy="304800"/>
                <wp:effectExtent l="0" t="0" r="12065" b="12700"/>
                <wp:wrapNone/>
                <wp:docPr id="4384812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03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CB77F" w14:textId="77777777" w:rsidR="000F7D0C" w:rsidRPr="000F7D0C" w:rsidRDefault="000F7D0C" w:rsidP="000F7D0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Flow Chart</w:t>
                            </w:r>
                            <w:r w:rsidRPr="000F7D0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for CCAT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3CF6" id="_x0000_s1027" type="#_x0000_t202" style="position:absolute;margin-left:194.4pt;margin-top:34.6pt;width:140.1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" filled="f" strokeweight=".5pt">
                <v:textbox>
                  <w:txbxContent>
                    <w:p w14:paraId="4D9CB77F" w14:textId="77777777" w:rsidR="000F7D0C" w:rsidRPr="000F7D0C" w:rsidRDefault="000F7D0C" w:rsidP="000F7D0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Flow Chart</w:t>
                      </w:r>
                      <w:r w:rsidRPr="000F7D0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for CCAT</w:t>
                      </w:r>
                    </w:p>
                  </w:txbxContent>
                </v:textbox>
              </v:shape>
            </w:pict>
          </mc:Fallback>
        </mc:AlternateContent>
      </w:r>
    </w:p>
    <w:p w14:paraId="67FC6ADA" w14:textId="77777777" w:rsidR="00E924B7" w:rsidRDefault="00E924B7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</w:pPr>
    </w:p>
    <w:p w14:paraId="6468BEDB" w14:textId="77777777" w:rsidR="000F7D0C" w:rsidRDefault="000F7D0C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</w:pPr>
    </w:p>
    <w:p w14:paraId="216EBCB7" w14:textId="77777777" w:rsidR="00D55C1A" w:rsidRPr="00D55C1A" w:rsidRDefault="00D55C1A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Work to Be Done</w:t>
      </w:r>
    </w:p>
    <w:p w14:paraId="1092A835" w14:textId="77777777" w:rsidR="000F753F" w:rsidRPr="000F753F" w:rsidRDefault="000F753F" w:rsidP="000F75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53F">
        <w:rPr>
          <w:rFonts w:ascii="Times New Roman" w:hAnsi="Times New Roman" w:cs="Times New Roman"/>
          <w:sz w:val="28"/>
          <w:szCs w:val="28"/>
        </w:rPr>
        <w:t>1. Go to Amazon ECR Environment and List ECR Repositories</w:t>
      </w:r>
    </w:p>
    <w:p w14:paraId="2E0282CF" w14:textId="77777777" w:rsidR="000F753F" w:rsidRPr="000F753F" w:rsidRDefault="000F753F" w:rsidP="000F75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53F">
        <w:rPr>
          <w:rFonts w:ascii="Times New Roman" w:hAnsi="Times New Roman" w:cs="Times New Roman"/>
          <w:sz w:val="28"/>
          <w:szCs w:val="28"/>
        </w:rPr>
        <w:t>2. Remove Target Docker Image from ECR</w:t>
      </w:r>
    </w:p>
    <w:p w14:paraId="303F0A47" w14:textId="77777777" w:rsidR="000F753F" w:rsidRPr="000F753F" w:rsidRDefault="000F753F" w:rsidP="000F75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53F">
        <w:rPr>
          <w:rFonts w:ascii="Times New Roman" w:hAnsi="Times New Roman" w:cs="Times New Roman"/>
          <w:sz w:val="28"/>
          <w:szCs w:val="28"/>
        </w:rPr>
        <w:t>3. Add a Backdoor Reverse Shell in the Pulled Docker Image</w:t>
      </w:r>
    </w:p>
    <w:p w14:paraId="28867B8B" w14:textId="77777777" w:rsidR="000F753F" w:rsidRPr="000F753F" w:rsidRDefault="000F753F" w:rsidP="000F75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53F">
        <w:rPr>
          <w:rFonts w:ascii="Times New Roman" w:hAnsi="Times New Roman" w:cs="Times New Roman"/>
          <w:sz w:val="28"/>
          <w:szCs w:val="28"/>
        </w:rPr>
        <w:t>4. Check for Backdoored Docker Image</w:t>
      </w:r>
    </w:p>
    <w:p w14:paraId="718DC97D" w14:textId="451B6C95" w:rsidR="0085161E" w:rsidRPr="000F753F" w:rsidRDefault="000F753F" w:rsidP="000F753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753F">
        <w:rPr>
          <w:rFonts w:ascii="Times New Roman" w:hAnsi="Times New Roman" w:cs="Times New Roman"/>
          <w:sz w:val="28"/>
          <w:szCs w:val="28"/>
        </w:rPr>
        <w:t>5. Push Backdoored Image Back to ECR</w:t>
      </w:r>
    </w:p>
    <w:p w14:paraId="6777B033" w14:textId="77777777" w:rsidR="00D55C1A" w:rsidRPr="00D55C1A" w:rsidRDefault="00D55C1A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t>Expected Outcomes</w:t>
      </w:r>
    </w:p>
    <w:p w14:paraId="75AF9507" w14:textId="77777777" w:rsidR="00D55C1A" w:rsidRPr="00D55C1A" w:rsidRDefault="00D55C1A" w:rsidP="00D55C1A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A robust tool for </w:t>
      </w: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proactive vulnerability detection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 in containers.</w:t>
      </w:r>
    </w:p>
    <w:p w14:paraId="6BF51B16" w14:textId="77777777" w:rsidR="00D55C1A" w:rsidRPr="00D55C1A" w:rsidRDefault="00D55C1A" w:rsidP="00D55C1A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Improved security awareness through </w:t>
      </w: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real-world attack simulations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351D0A69" w14:textId="77777777" w:rsidR="00D55C1A" w:rsidRPr="00D55C1A" w:rsidRDefault="00D55C1A" w:rsidP="00D55C1A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Multi-cloud compatibility, enabling </w:t>
      </w: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en-GB"/>
          <w14:ligatures w14:val="none"/>
        </w:rPr>
        <w:t>consistent security practices</w:t>
      </w: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.</w:t>
      </w:r>
    </w:p>
    <w:p w14:paraId="36253BE1" w14:textId="77777777" w:rsidR="00D55C1A" w:rsidRPr="000F753F" w:rsidRDefault="00F11327" w:rsidP="00F1132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F11327">
        <w:rPr>
          <w:rFonts w:ascii="Times New Roman" w:hAnsi="Times New Roman" w:cs="Times New Roman"/>
          <w:sz w:val="28"/>
          <w:szCs w:val="28"/>
        </w:rPr>
        <w:t xml:space="preserve">Organizations and security teams will gain </w:t>
      </w:r>
      <w:r w:rsidRPr="00F11327">
        <w:rPr>
          <w:rStyle w:val="Strong"/>
          <w:rFonts w:ascii="Times New Roman" w:hAnsi="Times New Roman" w:cs="Times New Roman"/>
          <w:sz w:val="28"/>
          <w:szCs w:val="28"/>
        </w:rPr>
        <w:t>deeper insights into container-specific threats</w:t>
      </w:r>
      <w:r w:rsidRPr="00F11327">
        <w:rPr>
          <w:rFonts w:ascii="Times New Roman" w:hAnsi="Times New Roman" w:cs="Times New Roman"/>
          <w:sz w:val="28"/>
          <w:szCs w:val="28"/>
        </w:rPr>
        <w:t xml:space="preserve"> and best practices.</w:t>
      </w:r>
    </w:p>
    <w:p w14:paraId="4644113F" w14:textId="77777777" w:rsidR="000F753F" w:rsidRPr="000F753F" w:rsidRDefault="000F753F" w:rsidP="000F753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4A366049" w14:textId="77777777" w:rsidR="0024687C" w:rsidRDefault="0024687C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</w:p>
    <w:p w14:paraId="021056D5" w14:textId="77777777" w:rsidR="0024687C" w:rsidRDefault="0024687C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</w:p>
    <w:p w14:paraId="4D77097E" w14:textId="23189B73" w:rsidR="00D55C1A" w:rsidRPr="00D55C1A" w:rsidRDefault="00D55C1A" w:rsidP="00D55C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u w:val="single"/>
          <w:lang w:eastAsia="en-GB"/>
          <w14:ligatures w14:val="none"/>
        </w:rPr>
        <w:lastRenderedPageBreak/>
        <w:t>References</w:t>
      </w:r>
    </w:p>
    <w:p w14:paraId="6AB4100C" w14:textId="77777777" w:rsidR="00D55C1A" w:rsidRPr="00D55C1A" w:rsidRDefault="00D55C1A" w:rsidP="00D55C1A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"Container Security in Cloud Environments: A Comprehensive Analysis and Future Directions for DevSecOps."</w:t>
      </w:r>
    </w:p>
    <w:p w14:paraId="18D87E12" w14:textId="77777777" w:rsidR="00D55C1A" w:rsidRPr="00D55C1A" w:rsidRDefault="00D55C1A" w:rsidP="00D55C1A">
      <w:pPr>
        <w:numPr>
          <w:ilvl w:val="0"/>
          <w:numId w:val="10"/>
        </w:numP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</w:pPr>
      <w:r w:rsidRPr="00D55C1A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en-GB"/>
          <w14:ligatures w14:val="none"/>
        </w:rPr>
        <w:t>"Cybersecurity in Containerization Platforms: A Comparative Study of Security Challenges, Measures, and Best Practices."</w:t>
      </w:r>
    </w:p>
    <w:p w14:paraId="10FB7071" w14:textId="77777777" w:rsidR="009D6FBF" w:rsidRPr="00D55C1A" w:rsidRDefault="009D6FBF">
      <w:pPr>
        <w:rPr>
          <w:rFonts w:ascii="Times New Roman" w:hAnsi="Times New Roman" w:cs="Times New Roman"/>
          <w:sz w:val="28"/>
          <w:szCs w:val="28"/>
        </w:rPr>
      </w:pPr>
    </w:p>
    <w:sectPr w:rsidR="009D6FBF" w:rsidRPr="00D55C1A" w:rsidSect="00E84281">
      <w:pgSz w:w="11910" w:h="16840"/>
      <w:pgMar w:top="1380" w:right="800" w:bottom="28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525"/>
    <w:multiLevelType w:val="multilevel"/>
    <w:tmpl w:val="9F10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30A7F"/>
    <w:multiLevelType w:val="multilevel"/>
    <w:tmpl w:val="D2DA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C5C18"/>
    <w:multiLevelType w:val="multilevel"/>
    <w:tmpl w:val="F44C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C009D"/>
    <w:multiLevelType w:val="multilevel"/>
    <w:tmpl w:val="55F4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34F9F"/>
    <w:multiLevelType w:val="hybridMultilevel"/>
    <w:tmpl w:val="78747EB4"/>
    <w:lvl w:ilvl="0" w:tplc="324A8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E02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A2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E8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2D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E40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E9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24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A6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792281"/>
    <w:multiLevelType w:val="multilevel"/>
    <w:tmpl w:val="F44C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84663"/>
    <w:multiLevelType w:val="multilevel"/>
    <w:tmpl w:val="F44C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C62CB"/>
    <w:multiLevelType w:val="multilevel"/>
    <w:tmpl w:val="B68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24F68"/>
    <w:multiLevelType w:val="hybridMultilevel"/>
    <w:tmpl w:val="0D5C007E"/>
    <w:lvl w:ilvl="0" w:tplc="48F2C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6E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21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AE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A9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E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CE5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A9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E2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1013A6"/>
    <w:multiLevelType w:val="multilevel"/>
    <w:tmpl w:val="F18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57BB9"/>
    <w:multiLevelType w:val="hybridMultilevel"/>
    <w:tmpl w:val="6908B890"/>
    <w:lvl w:ilvl="0" w:tplc="ED8E1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05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AB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67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08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EE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CF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9CF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81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D56757"/>
    <w:multiLevelType w:val="multilevel"/>
    <w:tmpl w:val="8C06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90429"/>
    <w:multiLevelType w:val="multilevel"/>
    <w:tmpl w:val="6DFA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0627"/>
    <w:multiLevelType w:val="multilevel"/>
    <w:tmpl w:val="4F56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3392C"/>
    <w:multiLevelType w:val="hybridMultilevel"/>
    <w:tmpl w:val="A37C4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42F12"/>
    <w:multiLevelType w:val="multilevel"/>
    <w:tmpl w:val="FCB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2"/>
  </w:num>
  <w:num w:numId="5">
    <w:abstractNumId w:val="13"/>
  </w:num>
  <w:num w:numId="6">
    <w:abstractNumId w:val="0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14"/>
  </w:num>
  <w:num w:numId="12">
    <w:abstractNumId w:val="5"/>
  </w:num>
  <w:num w:numId="13">
    <w:abstractNumId w:val="10"/>
  </w:num>
  <w:num w:numId="14">
    <w:abstractNumId w:val="8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1A"/>
    <w:rsid w:val="000F753F"/>
    <w:rsid w:val="000F7D0C"/>
    <w:rsid w:val="0024687C"/>
    <w:rsid w:val="00532643"/>
    <w:rsid w:val="00562316"/>
    <w:rsid w:val="00642C7F"/>
    <w:rsid w:val="007A1695"/>
    <w:rsid w:val="007C711C"/>
    <w:rsid w:val="00850E8E"/>
    <w:rsid w:val="0085161E"/>
    <w:rsid w:val="008A2312"/>
    <w:rsid w:val="009D6FBF"/>
    <w:rsid w:val="00B841F5"/>
    <w:rsid w:val="00BB1AC6"/>
    <w:rsid w:val="00C343AC"/>
    <w:rsid w:val="00D55C1A"/>
    <w:rsid w:val="00DC52A2"/>
    <w:rsid w:val="00E84281"/>
    <w:rsid w:val="00E924B7"/>
    <w:rsid w:val="00F1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028C"/>
  <w15:chartTrackingRefBased/>
  <w15:docId w15:val="{E4AEDFCF-1423-CC47-AD4A-C4C7E51A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C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5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6:21:01.92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6:22:02.0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Kumar</dc:creator>
  <cp:keywords/>
  <dc:description/>
  <cp:lastModifiedBy>sarthak</cp:lastModifiedBy>
  <cp:revision>2</cp:revision>
  <dcterms:created xsi:type="dcterms:W3CDTF">2025-01-31T09:00:00Z</dcterms:created>
  <dcterms:modified xsi:type="dcterms:W3CDTF">2025-01-31T09:00:00Z</dcterms:modified>
</cp:coreProperties>
</file>