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3A8A"/>
          <w:sz w:val="44"/>
        </w:rPr>
        <w:t>INTERNSHIP TASK REPORT</w:t>
      </w:r>
    </w:p>
    <w:p>
      <w:pPr>
        <w:spacing w:after="280"/>
      </w:pPr>
      <w:r>
        <w:rPr>
          <w:color w:val="475569"/>
          <w:sz w:val="26"/>
        </w:rPr>
        <w:t>Week 2: Front-End Application Setup &amp; UI Implementation</w:t>
        <w:br/>
        <w:t>Project: Nexus (Social Media Platform)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Candidate Name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Sarthak Srivastava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Domain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Full Stack Web Development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Milestone / Task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Week 2 Front-End Setup &amp; Routing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60" w:before="60"/>
            </w:pPr>
            <w:r>
              <w:rPr>
                <w:b/>
                <w:sz w:val="20"/>
              </w:rPr>
              <w:t>Submission Date</w:t>
            </w:r>
          </w:p>
        </w:tc>
        <w:tc>
          <w:tcPr>
            <w:tcW w:type="dxa" w:w="6480"/>
            <w:shd w:fill="F8FAFC"/>
          </w:tcPr>
          <w:p>
            <w:pPr>
              <w:spacing w:after="60" w:before="60"/>
            </w:pPr>
            <w:r>
              <w:rPr>
                <w:sz w:val="20"/>
              </w:rPr>
              <w:t>September 2026</w:t>
            </w:r>
          </w:p>
        </w:tc>
      </w:tr>
    </w:tbl>
    <w:p>
      <w:pPr>
        <w:spacing w:after="200"/>
      </w:pPr>
    </w:p>
    <w:p>
      <w:pPr>
        <w:spacing w:before="280" w:after="80"/>
      </w:pPr>
      <w:r>
        <w:rPr>
          <w:b/>
          <w:color w:val="1E3A8A"/>
          <w:sz w:val="26"/>
        </w:rPr>
        <w:t>1. Executive Summary &amp; Objective</w:t>
      </w:r>
    </w:p>
    <w:p>
      <w:pPr>
        <w:spacing w:after="120" w:line="276" w:lineRule="auto"/>
      </w:pPr>
      <w:r>
        <w:rPr>
          <w:color w:val="0F172A"/>
          <w:sz w:val="20"/>
        </w:rPr>
        <w:t>Following the Week 1 architecture and database planning phase, Week 2 focused on creating the complete client-side front-end application for "Nexus"—a modern, minimalist social media platform. The primary objective was to scaffold a high-performance Single Page Application (SPA) using React and Vite, establish client-side routing, build a modern dark-mode design system, and implement interactive user interface components.</w:t>
      </w:r>
    </w:p>
    <w:p>
      <w:pPr>
        <w:spacing w:before="280" w:after="80"/>
      </w:pPr>
      <w:r>
        <w:rPr>
          <w:b/>
          <w:color w:val="1E3A8A"/>
          <w:sz w:val="26"/>
        </w:rPr>
        <w:t>2. Technology Stack &amp; Tools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Technology / Tool</w:t>
            </w:r>
          </w:p>
        </w:tc>
        <w:tc>
          <w:tcPr>
            <w:tcW w:type="dxa" w:w="6480"/>
            <w:shd w:fill="1E3A8A"/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 in Project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React 19</w:t>
            </w:r>
          </w:p>
        </w:tc>
        <w:tc>
          <w:tcPr>
            <w:tcW w:type="dxa" w:w="648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Core library for component-based modular UI development.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sz w:val="19"/>
              </w:rPr>
              <w:t>Vite 8</w:t>
            </w:r>
          </w:p>
        </w:tc>
        <w:tc>
          <w:tcPr>
            <w:tcW w:type="dxa" w:w="6480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Ultra-fast build tool and development server with instant HMR.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React Router v7</w:t>
            </w:r>
          </w:p>
        </w:tc>
        <w:tc>
          <w:tcPr>
            <w:tcW w:type="dxa" w:w="648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Declarative client-side routing across all platform views.</w:t>
            </w:r>
          </w:p>
        </w:tc>
      </w:tr>
      <w:tr>
        <w:tc>
          <w:tcPr>
            <w:tcW w:type="dxa" w:w="3168"/>
            <w:shd w:fill="F1F5F9"/>
          </w:tcPr>
          <w:p>
            <w:pPr>
              <w:spacing w:after="40" w:before="40"/>
            </w:pPr>
            <w:r>
              <w:rPr>
                <w:sz w:val="19"/>
              </w:rPr>
              <w:t>Lucide React</w:t>
            </w:r>
          </w:p>
        </w:tc>
        <w:tc>
          <w:tcPr>
            <w:tcW w:type="dxa" w:w="6480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Scalable SVG icons for navigation and user interaction buttons.</w:t>
            </w:r>
          </w:p>
        </w:tc>
      </w:tr>
      <w:tr>
        <w:tc>
          <w:tcPr>
            <w:tcW w:type="dxa" w:w="3168"/>
            <w:shd w:fill="F8FAFC"/>
          </w:tcPr>
          <w:p>
            <w:pPr>
              <w:spacing w:after="40" w:before="40"/>
            </w:pPr>
            <w:r>
              <w:rPr>
                <w:sz w:val="19"/>
              </w:rPr>
              <w:t>Vanilla CSS Variables</w:t>
            </w:r>
          </w:p>
        </w:tc>
        <w:tc>
          <w:tcPr>
            <w:tcW w:type="dxa" w:w="6480"/>
            <w:shd w:fill="FFFFFF"/>
          </w:tcPr>
          <w:p>
            <w:pPr>
              <w:spacing w:after="40" w:before="40"/>
            </w:pPr>
            <w:r>
              <w:rPr>
                <w:sz w:val="19"/>
              </w:rPr>
              <w:t>Custom dark-mode design system, glassmorphism, flexbox &amp; grid.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1E3A8A"/>
          <w:sz w:val="26"/>
        </w:rPr>
        <w:t>3. Core Views &amp; User Interface Implemented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1. Landing &amp; Authentication Page (/): </w:t>
      </w:r>
      <w:r>
        <w:rPr>
          <w:sz w:val="20"/>
        </w:rPr>
        <w:t>A modern split-screen hero layout featuring glassmorphic login and registration cards with interactive state toggling between Sign In and Sign Up.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2. Main Social Dashboard (/dashboard): </w:t>
      </w:r>
      <w:r>
        <w:rPr>
          <w:sz w:val="20"/>
        </w:rPr>
        <w:t>A responsive 3-column feed with a sticky navigation sidebar, an interactive post creator, dynamic like counters, and connection suggestions.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3. User Profile View (/profile/:username): </w:t>
      </w:r>
      <w:r>
        <w:rPr>
          <w:sz w:val="20"/>
        </w:rPr>
        <w:t>A detailed profile page displaying the user avatar, bio, follower/following counts, and a filtered stream of the user’s individual posts.</w:t>
      </w:r>
    </w:p>
    <w:p>
      <w:pPr>
        <w:spacing w:before="280" w:after="80"/>
      </w:pPr>
      <w:r>
        <w:rPr>
          <w:b/>
          <w:color w:val="1E3A8A"/>
          <w:sz w:val="26"/>
        </w:rPr>
        <w:t>4. Component Architecture &amp; Code Organization</w:t>
      </w:r>
    </w:p>
    <w:p>
      <w:pPr>
        <w:spacing w:after="120" w:line="276" w:lineRule="auto"/>
      </w:pPr>
      <w:r>
        <w:rPr>
          <w:color w:val="0F172A"/>
          <w:sz w:val="20"/>
        </w:rPr>
        <w:t>The codebase is organized cleanly for maintainability and scalability: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Sidebar.jsx: </w:t>
      </w:r>
      <w:r>
        <w:rPr>
          <w:sz w:val="20"/>
        </w:rPr>
        <w:t>Navigation component providing active route highlighting for Home, Explore, Notifications, Messages, and Profile.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PostCard.jsx: </w:t>
      </w:r>
      <w:r>
        <w:rPr>
          <w:sz w:val="20"/>
        </w:rPr>
        <w:t>Reusable feed component displaying user details, post text/media, interactive like counter, and comment triggers.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Pages (Landing, Dashboard, Profile): </w:t>
      </w:r>
      <w:r>
        <w:rPr>
          <w:sz w:val="20"/>
        </w:rPr>
        <w:t>Encapsulate route-specific logic and UI orchestration.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Design System (App.css): </w:t>
      </w:r>
      <w:r>
        <w:rPr>
          <w:sz w:val="20"/>
        </w:rPr>
        <w:t>Centralized design tokens for colors (--bg-dark: #0B0F19, --accent: #6366F1), glassmorphism cards, and responsive layouts.</w:t>
      </w:r>
    </w:p>
    <w:p>
      <w:pPr>
        <w:spacing w:before="280" w:after="80"/>
      </w:pPr>
      <w:r>
        <w:rPr>
          <w:b/>
          <w:color w:val="1E3A8A"/>
          <w:sz w:val="26"/>
        </w:rPr>
        <w:t>5. Key Learnings &amp; Challenges Solved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SPA Routing: </w:t>
      </w:r>
      <w:r>
        <w:rPr>
          <w:sz w:val="20"/>
        </w:rPr>
        <w:t>Configured seamless client-side page transitions without page reloads using React Router.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State Synchronization: </w:t>
      </w:r>
      <w:r>
        <w:rPr>
          <w:sz w:val="20"/>
        </w:rPr>
        <w:t>Leveraged React useState hooks to simulate real-time feed interactions (posting and liking) ahead of backend integration.</w:t>
      </w:r>
    </w:p>
    <w:p>
      <w:pPr>
        <w:pStyle w:val="ListBullet"/>
        <w:spacing w:after="60" w:line="276" w:lineRule="auto"/>
      </w:pPr>
      <w:r>
        <w:rPr>
          <w:b/>
          <w:sz w:val="20"/>
        </w:rPr>
        <w:t xml:space="preserve">Package Optimization: </w:t>
      </w:r>
      <w:r>
        <w:rPr>
          <w:sz w:val="20"/>
        </w:rPr>
        <w:t>Cleaned up deployment artifacts and excluded heavy node_modules folders to produce lightweight, standard submission files.</w:t>
      </w:r>
    </w:p>
    <w:p>
      <w:pPr>
        <w:spacing w:before="280" w:after="80"/>
      </w:pPr>
      <w:r>
        <w:rPr>
          <w:b/>
          <w:color w:val="1E3A8A"/>
          <w:sz w:val="26"/>
        </w:rPr>
        <w:t>6. Conclusion &amp; Next Milestone</w:t>
      </w:r>
    </w:p>
    <w:p>
      <w:pPr>
        <w:spacing w:after="120" w:line="276" w:lineRule="auto"/>
      </w:pPr>
      <w:r>
        <w:rPr>
          <w:color w:val="0F172A"/>
          <w:sz w:val="20"/>
        </w:rPr>
        <w:t>All Week 2 front-end objectives have been completed, verified, and packaged. The application provides an engaging, responsive UI ready for Week 3 backend REST API development using Node.js, Express, and MongoDB.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