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40"/>
        </w:rPr>
        <w:t>UNIT–1 MINI PROJECT</w:t>
      </w:r>
    </w:p>
    <w:p>
      <w:pPr>
        <w:jc w:val="center"/>
      </w:pPr>
      <w:r>
        <w:rPr>
          <w:b/>
          <w:sz w:val="48"/>
        </w:rPr>
        <w:t>Enterprise Student Record and</w:t>
        <w:br/>
        <w:t>Academic Management Platform</w:t>
      </w:r>
    </w:p>
    <w:p>
      <w:pPr>
        <w:jc w:val="center"/>
      </w:pPr>
      <w:r>
        <w:rPr>
          <w:i/>
          <w:sz w:val="28"/>
        </w:rPr>
        <w:t>Design Thinking, Product Planning &amp; DevOps-Ready Engineering</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sz w:val="24"/>
              </w:rPr>
              <w:t>Student Name</w:t>
            </w:r>
          </w:p>
        </w:tc>
        <w:tc>
          <w:tcPr>
            <w:tcW w:type="dxa" w:w="4968"/>
            <w:vAlign w:val="center"/>
          </w:tcPr>
          <w:p>
            <w:pPr>
              <w:jc w:val="center"/>
            </w:pPr>
            <w:r>
              <w:t>Sarthak Abhale</w:t>
            </w:r>
            <w:r>
              <w:rPr>
                <w:b w:val="0"/>
                <w:sz w:val="24"/>
              </w:rPr>
            </w:r>
          </w:p>
        </w:tc>
      </w:tr>
      <w:tr>
        <w:tc>
          <w:tcPr>
            <w:tcW w:type="dxa" w:w="4968"/>
            <w:vAlign w:val="center"/>
            <w:shd w:fill="D9EAF7"/>
          </w:tcPr>
          <w:p>
            <w:pPr>
              <w:jc w:val="center"/>
            </w:pPr>
            <w:r/>
            <w:r>
              <w:rPr>
                <w:b/>
                <w:sz w:val="24"/>
              </w:rPr>
              <w:t>PRN</w:t>
            </w:r>
          </w:p>
        </w:tc>
        <w:tc>
          <w:tcPr>
            <w:tcW w:type="dxa" w:w="4968"/>
            <w:vAlign w:val="center"/>
          </w:tcPr>
          <w:p>
            <w:pPr>
              <w:jc w:val="center"/>
            </w:pPr>
            <w:r>
              <w:t>2125UDSM1032</w:t>
            </w:r>
            <w:r>
              <w:rPr>
                <w:b w:val="0"/>
                <w:sz w:val="24"/>
              </w:rPr>
            </w:r>
          </w:p>
        </w:tc>
      </w:tr>
      <w:tr>
        <w:tc>
          <w:tcPr>
            <w:tcW w:type="dxa" w:w="4968"/>
            <w:vAlign w:val="center"/>
            <w:shd w:fill="D9EAF7"/>
          </w:tcPr>
          <w:p>
            <w:pPr>
              <w:jc w:val="center"/>
            </w:pPr>
            <w:r/>
            <w:r>
              <w:rPr>
                <w:b/>
                <w:sz w:val="24"/>
              </w:rPr>
              <w:t>Class / Division</w:t>
            </w:r>
          </w:p>
        </w:tc>
        <w:tc>
          <w:tcPr>
            <w:tcW w:type="dxa" w:w="4968"/>
            <w:vAlign w:val="center"/>
          </w:tcPr>
          <w:p>
            <w:pPr>
              <w:jc w:val="center"/>
            </w:pPr>
            <w:r/>
            <w:r>
              <w:rPr>
                <w:b w:val="0"/>
                <w:sz w:val="24"/>
              </w:rPr>
              <w:t>SY-AIDS</w:t>
            </w:r>
          </w:p>
        </w:tc>
      </w:tr>
      <w:tr>
        <w:tc>
          <w:tcPr>
            <w:tcW w:type="dxa" w:w="4968"/>
            <w:vAlign w:val="center"/>
            <w:shd w:fill="D9EAF7"/>
          </w:tcPr>
          <w:p>
            <w:pPr>
              <w:jc w:val="center"/>
            </w:pPr>
            <w:r/>
            <w:r>
              <w:rPr>
                <w:b/>
                <w:sz w:val="24"/>
              </w:rPr>
              <w:t>Subject</w:t>
            </w:r>
          </w:p>
        </w:tc>
        <w:tc>
          <w:tcPr>
            <w:tcW w:type="dxa" w:w="4968"/>
            <w:vAlign w:val="center"/>
          </w:tcPr>
          <w:p>
            <w:pPr>
              <w:jc w:val="center"/>
            </w:pPr>
            <w:r/>
            <w:r>
              <w:rPr>
                <w:b w:val="0"/>
                <w:sz w:val="24"/>
              </w:rPr>
              <w:t>DevOps – Unit 1 Mini Project</w:t>
            </w:r>
          </w:p>
        </w:tc>
      </w:tr>
    </w:tbl>
    <w:p>
      <w:pPr>
        <w:spacing w:before="900"/>
        <w:jc w:val="center"/>
      </w:pPr>
      <w:r>
        <w:rPr>
          <w:sz w:val="22"/>
        </w:rPr>
        <w:t>Prepared according to the Unit–1 Mini Project Guide</w:t>
      </w:r>
    </w:p>
    <w:p>
      <w:r>
        <w:br w:type="page"/>
      </w:r>
    </w:p>
    <w:p>
      <w:pPr>
        <w:pStyle w:val="Heading1"/>
        <w:spacing w:before="160" w:after="80"/>
      </w:pPr>
      <w:r>
        <w:t>1. Project Overview</w:t>
      </w:r>
    </w:p>
    <w:p>
      <w:pPr>
        <w:spacing w:after="100" w:line="259" w:lineRule="auto"/>
      </w:pPr>
      <w:r>
        <w:t>Project Title: Enterprise Student Record and Academic Management Platform (ESRAMP)</w:t>
      </w:r>
    </w:p>
    <w:p>
      <w:pPr>
        <w:spacing w:after="100" w:line="259" w:lineRule="auto"/>
      </w:pPr>
      <w:r>
        <w:t>The project is a proposed software product for managing student records and academic information in a higher-education institution. The Unit–1 guide requires students to understand the academic domain, identify stakeholders, analyze user needs, define requirements, prepare the product vision and roadmap, and initialize the project for later Agile development. This document consolidates those required deliverables into one submission-ready report.</w:t>
      </w:r>
    </w:p>
    <w:p>
      <w:pPr>
        <w:spacing w:after="100" w:line="259" w:lineRule="auto"/>
      </w:pPr>
      <w:r>
        <w:t>Important scope note: The uploaded project guide is focused on product discovery and planning rather than full application implementation. Therefore, the architecture, technology choices, repository structure, and roadmap below are proposed engineering plans for the next stages, not claims that the complete platform has already been implemented.</w:t>
      </w:r>
    </w:p>
    <w:p>
      <w:pPr>
        <w:pStyle w:val="Heading2"/>
        <w:spacing w:before="160" w:after="80"/>
      </w:pPr>
      <w:r>
        <w:t>1.1 Project Objective</w:t>
      </w:r>
    </w:p>
    <w:p>
      <w:pPr>
        <w:pStyle w:val="ListBullet"/>
        <w:spacing w:after="40"/>
      </w:pPr>
      <w:r>
        <w:t>Create a centralized platform for student academic records.</w:t>
      </w:r>
    </w:p>
    <w:p>
      <w:pPr>
        <w:pStyle w:val="ListBullet"/>
        <w:spacing w:after="40"/>
      </w:pPr>
      <w:r>
        <w:t>Reduce dependency on manual records and disconnected spreadsheets/files.</w:t>
      </w:r>
    </w:p>
    <w:p>
      <w:pPr>
        <w:pStyle w:val="ListBullet"/>
        <w:spacing w:after="40"/>
      </w:pPr>
      <w:r>
        <w:t>Support student registration, attendance, examination/result management, and academic report generation.</w:t>
      </w:r>
    </w:p>
    <w:p>
      <w:pPr>
        <w:pStyle w:val="ListBullet"/>
        <w:spacing w:after="40"/>
      </w:pPr>
      <w:r>
        <w:t>Provide role-based access for students, faculty, academic administrators, examination staff, and IT support.</w:t>
      </w:r>
    </w:p>
    <w:p>
      <w:pPr>
        <w:pStyle w:val="ListBullet"/>
        <w:spacing w:after="40"/>
      </w:pPr>
      <w:r>
        <w:t>Prepare a clear product foundation for Agile development and later DevOps automation.</w:t>
      </w:r>
    </w:p>
    <w:p>
      <w:pPr>
        <w:pStyle w:val="Heading2"/>
        <w:spacing w:before="160" w:after="80"/>
      </w:pPr>
      <w:r>
        <w:t>1.2 Business Problem Statement</w:t>
      </w:r>
    </w:p>
    <w:p>
      <w:pPr>
        <w:spacing w:after="100" w:line="259" w:lineRule="auto"/>
      </w:pPr>
      <w:r>
        <w:t>Educational institutions manage large amounts of student information across admission, course registration, attendance, examinations, results, and academic reporting. When these activities are handled through manual records or disconnected systems, information can become difficult to find, duplicate, inconsistent, or slow to update. Students and faculty may also lack a single, reliable view of academic information.</w:t>
      </w:r>
    </w:p>
    <w:p>
      <w:pPr>
        <w:spacing w:after="100" w:line="259" w:lineRule="auto"/>
      </w:pPr>
      <w:r>
        <w:t>Core Problem Statement: Students, faculty members, and academic administrators need a centralized and reliable way to manage student and academic information because fragmented/manual record management can create delays, duplication, reporting effort, and limited visibility.</w:t>
      </w:r>
    </w:p>
    <w:p>
      <w:pPr>
        <w:pStyle w:val="Heading1"/>
        <w:spacing w:before="160" w:after="80"/>
      </w:pPr>
      <w:r>
        <w:t>2. Business Requirements Document (BRD)</w:t>
      </w:r>
    </w:p>
    <w:p>
      <w:pPr>
        <w:pStyle w:val="Heading2"/>
        <w:spacing w:before="160" w:after="80"/>
      </w:pPr>
      <w:r>
        <w:t>2.1 Business Understanding</w:t>
      </w:r>
    </w:p>
    <w:p>
      <w:pPr>
        <w:spacing w:after="100" w:line="259" w:lineRule="auto"/>
      </w:pPr>
      <w:r>
        <w:t>The platform focuses on the academic management process described in the mini-project guide: student admissions, course registration, attendance, examination, result management, and reporting.</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jc w:val="center"/>
            </w:pPr>
            <w:r/>
            <w:r>
              <w:rPr>
                <w:b/>
                <w:sz w:val="18"/>
              </w:rPr>
              <w:t>Business Area</w:t>
            </w:r>
          </w:p>
        </w:tc>
        <w:tc>
          <w:tcPr>
            <w:tcW w:type="dxa" w:w="3888"/>
            <w:vAlign w:val="center"/>
            <w:shd w:fill="D9EAF7"/>
          </w:tcPr>
          <w:p>
            <w:pPr>
              <w:jc w:val="center"/>
            </w:pPr>
            <w:r/>
            <w:r>
              <w:rPr>
                <w:b/>
                <w:sz w:val="18"/>
              </w:rPr>
              <w:t>Current/Expected Activity</w:t>
            </w:r>
          </w:p>
        </w:tc>
        <w:tc>
          <w:tcPr>
            <w:tcW w:type="dxa" w:w="3456"/>
            <w:vAlign w:val="center"/>
            <w:shd w:fill="D9EAF7"/>
          </w:tcPr>
          <w:p>
            <w:pPr>
              <w:jc w:val="center"/>
            </w:pPr>
            <w:r/>
            <w:r>
              <w:rPr>
                <w:b/>
                <w:sz w:val="18"/>
              </w:rPr>
              <w:t>Platform Need</w:t>
            </w:r>
          </w:p>
        </w:tc>
      </w:tr>
      <w:tr>
        <w:tc>
          <w:tcPr>
            <w:tcW w:type="dxa" w:w="2304"/>
            <w:vAlign w:val="center"/>
          </w:tcPr>
          <w:p>
            <w:pPr>
              <w:jc w:val="left"/>
            </w:pPr>
            <w:r/>
            <w:r>
              <w:rPr>
                <w:b w:val="0"/>
                <w:sz w:val="18"/>
              </w:rPr>
              <w:t>Student Admission &amp; Registration</w:t>
            </w:r>
          </w:p>
        </w:tc>
        <w:tc>
          <w:tcPr>
            <w:tcW w:type="dxa" w:w="3888"/>
            <w:vAlign w:val="center"/>
          </w:tcPr>
          <w:p>
            <w:pPr>
              <w:jc w:val="left"/>
            </w:pPr>
            <w:r/>
            <w:r>
              <w:rPr>
                <w:b w:val="0"/>
                <w:sz w:val="18"/>
              </w:rPr>
              <w:t>Create and maintain student academic records.</w:t>
            </w:r>
          </w:p>
        </w:tc>
        <w:tc>
          <w:tcPr>
            <w:tcW w:type="dxa" w:w="3456"/>
            <w:vAlign w:val="center"/>
          </w:tcPr>
          <w:p>
            <w:pPr>
              <w:jc w:val="left"/>
            </w:pPr>
            <w:r/>
            <w:r>
              <w:rPr>
                <w:b w:val="0"/>
                <w:sz w:val="18"/>
              </w:rPr>
              <w:t>Central student profile and registration module.</w:t>
            </w:r>
          </w:p>
        </w:tc>
      </w:tr>
      <w:tr>
        <w:tc>
          <w:tcPr>
            <w:tcW w:type="dxa" w:w="2304"/>
            <w:vAlign w:val="center"/>
          </w:tcPr>
          <w:p>
            <w:pPr>
              <w:jc w:val="left"/>
            </w:pPr>
            <w:r/>
            <w:r>
              <w:rPr>
                <w:b w:val="0"/>
                <w:sz w:val="18"/>
              </w:rPr>
              <w:t>Course Registration</w:t>
            </w:r>
          </w:p>
        </w:tc>
        <w:tc>
          <w:tcPr>
            <w:tcW w:type="dxa" w:w="3888"/>
            <w:vAlign w:val="center"/>
          </w:tcPr>
          <w:p>
            <w:pPr>
              <w:jc w:val="left"/>
            </w:pPr>
            <w:r/>
            <w:r>
              <w:rPr>
                <w:b w:val="0"/>
                <w:sz w:val="18"/>
              </w:rPr>
              <w:t>Assign students to programs/courses/subjects.</w:t>
            </w:r>
          </w:p>
        </w:tc>
        <w:tc>
          <w:tcPr>
            <w:tcW w:type="dxa" w:w="3456"/>
            <w:vAlign w:val="center"/>
          </w:tcPr>
          <w:p>
            <w:pPr>
              <w:jc w:val="left"/>
            </w:pPr>
            <w:r/>
            <w:r>
              <w:rPr>
                <w:b w:val="0"/>
                <w:sz w:val="18"/>
              </w:rPr>
              <w:t>Course and enrollment management.</w:t>
            </w:r>
          </w:p>
        </w:tc>
      </w:tr>
      <w:tr>
        <w:tc>
          <w:tcPr>
            <w:tcW w:type="dxa" w:w="2304"/>
            <w:vAlign w:val="center"/>
          </w:tcPr>
          <w:p>
            <w:pPr>
              <w:jc w:val="left"/>
            </w:pPr>
            <w:r/>
            <w:r>
              <w:rPr>
                <w:b w:val="0"/>
                <w:sz w:val="18"/>
              </w:rPr>
              <w:t>Attendance</w:t>
            </w:r>
          </w:p>
        </w:tc>
        <w:tc>
          <w:tcPr>
            <w:tcW w:type="dxa" w:w="3888"/>
            <w:vAlign w:val="center"/>
          </w:tcPr>
          <w:p>
            <w:pPr>
              <w:jc w:val="left"/>
            </w:pPr>
            <w:r/>
            <w:r>
              <w:rPr>
                <w:b w:val="0"/>
                <w:sz w:val="18"/>
              </w:rPr>
              <w:t>Record attendance against subjects and students.</w:t>
            </w:r>
          </w:p>
        </w:tc>
        <w:tc>
          <w:tcPr>
            <w:tcW w:type="dxa" w:w="3456"/>
            <w:vAlign w:val="center"/>
          </w:tcPr>
          <w:p>
            <w:pPr>
              <w:jc w:val="left"/>
            </w:pPr>
            <w:r/>
            <w:r>
              <w:rPr>
                <w:b w:val="0"/>
                <w:sz w:val="18"/>
              </w:rPr>
              <w:t>Faculty attendance entry and student view.</w:t>
            </w:r>
          </w:p>
        </w:tc>
      </w:tr>
      <w:tr>
        <w:tc>
          <w:tcPr>
            <w:tcW w:type="dxa" w:w="2304"/>
            <w:vAlign w:val="center"/>
          </w:tcPr>
          <w:p>
            <w:pPr>
              <w:jc w:val="left"/>
            </w:pPr>
            <w:r/>
            <w:r>
              <w:rPr>
                <w:b w:val="0"/>
                <w:sz w:val="18"/>
              </w:rPr>
              <w:t>Examination</w:t>
            </w:r>
          </w:p>
        </w:tc>
        <w:tc>
          <w:tcPr>
            <w:tcW w:type="dxa" w:w="3888"/>
            <w:vAlign w:val="center"/>
          </w:tcPr>
          <w:p>
            <w:pPr>
              <w:jc w:val="left"/>
            </w:pPr>
            <w:r/>
            <w:r>
              <w:rPr>
                <w:b w:val="0"/>
                <w:sz w:val="18"/>
              </w:rPr>
              <w:t>Manage examination-related academic information.</w:t>
            </w:r>
          </w:p>
        </w:tc>
        <w:tc>
          <w:tcPr>
            <w:tcW w:type="dxa" w:w="3456"/>
            <w:vAlign w:val="center"/>
          </w:tcPr>
          <w:p>
            <w:pPr>
              <w:jc w:val="left"/>
            </w:pPr>
            <w:r/>
            <w:r>
              <w:rPr>
                <w:b w:val="0"/>
                <w:sz w:val="18"/>
              </w:rPr>
              <w:t>Exam and assessment records.</w:t>
            </w:r>
          </w:p>
        </w:tc>
      </w:tr>
      <w:tr>
        <w:tc>
          <w:tcPr>
            <w:tcW w:type="dxa" w:w="2304"/>
            <w:vAlign w:val="center"/>
          </w:tcPr>
          <w:p>
            <w:pPr>
              <w:jc w:val="left"/>
            </w:pPr>
            <w:r/>
            <w:r>
              <w:rPr>
                <w:b w:val="0"/>
                <w:sz w:val="18"/>
              </w:rPr>
              <w:t>Result Management</w:t>
            </w:r>
          </w:p>
        </w:tc>
        <w:tc>
          <w:tcPr>
            <w:tcW w:type="dxa" w:w="3888"/>
            <w:vAlign w:val="center"/>
          </w:tcPr>
          <w:p>
            <w:pPr>
              <w:jc w:val="left"/>
            </w:pPr>
            <w:r/>
            <w:r>
              <w:rPr>
                <w:b w:val="0"/>
                <w:sz w:val="18"/>
              </w:rPr>
              <w:t>Store and publish marks/results.</w:t>
            </w:r>
          </w:p>
        </w:tc>
        <w:tc>
          <w:tcPr>
            <w:tcW w:type="dxa" w:w="3456"/>
            <w:vAlign w:val="center"/>
          </w:tcPr>
          <w:p>
            <w:pPr>
              <w:jc w:val="left"/>
            </w:pPr>
            <w:r/>
            <w:r>
              <w:rPr>
                <w:b w:val="0"/>
                <w:sz w:val="18"/>
              </w:rPr>
              <w:t>Result entry, calculation and publishing workflow.</w:t>
            </w:r>
          </w:p>
        </w:tc>
      </w:tr>
      <w:tr>
        <w:tc>
          <w:tcPr>
            <w:tcW w:type="dxa" w:w="2304"/>
            <w:vAlign w:val="center"/>
          </w:tcPr>
          <w:p>
            <w:pPr>
              <w:jc w:val="left"/>
            </w:pPr>
            <w:r/>
            <w:r>
              <w:rPr>
                <w:b w:val="0"/>
                <w:sz w:val="18"/>
              </w:rPr>
              <w:t>Academic Reporting</w:t>
            </w:r>
          </w:p>
        </w:tc>
        <w:tc>
          <w:tcPr>
            <w:tcW w:type="dxa" w:w="3888"/>
            <w:vAlign w:val="center"/>
          </w:tcPr>
          <w:p>
            <w:pPr>
              <w:jc w:val="left"/>
            </w:pPr>
            <w:r/>
            <w:r>
              <w:rPr>
                <w:b w:val="0"/>
                <w:sz w:val="18"/>
              </w:rPr>
              <w:t>Prepare student and administrative reports.</w:t>
            </w:r>
          </w:p>
        </w:tc>
        <w:tc>
          <w:tcPr>
            <w:tcW w:type="dxa" w:w="3456"/>
            <w:vAlign w:val="center"/>
          </w:tcPr>
          <w:p>
            <w:pPr>
              <w:jc w:val="left"/>
            </w:pPr>
            <w:r/>
            <w:r>
              <w:rPr>
                <w:b w:val="0"/>
                <w:sz w:val="18"/>
              </w:rPr>
              <w:t>Searchable reports and export-ready summaries.</w:t>
            </w:r>
          </w:p>
        </w:tc>
      </w:tr>
    </w:tbl>
    <w:p>
      <w:pPr>
        <w:spacing w:after="20"/>
      </w:pPr>
    </w:p>
    <w:p>
      <w:pPr>
        <w:pStyle w:val="Heading2"/>
        <w:spacing w:before="160" w:after="80"/>
      </w:pPr>
      <w:r>
        <w:t>2.2 Business Objectives</w:t>
      </w:r>
    </w:p>
    <w:p>
      <w:pPr>
        <w:pStyle w:val="ListNumber"/>
        <w:spacing w:after="40"/>
      </w:pPr>
      <w:r>
        <w:t>Centralize academic records in one platform.</w:t>
      </w:r>
    </w:p>
    <w:p>
      <w:pPr>
        <w:pStyle w:val="ListNumber"/>
        <w:spacing w:after="40"/>
      </w:pPr>
      <w:r>
        <w:t>Make important student information easier to access for authorized users.</w:t>
      </w:r>
    </w:p>
    <w:p>
      <w:pPr>
        <w:pStyle w:val="ListNumber"/>
        <w:spacing w:after="40"/>
      </w:pPr>
      <w:r>
        <w:t>Reduce repeated manual data entry and reporting effort.</w:t>
      </w:r>
    </w:p>
    <w:p>
      <w:pPr>
        <w:pStyle w:val="ListNumber"/>
        <w:spacing w:after="40"/>
      </w:pPr>
      <w:r>
        <w:t>Improve consistency and traceability of academic records.</w:t>
      </w:r>
    </w:p>
    <w:p>
      <w:pPr>
        <w:pStyle w:val="ListNumber"/>
        <w:spacing w:after="40"/>
      </w:pPr>
      <w:r>
        <w:t>Create a scalable foundation that can later use CI/CD, containers, infrastructure automation, and monitoring.</w:t>
      </w:r>
    </w:p>
    <w:p>
      <w:pPr>
        <w:pStyle w:val="Heading2"/>
        <w:spacing w:before="160" w:after="80"/>
      </w:pPr>
      <w:r>
        <w:t>2.3 Expected Business Benefits</w:t>
      </w:r>
    </w:p>
    <w:p>
      <w:pPr>
        <w:pStyle w:val="ListBullet"/>
        <w:spacing w:after="40"/>
      </w:pPr>
      <w:r>
        <w:t>Faster retrieval of student academic information.</w:t>
      </w:r>
    </w:p>
    <w:p>
      <w:pPr>
        <w:pStyle w:val="ListBullet"/>
        <w:spacing w:after="40"/>
      </w:pPr>
      <w:r>
        <w:t>Better visibility for faculty and academic administrators.</w:t>
      </w:r>
    </w:p>
    <w:p>
      <w:pPr>
        <w:pStyle w:val="ListBullet"/>
        <w:spacing w:after="40"/>
      </w:pPr>
      <w:r>
        <w:t>Reduced duplication and avoidable data-entry errors.</w:t>
      </w:r>
    </w:p>
    <w:p>
      <w:pPr>
        <w:pStyle w:val="ListBullet"/>
        <w:spacing w:after="40"/>
      </w:pPr>
      <w:r>
        <w:t>More structured academic reporting.</w:t>
      </w:r>
    </w:p>
    <w:p>
      <w:pPr>
        <w:pStyle w:val="ListBullet"/>
        <w:spacing w:after="40"/>
      </w:pPr>
      <w:r>
        <w:t>Clear ownership and access control for different user roles.</w:t>
      </w:r>
    </w:p>
    <w:p>
      <w:pPr>
        <w:pStyle w:val="ListBullet"/>
        <w:spacing w:after="40"/>
      </w:pPr>
      <w:r>
        <w:t>A development process that can evolve from product discovery into Agile and DevOps delivery.</w:t>
      </w:r>
    </w:p>
    <w:p>
      <w:pPr>
        <w:pStyle w:val="Heading1"/>
        <w:spacing w:before="160" w:after="80"/>
      </w:pPr>
      <w:r>
        <w:t>3. Stakeholder Analysis Report</w:t>
      </w:r>
    </w:p>
    <w:p>
      <w:pPr>
        <w:spacing w:after="100" w:line="259" w:lineRule="auto"/>
      </w:pPr>
      <w:r>
        <w:t>The project guide specifically identifies students, faculty members, academic administrators, examination cell staff, and IT support personnel as stakeholders. The following matrix defines their expected involvement.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9EAF7"/>
          </w:tcPr>
          <w:p>
            <w:pPr>
              <w:jc w:val="center"/>
            </w:pPr>
            <w:r/>
            <w:r>
              <w:rPr>
                <w:b/>
                <w:sz w:val="18"/>
              </w:rPr>
              <w:t>Stakeholder</w:t>
            </w:r>
          </w:p>
        </w:tc>
        <w:tc>
          <w:tcPr>
            <w:tcW w:type="dxa" w:w="1944"/>
            <w:vAlign w:val="center"/>
            <w:shd w:fill="D9EAF7"/>
          </w:tcPr>
          <w:p>
            <w:pPr>
              <w:jc w:val="center"/>
            </w:pPr>
            <w:r/>
            <w:r>
              <w:rPr>
                <w:b/>
                <w:sz w:val="18"/>
              </w:rPr>
              <w:t>Role</w:t>
            </w:r>
          </w:p>
        </w:tc>
        <w:tc>
          <w:tcPr>
            <w:tcW w:type="dxa" w:w="4032"/>
            <w:vAlign w:val="center"/>
            <w:shd w:fill="D9EAF7"/>
          </w:tcPr>
          <w:p>
            <w:pPr>
              <w:jc w:val="center"/>
            </w:pPr>
            <w:r/>
            <w:r>
              <w:rPr>
                <w:b/>
                <w:sz w:val="18"/>
              </w:rPr>
              <w:t>Needs / Expectations</w:t>
            </w:r>
          </w:p>
        </w:tc>
        <w:tc>
          <w:tcPr>
            <w:tcW w:type="dxa" w:w="3168"/>
            <w:vAlign w:val="center"/>
            <w:shd w:fill="D9EAF7"/>
          </w:tcPr>
          <w:p>
            <w:pPr>
              <w:jc w:val="center"/>
            </w:pPr>
            <w:r/>
            <w:r>
              <w:rPr>
                <w:b/>
                <w:sz w:val="18"/>
              </w:rPr>
              <w:t>Project Responsibility</w:t>
            </w:r>
          </w:p>
        </w:tc>
      </w:tr>
      <w:tr>
        <w:tc>
          <w:tcPr>
            <w:tcW w:type="dxa" w:w="1872"/>
            <w:vAlign w:val="center"/>
          </w:tcPr>
          <w:p>
            <w:pPr>
              <w:jc w:val="left"/>
            </w:pPr>
            <w:r/>
            <w:r>
              <w:rPr>
                <w:b w:val="0"/>
                <w:sz w:val="18"/>
              </w:rPr>
              <w:t>Students</w:t>
            </w:r>
          </w:p>
        </w:tc>
        <w:tc>
          <w:tcPr>
            <w:tcW w:type="dxa" w:w="1944"/>
            <w:vAlign w:val="center"/>
          </w:tcPr>
          <w:p>
            <w:pPr>
              <w:jc w:val="left"/>
            </w:pPr>
            <w:r/>
            <w:r>
              <w:rPr>
                <w:b w:val="0"/>
                <w:sz w:val="18"/>
              </w:rPr>
              <w:t>Primary users</w:t>
            </w:r>
          </w:p>
        </w:tc>
        <w:tc>
          <w:tcPr>
            <w:tcW w:type="dxa" w:w="4032"/>
            <w:vAlign w:val="center"/>
          </w:tcPr>
          <w:p>
            <w:pPr>
              <w:jc w:val="left"/>
            </w:pPr>
            <w:r/>
            <w:r>
              <w:rPr>
                <w:b w:val="0"/>
                <w:sz w:val="18"/>
              </w:rPr>
              <w:t>View profile, attendance, results and academic reports.</w:t>
            </w:r>
          </w:p>
        </w:tc>
        <w:tc>
          <w:tcPr>
            <w:tcW w:type="dxa" w:w="3168"/>
            <w:vAlign w:val="center"/>
          </w:tcPr>
          <w:p>
            <w:pPr>
              <w:jc w:val="left"/>
            </w:pPr>
            <w:r/>
            <w:r>
              <w:rPr>
                <w:b w:val="0"/>
                <w:sz w:val="18"/>
              </w:rPr>
              <w:t>Use the system and provide usability feedback.</w:t>
            </w:r>
          </w:p>
        </w:tc>
      </w:tr>
      <w:tr>
        <w:tc>
          <w:tcPr>
            <w:tcW w:type="dxa" w:w="1872"/>
            <w:vAlign w:val="center"/>
          </w:tcPr>
          <w:p>
            <w:pPr>
              <w:jc w:val="left"/>
            </w:pPr>
            <w:r/>
            <w:r>
              <w:rPr>
                <w:b w:val="0"/>
                <w:sz w:val="18"/>
              </w:rPr>
              <w:t>Faculty Members</w:t>
            </w:r>
          </w:p>
        </w:tc>
        <w:tc>
          <w:tcPr>
            <w:tcW w:type="dxa" w:w="1944"/>
            <w:vAlign w:val="center"/>
          </w:tcPr>
          <w:p>
            <w:pPr>
              <w:jc w:val="left"/>
            </w:pPr>
            <w:r/>
            <w:r>
              <w:rPr>
                <w:b w:val="0"/>
                <w:sz w:val="18"/>
              </w:rPr>
              <w:t>Academic users</w:t>
            </w:r>
          </w:p>
        </w:tc>
        <w:tc>
          <w:tcPr>
            <w:tcW w:type="dxa" w:w="4032"/>
            <w:vAlign w:val="center"/>
          </w:tcPr>
          <w:p>
            <w:pPr>
              <w:jc w:val="left"/>
            </w:pPr>
            <w:r/>
            <w:r>
              <w:rPr>
                <w:b w:val="0"/>
                <w:sz w:val="18"/>
              </w:rPr>
              <w:t>Manage attendance and academic information for assigned subjects.</w:t>
            </w:r>
          </w:p>
        </w:tc>
        <w:tc>
          <w:tcPr>
            <w:tcW w:type="dxa" w:w="3168"/>
            <w:vAlign w:val="center"/>
          </w:tcPr>
          <w:p>
            <w:pPr>
              <w:jc w:val="left"/>
            </w:pPr>
            <w:r/>
            <w:r>
              <w:rPr>
                <w:b w:val="0"/>
                <w:sz w:val="18"/>
              </w:rPr>
              <w:t>Enter/verify academic data and validate workflows.</w:t>
            </w:r>
          </w:p>
        </w:tc>
      </w:tr>
      <w:tr>
        <w:tc>
          <w:tcPr>
            <w:tcW w:type="dxa" w:w="1872"/>
            <w:vAlign w:val="center"/>
          </w:tcPr>
          <w:p>
            <w:pPr>
              <w:jc w:val="left"/>
            </w:pPr>
            <w:r/>
            <w:r>
              <w:rPr>
                <w:b w:val="0"/>
                <w:sz w:val="18"/>
              </w:rPr>
              <w:t>Academic Administrators</w:t>
            </w:r>
          </w:p>
        </w:tc>
        <w:tc>
          <w:tcPr>
            <w:tcW w:type="dxa" w:w="1944"/>
            <w:vAlign w:val="center"/>
          </w:tcPr>
          <w:p>
            <w:pPr>
              <w:jc w:val="left"/>
            </w:pPr>
            <w:r/>
            <w:r>
              <w:rPr>
                <w:b w:val="0"/>
                <w:sz w:val="18"/>
              </w:rPr>
              <w:t>Management users</w:t>
            </w:r>
          </w:p>
        </w:tc>
        <w:tc>
          <w:tcPr>
            <w:tcW w:type="dxa" w:w="4032"/>
            <w:vAlign w:val="center"/>
          </w:tcPr>
          <w:p>
            <w:pPr>
              <w:jc w:val="left"/>
            </w:pPr>
            <w:r/>
            <w:r>
              <w:rPr>
                <w:b w:val="0"/>
                <w:sz w:val="18"/>
              </w:rPr>
              <w:t>Maintain student/course records and generate reports.</w:t>
            </w:r>
          </w:p>
        </w:tc>
        <w:tc>
          <w:tcPr>
            <w:tcW w:type="dxa" w:w="3168"/>
            <w:vAlign w:val="center"/>
          </w:tcPr>
          <w:p>
            <w:pPr>
              <w:jc w:val="left"/>
            </w:pPr>
            <w:r/>
            <w:r>
              <w:rPr>
                <w:b w:val="0"/>
                <w:sz w:val="18"/>
              </w:rPr>
              <w:t>Approve processes and monitor data.</w:t>
            </w:r>
          </w:p>
        </w:tc>
      </w:tr>
      <w:tr>
        <w:tc>
          <w:tcPr>
            <w:tcW w:type="dxa" w:w="1872"/>
            <w:vAlign w:val="center"/>
          </w:tcPr>
          <w:p>
            <w:pPr>
              <w:jc w:val="left"/>
            </w:pPr>
            <w:r/>
            <w:r>
              <w:rPr>
                <w:b w:val="0"/>
                <w:sz w:val="18"/>
              </w:rPr>
              <w:t>Examination Cell Staff</w:t>
            </w:r>
          </w:p>
        </w:tc>
        <w:tc>
          <w:tcPr>
            <w:tcW w:type="dxa" w:w="1944"/>
            <w:vAlign w:val="center"/>
          </w:tcPr>
          <w:p>
            <w:pPr>
              <w:jc w:val="left"/>
            </w:pPr>
            <w:r/>
            <w:r>
              <w:rPr>
                <w:b w:val="0"/>
                <w:sz w:val="18"/>
              </w:rPr>
              <w:t>Examination operations</w:t>
            </w:r>
          </w:p>
        </w:tc>
        <w:tc>
          <w:tcPr>
            <w:tcW w:type="dxa" w:w="4032"/>
            <w:vAlign w:val="center"/>
          </w:tcPr>
          <w:p>
            <w:pPr>
              <w:jc w:val="left"/>
            </w:pPr>
            <w:r/>
            <w:r>
              <w:rPr>
                <w:b w:val="0"/>
                <w:sz w:val="18"/>
              </w:rPr>
              <w:t>Manage examination/result information.</w:t>
            </w:r>
          </w:p>
        </w:tc>
        <w:tc>
          <w:tcPr>
            <w:tcW w:type="dxa" w:w="3168"/>
            <w:vAlign w:val="center"/>
          </w:tcPr>
          <w:p>
            <w:pPr>
              <w:jc w:val="left"/>
            </w:pPr>
            <w:r/>
            <w:r>
              <w:rPr>
                <w:b w:val="0"/>
                <w:sz w:val="18"/>
              </w:rPr>
              <w:t>Maintain examination records and result workflows.</w:t>
            </w:r>
          </w:p>
        </w:tc>
      </w:tr>
      <w:tr>
        <w:tc>
          <w:tcPr>
            <w:tcW w:type="dxa" w:w="1872"/>
            <w:vAlign w:val="center"/>
          </w:tcPr>
          <w:p>
            <w:pPr>
              <w:jc w:val="left"/>
            </w:pPr>
            <w:r/>
            <w:r>
              <w:rPr>
                <w:b w:val="0"/>
                <w:sz w:val="18"/>
              </w:rPr>
              <w:t>IT Support</w:t>
            </w:r>
          </w:p>
        </w:tc>
        <w:tc>
          <w:tcPr>
            <w:tcW w:type="dxa" w:w="1944"/>
            <w:vAlign w:val="center"/>
          </w:tcPr>
          <w:p>
            <w:pPr>
              <w:jc w:val="left"/>
            </w:pPr>
            <w:r/>
            <w:r>
              <w:rPr>
                <w:b w:val="0"/>
                <w:sz w:val="18"/>
              </w:rPr>
              <w:t>Operations</w:t>
            </w:r>
          </w:p>
        </w:tc>
        <w:tc>
          <w:tcPr>
            <w:tcW w:type="dxa" w:w="4032"/>
            <w:vAlign w:val="center"/>
          </w:tcPr>
          <w:p>
            <w:pPr>
              <w:jc w:val="left"/>
            </w:pPr>
            <w:r/>
            <w:r>
              <w:rPr>
                <w:b w:val="0"/>
                <w:sz w:val="18"/>
              </w:rPr>
              <w:t>Reliable, secure and maintainable platform.</w:t>
            </w:r>
          </w:p>
        </w:tc>
        <w:tc>
          <w:tcPr>
            <w:tcW w:type="dxa" w:w="3168"/>
            <w:vAlign w:val="center"/>
          </w:tcPr>
          <w:p>
            <w:pPr>
              <w:jc w:val="left"/>
            </w:pPr>
            <w:r/>
            <w:r>
              <w:rPr>
                <w:b w:val="0"/>
                <w:sz w:val="18"/>
              </w:rPr>
              <w:t>User support, deployment and operational maintenance.</w:t>
            </w:r>
          </w:p>
        </w:tc>
      </w:tr>
      <w:tr>
        <w:tc>
          <w:tcPr>
            <w:tcW w:type="dxa" w:w="1872"/>
            <w:vAlign w:val="center"/>
          </w:tcPr>
          <w:p>
            <w:pPr>
              <w:jc w:val="left"/>
            </w:pPr>
            <w:r/>
            <w:r>
              <w:rPr>
                <w:b w:val="0"/>
                <w:sz w:val="18"/>
              </w:rPr>
              <w:t>College Management</w:t>
            </w:r>
          </w:p>
        </w:tc>
        <w:tc>
          <w:tcPr>
            <w:tcW w:type="dxa" w:w="1944"/>
            <w:vAlign w:val="center"/>
          </w:tcPr>
          <w:p>
            <w:pPr>
              <w:jc w:val="left"/>
            </w:pPr>
            <w:r/>
            <w:r>
              <w:rPr>
                <w:b w:val="0"/>
                <w:sz w:val="18"/>
              </w:rPr>
              <w:t>Business stakeholder</w:t>
            </w:r>
          </w:p>
        </w:tc>
        <w:tc>
          <w:tcPr>
            <w:tcW w:type="dxa" w:w="4032"/>
            <w:vAlign w:val="center"/>
          </w:tcPr>
          <w:p>
            <w:pPr>
              <w:jc w:val="left"/>
            </w:pPr>
            <w:r/>
            <w:r>
              <w:rPr>
                <w:b w:val="0"/>
                <w:sz w:val="18"/>
              </w:rPr>
              <w:t>Visibility, compliance and improved academic operations.</w:t>
            </w:r>
          </w:p>
        </w:tc>
        <w:tc>
          <w:tcPr>
            <w:tcW w:type="dxa" w:w="3168"/>
            <w:vAlign w:val="center"/>
          </w:tcPr>
          <w:p>
            <w:pPr>
              <w:jc w:val="left"/>
            </w:pPr>
            <w:r/>
            <w:r>
              <w:rPr>
                <w:b w:val="0"/>
                <w:sz w:val="18"/>
              </w:rPr>
              <w:t>Set priorities and evaluate business outcomes.</w:t>
            </w:r>
          </w:p>
        </w:tc>
      </w:tr>
    </w:tbl>
    <w:p>
      <w:pPr>
        <w:spacing w:after="20"/>
      </w:pPr>
    </w:p>
    <w:p>
      <w:pPr>
        <w:pStyle w:val="Heading1"/>
        <w:spacing w:before="160" w:after="80"/>
      </w:pPr>
      <w:r>
        <w:t>4. User Persona Report</w:t>
      </w:r>
    </w:p>
    <w:p>
      <w:pPr>
        <w:spacing w:after="100" w:line="259" w:lineRule="auto"/>
      </w:pPr>
      <w:r>
        <w:t>Personas convert stakeholder needs into realistic user-centered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vAlign w:val="center"/>
            <w:shd w:fill="D9EAF7"/>
          </w:tcPr>
          <w:p>
            <w:pPr>
              <w:jc w:val="center"/>
            </w:pPr>
            <w:r/>
            <w:r>
              <w:rPr>
                <w:b/>
                <w:sz w:val="18"/>
              </w:rPr>
              <w:t>Persona</w:t>
            </w:r>
          </w:p>
        </w:tc>
        <w:tc>
          <w:tcPr>
            <w:tcW w:type="dxa" w:w="2376"/>
            <w:vAlign w:val="center"/>
            <w:shd w:fill="D9EAF7"/>
          </w:tcPr>
          <w:p>
            <w:pPr>
              <w:jc w:val="center"/>
            </w:pPr>
            <w:r/>
            <w:r>
              <w:rPr>
                <w:b/>
                <w:sz w:val="18"/>
              </w:rPr>
              <w:t>Goals</w:t>
            </w:r>
          </w:p>
        </w:tc>
        <w:tc>
          <w:tcPr>
            <w:tcW w:type="dxa" w:w="2376"/>
            <w:vAlign w:val="center"/>
            <w:shd w:fill="D9EAF7"/>
          </w:tcPr>
          <w:p>
            <w:pPr>
              <w:jc w:val="center"/>
            </w:pPr>
            <w:r/>
            <w:r>
              <w:rPr>
                <w:b/>
                <w:sz w:val="18"/>
              </w:rPr>
              <w:t>Responsibilities</w:t>
            </w:r>
          </w:p>
        </w:tc>
        <w:tc>
          <w:tcPr>
            <w:tcW w:type="dxa" w:w="2448"/>
            <w:vAlign w:val="center"/>
            <w:shd w:fill="D9EAF7"/>
          </w:tcPr>
          <w:p>
            <w:pPr>
              <w:jc w:val="center"/>
            </w:pPr>
            <w:r/>
            <w:r>
              <w:rPr>
                <w:b/>
                <w:sz w:val="18"/>
              </w:rPr>
              <w:t>Challenges</w:t>
            </w:r>
          </w:p>
        </w:tc>
        <w:tc>
          <w:tcPr>
            <w:tcW w:type="dxa" w:w="2592"/>
            <w:vAlign w:val="center"/>
            <w:shd w:fill="D9EAF7"/>
          </w:tcPr>
          <w:p>
            <w:pPr>
              <w:jc w:val="center"/>
            </w:pPr>
            <w:r/>
            <w:r>
              <w:rPr>
                <w:b/>
                <w:sz w:val="18"/>
              </w:rPr>
              <w:t>Expected Features</w:t>
            </w:r>
          </w:p>
        </w:tc>
      </w:tr>
      <w:tr>
        <w:tc>
          <w:tcPr>
            <w:tcW w:type="dxa" w:w="1728"/>
            <w:vAlign w:val="center"/>
          </w:tcPr>
          <w:p>
            <w:pPr>
              <w:jc w:val="left"/>
            </w:pPr>
            <w:r/>
            <w:r>
              <w:rPr>
                <w:b w:val="0"/>
                <w:sz w:val="18"/>
              </w:rPr>
              <w:t>Aarav – Student</w:t>
            </w:r>
          </w:p>
        </w:tc>
        <w:tc>
          <w:tcPr>
            <w:tcW w:type="dxa" w:w="2376"/>
            <w:vAlign w:val="center"/>
          </w:tcPr>
          <w:p>
            <w:pPr>
              <w:jc w:val="left"/>
            </w:pPr>
            <w:r/>
            <w:r>
              <w:rPr>
                <w:b w:val="0"/>
                <w:sz w:val="18"/>
              </w:rPr>
              <w:t>Access academic information quickly.</w:t>
            </w:r>
          </w:p>
        </w:tc>
        <w:tc>
          <w:tcPr>
            <w:tcW w:type="dxa" w:w="2376"/>
            <w:vAlign w:val="center"/>
          </w:tcPr>
          <w:p>
            <w:pPr>
              <w:jc w:val="left"/>
            </w:pPr>
            <w:r/>
            <w:r>
              <w:rPr>
                <w:b w:val="0"/>
                <w:sz w:val="18"/>
              </w:rPr>
              <w:t>View personal academic records and reports.</w:t>
            </w:r>
          </w:p>
        </w:tc>
        <w:tc>
          <w:tcPr>
            <w:tcW w:type="dxa" w:w="2448"/>
            <w:vAlign w:val="center"/>
          </w:tcPr>
          <w:p>
            <w:pPr>
              <w:jc w:val="left"/>
            </w:pPr>
            <w:r/>
            <w:r>
              <w:rPr>
                <w:b w:val="0"/>
                <w:sz w:val="18"/>
              </w:rPr>
              <w:t>Searching for information across multiple sources.</w:t>
            </w:r>
          </w:p>
        </w:tc>
        <w:tc>
          <w:tcPr>
            <w:tcW w:type="dxa" w:w="2592"/>
            <w:vAlign w:val="center"/>
          </w:tcPr>
          <w:p>
            <w:pPr>
              <w:jc w:val="left"/>
            </w:pPr>
            <w:r/>
            <w:r>
              <w:rPr>
                <w:b w:val="0"/>
                <w:sz w:val="18"/>
              </w:rPr>
              <w:t>Student dashboard, attendance, results, reports.</w:t>
            </w:r>
          </w:p>
        </w:tc>
      </w:tr>
      <w:tr>
        <w:tc>
          <w:tcPr>
            <w:tcW w:type="dxa" w:w="1728"/>
            <w:vAlign w:val="center"/>
          </w:tcPr>
          <w:p>
            <w:pPr>
              <w:jc w:val="left"/>
            </w:pPr>
            <w:r/>
            <w:r>
              <w:rPr>
                <w:b w:val="0"/>
                <w:sz w:val="18"/>
              </w:rPr>
              <w:t>Neha – Faculty Member</w:t>
            </w:r>
          </w:p>
        </w:tc>
        <w:tc>
          <w:tcPr>
            <w:tcW w:type="dxa" w:w="2376"/>
            <w:vAlign w:val="center"/>
          </w:tcPr>
          <w:p>
            <w:pPr>
              <w:jc w:val="left"/>
            </w:pPr>
            <w:r/>
            <w:r>
              <w:rPr>
                <w:b w:val="0"/>
                <w:sz w:val="18"/>
              </w:rPr>
              <w:t>Maintain accurate academic records.</w:t>
            </w:r>
          </w:p>
        </w:tc>
        <w:tc>
          <w:tcPr>
            <w:tcW w:type="dxa" w:w="2376"/>
            <w:vAlign w:val="center"/>
          </w:tcPr>
          <w:p>
            <w:pPr>
              <w:jc w:val="left"/>
            </w:pPr>
            <w:r/>
            <w:r>
              <w:rPr>
                <w:b w:val="0"/>
                <w:sz w:val="18"/>
              </w:rPr>
              <w:t>Record attendance and academic information.</w:t>
            </w:r>
          </w:p>
        </w:tc>
        <w:tc>
          <w:tcPr>
            <w:tcW w:type="dxa" w:w="2448"/>
            <w:vAlign w:val="center"/>
          </w:tcPr>
          <w:p>
            <w:pPr>
              <w:jc w:val="left"/>
            </w:pPr>
            <w:r/>
            <w:r>
              <w:rPr>
                <w:b w:val="0"/>
                <w:sz w:val="18"/>
              </w:rPr>
              <w:t>Repeated manual entry and verification.</w:t>
            </w:r>
          </w:p>
        </w:tc>
        <w:tc>
          <w:tcPr>
            <w:tcW w:type="dxa" w:w="2592"/>
            <w:vAlign w:val="center"/>
          </w:tcPr>
          <w:p>
            <w:pPr>
              <w:jc w:val="left"/>
            </w:pPr>
            <w:r/>
            <w:r>
              <w:rPr>
                <w:b w:val="0"/>
                <w:sz w:val="18"/>
              </w:rPr>
              <w:t>Faculty dashboard, attendance entry, subject-wise records.</w:t>
            </w:r>
          </w:p>
        </w:tc>
      </w:tr>
      <w:tr>
        <w:tc>
          <w:tcPr>
            <w:tcW w:type="dxa" w:w="1728"/>
            <w:vAlign w:val="center"/>
          </w:tcPr>
          <w:p>
            <w:pPr>
              <w:jc w:val="left"/>
            </w:pPr>
            <w:r/>
            <w:r>
              <w:rPr>
                <w:b w:val="0"/>
                <w:sz w:val="18"/>
              </w:rPr>
              <w:t>Dr. Patil – Academic Administrator</w:t>
            </w:r>
          </w:p>
        </w:tc>
        <w:tc>
          <w:tcPr>
            <w:tcW w:type="dxa" w:w="2376"/>
            <w:vAlign w:val="center"/>
          </w:tcPr>
          <w:p>
            <w:pPr>
              <w:jc w:val="left"/>
            </w:pPr>
            <w:r/>
            <w:r>
              <w:rPr>
                <w:b w:val="0"/>
                <w:sz w:val="18"/>
              </w:rPr>
              <w:t>Monitor academic operations.</w:t>
            </w:r>
          </w:p>
        </w:tc>
        <w:tc>
          <w:tcPr>
            <w:tcW w:type="dxa" w:w="2376"/>
            <w:vAlign w:val="center"/>
          </w:tcPr>
          <w:p>
            <w:pPr>
              <w:jc w:val="left"/>
            </w:pPr>
            <w:r/>
            <w:r>
              <w:rPr>
                <w:b w:val="0"/>
                <w:sz w:val="18"/>
              </w:rPr>
              <w:t>Manage records and generate reports.</w:t>
            </w:r>
          </w:p>
        </w:tc>
        <w:tc>
          <w:tcPr>
            <w:tcW w:type="dxa" w:w="2448"/>
            <w:vAlign w:val="center"/>
          </w:tcPr>
          <w:p>
            <w:pPr>
              <w:jc w:val="left"/>
            </w:pPr>
            <w:r/>
            <w:r>
              <w:rPr>
                <w:b w:val="0"/>
                <w:sz w:val="18"/>
              </w:rPr>
              <w:t>Manual report preparation and limited centralized visibility.</w:t>
            </w:r>
          </w:p>
        </w:tc>
        <w:tc>
          <w:tcPr>
            <w:tcW w:type="dxa" w:w="2592"/>
            <w:vAlign w:val="center"/>
          </w:tcPr>
          <w:p>
            <w:pPr>
              <w:jc w:val="left"/>
            </w:pPr>
            <w:r/>
            <w:r>
              <w:rPr>
                <w:b w:val="0"/>
                <w:sz w:val="18"/>
              </w:rPr>
              <w:t>Admin dashboard, search, reports and controls.</w:t>
            </w:r>
          </w:p>
        </w:tc>
      </w:tr>
      <w:tr>
        <w:tc>
          <w:tcPr>
            <w:tcW w:type="dxa" w:w="1728"/>
            <w:vAlign w:val="center"/>
          </w:tcPr>
          <w:p>
            <w:pPr>
              <w:jc w:val="left"/>
            </w:pPr>
            <w:r/>
            <w:r>
              <w:rPr>
                <w:b w:val="0"/>
                <w:sz w:val="18"/>
              </w:rPr>
              <w:t>Ms. Rao – Examination Staff</w:t>
            </w:r>
          </w:p>
        </w:tc>
        <w:tc>
          <w:tcPr>
            <w:tcW w:type="dxa" w:w="2376"/>
            <w:vAlign w:val="center"/>
          </w:tcPr>
          <w:p>
            <w:pPr>
              <w:jc w:val="left"/>
            </w:pPr>
            <w:r/>
            <w:r>
              <w:rPr>
                <w:b w:val="0"/>
                <w:sz w:val="18"/>
              </w:rPr>
              <w:t>Manage examination/result data accurately.</w:t>
            </w:r>
          </w:p>
        </w:tc>
        <w:tc>
          <w:tcPr>
            <w:tcW w:type="dxa" w:w="2376"/>
            <w:vAlign w:val="center"/>
          </w:tcPr>
          <w:p>
            <w:pPr>
              <w:jc w:val="left"/>
            </w:pPr>
            <w:r/>
            <w:r>
              <w:rPr>
                <w:b w:val="0"/>
                <w:sz w:val="18"/>
              </w:rPr>
              <w:t>Enter and verify examination information.</w:t>
            </w:r>
          </w:p>
        </w:tc>
        <w:tc>
          <w:tcPr>
            <w:tcW w:type="dxa" w:w="2448"/>
            <w:vAlign w:val="center"/>
          </w:tcPr>
          <w:p>
            <w:pPr>
              <w:jc w:val="left"/>
            </w:pPr>
            <w:r/>
            <w:r>
              <w:rPr>
                <w:b w:val="0"/>
                <w:sz w:val="18"/>
              </w:rPr>
              <w:t>Data consistency and result-processing workload.</w:t>
            </w:r>
          </w:p>
        </w:tc>
        <w:tc>
          <w:tcPr>
            <w:tcW w:type="dxa" w:w="2592"/>
            <w:vAlign w:val="center"/>
          </w:tcPr>
          <w:p>
            <w:pPr>
              <w:jc w:val="left"/>
            </w:pPr>
            <w:r/>
            <w:r>
              <w:rPr>
                <w:b w:val="0"/>
                <w:sz w:val="18"/>
              </w:rPr>
              <w:t>Exam/result module, validation and report generation.</w:t>
            </w:r>
          </w:p>
        </w:tc>
      </w:tr>
    </w:tbl>
    <w:p>
      <w:pPr>
        <w:spacing w:after="20"/>
      </w:pPr>
    </w:p>
    <w:p>
      <w:pPr>
        <w:pStyle w:val="Heading1"/>
        <w:spacing w:before="160" w:after="80"/>
      </w:pPr>
      <w:r>
        <w:t>5. Design Thinking Report</w:t>
      </w:r>
    </w:p>
    <w:p>
      <w:pPr>
        <w:spacing w:after="100" w:line="259" w:lineRule="auto"/>
      </w:pPr>
      <w:r>
        <w:t>The project guide requires five stages: Empathize, Define, Ideate, Prototype and Test. The platform is planned by following these stages before full-scale coding.</w:t>
      </w:r>
    </w:p>
    <w:p>
      <w:pPr>
        <w:pStyle w:val="Heading2"/>
        <w:spacing w:before="160" w:after="80"/>
      </w:pPr>
      <w:r>
        <w:t>5.1 Empathize</w:t>
      </w:r>
    </w:p>
    <w:p>
      <w:pPr>
        <w:spacing w:after="100" w:line="259" w:lineRule="auto"/>
      </w:pPr>
      <w:r>
        <w:t>The team first studies the academic environment and the experiences of students, faculty members, administrators, examination staff and IT support. The focus is on understanding where information is created, how it is updated, who needs it, and where delays or confusion occur.</w:t>
      </w:r>
    </w:p>
    <w:p>
      <w:pPr>
        <w:pStyle w:val="ListBullet"/>
        <w:spacing w:after="40"/>
      </w:pPr>
      <w:r>
        <w:t>Observe student academic information access needs.</w:t>
      </w:r>
    </w:p>
    <w:p>
      <w:pPr>
        <w:pStyle w:val="ListBullet"/>
        <w:spacing w:after="40"/>
      </w:pPr>
      <w:r>
        <w:t>Understand faculty attendance and academic record workflows.</w:t>
      </w:r>
    </w:p>
    <w:p>
      <w:pPr>
        <w:pStyle w:val="ListBullet"/>
        <w:spacing w:after="40"/>
      </w:pPr>
      <w:r>
        <w:t>Understand administrative and examination reporting needs.</w:t>
      </w:r>
    </w:p>
    <w:p>
      <w:pPr>
        <w:pStyle w:val="ListBullet"/>
        <w:spacing w:after="40"/>
      </w:pPr>
      <w:r>
        <w:t>Identify difficulties caused by manual or fragmented record management.</w:t>
      </w:r>
    </w:p>
    <w:p>
      <w:pPr>
        <w:pStyle w:val="Heading2"/>
        <w:spacing w:before="160" w:after="80"/>
      </w:pPr>
      <w:r>
        <w:t>5.2 Define</w:t>
      </w:r>
    </w:p>
    <w:p>
      <w:pPr>
        <w:spacing w:after="100" w:line="259" w:lineRule="auto"/>
      </w:pPr>
      <w:r>
        <w:t>Defined problem: The institution needs a centralized academic record platform because fragmented/manual handling of student, attendance, examination and result information can increase effort, delay access and make reporting difficult.</w:t>
      </w:r>
    </w:p>
    <w:p>
      <w:pPr>
        <w:pStyle w:val="Heading2"/>
        <w:spacing w:before="160" w:after="80"/>
      </w:pPr>
      <w:r>
        <w:t>5.3 Ideate</w:t>
      </w:r>
    </w:p>
    <w:p>
      <w:pPr>
        <w:spacing w:after="100" w:line="259" w:lineRule="auto"/>
      </w:pPr>
      <w:r>
        <w:t>Potential solution ideas generated from the defined problem:</w:t>
      </w:r>
    </w:p>
    <w:p>
      <w:pPr>
        <w:pStyle w:val="ListBullet"/>
        <w:spacing w:after="40"/>
      </w:pPr>
      <w:r>
        <w:t>Central student profile and academic record.</w:t>
      </w:r>
    </w:p>
    <w:p>
      <w:pPr>
        <w:pStyle w:val="ListBullet"/>
        <w:spacing w:after="40"/>
      </w:pPr>
      <w:r>
        <w:t>Role-based dashboards for students, faculty and administrators.</w:t>
      </w:r>
    </w:p>
    <w:p>
      <w:pPr>
        <w:pStyle w:val="ListBullet"/>
        <w:spacing w:after="40"/>
      </w:pPr>
      <w:r>
        <w:t>Attendance management with subject-wise views.</w:t>
      </w:r>
    </w:p>
    <w:p>
      <w:pPr>
        <w:pStyle w:val="ListBullet"/>
        <w:spacing w:after="40"/>
      </w:pPr>
      <w:r>
        <w:t>Examination and result management.</w:t>
      </w:r>
    </w:p>
    <w:p>
      <w:pPr>
        <w:pStyle w:val="ListBullet"/>
        <w:spacing w:after="40"/>
      </w:pPr>
      <w:r>
        <w:t>Academic report generation.</w:t>
      </w:r>
    </w:p>
    <w:p>
      <w:pPr>
        <w:pStyle w:val="ListBullet"/>
        <w:spacing w:after="40"/>
      </w:pPr>
      <w:r>
        <w:t>Search and filtering for authorized users.</w:t>
      </w:r>
    </w:p>
    <w:p>
      <w:pPr>
        <w:pStyle w:val="ListBullet"/>
        <w:spacing w:after="40"/>
      </w:pPr>
      <w:r>
        <w:t>Notifications for important academic updates as a future enhancement.</w:t>
      </w:r>
    </w:p>
    <w:p>
      <w:pPr>
        <w:pStyle w:val="Heading2"/>
        <w:spacing w:before="160" w:after="80"/>
      </w:pPr>
      <w:r>
        <w:t>5.4 Prototype</w:t>
      </w:r>
    </w:p>
    <w:p>
      <w:pPr>
        <w:spacing w:after="100" w:line="259" w:lineRule="auto"/>
      </w:pPr>
      <w:r>
        <w:t>A low-fidelity prototype should be prepared before implementation. The first prototype can contain the following screens:</w:t>
      </w:r>
    </w:p>
    <w:p>
      <w:pPr>
        <w:pStyle w:val="ListNumber"/>
        <w:spacing w:after="40"/>
      </w:pPr>
      <w:r>
        <w:t>Login / role selection screen.</w:t>
      </w:r>
    </w:p>
    <w:p>
      <w:pPr>
        <w:pStyle w:val="ListNumber"/>
        <w:spacing w:after="40"/>
      </w:pPr>
      <w:r>
        <w:t>Student dashboard.</w:t>
      </w:r>
    </w:p>
    <w:p>
      <w:pPr>
        <w:pStyle w:val="ListNumber"/>
        <w:spacing w:after="40"/>
      </w:pPr>
      <w:r>
        <w:t>Faculty attendance dashboard.</w:t>
      </w:r>
    </w:p>
    <w:p>
      <w:pPr>
        <w:pStyle w:val="ListNumber"/>
        <w:spacing w:after="40"/>
      </w:pPr>
      <w:r>
        <w:t>Administrator dashboard.</w:t>
      </w:r>
    </w:p>
    <w:p>
      <w:pPr>
        <w:pStyle w:val="ListNumber"/>
        <w:spacing w:after="40"/>
      </w:pPr>
      <w:r>
        <w:t>Student record/search screen.</w:t>
      </w:r>
    </w:p>
    <w:p>
      <w:pPr>
        <w:pStyle w:val="ListNumber"/>
        <w:spacing w:after="40"/>
      </w:pPr>
      <w:r>
        <w:t>Examination and result screen.</w:t>
      </w:r>
    </w:p>
    <w:p>
      <w:pPr>
        <w:pStyle w:val="ListNumber"/>
        <w:spacing w:after="40"/>
      </w:pPr>
      <w:r>
        <w:t>Academic report screen.</w:t>
      </w:r>
    </w:p>
    <w:p>
      <w:pPr>
        <w:pStyle w:val="Heading2"/>
        <w:spacing w:before="160" w:after="80"/>
      </w:pPr>
      <w:r>
        <w:t>5.5 Test</w:t>
      </w:r>
    </w:p>
    <w:p>
      <w:pPr>
        <w:spacing w:after="100" w:line="259" w:lineRule="auto"/>
      </w:pPr>
      <w:r>
        <w:t>The prototype should be demonstrated to representative users. Testing should focus on navigation clarity, ease of finding records, attendance entry, result viewing, report generation and whether the workflow matches the users' actual needs. Feedback should be recorded and used for another iteration.</w:t>
      </w:r>
    </w:p>
    <w:p>
      <w:pPr>
        <w:pStyle w:val="Heading1"/>
        <w:spacing w:before="160" w:after="80"/>
      </w:pPr>
      <w:r>
        <w:t>6. IBM Design Thinking Report</w:t>
      </w:r>
    </w:p>
    <w:p>
      <w:pPr>
        <w:spacing w:after="100" w:line="259" w:lineRule="auto"/>
      </w:pPr>
      <w:r>
        <w:t>The project guide requires three IBM Design Thinking principles: Focus on User Outcomes, Restless Reinvention, and Diverse Empowered Teams.</w:t>
      </w:r>
    </w:p>
    <w:p>
      <w:pPr>
        <w:pStyle w:val="Heading2"/>
        <w:spacing w:before="160" w:after="80"/>
      </w:pPr>
      <w:r>
        <w:t>6.1 Focus on User Outcomes</w:t>
      </w:r>
    </w:p>
    <w:p>
      <w:pPr>
        <w:spacing w:after="100" w:line="259" w:lineRule="auto"/>
      </w:pPr>
      <w:r>
        <w:t>The project should measure success through user outcomes rather than only technical completion. Example: instead of only saying 'build a student database search', the outcome is 'enable an authorized user to find a student's required academic information quickly through a simple workflow.'</w:t>
      </w:r>
    </w:p>
    <w:p>
      <w:pPr>
        <w:pStyle w:val="Heading2"/>
        <w:spacing w:before="160" w:after="80"/>
      </w:pPr>
      <w:r>
        <w:t>6.2 Restless Reinvention</w:t>
      </w:r>
    </w:p>
    <w:p>
      <w:pPr>
        <w:spacing w:after="100" w:line="259" w:lineRule="auto"/>
      </w:pPr>
      <w:r>
        <w:t>The platform should be treated as an evolving product. After each development/release cycle, user feedback, usage observations, defects and performance information should be reviewed. Improvements should then be planned for the next iteration.</w:t>
      </w:r>
    </w:p>
    <w:p>
      <w:pPr>
        <w:pStyle w:val="Heading2"/>
        <w:spacing w:before="160" w:after="80"/>
      </w:pPr>
      <w:r>
        <w:t>6.3 Diverse Empowered Teams</w:t>
      </w:r>
    </w:p>
    <w:p>
      <w:pPr>
        <w:spacing w:after="100" w:line="259" w:lineRule="auto"/>
      </w:pPr>
      <w:r>
        <w:t>A cross-functional team should include product/academic representatives, UI/UX contributors, software developers, QA/testers, database/infrastructure contributors and DevOps/IT support. This reduces communication gaps and allows decisions to consider both user needs and engineering constraints.</w:t>
      </w:r>
    </w:p>
    <w:p>
      <w:pPr>
        <w:pStyle w:val="Heading2"/>
        <w:spacing w:before="160" w:after="80"/>
      </w:pPr>
      <w:r>
        <w:t>6.4 IBM Loop Documentation – Observe → Reflect → Make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pPr>
              <w:jc w:val="center"/>
            </w:pPr>
            <w:r/>
            <w:r>
              <w:rPr>
                <w:b/>
                <w:sz w:val="18"/>
              </w:rPr>
              <w:t>Loop Stage</w:t>
            </w:r>
          </w:p>
        </w:tc>
        <w:tc>
          <w:tcPr>
            <w:tcW w:type="dxa" w:w="7920"/>
            <w:vAlign w:val="center"/>
            <w:shd w:fill="D9EAF7"/>
          </w:tcPr>
          <w:p>
            <w:pPr>
              <w:jc w:val="center"/>
            </w:pPr>
            <w:r/>
            <w:r>
              <w:rPr>
                <w:b/>
                <w:sz w:val="18"/>
              </w:rPr>
              <w:t>Application to ESRAMP</w:t>
            </w:r>
          </w:p>
        </w:tc>
      </w:tr>
      <w:tr>
        <w:tc>
          <w:tcPr>
            <w:tcW w:type="dxa" w:w="2304"/>
            <w:vAlign w:val="center"/>
          </w:tcPr>
          <w:p>
            <w:pPr>
              <w:jc w:val="left"/>
            </w:pPr>
            <w:r/>
            <w:r>
              <w:rPr>
                <w:b w:val="0"/>
                <w:sz w:val="18"/>
              </w:rPr>
              <w:t>Observe</w:t>
            </w:r>
          </w:p>
        </w:tc>
        <w:tc>
          <w:tcPr>
            <w:tcW w:type="dxa" w:w="7920"/>
            <w:vAlign w:val="center"/>
          </w:tcPr>
          <w:p>
            <w:pPr>
              <w:jc w:val="left"/>
            </w:pPr>
            <w:r/>
            <w:r>
              <w:rPr>
                <w:b w:val="0"/>
                <w:sz w:val="18"/>
              </w:rPr>
              <w:t>Study user interactions, academic workflows, feedback, defects and operational difficulties.</w:t>
            </w:r>
          </w:p>
        </w:tc>
      </w:tr>
      <w:tr>
        <w:tc>
          <w:tcPr>
            <w:tcW w:type="dxa" w:w="2304"/>
            <w:vAlign w:val="center"/>
          </w:tcPr>
          <w:p>
            <w:pPr>
              <w:jc w:val="left"/>
            </w:pPr>
            <w:r/>
            <w:r>
              <w:rPr>
                <w:b w:val="0"/>
                <w:sz w:val="18"/>
              </w:rPr>
              <w:t>Reflect</w:t>
            </w:r>
          </w:p>
        </w:tc>
        <w:tc>
          <w:tcPr>
            <w:tcW w:type="dxa" w:w="7920"/>
            <w:vAlign w:val="center"/>
          </w:tcPr>
          <w:p>
            <w:pPr>
              <w:jc w:val="left"/>
            </w:pPr>
            <w:r/>
            <w:r>
              <w:rPr>
                <w:b w:val="0"/>
                <w:sz w:val="18"/>
              </w:rPr>
              <w:t>Analyze feedback, identify priorities, compare outcomes with requirements and decide what needs improvement.</w:t>
            </w:r>
          </w:p>
        </w:tc>
      </w:tr>
      <w:tr>
        <w:tc>
          <w:tcPr>
            <w:tcW w:type="dxa" w:w="2304"/>
            <w:vAlign w:val="center"/>
          </w:tcPr>
          <w:p>
            <w:pPr>
              <w:jc w:val="left"/>
            </w:pPr>
            <w:r/>
            <w:r>
              <w:rPr>
                <w:b w:val="0"/>
                <w:sz w:val="18"/>
              </w:rPr>
              <w:t>Make</w:t>
            </w:r>
          </w:p>
        </w:tc>
        <w:tc>
          <w:tcPr>
            <w:tcW w:type="dxa" w:w="7920"/>
            <w:vAlign w:val="center"/>
          </w:tcPr>
          <w:p>
            <w:pPr>
              <w:jc w:val="left"/>
            </w:pPr>
            <w:r/>
            <w:r>
              <w:rPr>
                <w:b w:val="0"/>
                <w:sz w:val="18"/>
              </w:rPr>
              <w:t>Design or modify the product, implement changes, test them and prepare the next release.</w:t>
            </w:r>
          </w:p>
        </w:tc>
      </w:tr>
    </w:tbl>
    <w:p>
      <w:pPr>
        <w:spacing w:after="20"/>
      </w:pPr>
    </w:p>
    <w:p>
      <w:pPr>
        <w:pStyle w:val="Heading1"/>
        <w:spacing w:before="160" w:after="80"/>
      </w:pPr>
      <w:r>
        <w:t>7. Functional Requirements Specification (FRS)</w:t>
      </w:r>
    </w:p>
    <w:p>
      <w:pPr>
        <w:spacing w:after="100" w:line="259" w:lineRule="auto"/>
      </w:pPr>
      <w:r>
        <w:t>The functional requirements below are derived from the project guide's examples of student registration, attendance management, result generation and report generation, and are organized into a practical MVP.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D9EAF7"/>
          </w:tcPr>
          <w:p>
            <w:pPr>
              <w:jc w:val="center"/>
            </w:pPr>
            <w:r/>
            <w:r>
              <w:rPr>
                <w:b/>
                <w:sz w:val="18"/>
              </w:rPr>
              <w:t>ID</w:t>
            </w:r>
          </w:p>
        </w:tc>
        <w:tc>
          <w:tcPr>
            <w:tcW w:type="dxa" w:w="2160"/>
            <w:vAlign w:val="center"/>
            <w:shd w:fill="D9EAF7"/>
          </w:tcPr>
          <w:p>
            <w:pPr>
              <w:jc w:val="center"/>
            </w:pPr>
            <w:r/>
            <w:r>
              <w:rPr>
                <w:b/>
                <w:sz w:val="18"/>
              </w:rPr>
              <w:t>Functional Requirement</w:t>
            </w:r>
          </w:p>
        </w:tc>
        <w:tc>
          <w:tcPr>
            <w:tcW w:type="dxa" w:w="5760"/>
            <w:vAlign w:val="center"/>
            <w:shd w:fill="D9EAF7"/>
          </w:tcPr>
          <w:p>
            <w:pPr>
              <w:jc w:val="center"/>
            </w:pPr>
            <w:r/>
            <w:r>
              <w:rPr>
                <w:b/>
                <w:sz w:val="18"/>
              </w:rPr>
              <w:t>Description</w:t>
            </w:r>
          </w:p>
        </w:tc>
        <w:tc>
          <w:tcPr>
            <w:tcW w:type="dxa" w:w="1152"/>
            <w:vAlign w:val="center"/>
            <w:shd w:fill="D9EAF7"/>
          </w:tcPr>
          <w:p>
            <w:pPr>
              <w:jc w:val="center"/>
            </w:pPr>
            <w:r/>
            <w:r>
              <w:rPr>
                <w:b/>
                <w:sz w:val="18"/>
              </w:rPr>
              <w:t>Priority</w:t>
            </w:r>
          </w:p>
        </w:tc>
      </w:tr>
      <w:tr>
        <w:tc>
          <w:tcPr>
            <w:tcW w:type="dxa" w:w="1008"/>
            <w:vAlign w:val="center"/>
          </w:tcPr>
          <w:p>
            <w:pPr>
              <w:jc w:val="left"/>
            </w:pPr>
            <w:r/>
            <w:r>
              <w:rPr>
                <w:b w:val="0"/>
                <w:sz w:val="18"/>
              </w:rPr>
              <w:t>FR-01</w:t>
            </w:r>
          </w:p>
        </w:tc>
        <w:tc>
          <w:tcPr>
            <w:tcW w:type="dxa" w:w="2160"/>
            <w:vAlign w:val="center"/>
          </w:tcPr>
          <w:p>
            <w:pPr>
              <w:jc w:val="left"/>
            </w:pPr>
            <w:r/>
            <w:r>
              <w:rPr>
                <w:b w:val="0"/>
                <w:sz w:val="18"/>
              </w:rPr>
              <w:t>User Authentication</w:t>
            </w:r>
          </w:p>
        </w:tc>
        <w:tc>
          <w:tcPr>
            <w:tcW w:type="dxa" w:w="5760"/>
            <w:vAlign w:val="center"/>
          </w:tcPr>
          <w:p>
            <w:pPr>
              <w:jc w:val="left"/>
            </w:pPr>
            <w:r/>
            <w:r>
              <w:rPr>
                <w:b w:val="0"/>
                <w:sz w:val="18"/>
              </w:rPr>
              <w:t>Authorized users can sign in according to their assigned role.</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FR-02</w:t>
            </w:r>
          </w:p>
        </w:tc>
        <w:tc>
          <w:tcPr>
            <w:tcW w:type="dxa" w:w="2160"/>
            <w:vAlign w:val="center"/>
          </w:tcPr>
          <w:p>
            <w:pPr>
              <w:jc w:val="left"/>
            </w:pPr>
            <w:r/>
            <w:r>
              <w:rPr>
                <w:b w:val="0"/>
                <w:sz w:val="18"/>
              </w:rPr>
              <w:t>Student Registration</w:t>
            </w:r>
          </w:p>
        </w:tc>
        <w:tc>
          <w:tcPr>
            <w:tcW w:type="dxa" w:w="5760"/>
            <w:vAlign w:val="center"/>
          </w:tcPr>
          <w:p>
            <w:pPr>
              <w:jc w:val="left"/>
            </w:pPr>
            <w:r/>
            <w:r>
              <w:rPr>
                <w:b w:val="0"/>
                <w:sz w:val="18"/>
              </w:rPr>
              <w:t>Create and maintain student registration records.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FR-03</w:t>
            </w:r>
          </w:p>
        </w:tc>
        <w:tc>
          <w:tcPr>
            <w:tcW w:type="dxa" w:w="2160"/>
            <w:vAlign w:val="center"/>
          </w:tcPr>
          <w:p>
            <w:pPr>
              <w:jc w:val="left"/>
            </w:pPr>
            <w:r/>
            <w:r>
              <w:rPr>
                <w:b w:val="0"/>
                <w:sz w:val="18"/>
              </w:rPr>
              <w:t>Student Profile</w:t>
            </w:r>
          </w:p>
        </w:tc>
        <w:tc>
          <w:tcPr>
            <w:tcW w:type="dxa" w:w="5760"/>
            <w:vAlign w:val="center"/>
          </w:tcPr>
          <w:p>
            <w:pPr>
              <w:jc w:val="left"/>
            </w:pPr>
            <w:r/>
            <w:r>
              <w:rPr>
                <w:b w:val="0"/>
                <w:sz w:val="18"/>
              </w:rPr>
              <w:t>Store and display authorized student academic information.</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FR-04</w:t>
            </w:r>
          </w:p>
        </w:tc>
        <w:tc>
          <w:tcPr>
            <w:tcW w:type="dxa" w:w="2160"/>
            <w:vAlign w:val="center"/>
          </w:tcPr>
          <w:p>
            <w:pPr>
              <w:jc w:val="left"/>
            </w:pPr>
            <w:r/>
            <w:r>
              <w:rPr>
                <w:b w:val="0"/>
                <w:sz w:val="18"/>
              </w:rPr>
              <w:t>Course Registration</w:t>
            </w:r>
          </w:p>
        </w:tc>
        <w:tc>
          <w:tcPr>
            <w:tcW w:type="dxa" w:w="5760"/>
            <w:vAlign w:val="center"/>
          </w:tcPr>
          <w:p>
            <w:pPr>
              <w:jc w:val="left"/>
            </w:pPr>
            <w:r/>
            <w:r>
              <w:rPr>
                <w:b w:val="0"/>
                <w:sz w:val="18"/>
              </w:rPr>
              <w:t>Maintain student course/subject enrollment information.</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FR-05</w:t>
            </w:r>
          </w:p>
        </w:tc>
        <w:tc>
          <w:tcPr>
            <w:tcW w:type="dxa" w:w="2160"/>
            <w:vAlign w:val="center"/>
          </w:tcPr>
          <w:p>
            <w:pPr>
              <w:jc w:val="left"/>
            </w:pPr>
            <w:r/>
            <w:r>
              <w:rPr>
                <w:b w:val="0"/>
                <w:sz w:val="18"/>
              </w:rPr>
              <w:t>Attendance Management</w:t>
            </w:r>
          </w:p>
        </w:tc>
        <w:tc>
          <w:tcPr>
            <w:tcW w:type="dxa" w:w="5760"/>
            <w:vAlign w:val="center"/>
          </w:tcPr>
          <w:p>
            <w:pPr>
              <w:jc w:val="left"/>
            </w:pPr>
            <w:r/>
            <w:r>
              <w:rPr>
                <w:b w:val="0"/>
                <w:sz w:val="18"/>
              </w:rPr>
              <w:t>Faculty can record and view attendance for assigned subjects.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FR-06</w:t>
            </w:r>
          </w:p>
        </w:tc>
        <w:tc>
          <w:tcPr>
            <w:tcW w:type="dxa" w:w="2160"/>
            <w:vAlign w:val="center"/>
          </w:tcPr>
          <w:p>
            <w:pPr>
              <w:jc w:val="left"/>
            </w:pPr>
            <w:r/>
            <w:r>
              <w:rPr>
                <w:b w:val="0"/>
                <w:sz w:val="18"/>
              </w:rPr>
              <w:t>Examination Management</w:t>
            </w:r>
          </w:p>
        </w:tc>
        <w:tc>
          <w:tcPr>
            <w:tcW w:type="dxa" w:w="5760"/>
            <w:vAlign w:val="center"/>
          </w:tcPr>
          <w:p>
            <w:pPr>
              <w:jc w:val="left"/>
            </w:pPr>
            <w:r/>
            <w:r>
              <w:rPr>
                <w:b w:val="0"/>
                <w:sz w:val="18"/>
              </w:rPr>
              <w:t>Maintain examination and assessment information.</w:t>
            </w:r>
          </w:p>
        </w:tc>
        <w:tc>
          <w:tcPr>
            <w:tcW w:type="dxa" w:w="1152"/>
            <w:vAlign w:val="center"/>
          </w:tcPr>
          <w:p>
            <w:pPr>
              <w:jc w:val="left"/>
            </w:pPr>
            <w:r/>
            <w:r>
              <w:rPr>
                <w:b w:val="0"/>
                <w:sz w:val="18"/>
              </w:rPr>
              <w:t>Medium</w:t>
            </w:r>
          </w:p>
        </w:tc>
      </w:tr>
      <w:tr>
        <w:tc>
          <w:tcPr>
            <w:tcW w:type="dxa" w:w="1008"/>
            <w:vAlign w:val="center"/>
          </w:tcPr>
          <w:p>
            <w:pPr>
              <w:jc w:val="left"/>
            </w:pPr>
            <w:r/>
            <w:r>
              <w:rPr>
                <w:b w:val="0"/>
                <w:sz w:val="18"/>
              </w:rPr>
              <w:t>FR-07</w:t>
            </w:r>
          </w:p>
        </w:tc>
        <w:tc>
          <w:tcPr>
            <w:tcW w:type="dxa" w:w="2160"/>
            <w:vAlign w:val="center"/>
          </w:tcPr>
          <w:p>
            <w:pPr>
              <w:jc w:val="left"/>
            </w:pPr>
            <w:r/>
            <w:r>
              <w:rPr>
                <w:b w:val="0"/>
                <w:sz w:val="18"/>
              </w:rPr>
              <w:t>Result Management</w:t>
            </w:r>
          </w:p>
        </w:tc>
        <w:tc>
          <w:tcPr>
            <w:tcW w:type="dxa" w:w="5760"/>
            <w:vAlign w:val="center"/>
          </w:tcPr>
          <w:p>
            <w:pPr>
              <w:jc w:val="left"/>
            </w:pPr>
            <w:r/>
            <w:r>
              <w:rPr>
                <w:b w:val="0"/>
                <w:sz w:val="18"/>
              </w:rPr>
              <w:t>Enter, verify and display student results.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FR-08</w:t>
            </w:r>
          </w:p>
        </w:tc>
        <w:tc>
          <w:tcPr>
            <w:tcW w:type="dxa" w:w="2160"/>
            <w:vAlign w:val="center"/>
          </w:tcPr>
          <w:p>
            <w:pPr>
              <w:jc w:val="left"/>
            </w:pPr>
            <w:r/>
            <w:r>
              <w:rPr>
                <w:b w:val="0"/>
                <w:sz w:val="18"/>
              </w:rPr>
              <w:t>Report Generation</w:t>
            </w:r>
          </w:p>
        </w:tc>
        <w:tc>
          <w:tcPr>
            <w:tcW w:type="dxa" w:w="5760"/>
            <w:vAlign w:val="center"/>
          </w:tcPr>
          <w:p>
            <w:pPr>
              <w:jc w:val="left"/>
            </w:pPr>
            <w:r/>
            <w:r>
              <w:rPr>
                <w:b w:val="0"/>
                <w:sz w:val="18"/>
              </w:rPr>
              <w:t>Generate student and administrative academic reports.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FR-09</w:t>
            </w:r>
          </w:p>
        </w:tc>
        <w:tc>
          <w:tcPr>
            <w:tcW w:type="dxa" w:w="2160"/>
            <w:vAlign w:val="center"/>
          </w:tcPr>
          <w:p>
            <w:pPr>
              <w:jc w:val="left"/>
            </w:pPr>
            <w:r/>
            <w:r>
              <w:rPr>
                <w:b w:val="0"/>
                <w:sz w:val="18"/>
              </w:rPr>
              <w:t>Search &amp; Filter</w:t>
            </w:r>
          </w:p>
        </w:tc>
        <w:tc>
          <w:tcPr>
            <w:tcW w:type="dxa" w:w="5760"/>
            <w:vAlign w:val="center"/>
          </w:tcPr>
          <w:p>
            <w:pPr>
              <w:jc w:val="left"/>
            </w:pPr>
            <w:r/>
            <w:r>
              <w:rPr>
                <w:b w:val="0"/>
                <w:sz w:val="18"/>
              </w:rPr>
              <w:t>Authorized users can search relevant records efficiently.</w:t>
            </w:r>
          </w:p>
        </w:tc>
        <w:tc>
          <w:tcPr>
            <w:tcW w:type="dxa" w:w="1152"/>
            <w:vAlign w:val="center"/>
          </w:tcPr>
          <w:p>
            <w:pPr>
              <w:jc w:val="left"/>
            </w:pPr>
            <w:r/>
            <w:r>
              <w:rPr>
                <w:b w:val="0"/>
                <w:sz w:val="18"/>
              </w:rPr>
              <w:t>Medium</w:t>
            </w:r>
          </w:p>
        </w:tc>
      </w:tr>
      <w:tr>
        <w:tc>
          <w:tcPr>
            <w:tcW w:type="dxa" w:w="1008"/>
            <w:vAlign w:val="center"/>
          </w:tcPr>
          <w:p>
            <w:pPr>
              <w:jc w:val="left"/>
            </w:pPr>
            <w:r/>
            <w:r>
              <w:rPr>
                <w:b w:val="0"/>
                <w:sz w:val="18"/>
              </w:rPr>
              <w:t>FR-10</w:t>
            </w:r>
          </w:p>
        </w:tc>
        <w:tc>
          <w:tcPr>
            <w:tcW w:type="dxa" w:w="2160"/>
            <w:vAlign w:val="center"/>
          </w:tcPr>
          <w:p>
            <w:pPr>
              <w:jc w:val="left"/>
            </w:pPr>
            <w:r/>
            <w:r>
              <w:rPr>
                <w:b w:val="0"/>
                <w:sz w:val="18"/>
              </w:rPr>
              <w:t>Role-Based Access</w:t>
            </w:r>
          </w:p>
        </w:tc>
        <w:tc>
          <w:tcPr>
            <w:tcW w:type="dxa" w:w="5760"/>
            <w:vAlign w:val="center"/>
          </w:tcPr>
          <w:p>
            <w:pPr>
              <w:jc w:val="left"/>
            </w:pPr>
            <w:r/>
            <w:r>
              <w:rPr>
                <w:b w:val="0"/>
                <w:sz w:val="18"/>
              </w:rPr>
              <w:t>Limit features and records according to user role.</w:t>
            </w:r>
          </w:p>
        </w:tc>
        <w:tc>
          <w:tcPr>
            <w:tcW w:type="dxa" w:w="1152"/>
            <w:vAlign w:val="center"/>
          </w:tcPr>
          <w:p>
            <w:pPr>
              <w:jc w:val="left"/>
            </w:pPr>
            <w:r/>
            <w:r>
              <w:rPr>
                <w:b w:val="0"/>
                <w:sz w:val="18"/>
              </w:rPr>
              <w:t>High</w:t>
            </w:r>
          </w:p>
        </w:tc>
      </w:tr>
    </w:tbl>
    <w:p>
      <w:pPr>
        <w:spacing w:after="20"/>
      </w:pPr>
    </w:p>
    <w:p>
      <w:pPr>
        <w:pStyle w:val="Heading1"/>
        <w:spacing w:before="160" w:after="80"/>
      </w:pPr>
      <w:r>
        <w:t>8. Non-Functional Requirements Specification (NFRS)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D9EAF7"/>
          </w:tcPr>
          <w:p>
            <w:pPr>
              <w:jc w:val="center"/>
            </w:pPr>
            <w:r/>
            <w:r>
              <w:rPr>
                <w:b/>
                <w:sz w:val="18"/>
              </w:rPr>
              <w:t>ID</w:t>
            </w:r>
          </w:p>
        </w:tc>
        <w:tc>
          <w:tcPr>
            <w:tcW w:type="dxa" w:w="2016"/>
            <w:vAlign w:val="center"/>
            <w:shd w:fill="D9EAF7"/>
          </w:tcPr>
          <w:p>
            <w:pPr>
              <w:jc w:val="center"/>
            </w:pPr>
            <w:r/>
            <w:r>
              <w:rPr>
                <w:b/>
                <w:sz w:val="18"/>
              </w:rPr>
              <w:t>Requirement</w:t>
            </w:r>
          </w:p>
        </w:tc>
        <w:tc>
          <w:tcPr>
            <w:tcW w:type="dxa" w:w="6912"/>
            <w:vAlign w:val="center"/>
            <w:shd w:fill="D9EAF7"/>
          </w:tcPr>
          <w:p>
            <w:pPr>
              <w:jc w:val="center"/>
            </w:pPr>
            <w:r/>
            <w:r>
              <w:rPr>
                <w:b/>
                <w:sz w:val="18"/>
              </w:rPr>
              <w:t>Proposed Target / Expectation</w:t>
            </w:r>
          </w:p>
        </w:tc>
      </w:tr>
      <w:tr>
        <w:tc>
          <w:tcPr>
            <w:tcW w:type="dxa" w:w="1152"/>
            <w:vAlign w:val="center"/>
          </w:tcPr>
          <w:p>
            <w:pPr>
              <w:jc w:val="left"/>
            </w:pPr>
            <w:r/>
            <w:r>
              <w:rPr>
                <w:b w:val="0"/>
                <w:sz w:val="18"/>
              </w:rPr>
              <w:t>NFR-01</w:t>
            </w:r>
          </w:p>
        </w:tc>
        <w:tc>
          <w:tcPr>
            <w:tcW w:type="dxa" w:w="2016"/>
            <w:vAlign w:val="center"/>
          </w:tcPr>
          <w:p>
            <w:pPr>
              <w:jc w:val="left"/>
            </w:pPr>
            <w:r/>
            <w:r>
              <w:rPr>
                <w:b w:val="0"/>
                <w:sz w:val="18"/>
              </w:rPr>
              <w:t>Security</w:t>
            </w:r>
          </w:p>
        </w:tc>
        <w:tc>
          <w:tcPr>
            <w:tcW w:type="dxa" w:w="6912"/>
            <w:vAlign w:val="center"/>
          </w:tcPr>
          <w:p>
            <w:pPr>
              <w:jc w:val="left"/>
            </w:pPr>
            <w:r/>
            <w:r>
              <w:rPr>
                <w:b w:val="0"/>
                <w:sz w:val="18"/>
              </w:rPr>
              <w:t>Role-based access, secure authentication, protected sensitive academic data and controlled permissions.</w:t>
            </w:r>
          </w:p>
        </w:tc>
      </w:tr>
      <w:tr>
        <w:tc>
          <w:tcPr>
            <w:tcW w:type="dxa" w:w="1152"/>
            <w:vAlign w:val="center"/>
          </w:tcPr>
          <w:p>
            <w:pPr>
              <w:jc w:val="left"/>
            </w:pPr>
            <w:r/>
            <w:r>
              <w:rPr>
                <w:b w:val="0"/>
                <w:sz w:val="18"/>
              </w:rPr>
              <w:t>NFR-02</w:t>
            </w:r>
          </w:p>
        </w:tc>
        <w:tc>
          <w:tcPr>
            <w:tcW w:type="dxa" w:w="2016"/>
            <w:vAlign w:val="center"/>
          </w:tcPr>
          <w:p>
            <w:pPr>
              <w:jc w:val="left"/>
            </w:pPr>
            <w:r/>
            <w:r>
              <w:rPr>
                <w:b w:val="0"/>
                <w:sz w:val="18"/>
              </w:rPr>
              <w:t>Usability</w:t>
            </w:r>
          </w:p>
        </w:tc>
        <w:tc>
          <w:tcPr>
            <w:tcW w:type="dxa" w:w="6912"/>
            <w:vAlign w:val="center"/>
          </w:tcPr>
          <w:p>
            <w:pPr>
              <w:jc w:val="left"/>
            </w:pPr>
            <w:r/>
            <w:r>
              <w:rPr>
                <w:b w:val="0"/>
                <w:sz w:val="18"/>
              </w:rPr>
              <w:t>Simple navigation and clear role-specific dashboards suitable for students and staff.</w:t>
            </w:r>
          </w:p>
        </w:tc>
      </w:tr>
      <w:tr>
        <w:tc>
          <w:tcPr>
            <w:tcW w:type="dxa" w:w="1152"/>
            <w:vAlign w:val="center"/>
          </w:tcPr>
          <w:p>
            <w:pPr>
              <w:jc w:val="left"/>
            </w:pPr>
            <w:r/>
            <w:r>
              <w:rPr>
                <w:b w:val="0"/>
                <w:sz w:val="18"/>
              </w:rPr>
              <w:t>NFR-03</w:t>
            </w:r>
          </w:p>
        </w:tc>
        <w:tc>
          <w:tcPr>
            <w:tcW w:type="dxa" w:w="2016"/>
            <w:vAlign w:val="center"/>
          </w:tcPr>
          <w:p>
            <w:pPr>
              <w:jc w:val="left"/>
            </w:pPr>
            <w:r/>
            <w:r>
              <w:rPr>
                <w:b w:val="0"/>
                <w:sz w:val="18"/>
              </w:rPr>
              <w:t>Reliability</w:t>
            </w:r>
          </w:p>
        </w:tc>
        <w:tc>
          <w:tcPr>
            <w:tcW w:type="dxa" w:w="6912"/>
            <w:vAlign w:val="center"/>
          </w:tcPr>
          <w:p>
            <w:pPr>
              <w:jc w:val="left"/>
            </w:pPr>
            <w:r/>
            <w:r>
              <w:rPr>
                <w:b w:val="0"/>
                <w:sz w:val="18"/>
              </w:rPr>
              <w:t>Consistent record storage and validation with suitable backup/recovery planning.</w:t>
            </w:r>
          </w:p>
        </w:tc>
      </w:tr>
      <w:tr>
        <w:tc>
          <w:tcPr>
            <w:tcW w:type="dxa" w:w="1152"/>
            <w:vAlign w:val="center"/>
          </w:tcPr>
          <w:p>
            <w:pPr>
              <w:jc w:val="left"/>
            </w:pPr>
            <w:r/>
            <w:r>
              <w:rPr>
                <w:b w:val="0"/>
                <w:sz w:val="18"/>
              </w:rPr>
              <w:t>NFR-04</w:t>
            </w:r>
          </w:p>
        </w:tc>
        <w:tc>
          <w:tcPr>
            <w:tcW w:type="dxa" w:w="2016"/>
            <w:vAlign w:val="center"/>
          </w:tcPr>
          <w:p>
            <w:pPr>
              <w:jc w:val="left"/>
            </w:pPr>
            <w:r/>
            <w:r>
              <w:rPr>
                <w:b w:val="0"/>
                <w:sz w:val="18"/>
              </w:rPr>
              <w:t>Performance</w:t>
            </w:r>
          </w:p>
        </w:tc>
        <w:tc>
          <w:tcPr>
            <w:tcW w:type="dxa" w:w="6912"/>
            <w:vAlign w:val="center"/>
          </w:tcPr>
          <w:p>
            <w:pPr>
              <w:jc w:val="left"/>
            </w:pPr>
            <w:r/>
            <w:r>
              <w:rPr>
                <w:b w:val="0"/>
                <w:sz w:val="18"/>
              </w:rPr>
              <w:t>Common searches and dashboard actions should respond quickly under expected academic workload.</w:t>
            </w:r>
          </w:p>
        </w:tc>
      </w:tr>
      <w:tr>
        <w:tc>
          <w:tcPr>
            <w:tcW w:type="dxa" w:w="1152"/>
            <w:vAlign w:val="center"/>
          </w:tcPr>
          <w:p>
            <w:pPr>
              <w:jc w:val="left"/>
            </w:pPr>
            <w:r/>
            <w:r>
              <w:rPr>
                <w:b w:val="0"/>
                <w:sz w:val="18"/>
              </w:rPr>
              <w:t>NFR-05</w:t>
            </w:r>
          </w:p>
        </w:tc>
        <w:tc>
          <w:tcPr>
            <w:tcW w:type="dxa" w:w="2016"/>
            <w:vAlign w:val="center"/>
          </w:tcPr>
          <w:p>
            <w:pPr>
              <w:jc w:val="left"/>
            </w:pPr>
            <w:r/>
            <w:r>
              <w:rPr>
                <w:b w:val="0"/>
                <w:sz w:val="18"/>
              </w:rPr>
              <w:t>Scalability</w:t>
            </w:r>
          </w:p>
        </w:tc>
        <w:tc>
          <w:tcPr>
            <w:tcW w:type="dxa" w:w="6912"/>
            <w:vAlign w:val="center"/>
          </w:tcPr>
          <w:p>
            <w:pPr>
              <w:jc w:val="left"/>
            </w:pPr>
            <w:r/>
            <w:r>
              <w:rPr>
                <w:b w:val="0"/>
                <w:sz w:val="18"/>
              </w:rPr>
              <w:t>Architecture should allow additional users, courses and academic records without redesigning the whole system.</w:t>
            </w:r>
          </w:p>
        </w:tc>
      </w:tr>
      <w:tr>
        <w:tc>
          <w:tcPr>
            <w:tcW w:type="dxa" w:w="1152"/>
            <w:vAlign w:val="center"/>
          </w:tcPr>
          <w:p>
            <w:pPr>
              <w:jc w:val="left"/>
            </w:pPr>
            <w:r/>
            <w:r>
              <w:rPr>
                <w:b w:val="0"/>
                <w:sz w:val="18"/>
              </w:rPr>
              <w:t>NFR-06</w:t>
            </w:r>
          </w:p>
        </w:tc>
        <w:tc>
          <w:tcPr>
            <w:tcW w:type="dxa" w:w="2016"/>
            <w:vAlign w:val="center"/>
          </w:tcPr>
          <w:p>
            <w:pPr>
              <w:jc w:val="left"/>
            </w:pPr>
            <w:r/>
            <w:r>
              <w:rPr>
                <w:b w:val="0"/>
                <w:sz w:val="18"/>
              </w:rPr>
              <w:t>Maintainability</w:t>
            </w:r>
          </w:p>
        </w:tc>
        <w:tc>
          <w:tcPr>
            <w:tcW w:type="dxa" w:w="6912"/>
            <w:vAlign w:val="center"/>
          </w:tcPr>
          <w:p>
            <w:pPr>
              <w:jc w:val="left"/>
            </w:pPr>
            <w:r/>
            <w:r>
              <w:rPr>
                <w:b w:val="0"/>
                <w:sz w:val="18"/>
              </w:rPr>
              <w:t>Modular code, documented repository structure, tests and clear separation of responsibilities.</w:t>
            </w:r>
          </w:p>
        </w:tc>
      </w:tr>
      <w:tr>
        <w:tc>
          <w:tcPr>
            <w:tcW w:type="dxa" w:w="1152"/>
            <w:vAlign w:val="center"/>
          </w:tcPr>
          <w:p>
            <w:pPr>
              <w:jc w:val="left"/>
            </w:pPr>
            <w:r/>
            <w:r>
              <w:rPr>
                <w:b w:val="0"/>
                <w:sz w:val="18"/>
              </w:rPr>
              <w:t>NFR-07</w:t>
            </w:r>
          </w:p>
        </w:tc>
        <w:tc>
          <w:tcPr>
            <w:tcW w:type="dxa" w:w="2016"/>
            <w:vAlign w:val="center"/>
          </w:tcPr>
          <w:p>
            <w:pPr>
              <w:jc w:val="left"/>
            </w:pPr>
            <w:r/>
            <w:r>
              <w:rPr>
                <w:b w:val="0"/>
                <w:sz w:val="18"/>
              </w:rPr>
              <w:t>Availability</w:t>
            </w:r>
          </w:p>
        </w:tc>
        <w:tc>
          <w:tcPr>
            <w:tcW w:type="dxa" w:w="6912"/>
            <w:vAlign w:val="center"/>
          </w:tcPr>
          <w:p>
            <w:pPr>
              <w:jc w:val="left"/>
            </w:pPr>
            <w:r/>
            <w:r>
              <w:rPr>
                <w:b w:val="0"/>
                <w:sz w:val="18"/>
              </w:rPr>
              <w:t>Deployment should be designed for dependable access during normal academic operations.</w:t>
            </w:r>
          </w:p>
        </w:tc>
      </w:tr>
      <w:tr>
        <w:tc>
          <w:tcPr>
            <w:tcW w:type="dxa" w:w="1152"/>
            <w:vAlign w:val="center"/>
          </w:tcPr>
          <w:p>
            <w:pPr>
              <w:jc w:val="left"/>
            </w:pPr>
            <w:r/>
            <w:r>
              <w:rPr>
                <w:b w:val="0"/>
                <w:sz w:val="18"/>
              </w:rPr>
              <w:t>NFR-08</w:t>
            </w:r>
          </w:p>
        </w:tc>
        <w:tc>
          <w:tcPr>
            <w:tcW w:type="dxa" w:w="2016"/>
            <w:vAlign w:val="center"/>
          </w:tcPr>
          <w:p>
            <w:pPr>
              <w:jc w:val="left"/>
            </w:pPr>
            <w:r/>
            <w:r>
              <w:rPr>
                <w:b w:val="0"/>
                <w:sz w:val="18"/>
              </w:rPr>
              <w:t>Auditability</w:t>
            </w:r>
          </w:p>
        </w:tc>
        <w:tc>
          <w:tcPr>
            <w:tcW w:type="dxa" w:w="6912"/>
            <w:vAlign w:val="center"/>
          </w:tcPr>
          <w:p>
            <w:pPr>
              <w:jc w:val="left"/>
            </w:pPr>
            <w:r/>
            <w:r>
              <w:rPr>
                <w:b w:val="0"/>
                <w:sz w:val="18"/>
              </w:rPr>
              <w:t>Important academic changes should be traceable through appropriate logs/history.</w:t>
            </w:r>
          </w:p>
        </w:tc>
      </w:tr>
    </w:tbl>
    <w:p>
      <w:pPr>
        <w:spacing w:after="20"/>
      </w:pPr>
    </w:p>
    <w:p>
      <w:pPr>
        <w:pStyle w:val="Heading1"/>
        <w:spacing w:before="160" w:after="80"/>
      </w:pPr>
      <w:r>
        <w:t>9. Product Vision Document</w:t>
      </w:r>
    </w:p>
    <w:p>
      <w:pPr>
        <w:pStyle w:val="Heading2"/>
        <w:spacing w:before="160" w:after="80"/>
      </w:pPr>
      <w:r>
        <w:t>9.1 Vision Statement</w:t>
      </w:r>
    </w:p>
    <w:p>
      <w:pPr>
        <w:spacing w:after="100" w:line="259" w:lineRule="auto"/>
      </w:pPr>
      <w:r>
        <w:t>To provide a centralized, secure and user-friendly academic management platform that makes student records, attendance, examinations, results and academic reports easier to manage and access across a higher-education institution.</w:t>
      </w:r>
    </w:p>
    <w:p>
      <w:pPr>
        <w:pStyle w:val="Heading2"/>
        <w:spacing w:before="160" w:after="80"/>
      </w:pPr>
      <w:r>
        <w:t>9.2 Mission Statement</w:t>
      </w:r>
    </w:p>
    <w:p>
      <w:pPr>
        <w:spacing w:after="100" w:line="259" w:lineRule="auto"/>
      </w:pPr>
      <w:r>
        <w:t>To simplify academic record management by connecting students, faculty and academic administrators through reliable digital workflows while creating an engineering foundation that can be developed and operated using Agile and DevOps practices.</w:t>
      </w:r>
    </w:p>
    <w:p>
      <w:pPr>
        <w:pStyle w:val="Heading2"/>
        <w:spacing w:before="160" w:after="80"/>
      </w:pPr>
      <w:r>
        <w:t>9.3 Business Objectives</w:t>
      </w:r>
    </w:p>
    <w:p>
      <w:pPr>
        <w:pStyle w:val="ListBullet"/>
        <w:spacing w:after="40"/>
      </w:pPr>
      <w:r>
        <w:t>Centralize academic information.</w:t>
      </w:r>
    </w:p>
    <w:p>
      <w:pPr>
        <w:pStyle w:val="ListBullet"/>
        <w:spacing w:after="40"/>
      </w:pPr>
      <w:r>
        <w:t>Improve accessibility of authorized student records.</w:t>
      </w:r>
    </w:p>
    <w:p>
      <w:pPr>
        <w:pStyle w:val="ListBullet"/>
        <w:spacing w:after="40"/>
      </w:pPr>
      <w:r>
        <w:t>Reduce manual effort in attendance and reporting workflows.</w:t>
      </w:r>
    </w:p>
    <w:p>
      <w:pPr>
        <w:pStyle w:val="ListBullet"/>
        <w:spacing w:after="40"/>
      </w:pPr>
      <w:r>
        <w:t>Improve consistency and traceability of academic information.</w:t>
      </w:r>
    </w:p>
    <w:p>
      <w:pPr>
        <w:pStyle w:val="ListBullet"/>
        <w:spacing w:after="40"/>
      </w:pPr>
      <w:r>
        <w:t>Provide a foundation for iterative development and automated delivery.</w:t>
      </w:r>
    </w:p>
    <w:p>
      <w:pPr>
        <w:pStyle w:val="Heading2"/>
        <w:spacing w:before="160" w:after="80"/>
      </w:pPr>
      <w:r>
        <w:t>9.4 Success Criteria</w:t>
      </w:r>
    </w:p>
    <w:p>
      <w:pPr>
        <w:pStyle w:val="ListBullet"/>
        <w:spacing w:after="40"/>
      </w:pPr>
      <w:r>
        <w:t>Users can complete core MVP workflows without unnecessary manual steps.</w:t>
      </w:r>
    </w:p>
    <w:p>
      <w:pPr>
        <w:pStyle w:val="ListBullet"/>
        <w:spacing w:after="40"/>
      </w:pPr>
      <w:r>
        <w:t>Authorized users can locate required academic records efficiently.</w:t>
      </w:r>
    </w:p>
    <w:p>
      <w:pPr>
        <w:pStyle w:val="ListBullet"/>
        <w:spacing w:after="40"/>
      </w:pPr>
      <w:r>
        <w:t>Attendance and result records are stored consistently.</w:t>
      </w:r>
    </w:p>
    <w:p>
      <w:pPr>
        <w:pStyle w:val="ListBullet"/>
        <w:spacing w:after="40"/>
      </w:pPr>
      <w:r>
        <w:t>Academic reports can be generated from centralized data.</w:t>
      </w:r>
    </w:p>
    <w:p>
      <w:pPr>
        <w:pStyle w:val="ListBullet"/>
        <w:spacing w:after="40"/>
      </w:pPr>
      <w:r>
        <w:t>The repository and project process are organized for future Agile/DevOps implementation.</w:t>
      </w:r>
    </w:p>
    <w:p>
      <w:pPr>
        <w:pStyle w:val="Heading1"/>
        <w:spacing w:before="160" w:after="80"/>
      </w:pPr>
      <w:r>
        <w:t>10. Minimum Viable Product (MVP) Definition</w:t>
      </w:r>
    </w:p>
    <w:p>
      <w:pPr>
        <w:spacing w:after="100" w:line="259" w:lineRule="auto"/>
      </w:pPr>
      <w:r>
        <w:t>The MVP is the first practical release containing only the core features necessary to demonstrate the value of the Student Record and Academic Management Platform.</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jc w:val="center"/>
            </w:pPr>
            <w:r/>
            <w:r>
              <w:rPr>
                <w:b/>
                <w:sz w:val="18"/>
              </w:rPr>
              <w:t>MVP Feature</w:t>
            </w:r>
          </w:p>
        </w:tc>
        <w:tc>
          <w:tcPr>
            <w:tcW w:type="dxa" w:w="5760"/>
            <w:vAlign w:val="center"/>
            <w:shd w:fill="D9EAF7"/>
          </w:tcPr>
          <w:p>
            <w:pPr>
              <w:jc w:val="center"/>
            </w:pPr>
            <w:r/>
            <w:r>
              <w:rPr>
                <w:b/>
                <w:sz w:val="18"/>
              </w:rPr>
              <w:t>Included Capability</w:t>
            </w:r>
          </w:p>
        </w:tc>
        <w:tc>
          <w:tcPr>
            <w:tcW w:type="dxa" w:w="2160"/>
            <w:vAlign w:val="center"/>
            <w:shd w:fill="D9EAF7"/>
          </w:tcPr>
          <w:p>
            <w:pPr>
              <w:jc w:val="center"/>
            </w:pPr>
            <w:r/>
            <w:r>
              <w:rPr>
                <w:b/>
                <w:sz w:val="18"/>
              </w:rPr>
              <w:t>Primary Users</w:t>
            </w:r>
          </w:p>
        </w:tc>
      </w:tr>
      <w:tr>
        <w:tc>
          <w:tcPr>
            <w:tcW w:type="dxa" w:w="2160"/>
            <w:vAlign w:val="center"/>
          </w:tcPr>
          <w:p>
            <w:pPr>
              <w:jc w:val="left"/>
            </w:pPr>
            <w:r/>
            <w:r>
              <w:rPr>
                <w:b w:val="0"/>
                <w:sz w:val="18"/>
              </w:rPr>
              <w:t>User Login &amp; Roles</w:t>
            </w:r>
          </w:p>
        </w:tc>
        <w:tc>
          <w:tcPr>
            <w:tcW w:type="dxa" w:w="5760"/>
            <w:vAlign w:val="center"/>
          </w:tcPr>
          <w:p>
            <w:pPr>
              <w:jc w:val="left"/>
            </w:pPr>
            <w:r/>
            <w:r>
              <w:rPr>
                <w:b w:val="0"/>
                <w:sz w:val="18"/>
              </w:rPr>
              <w:t>Authentication and role-based access.</w:t>
            </w:r>
          </w:p>
        </w:tc>
        <w:tc>
          <w:tcPr>
            <w:tcW w:type="dxa" w:w="2160"/>
            <w:vAlign w:val="center"/>
          </w:tcPr>
          <w:p>
            <w:pPr>
              <w:jc w:val="left"/>
            </w:pPr>
            <w:r/>
            <w:r>
              <w:rPr>
                <w:b w:val="0"/>
                <w:sz w:val="18"/>
              </w:rPr>
              <w:t>All users</w:t>
            </w:r>
          </w:p>
        </w:tc>
      </w:tr>
      <w:tr>
        <w:tc>
          <w:tcPr>
            <w:tcW w:type="dxa" w:w="2160"/>
            <w:vAlign w:val="center"/>
          </w:tcPr>
          <w:p>
            <w:pPr>
              <w:jc w:val="left"/>
            </w:pPr>
            <w:r/>
            <w:r>
              <w:rPr>
                <w:b w:val="0"/>
                <w:sz w:val="18"/>
              </w:rPr>
              <w:t>Student Registration</w:t>
            </w:r>
          </w:p>
        </w:tc>
        <w:tc>
          <w:tcPr>
            <w:tcW w:type="dxa" w:w="5760"/>
            <w:vAlign w:val="center"/>
          </w:tcPr>
          <w:p>
            <w:pPr>
              <w:jc w:val="left"/>
            </w:pPr>
            <w:r/>
            <w:r>
              <w:rPr>
                <w:b w:val="0"/>
                <w:sz w:val="18"/>
              </w:rPr>
              <w:t>Create/update student academic profile.</w:t>
            </w:r>
          </w:p>
        </w:tc>
        <w:tc>
          <w:tcPr>
            <w:tcW w:type="dxa" w:w="2160"/>
            <w:vAlign w:val="center"/>
          </w:tcPr>
          <w:p>
            <w:pPr>
              <w:jc w:val="left"/>
            </w:pPr>
            <w:r/>
            <w:r>
              <w:rPr>
                <w:b w:val="0"/>
                <w:sz w:val="18"/>
              </w:rPr>
              <w:t>Admin / authorized staff</w:t>
            </w:r>
          </w:p>
        </w:tc>
      </w:tr>
      <w:tr>
        <w:tc>
          <w:tcPr>
            <w:tcW w:type="dxa" w:w="2160"/>
            <w:vAlign w:val="center"/>
          </w:tcPr>
          <w:p>
            <w:pPr>
              <w:jc w:val="left"/>
            </w:pPr>
            <w:r/>
            <w:r>
              <w:rPr>
                <w:b w:val="0"/>
                <w:sz w:val="18"/>
              </w:rPr>
              <w:t>Record Management</w:t>
            </w:r>
          </w:p>
        </w:tc>
        <w:tc>
          <w:tcPr>
            <w:tcW w:type="dxa" w:w="5760"/>
            <w:vAlign w:val="center"/>
          </w:tcPr>
          <w:p>
            <w:pPr>
              <w:jc w:val="left"/>
            </w:pPr>
            <w:r/>
            <w:r>
              <w:rPr>
                <w:b w:val="0"/>
                <w:sz w:val="18"/>
              </w:rPr>
              <w:t>Store and view core student records.</w:t>
            </w:r>
          </w:p>
        </w:tc>
        <w:tc>
          <w:tcPr>
            <w:tcW w:type="dxa" w:w="2160"/>
            <w:vAlign w:val="center"/>
          </w:tcPr>
          <w:p>
            <w:pPr>
              <w:jc w:val="left"/>
            </w:pPr>
            <w:r/>
            <w:r>
              <w:rPr>
                <w:b w:val="0"/>
                <w:sz w:val="18"/>
              </w:rPr>
              <w:t>Admin / faculty / student</w:t>
            </w:r>
          </w:p>
        </w:tc>
      </w:tr>
      <w:tr>
        <w:tc>
          <w:tcPr>
            <w:tcW w:type="dxa" w:w="2160"/>
            <w:vAlign w:val="center"/>
          </w:tcPr>
          <w:p>
            <w:pPr>
              <w:jc w:val="left"/>
            </w:pPr>
            <w:r/>
            <w:r>
              <w:rPr>
                <w:b w:val="0"/>
                <w:sz w:val="18"/>
              </w:rPr>
              <w:t>Attendance</w:t>
            </w:r>
          </w:p>
        </w:tc>
        <w:tc>
          <w:tcPr>
            <w:tcW w:type="dxa" w:w="5760"/>
            <w:vAlign w:val="center"/>
          </w:tcPr>
          <w:p>
            <w:pPr>
              <w:jc w:val="left"/>
            </w:pPr>
            <w:r/>
            <w:r>
              <w:rPr>
                <w:b w:val="0"/>
                <w:sz w:val="18"/>
              </w:rPr>
              <w:t>Record and view attendance.</w:t>
            </w:r>
          </w:p>
        </w:tc>
        <w:tc>
          <w:tcPr>
            <w:tcW w:type="dxa" w:w="2160"/>
            <w:vAlign w:val="center"/>
          </w:tcPr>
          <w:p>
            <w:pPr>
              <w:jc w:val="left"/>
            </w:pPr>
            <w:r/>
            <w:r>
              <w:rPr>
                <w:b w:val="0"/>
                <w:sz w:val="18"/>
              </w:rPr>
              <w:t>Faculty / student</w:t>
            </w:r>
          </w:p>
        </w:tc>
      </w:tr>
      <w:tr>
        <w:tc>
          <w:tcPr>
            <w:tcW w:type="dxa" w:w="2160"/>
            <w:vAlign w:val="center"/>
          </w:tcPr>
          <w:p>
            <w:pPr>
              <w:jc w:val="left"/>
            </w:pPr>
            <w:r/>
            <w:r>
              <w:rPr>
                <w:b w:val="0"/>
                <w:sz w:val="18"/>
              </w:rPr>
              <w:t>Examination &amp; Results</w:t>
            </w:r>
          </w:p>
        </w:tc>
        <w:tc>
          <w:tcPr>
            <w:tcW w:type="dxa" w:w="5760"/>
            <w:vAlign w:val="center"/>
          </w:tcPr>
          <w:p>
            <w:pPr>
              <w:jc w:val="left"/>
            </w:pPr>
            <w:r/>
            <w:r>
              <w:rPr>
                <w:b w:val="0"/>
                <w:sz w:val="18"/>
              </w:rPr>
              <w:t>Manage and display result information.</w:t>
            </w:r>
          </w:p>
        </w:tc>
        <w:tc>
          <w:tcPr>
            <w:tcW w:type="dxa" w:w="2160"/>
            <w:vAlign w:val="center"/>
          </w:tcPr>
          <w:p>
            <w:pPr>
              <w:jc w:val="left"/>
            </w:pPr>
            <w:r/>
            <w:r>
              <w:rPr>
                <w:b w:val="0"/>
                <w:sz w:val="18"/>
              </w:rPr>
              <w:t>Exam staff / faculty / student</w:t>
            </w:r>
          </w:p>
        </w:tc>
      </w:tr>
      <w:tr>
        <w:tc>
          <w:tcPr>
            <w:tcW w:type="dxa" w:w="2160"/>
            <w:vAlign w:val="center"/>
          </w:tcPr>
          <w:p>
            <w:pPr>
              <w:jc w:val="left"/>
            </w:pPr>
            <w:r/>
            <w:r>
              <w:rPr>
                <w:b w:val="0"/>
                <w:sz w:val="18"/>
              </w:rPr>
              <w:t>Academic Reports</w:t>
            </w:r>
          </w:p>
        </w:tc>
        <w:tc>
          <w:tcPr>
            <w:tcW w:type="dxa" w:w="5760"/>
            <w:vAlign w:val="center"/>
          </w:tcPr>
          <w:p>
            <w:pPr>
              <w:jc w:val="left"/>
            </w:pPr>
            <w:r/>
            <w:r>
              <w:rPr>
                <w:b w:val="0"/>
                <w:sz w:val="18"/>
              </w:rPr>
              <w:t>Generate basic academic reports.</w:t>
            </w:r>
          </w:p>
        </w:tc>
        <w:tc>
          <w:tcPr>
            <w:tcW w:type="dxa" w:w="2160"/>
            <w:vAlign w:val="center"/>
          </w:tcPr>
          <w:p>
            <w:pPr>
              <w:jc w:val="left"/>
            </w:pPr>
            <w:r/>
            <w:r>
              <w:rPr>
                <w:b w:val="0"/>
                <w:sz w:val="18"/>
              </w:rPr>
              <w:t>Admin / student / authorized staff</w:t>
            </w:r>
          </w:p>
        </w:tc>
      </w:tr>
    </w:tbl>
    <w:p>
      <w:pPr>
        <w:spacing w:after="20"/>
      </w:pPr>
    </w:p>
    <w:p>
      <w:pPr>
        <w:spacing w:after="100" w:line="259" w:lineRule="auto"/>
      </w:pPr>
      <w:r>
        <w:t>Deferred for later releases: advanced analytics, AI-based recommendations, complex third-party integrations, and other non-essential capabilities. These are intentionally outside the first MVP so that the team can validate the core product first.</w:t>
      </w:r>
    </w:p>
    <w:p>
      <w:pPr>
        <w:pStyle w:val="Heading1"/>
        <w:spacing w:before="160" w:after="80"/>
      </w:pPr>
      <w:r>
        <w:t>11. Product Roadmap</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D9EAF7"/>
          </w:tcPr>
          <w:p>
            <w:pPr>
              <w:jc w:val="center"/>
            </w:pPr>
            <w:r/>
            <w:r>
              <w:rPr>
                <w:b/>
                <w:sz w:val="18"/>
              </w:rPr>
              <w:t>Phase</w:t>
            </w:r>
          </w:p>
        </w:tc>
        <w:tc>
          <w:tcPr>
            <w:tcW w:type="dxa" w:w="2880"/>
            <w:vAlign w:val="center"/>
            <w:shd w:fill="D9EAF7"/>
          </w:tcPr>
          <w:p>
            <w:pPr>
              <w:jc w:val="center"/>
            </w:pPr>
            <w:r/>
            <w:r>
              <w:rPr>
                <w:b/>
                <w:sz w:val="18"/>
              </w:rPr>
              <w:t>Focus</w:t>
            </w:r>
          </w:p>
        </w:tc>
        <w:tc>
          <w:tcPr>
            <w:tcW w:type="dxa" w:w="5760"/>
            <w:vAlign w:val="center"/>
            <w:shd w:fill="D9EAF7"/>
          </w:tcPr>
          <w:p>
            <w:pPr>
              <w:jc w:val="center"/>
            </w:pPr>
            <w:r/>
            <w:r>
              <w:rPr>
                <w:b/>
                <w:sz w:val="18"/>
              </w:rPr>
              <w:t>Major Deliverables</w:t>
            </w:r>
          </w:p>
        </w:tc>
      </w:tr>
      <w:tr>
        <w:tc>
          <w:tcPr>
            <w:tcW w:type="dxa" w:w="1440"/>
            <w:vAlign w:val="center"/>
          </w:tcPr>
          <w:p>
            <w:pPr>
              <w:jc w:val="left"/>
            </w:pPr>
            <w:r/>
            <w:r>
              <w:rPr>
                <w:b w:val="0"/>
                <w:sz w:val="18"/>
              </w:rPr>
              <w:t>Phase 1</w:t>
            </w:r>
          </w:p>
        </w:tc>
        <w:tc>
          <w:tcPr>
            <w:tcW w:type="dxa" w:w="2880"/>
            <w:vAlign w:val="center"/>
          </w:tcPr>
          <w:p>
            <w:pPr>
              <w:jc w:val="left"/>
            </w:pPr>
            <w:r/>
            <w:r>
              <w:rPr>
                <w:b w:val="0"/>
                <w:sz w:val="18"/>
              </w:rPr>
              <w:t>Domain &amp; Product Discovery</w:t>
            </w:r>
          </w:p>
        </w:tc>
        <w:tc>
          <w:tcPr>
            <w:tcW w:type="dxa" w:w="5760"/>
            <w:vAlign w:val="center"/>
          </w:tcPr>
          <w:p>
            <w:pPr>
              <w:jc w:val="left"/>
            </w:pPr>
            <w:r/>
            <w:r>
              <w:rPr>
                <w:b w:val="0"/>
                <w:sz w:val="18"/>
              </w:rPr>
              <w:t>Business understanding, stakeholders, personas, problem statement, BRD.</w:t>
            </w:r>
          </w:p>
        </w:tc>
      </w:tr>
      <w:tr>
        <w:tc>
          <w:tcPr>
            <w:tcW w:type="dxa" w:w="1440"/>
            <w:vAlign w:val="center"/>
          </w:tcPr>
          <w:p>
            <w:pPr>
              <w:jc w:val="left"/>
            </w:pPr>
            <w:r/>
            <w:r>
              <w:rPr>
                <w:b w:val="0"/>
                <w:sz w:val="18"/>
              </w:rPr>
              <w:t>Phase 2</w:t>
            </w:r>
          </w:p>
        </w:tc>
        <w:tc>
          <w:tcPr>
            <w:tcW w:type="dxa" w:w="2880"/>
            <w:vAlign w:val="center"/>
          </w:tcPr>
          <w:p>
            <w:pPr>
              <w:jc w:val="left"/>
            </w:pPr>
            <w:r/>
            <w:r>
              <w:rPr>
                <w:b w:val="0"/>
                <w:sz w:val="18"/>
              </w:rPr>
              <w:t>Design Thinking &amp; Prototyping</w:t>
            </w:r>
          </w:p>
        </w:tc>
        <w:tc>
          <w:tcPr>
            <w:tcW w:type="dxa" w:w="5760"/>
            <w:vAlign w:val="center"/>
          </w:tcPr>
          <w:p>
            <w:pPr>
              <w:jc w:val="left"/>
            </w:pPr>
            <w:r/>
            <w:r>
              <w:rPr>
                <w:b w:val="0"/>
                <w:sz w:val="18"/>
              </w:rPr>
              <w:t>Empathy findings, ideation, wireframes, prototype feedback.</w:t>
            </w:r>
          </w:p>
        </w:tc>
      </w:tr>
      <w:tr>
        <w:tc>
          <w:tcPr>
            <w:tcW w:type="dxa" w:w="1440"/>
            <w:vAlign w:val="center"/>
          </w:tcPr>
          <w:p>
            <w:pPr>
              <w:jc w:val="left"/>
            </w:pPr>
            <w:r/>
            <w:r>
              <w:rPr>
                <w:b w:val="0"/>
                <w:sz w:val="18"/>
              </w:rPr>
              <w:t>Phase 3</w:t>
            </w:r>
          </w:p>
        </w:tc>
        <w:tc>
          <w:tcPr>
            <w:tcW w:type="dxa" w:w="2880"/>
            <w:vAlign w:val="center"/>
          </w:tcPr>
          <w:p>
            <w:pPr>
              <w:jc w:val="left"/>
            </w:pPr>
            <w:r/>
            <w:r>
              <w:rPr>
                <w:b w:val="0"/>
                <w:sz w:val="18"/>
              </w:rPr>
              <w:t>Agile Planning</w:t>
            </w:r>
          </w:p>
        </w:tc>
        <w:tc>
          <w:tcPr>
            <w:tcW w:type="dxa" w:w="5760"/>
            <w:vAlign w:val="center"/>
          </w:tcPr>
          <w:p>
            <w:pPr>
              <w:jc w:val="left"/>
            </w:pPr>
            <w:r/>
            <w:r>
              <w:rPr>
                <w:b w:val="0"/>
                <w:sz w:val="18"/>
              </w:rPr>
              <w:t>Backlog, user stories, sprint planning, acceptance criteria.</w:t>
            </w:r>
          </w:p>
        </w:tc>
      </w:tr>
      <w:tr>
        <w:tc>
          <w:tcPr>
            <w:tcW w:type="dxa" w:w="1440"/>
            <w:vAlign w:val="center"/>
          </w:tcPr>
          <w:p>
            <w:pPr>
              <w:jc w:val="left"/>
            </w:pPr>
            <w:r/>
            <w:r>
              <w:rPr>
                <w:b w:val="0"/>
                <w:sz w:val="18"/>
              </w:rPr>
              <w:t>Phase 4</w:t>
            </w:r>
          </w:p>
        </w:tc>
        <w:tc>
          <w:tcPr>
            <w:tcW w:type="dxa" w:w="2880"/>
            <w:vAlign w:val="center"/>
          </w:tcPr>
          <w:p>
            <w:pPr>
              <w:jc w:val="left"/>
            </w:pPr>
            <w:r/>
            <w:r>
              <w:rPr>
                <w:b w:val="0"/>
                <w:sz w:val="18"/>
              </w:rPr>
              <w:t>Core Development</w:t>
            </w:r>
          </w:p>
        </w:tc>
        <w:tc>
          <w:tcPr>
            <w:tcW w:type="dxa" w:w="5760"/>
            <w:vAlign w:val="center"/>
          </w:tcPr>
          <w:p>
            <w:pPr>
              <w:jc w:val="left"/>
            </w:pPr>
            <w:r/>
            <w:r>
              <w:rPr>
                <w:b w:val="0"/>
                <w:sz w:val="18"/>
              </w:rPr>
              <w:t>Frontend, backend, database and MVP workflows.</w:t>
            </w:r>
          </w:p>
        </w:tc>
      </w:tr>
      <w:tr>
        <w:tc>
          <w:tcPr>
            <w:tcW w:type="dxa" w:w="1440"/>
            <w:vAlign w:val="center"/>
          </w:tcPr>
          <w:p>
            <w:pPr>
              <w:jc w:val="left"/>
            </w:pPr>
            <w:r/>
            <w:r>
              <w:rPr>
                <w:b w:val="0"/>
                <w:sz w:val="18"/>
              </w:rPr>
              <w:t>Phase 5</w:t>
            </w:r>
          </w:p>
        </w:tc>
        <w:tc>
          <w:tcPr>
            <w:tcW w:type="dxa" w:w="2880"/>
            <w:vAlign w:val="center"/>
          </w:tcPr>
          <w:p>
            <w:pPr>
              <w:jc w:val="left"/>
            </w:pPr>
            <w:r/>
            <w:r>
              <w:rPr>
                <w:b w:val="0"/>
                <w:sz w:val="18"/>
              </w:rPr>
              <w:t>DevOps Automation</w:t>
            </w:r>
          </w:p>
        </w:tc>
        <w:tc>
          <w:tcPr>
            <w:tcW w:type="dxa" w:w="5760"/>
            <w:vAlign w:val="center"/>
          </w:tcPr>
          <w:p>
            <w:pPr>
              <w:jc w:val="left"/>
            </w:pPr>
            <w:r/>
            <w:r>
              <w:rPr>
                <w:b w:val="0"/>
                <w:sz w:val="18"/>
              </w:rPr>
              <w:t>Git workflow, CI pipeline, automated tests, containerization and CD planning.</w:t>
            </w:r>
          </w:p>
        </w:tc>
      </w:tr>
      <w:tr>
        <w:tc>
          <w:tcPr>
            <w:tcW w:type="dxa" w:w="1440"/>
            <w:vAlign w:val="center"/>
          </w:tcPr>
          <w:p>
            <w:pPr>
              <w:jc w:val="left"/>
            </w:pPr>
            <w:r/>
            <w:r>
              <w:rPr>
                <w:b w:val="0"/>
                <w:sz w:val="18"/>
              </w:rPr>
              <w:t>Phase 6</w:t>
            </w:r>
          </w:p>
        </w:tc>
        <w:tc>
          <w:tcPr>
            <w:tcW w:type="dxa" w:w="2880"/>
            <w:vAlign w:val="center"/>
          </w:tcPr>
          <w:p>
            <w:pPr>
              <w:jc w:val="left"/>
            </w:pPr>
            <w:r/>
            <w:r>
              <w:rPr>
                <w:b w:val="0"/>
                <w:sz w:val="18"/>
              </w:rPr>
              <w:t>Infrastructure Automation</w:t>
            </w:r>
          </w:p>
        </w:tc>
        <w:tc>
          <w:tcPr>
            <w:tcW w:type="dxa" w:w="5760"/>
            <w:vAlign w:val="center"/>
          </w:tcPr>
          <w:p>
            <w:pPr>
              <w:jc w:val="left"/>
            </w:pPr>
            <w:r/>
            <w:r>
              <w:rPr>
                <w:b w:val="0"/>
                <w:sz w:val="18"/>
              </w:rPr>
              <w:t>Infrastructure-as-Code and configuration management planning/implementation.</w:t>
            </w:r>
          </w:p>
        </w:tc>
      </w:tr>
      <w:tr>
        <w:tc>
          <w:tcPr>
            <w:tcW w:type="dxa" w:w="1440"/>
            <w:vAlign w:val="center"/>
          </w:tcPr>
          <w:p>
            <w:pPr>
              <w:jc w:val="left"/>
            </w:pPr>
            <w:r/>
            <w:r>
              <w:rPr>
                <w:b w:val="0"/>
                <w:sz w:val="18"/>
              </w:rPr>
              <w:t>Phase 7</w:t>
            </w:r>
          </w:p>
        </w:tc>
        <w:tc>
          <w:tcPr>
            <w:tcW w:type="dxa" w:w="2880"/>
            <w:vAlign w:val="center"/>
          </w:tcPr>
          <w:p>
            <w:pPr>
              <w:jc w:val="left"/>
            </w:pPr>
            <w:r/>
            <w:r>
              <w:rPr>
                <w:b w:val="0"/>
                <w:sz w:val="18"/>
              </w:rPr>
              <w:t>Deployment &amp; Monitoring</w:t>
            </w:r>
          </w:p>
        </w:tc>
        <w:tc>
          <w:tcPr>
            <w:tcW w:type="dxa" w:w="5760"/>
            <w:vAlign w:val="center"/>
          </w:tcPr>
          <w:p>
            <w:pPr>
              <w:jc w:val="left"/>
            </w:pPr>
            <w:r/>
            <w:r>
              <w:rPr>
                <w:b w:val="0"/>
                <w:sz w:val="18"/>
              </w:rPr>
              <w:t>Production deployment, logging, monitoring and continuous improvement.</w:t>
            </w:r>
          </w:p>
        </w:tc>
      </w:tr>
    </w:tbl>
    <w:p>
      <w:pPr>
        <w:spacing w:after="20"/>
      </w:pPr>
    </w:p>
    <w:p>
      <w:pPr>
        <w:pStyle w:val="Heading1"/>
        <w:spacing w:before="160" w:after="80"/>
      </w:pPr>
      <w:r>
        <w:t>12. Initial System Architecture Diagram</w:t>
      </w:r>
    </w:p>
    <w:p>
      <w:pPr>
        <w:spacing w:after="100" w:line="259" w:lineRule="auto"/>
      </w:pPr>
      <w:r>
        <w:t>The following is the proposed architecture for later implementation. It is intentionally technology-neutral at Unit–1 level, while showing the major engineering layers.</w:t>
      </w:r>
    </w:p>
    <w:tbl>
      <w:tblPr>
        <w:tblStyle w:val="TableGrid"/>
        <w:tblW w:type="auto" w:w="0"/>
        <w:jc w:val="center"/>
        <w:tblLook w:firstColumn="1" w:firstRow="1" w:lastColumn="0" w:lastRow="0" w:noHBand="0" w:noVBand="1" w:val="04A0"/>
      </w:tblPr>
      <w:tblGrid>
        <w:gridCol w:w="9936"/>
      </w:tblGrid>
      <w:tr>
        <w:tc>
          <w:tcPr>
            <w:tcW w:type="dxa" w:w="9936"/>
            <w:vAlign w:val="center"/>
            <w:shd w:fill="EAF3F8"/>
          </w:tcPr>
          <w:p>
            <w:pPr>
              <w:jc w:val="center"/>
            </w:pPr>
            <w:r/>
            <w:r>
              <w:rPr>
                <w:b/>
                <w:sz w:val="22"/>
              </w:rPr>
              <w:t>Users</w:t>
              <w:br/>
              <w:t>Student  |  Faculty  |  Academic Admin  |  Examination Staff  |  IT Support</w:t>
            </w:r>
          </w:p>
        </w:tc>
      </w:tr>
      <w:tr>
        <w:tc>
          <w:tcPr>
            <w:tcW w:type="dxa" w:w="9936"/>
            <w:vAlign w:val="center"/>
            <w:shd w:fill="F7F7F7"/>
          </w:tcPr>
          <w:p>
            <w:pPr>
              <w:jc w:val="center"/>
            </w:pPr>
            <w:r/>
            <w:r>
              <w:rPr>
                <w:b w:val="0"/>
                <w:sz w:val="22"/>
              </w:rPr>
              <w:t>Presentation Layer</w:t>
              <w:br/>
              <w:t>Web / Responsive UI  →  Role-Based Dashboards</w:t>
            </w:r>
          </w:p>
        </w:tc>
      </w:tr>
      <w:tr>
        <w:tc>
          <w:tcPr>
            <w:tcW w:type="dxa" w:w="9936"/>
            <w:vAlign w:val="center"/>
            <w:shd w:fill="EAF3F8"/>
          </w:tcPr>
          <w:p>
            <w:pPr>
              <w:jc w:val="center"/>
            </w:pPr>
            <w:r/>
            <w:r>
              <w:rPr>
                <w:b w:val="0"/>
                <w:sz w:val="22"/>
              </w:rPr>
              <w:t>Application Layer</w:t>
              <w:br/>
              <w:t>Authentication  |  Student Records  |  Attendance  |  Examination  |  Results  |  Reports</w:t>
            </w:r>
          </w:p>
        </w:tc>
      </w:tr>
      <w:tr>
        <w:tc>
          <w:tcPr>
            <w:tcW w:type="dxa" w:w="9936"/>
            <w:vAlign w:val="center"/>
            <w:shd w:fill="F7F7F7"/>
          </w:tcPr>
          <w:p>
            <w:pPr>
              <w:jc w:val="center"/>
            </w:pPr>
            <w:r/>
            <w:r>
              <w:rPr>
                <w:b w:val="0"/>
                <w:sz w:val="22"/>
              </w:rPr>
              <w:t>Data Layer</w:t>
              <w:br/>
              <w:t>Relational Database  |  Validation  |  Audit/History  |  Backup/Recovery</w:t>
            </w:r>
          </w:p>
        </w:tc>
      </w:tr>
      <w:tr>
        <w:tc>
          <w:tcPr>
            <w:tcW w:type="dxa" w:w="9936"/>
            <w:vAlign w:val="center"/>
            <w:shd w:fill="EAF3F8"/>
          </w:tcPr>
          <w:p>
            <w:pPr>
              <w:jc w:val="center"/>
            </w:pPr>
            <w:r/>
            <w:r>
              <w:rPr>
                <w:b/>
                <w:sz w:val="22"/>
              </w:rPr>
              <w:t>DevOps &amp; Operations</w:t>
              <w:br/>
              <w:t>Git  →  CI/CD  →  Testing  →  Containerization  →  Deployment  →  Monitoring</w:t>
            </w:r>
          </w:p>
        </w:tc>
      </w:tr>
    </w:tbl>
    <w:p>
      <w:pPr>
        <w:spacing w:after="100" w:line="259" w:lineRule="auto"/>
      </w:pPr>
      <w:r>
        <w:t>Data flow concept: Users access role-specific dashboards → application services validate permissions and process academic operations → database stores authorized records → reports and dashboards present required information → DevOps tooling supports testing, delivery, deployment and monitoring.</w:t>
      </w:r>
    </w:p>
    <w:p>
      <w:pPr>
        <w:pStyle w:val="Heading1"/>
        <w:spacing w:before="160" w:after="80"/>
      </w:pPr>
      <w:r>
        <w:t>13. Project Charter</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center"/>
            </w:pPr>
            <w:r/>
            <w:r>
              <w:rPr>
                <w:b/>
                <w:sz w:val="18"/>
              </w:rPr>
              <w:t>Item</w:t>
            </w:r>
          </w:p>
        </w:tc>
        <w:tc>
          <w:tcPr>
            <w:tcW w:type="dxa" w:w="7488"/>
            <w:vAlign w:val="center"/>
            <w:shd w:fill="D9EAF7"/>
          </w:tcPr>
          <w:p>
            <w:pPr>
              <w:jc w:val="center"/>
            </w:pPr>
            <w:r/>
            <w:r>
              <w:rPr>
                <w:b/>
                <w:sz w:val="18"/>
              </w:rPr>
              <w:t>Project Definition</w:t>
            </w:r>
          </w:p>
        </w:tc>
      </w:tr>
      <w:tr>
        <w:tc>
          <w:tcPr>
            <w:tcW w:type="dxa" w:w="2592"/>
            <w:vAlign w:val="center"/>
          </w:tcPr>
          <w:p>
            <w:pPr>
              <w:jc w:val="left"/>
            </w:pPr>
            <w:r/>
            <w:r>
              <w:rPr>
                <w:b w:val="0"/>
                <w:sz w:val="18"/>
              </w:rPr>
              <w:t>Project Name</w:t>
            </w:r>
          </w:p>
        </w:tc>
        <w:tc>
          <w:tcPr>
            <w:tcW w:type="dxa" w:w="7488"/>
            <w:vAlign w:val="center"/>
          </w:tcPr>
          <w:p>
            <w:pPr>
              <w:jc w:val="left"/>
            </w:pPr>
            <w:r/>
            <w:r>
              <w:rPr>
                <w:b w:val="0"/>
                <w:sz w:val="18"/>
              </w:rPr>
              <w:t>Enterprise Student Record and Academic Management Platform</w:t>
            </w:r>
          </w:p>
        </w:tc>
      </w:tr>
      <w:tr>
        <w:tc>
          <w:tcPr>
            <w:tcW w:type="dxa" w:w="2592"/>
            <w:vAlign w:val="center"/>
          </w:tcPr>
          <w:p>
            <w:pPr>
              <w:jc w:val="left"/>
            </w:pPr>
            <w:r/>
            <w:r>
              <w:rPr>
                <w:b w:val="0"/>
                <w:sz w:val="18"/>
              </w:rPr>
              <w:t>Project Owner / Student</w:t>
            </w:r>
          </w:p>
        </w:tc>
        <w:tc>
          <w:tcPr>
            <w:tcW w:type="dxa" w:w="7488"/>
            <w:vAlign w:val="center"/>
          </w:tcPr>
          <w:p>
            <w:pPr>
              <w:jc w:val="left"/>
            </w:pPr>
            <w:r>
              <w:t>Sarthak Abhale</w:t>
            </w:r>
            <w:r>
              <w:rPr>
                <w:b w:val="0"/>
                <w:sz w:val="18"/>
              </w:rPr>
            </w:r>
          </w:p>
        </w:tc>
      </w:tr>
      <w:tr>
        <w:tc>
          <w:tcPr>
            <w:tcW w:type="dxa" w:w="2592"/>
            <w:vAlign w:val="center"/>
          </w:tcPr>
          <w:p>
            <w:pPr>
              <w:jc w:val="left"/>
            </w:pPr>
            <w:r/>
            <w:r>
              <w:rPr>
                <w:b w:val="0"/>
                <w:sz w:val="18"/>
              </w:rPr>
              <w:t>PRN</w:t>
            </w:r>
          </w:p>
        </w:tc>
        <w:tc>
          <w:tcPr>
            <w:tcW w:type="dxa" w:w="7488"/>
            <w:vAlign w:val="center"/>
          </w:tcPr>
          <w:p>
            <w:pPr>
              <w:jc w:val="left"/>
            </w:pPr>
            <w:r>
              <w:t>2125UDSM1032</w:t>
            </w:r>
            <w:r>
              <w:rPr>
                <w:b w:val="0"/>
                <w:sz w:val="18"/>
              </w:rPr>
            </w:r>
          </w:p>
        </w:tc>
      </w:tr>
      <w:tr>
        <w:tc>
          <w:tcPr>
            <w:tcW w:type="dxa" w:w="2592"/>
            <w:vAlign w:val="center"/>
          </w:tcPr>
          <w:p>
            <w:pPr>
              <w:jc w:val="left"/>
            </w:pPr>
            <w:r/>
            <w:r>
              <w:rPr>
                <w:b w:val="0"/>
                <w:sz w:val="18"/>
              </w:rPr>
              <w:t>Class</w:t>
            </w:r>
          </w:p>
        </w:tc>
        <w:tc>
          <w:tcPr>
            <w:tcW w:type="dxa" w:w="7488"/>
            <w:vAlign w:val="center"/>
          </w:tcPr>
          <w:p>
            <w:pPr>
              <w:jc w:val="left"/>
            </w:pPr>
            <w:r/>
            <w:r>
              <w:rPr>
                <w:b w:val="0"/>
                <w:sz w:val="18"/>
              </w:rPr>
              <w:t>SY-AIDS</w:t>
            </w:r>
          </w:p>
        </w:tc>
      </w:tr>
      <w:tr>
        <w:tc>
          <w:tcPr>
            <w:tcW w:type="dxa" w:w="2592"/>
            <w:vAlign w:val="center"/>
          </w:tcPr>
          <w:p>
            <w:pPr>
              <w:jc w:val="left"/>
            </w:pPr>
            <w:r/>
            <w:r>
              <w:rPr>
                <w:b w:val="0"/>
                <w:sz w:val="18"/>
              </w:rPr>
              <w:t>Purpose</w:t>
            </w:r>
          </w:p>
        </w:tc>
        <w:tc>
          <w:tcPr>
            <w:tcW w:type="dxa" w:w="7488"/>
            <w:vAlign w:val="center"/>
          </w:tcPr>
          <w:p>
            <w:pPr>
              <w:jc w:val="left"/>
            </w:pPr>
            <w:r/>
            <w:r>
              <w:rPr>
                <w:b w:val="0"/>
                <w:sz w:val="18"/>
              </w:rPr>
              <w:t>Design a centralized platform for managing student academic information.</w:t>
            </w:r>
          </w:p>
        </w:tc>
      </w:tr>
      <w:tr>
        <w:tc>
          <w:tcPr>
            <w:tcW w:type="dxa" w:w="2592"/>
            <w:vAlign w:val="center"/>
          </w:tcPr>
          <w:p>
            <w:pPr>
              <w:jc w:val="left"/>
            </w:pPr>
            <w:r/>
            <w:r>
              <w:rPr>
                <w:b w:val="0"/>
                <w:sz w:val="18"/>
              </w:rPr>
              <w:t>Primary Scope</w:t>
            </w:r>
          </w:p>
        </w:tc>
        <w:tc>
          <w:tcPr>
            <w:tcW w:type="dxa" w:w="7488"/>
            <w:vAlign w:val="center"/>
          </w:tcPr>
          <w:p>
            <w:pPr>
              <w:jc w:val="left"/>
            </w:pPr>
            <w:r/>
            <w:r>
              <w:rPr>
                <w:b w:val="0"/>
                <w:sz w:val="18"/>
              </w:rPr>
              <w:t>Student registration, records, attendance, examinations, results and reports.</w:t>
            </w:r>
          </w:p>
        </w:tc>
      </w:tr>
      <w:tr>
        <w:tc>
          <w:tcPr>
            <w:tcW w:type="dxa" w:w="2592"/>
            <w:vAlign w:val="center"/>
          </w:tcPr>
          <w:p>
            <w:pPr>
              <w:jc w:val="left"/>
            </w:pPr>
            <w:r/>
            <w:r>
              <w:rPr>
                <w:b w:val="0"/>
                <w:sz w:val="18"/>
              </w:rPr>
              <w:t>Primary Users</w:t>
            </w:r>
          </w:p>
        </w:tc>
        <w:tc>
          <w:tcPr>
            <w:tcW w:type="dxa" w:w="7488"/>
            <w:vAlign w:val="center"/>
          </w:tcPr>
          <w:p>
            <w:pPr>
              <w:jc w:val="left"/>
            </w:pPr>
            <w:r/>
            <w:r>
              <w:rPr>
                <w:b w:val="0"/>
                <w:sz w:val="18"/>
              </w:rPr>
              <w:t>Students, faculty, academic administrators, examination staff and IT support.</w:t>
            </w:r>
          </w:p>
        </w:tc>
      </w:tr>
      <w:tr>
        <w:tc>
          <w:tcPr>
            <w:tcW w:type="dxa" w:w="2592"/>
            <w:vAlign w:val="center"/>
          </w:tcPr>
          <w:p>
            <w:pPr>
              <w:jc w:val="left"/>
            </w:pPr>
            <w:r/>
            <w:r>
              <w:rPr>
                <w:b w:val="0"/>
                <w:sz w:val="18"/>
              </w:rPr>
              <w:t>Success Direction</w:t>
            </w:r>
          </w:p>
        </w:tc>
        <w:tc>
          <w:tcPr>
            <w:tcW w:type="dxa" w:w="7488"/>
            <w:vAlign w:val="center"/>
          </w:tcPr>
          <w:p>
            <w:pPr>
              <w:jc w:val="left"/>
            </w:pPr>
            <w:r/>
            <w:r>
              <w:rPr>
                <w:b w:val="0"/>
                <w:sz w:val="18"/>
              </w:rPr>
              <w:t>Usable MVP, clear requirements, organized repository and DevOps-ready engineering plan.</w:t>
            </w:r>
          </w:p>
        </w:tc>
      </w:tr>
      <w:tr>
        <w:tc>
          <w:tcPr>
            <w:tcW w:type="dxa" w:w="2592"/>
            <w:vAlign w:val="center"/>
          </w:tcPr>
          <w:p>
            <w:pPr>
              <w:jc w:val="left"/>
            </w:pPr>
            <w:r/>
            <w:r>
              <w:rPr>
                <w:b w:val="0"/>
                <w:sz w:val="18"/>
              </w:rPr>
              <w:t>Constraints</w:t>
            </w:r>
          </w:p>
        </w:tc>
        <w:tc>
          <w:tcPr>
            <w:tcW w:type="dxa" w:w="7488"/>
            <w:vAlign w:val="center"/>
          </w:tcPr>
          <w:p>
            <w:pPr>
              <w:jc w:val="left"/>
            </w:pPr>
            <w:r/>
            <w:r>
              <w:rPr>
                <w:b w:val="0"/>
                <w:sz w:val="18"/>
              </w:rPr>
              <w:t>Unit–1 emphasizes discovery and product planning; full implementation is planned for subsequent stages.</w:t>
            </w:r>
          </w:p>
        </w:tc>
      </w:tr>
      <w:tr>
        <w:tc>
          <w:tcPr>
            <w:tcW w:type="dxa" w:w="2592"/>
            <w:vAlign w:val="center"/>
          </w:tcPr>
          <w:p>
            <w:pPr>
              <w:jc w:val="left"/>
            </w:pPr>
            <w:r/>
            <w:r>
              <w:rPr>
                <w:b w:val="0"/>
                <w:sz w:val="18"/>
              </w:rPr>
              <w:t>Key Risks</w:t>
            </w:r>
          </w:p>
        </w:tc>
        <w:tc>
          <w:tcPr>
            <w:tcW w:type="dxa" w:w="7488"/>
            <w:vAlign w:val="center"/>
          </w:tcPr>
          <w:p>
            <w:pPr>
              <w:jc w:val="left"/>
            </w:pPr>
            <w:r/>
            <w:r>
              <w:rPr>
                <w:b w:val="0"/>
                <w:sz w:val="18"/>
              </w:rPr>
              <w:t>Incomplete requirements, access-control mistakes, inconsistent data, scope expansion and insufficient user feedback.</w:t>
            </w:r>
          </w:p>
        </w:tc>
      </w:tr>
      <w:tr>
        <w:tc>
          <w:tcPr>
            <w:tcW w:type="dxa" w:w="2592"/>
            <w:vAlign w:val="center"/>
          </w:tcPr>
          <w:p>
            <w:pPr>
              <w:jc w:val="left"/>
            </w:pPr>
            <w:r/>
            <w:r>
              <w:rPr>
                <w:b w:val="0"/>
                <w:sz w:val="18"/>
              </w:rPr>
              <w:t>Risk Response</w:t>
            </w:r>
          </w:p>
        </w:tc>
        <w:tc>
          <w:tcPr>
            <w:tcW w:type="dxa" w:w="7488"/>
            <w:vAlign w:val="center"/>
          </w:tcPr>
          <w:p>
            <w:pPr>
              <w:jc w:val="left"/>
            </w:pPr>
            <w:r/>
            <w:r>
              <w:rPr>
                <w:b w:val="0"/>
                <w:sz w:val="18"/>
              </w:rPr>
              <w:t>Iterative requirements review, role-based design, validation, testing, user feedback and controlled MVP scope.</w:t>
            </w:r>
          </w:p>
        </w:tc>
      </w:tr>
    </w:tbl>
    <w:p>
      <w:pPr>
        <w:spacing w:after="20"/>
      </w:pPr>
    </w:p>
    <w:p>
      <w:pPr>
        <w:pStyle w:val="Heading2"/>
        <w:spacing w:before="160" w:after="80"/>
      </w:pPr>
      <w:r>
        <w:t>13.1 Milestone Plan</w:t>
      </w:r>
    </w:p>
    <w:tbl>
      <w:tblPr>
        <w:tblStyle w:val="TableGrid"/>
        <w:tblW w:type="auto" w:w="0"/>
        <w:jc w:val="center"/>
        <w:tblLook w:firstColumn="1" w:firstRow="1" w:lastColumn="0" w:lastRow="0" w:noHBand="0" w:noVBand="1" w:val="04A0"/>
      </w:tblPr>
      <w:tblGrid>
        <w:gridCol w:w="4968"/>
        <w:gridCol w:w="4968"/>
      </w:tblGrid>
      <w:tr>
        <w:tc>
          <w:tcPr>
            <w:tcW w:type="dxa" w:w="1728"/>
            <w:vAlign w:val="center"/>
            <w:shd w:fill="D9EAF7"/>
          </w:tcPr>
          <w:p>
            <w:pPr>
              <w:jc w:val="center"/>
            </w:pPr>
            <w:r/>
            <w:r>
              <w:rPr>
                <w:b/>
                <w:sz w:val="18"/>
              </w:rPr>
              <w:t>Milestone</w:t>
            </w:r>
          </w:p>
        </w:tc>
        <w:tc>
          <w:tcPr>
            <w:tcW w:type="dxa" w:w="8352"/>
            <w:vAlign w:val="center"/>
            <w:shd w:fill="D9EAF7"/>
          </w:tcPr>
          <w:p>
            <w:pPr>
              <w:jc w:val="center"/>
            </w:pPr>
            <w:r/>
            <w:r>
              <w:rPr>
                <w:b/>
                <w:sz w:val="18"/>
              </w:rPr>
              <w:t>Outcome</w:t>
            </w:r>
          </w:p>
        </w:tc>
      </w:tr>
      <w:tr>
        <w:tc>
          <w:tcPr>
            <w:tcW w:type="dxa" w:w="1728"/>
            <w:vAlign w:val="center"/>
          </w:tcPr>
          <w:p>
            <w:pPr>
              <w:jc w:val="left"/>
            </w:pPr>
            <w:r/>
            <w:r>
              <w:rPr>
                <w:b w:val="0"/>
                <w:sz w:val="18"/>
              </w:rPr>
              <w:t>M1</w:t>
            </w:r>
          </w:p>
        </w:tc>
        <w:tc>
          <w:tcPr>
            <w:tcW w:type="dxa" w:w="8352"/>
            <w:vAlign w:val="center"/>
          </w:tcPr>
          <w:p>
            <w:pPr>
              <w:jc w:val="left"/>
            </w:pPr>
            <w:r/>
            <w:r>
              <w:rPr>
                <w:b w:val="0"/>
                <w:sz w:val="18"/>
              </w:rPr>
              <w:t>Business requirements and problem statement completed.</w:t>
            </w:r>
          </w:p>
        </w:tc>
      </w:tr>
      <w:tr>
        <w:tc>
          <w:tcPr>
            <w:tcW w:type="dxa" w:w="1728"/>
            <w:vAlign w:val="center"/>
          </w:tcPr>
          <w:p>
            <w:pPr>
              <w:jc w:val="left"/>
            </w:pPr>
            <w:r/>
            <w:r>
              <w:rPr>
                <w:b w:val="0"/>
                <w:sz w:val="18"/>
              </w:rPr>
              <w:t>M2</w:t>
            </w:r>
          </w:p>
        </w:tc>
        <w:tc>
          <w:tcPr>
            <w:tcW w:type="dxa" w:w="8352"/>
            <w:vAlign w:val="center"/>
          </w:tcPr>
          <w:p>
            <w:pPr>
              <w:jc w:val="left"/>
            </w:pPr>
            <w:r/>
            <w:r>
              <w:rPr>
                <w:b w:val="0"/>
                <w:sz w:val="18"/>
              </w:rPr>
              <w:t>Stakeholders and personas documented.</w:t>
            </w:r>
          </w:p>
        </w:tc>
      </w:tr>
      <w:tr>
        <w:tc>
          <w:tcPr>
            <w:tcW w:type="dxa" w:w="1728"/>
            <w:vAlign w:val="center"/>
          </w:tcPr>
          <w:p>
            <w:pPr>
              <w:jc w:val="left"/>
            </w:pPr>
            <w:r/>
            <w:r>
              <w:rPr>
                <w:b w:val="0"/>
                <w:sz w:val="18"/>
              </w:rPr>
              <w:t>M3</w:t>
            </w:r>
          </w:p>
        </w:tc>
        <w:tc>
          <w:tcPr>
            <w:tcW w:type="dxa" w:w="8352"/>
            <w:vAlign w:val="center"/>
          </w:tcPr>
          <w:p>
            <w:pPr>
              <w:jc w:val="left"/>
            </w:pPr>
            <w:r/>
            <w:r>
              <w:rPr>
                <w:b w:val="0"/>
                <w:sz w:val="18"/>
              </w:rPr>
              <w:t>Design Thinking and IBM Design Thinking documentation completed.</w:t>
            </w:r>
          </w:p>
        </w:tc>
      </w:tr>
      <w:tr>
        <w:tc>
          <w:tcPr>
            <w:tcW w:type="dxa" w:w="1728"/>
            <w:vAlign w:val="center"/>
          </w:tcPr>
          <w:p>
            <w:pPr>
              <w:jc w:val="left"/>
            </w:pPr>
            <w:r/>
            <w:r>
              <w:rPr>
                <w:b w:val="0"/>
                <w:sz w:val="18"/>
              </w:rPr>
              <w:t>M4</w:t>
            </w:r>
          </w:p>
        </w:tc>
        <w:tc>
          <w:tcPr>
            <w:tcW w:type="dxa" w:w="8352"/>
            <w:vAlign w:val="center"/>
          </w:tcPr>
          <w:p>
            <w:pPr>
              <w:jc w:val="left"/>
            </w:pPr>
            <w:r/>
            <w:r>
              <w:rPr>
                <w:b w:val="0"/>
                <w:sz w:val="18"/>
              </w:rPr>
              <w:t>FRS/NFRS and product vision completed.</w:t>
            </w:r>
          </w:p>
        </w:tc>
      </w:tr>
      <w:tr>
        <w:tc>
          <w:tcPr>
            <w:tcW w:type="dxa" w:w="1728"/>
            <w:vAlign w:val="center"/>
          </w:tcPr>
          <w:p>
            <w:pPr>
              <w:jc w:val="left"/>
            </w:pPr>
            <w:r/>
            <w:r>
              <w:rPr>
                <w:b w:val="0"/>
                <w:sz w:val="18"/>
              </w:rPr>
              <w:t>M5</w:t>
            </w:r>
          </w:p>
        </w:tc>
        <w:tc>
          <w:tcPr>
            <w:tcW w:type="dxa" w:w="8352"/>
            <w:vAlign w:val="center"/>
          </w:tcPr>
          <w:p>
            <w:pPr>
              <w:jc w:val="left"/>
            </w:pPr>
            <w:r/>
            <w:r>
              <w:rPr>
                <w:b w:val="0"/>
                <w:sz w:val="18"/>
              </w:rPr>
              <w:t>MVP and roadmap finalized.</w:t>
            </w:r>
          </w:p>
        </w:tc>
      </w:tr>
      <w:tr>
        <w:tc>
          <w:tcPr>
            <w:tcW w:type="dxa" w:w="1728"/>
            <w:vAlign w:val="center"/>
          </w:tcPr>
          <w:p>
            <w:pPr>
              <w:jc w:val="left"/>
            </w:pPr>
            <w:r/>
            <w:r>
              <w:rPr>
                <w:b w:val="0"/>
                <w:sz w:val="18"/>
              </w:rPr>
              <w:t>M6</w:t>
            </w:r>
          </w:p>
        </w:tc>
        <w:tc>
          <w:tcPr>
            <w:tcW w:type="dxa" w:w="8352"/>
            <w:vAlign w:val="center"/>
          </w:tcPr>
          <w:p>
            <w:pPr>
              <w:jc w:val="left"/>
            </w:pPr>
            <w:r/>
            <w:r>
              <w:rPr>
                <w:b w:val="0"/>
                <w:sz w:val="18"/>
              </w:rPr>
              <w:t>Initial architecture and repository structure prepared.</w:t>
            </w:r>
          </w:p>
        </w:tc>
      </w:tr>
      <w:tr>
        <w:tc>
          <w:tcPr>
            <w:tcW w:type="dxa" w:w="1728"/>
            <w:vAlign w:val="center"/>
          </w:tcPr>
          <w:p>
            <w:pPr>
              <w:jc w:val="left"/>
            </w:pPr>
            <w:r/>
            <w:r>
              <w:rPr>
                <w:b w:val="0"/>
                <w:sz w:val="18"/>
              </w:rPr>
              <w:t>M7</w:t>
            </w:r>
          </w:p>
        </w:tc>
        <w:tc>
          <w:tcPr>
            <w:tcW w:type="dxa" w:w="8352"/>
            <w:vAlign w:val="center"/>
          </w:tcPr>
          <w:p>
            <w:pPr>
              <w:jc w:val="left"/>
            </w:pPr>
            <w:r/>
            <w:r>
              <w:rPr>
                <w:b w:val="0"/>
                <w:sz w:val="18"/>
              </w:rPr>
              <w:t>Project is ready for Agile development and later DevOps implementation.</w:t>
            </w:r>
          </w:p>
        </w:tc>
      </w:tr>
    </w:tbl>
    <w:p>
      <w:pPr>
        <w:spacing w:after="20"/>
      </w:pPr>
    </w:p>
    <w:p>
      <w:pPr>
        <w:pStyle w:val="Heading1"/>
        <w:spacing w:before="160" w:after="80"/>
      </w:pPr>
      <w:r>
        <w:t>14. Project Repository Initialization</w:t>
      </w:r>
    </w:p>
    <w:p>
      <w:pPr>
        <w:spacing w:after="100" w:line="259" w:lineRule="auto"/>
      </w:pPr>
      <w:r>
        <w:t>A standardized repository makes the project easier to understand, develop, test and operate. The following structure is proposed for this mini project and later development.</w:t>
      </w:r>
    </w:p>
    <w:p>
      <w:pPr>
        <w:spacing w:after="0"/>
      </w:pPr>
      <w:r>
        <w:rPr>
          <w:rFonts w:ascii="Consolas" w:hAnsi="Consolas"/>
          <w:sz w:val="18"/>
        </w:rPr>
        <w:t>student-record-academic-platform/</w:t>
      </w:r>
    </w:p>
    <w:p>
      <w:pPr>
        <w:spacing w:after="0"/>
      </w:pPr>
      <w:r>
        <w:rPr>
          <w:rFonts w:ascii="Consolas" w:hAnsi="Consolas"/>
          <w:sz w:val="18"/>
        </w:rPr>
        <w:t>├── .github/</w:t>
      </w:r>
    </w:p>
    <w:p>
      <w:pPr>
        <w:spacing w:after="0"/>
      </w:pPr>
      <w:r>
        <w:rPr>
          <w:rFonts w:ascii="Consolas" w:hAnsi="Consolas"/>
          <w:sz w:val="18"/>
        </w:rPr>
        <w:t>│   └── workflows/              # Future CI/CD workflows</w:t>
      </w:r>
    </w:p>
    <w:p>
      <w:pPr>
        <w:spacing w:after="0"/>
      </w:pPr>
      <w:r>
        <w:rPr>
          <w:rFonts w:ascii="Consolas" w:hAnsi="Consolas"/>
          <w:sz w:val="18"/>
        </w:rPr>
        <w:t>├── app/</w:t>
      </w:r>
    </w:p>
    <w:p>
      <w:pPr>
        <w:spacing w:after="0"/>
      </w:pPr>
      <w:r>
        <w:rPr>
          <w:rFonts w:ascii="Consolas" w:hAnsi="Consolas"/>
          <w:sz w:val="18"/>
        </w:rPr>
        <w:t>│   ├── frontend/               # User interface</w:t>
      </w:r>
    </w:p>
    <w:p>
      <w:pPr>
        <w:spacing w:after="0"/>
      </w:pPr>
      <w:r>
        <w:rPr>
          <w:rFonts w:ascii="Consolas" w:hAnsi="Consolas"/>
          <w:sz w:val="18"/>
        </w:rPr>
        <w:t>│   ├── backend/                # Application/API services</w:t>
      </w:r>
    </w:p>
    <w:p>
      <w:pPr>
        <w:spacing w:after="0"/>
      </w:pPr>
      <w:r>
        <w:rPr>
          <w:rFonts w:ascii="Consolas" w:hAnsi="Consolas"/>
          <w:sz w:val="18"/>
        </w:rPr>
        <w:t>│   ├── modules/                 # Students, attendance, exams, results, reports</w:t>
      </w:r>
    </w:p>
    <w:p>
      <w:pPr>
        <w:spacing w:after="0"/>
      </w:pPr>
      <w:r>
        <w:rPr>
          <w:rFonts w:ascii="Consolas" w:hAnsi="Consolas"/>
          <w:sz w:val="18"/>
        </w:rPr>
        <w:t>│   └── tests/                   # Unit and integration tests</w:t>
      </w:r>
    </w:p>
    <w:p>
      <w:pPr>
        <w:spacing w:after="0"/>
      </w:pPr>
      <w:r>
        <w:rPr>
          <w:rFonts w:ascii="Consolas" w:hAnsi="Consolas"/>
          <w:sz w:val="18"/>
        </w:rPr>
        <w:t>├── database/</w:t>
      </w:r>
    </w:p>
    <w:p>
      <w:pPr>
        <w:spacing w:after="0"/>
      </w:pPr>
      <w:r>
        <w:rPr>
          <w:rFonts w:ascii="Consolas" w:hAnsi="Consolas"/>
          <w:sz w:val="18"/>
        </w:rPr>
        <w:t>│   ├── schema/                  # Database design</w:t>
      </w:r>
    </w:p>
    <w:p>
      <w:pPr>
        <w:spacing w:after="0"/>
      </w:pPr>
      <w:r>
        <w:rPr>
          <w:rFonts w:ascii="Consolas" w:hAnsi="Consolas"/>
          <w:sz w:val="18"/>
        </w:rPr>
        <w:t>│   └── migrations/              # Future schema migrations</w:t>
      </w:r>
    </w:p>
    <w:p>
      <w:pPr>
        <w:spacing w:after="0"/>
      </w:pPr>
      <w:r>
        <w:rPr>
          <w:rFonts w:ascii="Consolas" w:hAnsi="Consolas"/>
          <w:sz w:val="18"/>
        </w:rPr>
        <w:t>├── docs/</w:t>
      </w:r>
    </w:p>
    <w:p>
      <w:pPr>
        <w:spacing w:after="0"/>
      </w:pPr>
      <w:r>
        <w:rPr>
          <w:rFonts w:ascii="Consolas" w:hAnsi="Consolas"/>
          <w:sz w:val="18"/>
        </w:rPr>
        <w:t>│   ├── BRD.md</w:t>
      </w:r>
    </w:p>
    <w:p>
      <w:pPr>
        <w:spacing w:after="0"/>
      </w:pPr>
      <w:r>
        <w:rPr>
          <w:rFonts w:ascii="Consolas" w:hAnsi="Consolas"/>
          <w:sz w:val="18"/>
        </w:rPr>
        <w:t>│   ├── FRS.md</w:t>
      </w:r>
    </w:p>
    <w:p>
      <w:pPr>
        <w:spacing w:after="0"/>
      </w:pPr>
      <w:r>
        <w:rPr>
          <w:rFonts w:ascii="Consolas" w:hAnsi="Consolas"/>
          <w:sz w:val="18"/>
        </w:rPr>
        <w:t>│   ├── NFRS.md</w:t>
      </w:r>
    </w:p>
    <w:p>
      <w:pPr>
        <w:spacing w:after="0"/>
      </w:pPr>
      <w:r>
        <w:rPr>
          <w:rFonts w:ascii="Consolas" w:hAnsi="Consolas"/>
          <w:sz w:val="18"/>
        </w:rPr>
        <w:t>│   ├── personas.md</w:t>
      </w:r>
    </w:p>
    <w:p>
      <w:pPr>
        <w:spacing w:after="0"/>
      </w:pPr>
      <w:r>
        <w:rPr>
          <w:rFonts w:ascii="Consolas" w:hAnsi="Consolas"/>
          <w:sz w:val="18"/>
        </w:rPr>
        <w:t>│   ├── design-thinking.md</w:t>
      </w:r>
    </w:p>
    <w:p>
      <w:pPr>
        <w:spacing w:after="0"/>
      </w:pPr>
      <w:r>
        <w:rPr>
          <w:rFonts w:ascii="Consolas" w:hAnsi="Consolas"/>
          <w:sz w:val="18"/>
        </w:rPr>
        <w:t>│   └── architecture.md</w:t>
      </w:r>
    </w:p>
    <w:p>
      <w:pPr>
        <w:spacing w:after="0"/>
      </w:pPr>
      <w:r>
        <w:rPr>
          <w:rFonts w:ascii="Consolas" w:hAnsi="Consolas"/>
          <w:sz w:val="18"/>
        </w:rPr>
        <w:t>├── docker/                      # Future containerization files</w:t>
      </w:r>
    </w:p>
    <w:p>
      <w:pPr>
        <w:spacing w:after="0"/>
      </w:pPr>
      <w:r>
        <w:rPr>
          <w:rFonts w:ascii="Consolas" w:hAnsi="Consolas"/>
          <w:sz w:val="18"/>
        </w:rPr>
        <w:t>├── infrastructure/              # Future IaC files</w:t>
      </w:r>
    </w:p>
    <w:p>
      <w:pPr>
        <w:spacing w:after="0"/>
      </w:pPr>
      <w:r>
        <w:rPr>
          <w:rFonts w:ascii="Consolas" w:hAnsi="Consolas"/>
          <w:sz w:val="18"/>
        </w:rPr>
        <w:t>├── monitoring/                  # Future monitoring configuration</w:t>
      </w:r>
    </w:p>
    <w:p>
      <w:pPr>
        <w:spacing w:after="0"/>
      </w:pPr>
      <w:r>
        <w:rPr>
          <w:rFonts w:ascii="Consolas" w:hAnsi="Consolas"/>
          <w:sz w:val="18"/>
        </w:rPr>
        <w:t>├── README.md</w:t>
      </w:r>
    </w:p>
    <w:p>
      <w:pPr>
        <w:spacing w:after="0"/>
      </w:pPr>
      <w:r>
        <w:rPr>
          <w:rFonts w:ascii="Consolas" w:hAnsi="Consolas"/>
          <w:sz w:val="18"/>
        </w:rPr>
        <w:t>└── .gitignore</w:t>
      </w:r>
    </w:p>
    <w:p>
      <w:pPr>
        <w:pStyle w:val="Heading2"/>
        <w:spacing w:before="160" w:after="80"/>
      </w:pPr>
      <w:r>
        <w:t>14.1 Git Initialization Plan</w:t>
      </w:r>
    </w:p>
    <w:p>
      <w:pPr>
        <w:pStyle w:val="ListNumber"/>
        <w:spacing w:after="40"/>
      </w:pPr>
      <w:r>
        <w:t>Create the project repository with the standardized folder structure.</w:t>
      </w:r>
    </w:p>
    <w:p>
      <w:pPr>
        <w:pStyle w:val="ListNumber"/>
        <w:spacing w:after="40"/>
      </w:pPr>
      <w:r>
        <w:t>Add README.md containing project objective, scope and setup information.</w:t>
      </w:r>
    </w:p>
    <w:p>
      <w:pPr>
        <w:pStyle w:val="ListNumber"/>
        <w:spacing w:after="40"/>
      </w:pPr>
      <w:r>
        <w:t>Create the initial commit for Unit–1 documentation.</w:t>
      </w:r>
    </w:p>
    <w:p>
      <w:pPr>
        <w:pStyle w:val="ListNumber"/>
        <w:spacing w:after="40"/>
      </w:pPr>
      <w:r>
        <w:t>Use meaningful branches/commits when development begins.</w:t>
      </w:r>
    </w:p>
    <w:p>
      <w:pPr>
        <w:pStyle w:val="ListNumber"/>
        <w:spacing w:after="40"/>
      </w:pPr>
      <w:r>
        <w:t>Keep application code, documentation and infrastructure configuration organized in separate folders.</w:t>
      </w:r>
    </w:p>
    <w:p>
      <w:pPr>
        <w:pStyle w:val="Heading1"/>
        <w:spacing w:before="160" w:after="80"/>
      </w:pPr>
      <w:r>
        <w:t>15. Product Discovery Documentation</w:t>
      </w:r>
    </w:p>
    <w:p>
      <w:pPr>
        <w:pStyle w:val="Heading2"/>
        <w:spacing w:before="160" w:after="80"/>
      </w:pPr>
      <w:r>
        <w:t>15.1 Discovery Questions</w:t>
      </w:r>
    </w:p>
    <w:p>
      <w:pPr>
        <w:pStyle w:val="ListBullet"/>
        <w:spacing w:after="40"/>
      </w:pPr>
      <w:r>
        <w:t>Who creates and updates student academic records?</w:t>
      </w:r>
    </w:p>
    <w:p>
      <w:pPr>
        <w:pStyle w:val="ListBullet"/>
        <w:spacing w:after="40"/>
      </w:pPr>
      <w:r>
        <w:t>What information does a student need most frequently?</w:t>
      </w:r>
    </w:p>
    <w:p>
      <w:pPr>
        <w:pStyle w:val="ListBullet"/>
        <w:spacing w:after="40"/>
      </w:pPr>
      <w:r>
        <w:t>How is attendance currently recorded and verified?</w:t>
      </w:r>
    </w:p>
    <w:p>
      <w:pPr>
        <w:pStyle w:val="ListBullet"/>
        <w:spacing w:after="40"/>
      </w:pPr>
      <w:r>
        <w:t>How are examination and result records prepared?</w:t>
      </w:r>
    </w:p>
    <w:p>
      <w:pPr>
        <w:pStyle w:val="ListBullet"/>
        <w:spacing w:after="40"/>
      </w:pPr>
      <w:r>
        <w:t>Which reports are required by students, faculty and administrators?</w:t>
      </w:r>
    </w:p>
    <w:p>
      <w:pPr>
        <w:pStyle w:val="ListBullet"/>
        <w:spacing w:after="40"/>
      </w:pPr>
      <w:r>
        <w:t>Which roles should be allowed to view or modify each record?</w:t>
      </w:r>
    </w:p>
    <w:p>
      <w:pPr>
        <w:pStyle w:val="ListBullet"/>
        <w:spacing w:after="40"/>
      </w:pPr>
      <w:r>
        <w:t>What are the most common causes of delay or duplicate data?</w:t>
      </w:r>
    </w:p>
    <w:p>
      <w:pPr>
        <w:pStyle w:val="ListBullet"/>
        <w:spacing w:after="40"/>
      </w:pPr>
      <w:r>
        <w:t>What feedback should be collected before finalizing the prototype?</w:t>
      </w:r>
    </w:p>
    <w:p>
      <w:pPr>
        <w:pStyle w:val="Heading2"/>
        <w:spacing w:before="160" w:after="80"/>
      </w:pPr>
      <w:r>
        <w:t>15.2 Assumptions to Validate</w:t>
      </w:r>
    </w:p>
    <w:p>
      <w:pPr>
        <w:pStyle w:val="ListBullet"/>
        <w:spacing w:after="40"/>
      </w:pPr>
      <w:r>
        <w:t>The institution requires role-based access to academic information.</w:t>
      </w:r>
    </w:p>
    <w:p>
      <w:pPr>
        <w:pStyle w:val="ListBullet"/>
        <w:spacing w:after="40"/>
      </w:pPr>
      <w:r>
        <w:t>Student, faculty and administrator workflows are different.</w:t>
      </w:r>
    </w:p>
    <w:p>
      <w:pPr>
        <w:pStyle w:val="ListBullet"/>
        <w:spacing w:after="40"/>
      </w:pPr>
      <w:r>
        <w:t>Core MVP records can be represented in a structured relational data model.</w:t>
      </w:r>
    </w:p>
    <w:p>
      <w:pPr>
        <w:pStyle w:val="ListBullet"/>
        <w:spacing w:after="40"/>
      </w:pPr>
      <w:r>
        <w:t>User feedback will be available during prototype testing.</w:t>
      </w:r>
    </w:p>
    <w:p>
      <w:pPr>
        <w:pStyle w:val="ListBullet"/>
        <w:spacing w:after="40"/>
      </w:pPr>
      <w:r>
        <w:t>Future units will define detailed technology and deployment choices.</w:t>
      </w:r>
    </w:p>
    <w:p>
      <w:pPr>
        <w:pStyle w:val="Heading1"/>
        <w:spacing w:before="160" w:after="80"/>
      </w:pPr>
      <w:r>
        <w:t>16. Deliverable Traceability Matrix</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pPr>
              <w:jc w:val="center"/>
            </w:pPr>
            <w:r/>
            <w:r>
              <w:rPr>
                <w:b/>
                <w:sz w:val="18"/>
              </w:rPr>
              <w:t>Guide Deliverable</w:t>
            </w:r>
          </w:p>
        </w:tc>
        <w:tc>
          <w:tcPr>
            <w:tcW w:type="dxa" w:w="5760"/>
            <w:vAlign w:val="center"/>
            <w:shd w:fill="D9EAF7"/>
          </w:tcPr>
          <w:p>
            <w:pPr>
              <w:jc w:val="center"/>
            </w:pPr>
            <w:r/>
            <w:r>
              <w:rPr>
                <w:b/>
                <w:sz w:val="18"/>
              </w:rPr>
              <w:t>Where Covered in This Report</w:t>
            </w:r>
          </w:p>
        </w:tc>
      </w:tr>
      <w:tr>
        <w:tc>
          <w:tcPr>
            <w:tcW w:type="dxa" w:w="4320"/>
            <w:vAlign w:val="center"/>
          </w:tcPr>
          <w:p>
            <w:pPr>
              <w:jc w:val="left"/>
            </w:pPr>
            <w:r/>
            <w:r>
              <w:rPr>
                <w:b w:val="0"/>
                <w:sz w:val="18"/>
              </w:rPr>
              <w:t>Business Requirements Document (BRD)</w:t>
            </w:r>
          </w:p>
        </w:tc>
        <w:tc>
          <w:tcPr>
            <w:tcW w:type="dxa" w:w="5760"/>
            <w:vAlign w:val="center"/>
          </w:tcPr>
          <w:p>
            <w:pPr>
              <w:jc w:val="left"/>
            </w:pPr>
            <w:r/>
            <w:r>
              <w:rPr>
                <w:b w:val="0"/>
                <w:sz w:val="18"/>
              </w:rPr>
              <w:t>Section 2</w:t>
            </w:r>
          </w:p>
        </w:tc>
      </w:tr>
      <w:tr>
        <w:tc>
          <w:tcPr>
            <w:tcW w:type="dxa" w:w="4320"/>
            <w:vAlign w:val="center"/>
          </w:tcPr>
          <w:p>
            <w:pPr>
              <w:jc w:val="left"/>
            </w:pPr>
            <w:r/>
            <w:r>
              <w:rPr>
                <w:b w:val="0"/>
                <w:sz w:val="18"/>
              </w:rPr>
              <w:t>Product Vision Document</w:t>
            </w:r>
          </w:p>
        </w:tc>
        <w:tc>
          <w:tcPr>
            <w:tcW w:type="dxa" w:w="5760"/>
            <w:vAlign w:val="center"/>
          </w:tcPr>
          <w:p>
            <w:pPr>
              <w:jc w:val="left"/>
            </w:pPr>
            <w:r/>
            <w:r>
              <w:rPr>
                <w:b w:val="0"/>
                <w:sz w:val="18"/>
              </w:rPr>
              <w:t>Section 9</w:t>
            </w:r>
          </w:p>
        </w:tc>
      </w:tr>
      <w:tr>
        <w:tc>
          <w:tcPr>
            <w:tcW w:type="dxa" w:w="4320"/>
            <w:vAlign w:val="center"/>
          </w:tcPr>
          <w:p>
            <w:pPr>
              <w:jc w:val="left"/>
            </w:pPr>
            <w:r/>
            <w:r>
              <w:rPr>
                <w:b w:val="0"/>
                <w:sz w:val="18"/>
              </w:rPr>
              <w:t>Stakeholder Analysis Report</w:t>
            </w:r>
          </w:p>
        </w:tc>
        <w:tc>
          <w:tcPr>
            <w:tcW w:type="dxa" w:w="5760"/>
            <w:vAlign w:val="center"/>
          </w:tcPr>
          <w:p>
            <w:pPr>
              <w:jc w:val="left"/>
            </w:pPr>
            <w:r/>
            <w:r>
              <w:rPr>
                <w:b w:val="0"/>
                <w:sz w:val="18"/>
              </w:rPr>
              <w:t>Section 3</w:t>
            </w:r>
          </w:p>
        </w:tc>
      </w:tr>
      <w:tr>
        <w:tc>
          <w:tcPr>
            <w:tcW w:type="dxa" w:w="4320"/>
            <w:vAlign w:val="center"/>
          </w:tcPr>
          <w:p>
            <w:pPr>
              <w:jc w:val="left"/>
            </w:pPr>
            <w:r/>
            <w:r>
              <w:rPr>
                <w:b w:val="0"/>
                <w:sz w:val="18"/>
              </w:rPr>
              <w:t>User Persona Report</w:t>
            </w:r>
          </w:p>
        </w:tc>
        <w:tc>
          <w:tcPr>
            <w:tcW w:type="dxa" w:w="5760"/>
            <w:vAlign w:val="center"/>
          </w:tcPr>
          <w:p>
            <w:pPr>
              <w:jc w:val="left"/>
            </w:pPr>
            <w:r/>
            <w:r>
              <w:rPr>
                <w:b w:val="0"/>
                <w:sz w:val="18"/>
              </w:rPr>
              <w:t>Section 4</w:t>
            </w:r>
          </w:p>
        </w:tc>
      </w:tr>
      <w:tr>
        <w:tc>
          <w:tcPr>
            <w:tcW w:type="dxa" w:w="4320"/>
            <w:vAlign w:val="center"/>
          </w:tcPr>
          <w:p>
            <w:pPr>
              <w:jc w:val="left"/>
            </w:pPr>
            <w:r/>
            <w:r>
              <w:rPr>
                <w:b w:val="0"/>
                <w:sz w:val="18"/>
              </w:rPr>
              <w:t>Functional Requirements Specification (FRS)</w:t>
            </w:r>
          </w:p>
        </w:tc>
        <w:tc>
          <w:tcPr>
            <w:tcW w:type="dxa" w:w="5760"/>
            <w:vAlign w:val="center"/>
          </w:tcPr>
          <w:p>
            <w:pPr>
              <w:jc w:val="left"/>
            </w:pPr>
            <w:r/>
            <w:r>
              <w:rPr>
                <w:b w:val="0"/>
                <w:sz w:val="18"/>
              </w:rPr>
              <w:t>Section 7</w:t>
            </w:r>
          </w:p>
        </w:tc>
      </w:tr>
      <w:tr>
        <w:tc>
          <w:tcPr>
            <w:tcW w:type="dxa" w:w="4320"/>
            <w:vAlign w:val="center"/>
          </w:tcPr>
          <w:p>
            <w:pPr>
              <w:jc w:val="left"/>
            </w:pPr>
            <w:r/>
            <w:r>
              <w:rPr>
                <w:b w:val="0"/>
                <w:sz w:val="18"/>
              </w:rPr>
              <w:t>Non-Functional Requirements Specification (NFRS)</w:t>
            </w:r>
          </w:p>
        </w:tc>
        <w:tc>
          <w:tcPr>
            <w:tcW w:type="dxa" w:w="5760"/>
            <w:vAlign w:val="center"/>
          </w:tcPr>
          <w:p>
            <w:pPr>
              <w:jc w:val="left"/>
            </w:pPr>
            <w:r/>
            <w:r>
              <w:rPr>
                <w:b w:val="0"/>
                <w:sz w:val="18"/>
              </w:rPr>
              <w:t>Section 8</w:t>
            </w:r>
          </w:p>
        </w:tc>
      </w:tr>
      <w:tr>
        <w:tc>
          <w:tcPr>
            <w:tcW w:type="dxa" w:w="4320"/>
            <w:vAlign w:val="center"/>
          </w:tcPr>
          <w:p>
            <w:pPr>
              <w:jc w:val="left"/>
            </w:pPr>
            <w:r/>
            <w:r>
              <w:rPr>
                <w:b w:val="0"/>
                <w:sz w:val="18"/>
              </w:rPr>
              <w:t>Design Thinking Report</w:t>
            </w:r>
          </w:p>
        </w:tc>
        <w:tc>
          <w:tcPr>
            <w:tcW w:type="dxa" w:w="5760"/>
            <w:vAlign w:val="center"/>
          </w:tcPr>
          <w:p>
            <w:pPr>
              <w:jc w:val="left"/>
            </w:pPr>
            <w:r/>
            <w:r>
              <w:rPr>
                <w:b w:val="0"/>
                <w:sz w:val="18"/>
              </w:rPr>
              <w:t>Section 5</w:t>
            </w:r>
          </w:p>
        </w:tc>
      </w:tr>
      <w:tr>
        <w:tc>
          <w:tcPr>
            <w:tcW w:type="dxa" w:w="4320"/>
            <w:vAlign w:val="center"/>
          </w:tcPr>
          <w:p>
            <w:pPr>
              <w:jc w:val="left"/>
            </w:pPr>
            <w:r/>
            <w:r>
              <w:rPr>
                <w:b w:val="0"/>
                <w:sz w:val="18"/>
              </w:rPr>
              <w:t>IBM Design Thinking Report</w:t>
            </w:r>
          </w:p>
        </w:tc>
        <w:tc>
          <w:tcPr>
            <w:tcW w:type="dxa" w:w="5760"/>
            <w:vAlign w:val="center"/>
          </w:tcPr>
          <w:p>
            <w:pPr>
              <w:jc w:val="left"/>
            </w:pPr>
            <w:r/>
            <w:r>
              <w:rPr>
                <w:b w:val="0"/>
                <w:sz w:val="18"/>
              </w:rPr>
              <w:t>Section 6</w:t>
            </w:r>
          </w:p>
        </w:tc>
      </w:tr>
      <w:tr>
        <w:tc>
          <w:tcPr>
            <w:tcW w:type="dxa" w:w="4320"/>
            <w:vAlign w:val="center"/>
          </w:tcPr>
          <w:p>
            <w:pPr>
              <w:jc w:val="left"/>
            </w:pPr>
            <w:r/>
            <w:r>
              <w:rPr>
                <w:b w:val="0"/>
                <w:sz w:val="18"/>
              </w:rPr>
              <w:t>IBM Loop Documentation</w:t>
            </w:r>
          </w:p>
        </w:tc>
        <w:tc>
          <w:tcPr>
            <w:tcW w:type="dxa" w:w="5760"/>
            <w:vAlign w:val="center"/>
          </w:tcPr>
          <w:p>
            <w:pPr>
              <w:jc w:val="left"/>
            </w:pPr>
            <w:r/>
            <w:r>
              <w:rPr>
                <w:b w:val="0"/>
                <w:sz w:val="18"/>
              </w:rPr>
              <w:t>Section 6.4</w:t>
            </w:r>
          </w:p>
        </w:tc>
      </w:tr>
      <w:tr>
        <w:tc>
          <w:tcPr>
            <w:tcW w:type="dxa" w:w="4320"/>
            <w:vAlign w:val="center"/>
          </w:tcPr>
          <w:p>
            <w:pPr>
              <w:jc w:val="left"/>
            </w:pPr>
            <w:r/>
            <w:r>
              <w:rPr>
                <w:b w:val="0"/>
                <w:sz w:val="18"/>
              </w:rPr>
              <w:t>MVP Definition</w:t>
            </w:r>
          </w:p>
        </w:tc>
        <w:tc>
          <w:tcPr>
            <w:tcW w:type="dxa" w:w="5760"/>
            <w:vAlign w:val="center"/>
          </w:tcPr>
          <w:p>
            <w:pPr>
              <w:jc w:val="left"/>
            </w:pPr>
            <w:r/>
            <w:r>
              <w:rPr>
                <w:b w:val="0"/>
                <w:sz w:val="18"/>
              </w:rPr>
              <w:t>Section 10</w:t>
            </w:r>
          </w:p>
        </w:tc>
      </w:tr>
      <w:tr>
        <w:tc>
          <w:tcPr>
            <w:tcW w:type="dxa" w:w="4320"/>
            <w:vAlign w:val="center"/>
          </w:tcPr>
          <w:p>
            <w:pPr>
              <w:jc w:val="left"/>
            </w:pPr>
            <w:r/>
            <w:r>
              <w:rPr>
                <w:b w:val="0"/>
                <w:sz w:val="18"/>
              </w:rPr>
              <w:t>Product Roadmap</w:t>
            </w:r>
          </w:p>
        </w:tc>
        <w:tc>
          <w:tcPr>
            <w:tcW w:type="dxa" w:w="5760"/>
            <w:vAlign w:val="center"/>
          </w:tcPr>
          <w:p>
            <w:pPr>
              <w:jc w:val="left"/>
            </w:pPr>
            <w:r/>
            <w:r>
              <w:rPr>
                <w:b w:val="0"/>
                <w:sz w:val="18"/>
              </w:rPr>
              <w:t>Section 11</w:t>
            </w:r>
          </w:p>
        </w:tc>
      </w:tr>
      <w:tr>
        <w:tc>
          <w:tcPr>
            <w:tcW w:type="dxa" w:w="4320"/>
            <w:vAlign w:val="center"/>
          </w:tcPr>
          <w:p>
            <w:pPr>
              <w:jc w:val="left"/>
            </w:pPr>
            <w:r/>
            <w:r>
              <w:rPr>
                <w:b w:val="0"/>
                <w:sz w:val="18"/>
              </w:rPr>
              <w:t>Initial System Architecture Diagram</w:t>
            </w:r>
          </w:p>
        </w:tc>
        <w:tc>
          <w:tcPr>
            <w:tcW w:type="dxa" w:w="5760"/>
            <w:vAlign w:val="center"/>
          </w:tcPr>
          <w:p>
            <w:pPr>
              <w:jc w:val="left"/>
            </w:pPr>
            <w:r/>
            <w:r>
              <w:rPr>
                <w:b w:val="0"/>
                <w:sz w:val="18"/>
              </w:rPr>
              <w:t>Section 12</w:t>
            </w:r>
          </w:p>
        </w:tc>
      </w:tr>
      <w:tr>
        <w:tc>
          <w:tcPr>
            <w:tcW w:type="dxa" w:w="4320"/>
            <w:vAlign w:val="center"/>
          </w:tcPr>
          <w:p>
            <w:pPr>
              <w:jc w:val="left"/>
            </w:pPr>
            <w:r/>
            <w:r>
              <w:rPr>
                <w:b w:val="0"/>
                <w:sz w:val="18"/>
              </w:rPr>
              <w:t>Project Charter</w:t>
            </w:r>
          </w:p>
        </w:tc>
        <w:tc>
          <w:tcPr>
            <w:tcW w:type="dxa" w:w="5760"/>
            <w:vAlign w:val="center"/>
          </w:tcPr>
          <w:p>
            <w:pPr>
              <w:jc w:val="left"/>
            </w:pPr>
            <w:r/>
            <w:r>
              <w:rPr>
                <w:b w:val="0"/>
                <w:sz w:val="18"/>
              </w:rPr>
              <w:t>Section 13</w:t>
            </w:r>
          </w:p>
        </w:tc>
      </w:tr>
      <w:tr>
        <w:tc>
          <w:tcPr>
            <w:tcW w:type="dxa" w:w="4320"/>
            <w:vAlign w:val="center"/>
          </w:tcPr>
          <w:p>
            <w:pPr>
              <w:jc w:val="left"/>
            </w:pPr>
            <w:r/>
            <w:r>
              <w:rPr>
                <w:b w:val="0"/>
                <w:sz w:val="18"/>
              </w:rPr>
              <w:t>Project Repository Initialization</w:t>
            </w:r>
          </w:p>
        </w:tc>
        <w:tc>
          <w:tcPr>
            <w:tcW w:type="dxa" w:w="5760"/>
            <w:vAlign w:val="center"/>
          </w:tcPr>
          <w:p>
            <w:pPr>
              <w:jc w:val="left"/>
            </w:pPr>
            <w:r/>
            <w:r>
              <w:rPr>
                <w:b w:val="0"/>
                <w:sz w:val="18"/>
              </w:rPr>
              <w:t>Section 14</w:t>
            </w:r>
          </w:p>
        </w:tc>
      </w:tr>
      <w:tr>
        <w:tc>
          <w:tcPr>
            <w:tcW w:type="dxa" w:w="4320"/>
            <w:vAlign w:val="center"/>
          </w:tcPr>
          <w:p>
            <w:pPr>
              <w:jc w:val="left"/>
            </w:pPr>
            <w:r/>
            <w:r>
              <w:rPr>
                <w:b w:val="0"/>
                <w:sz w:val="18"/>
              </w:rPr>
              <w:t>Project Folder Structure</w:t>
            </w:r>
          </w:p>
        </w:tc>
        <w:tc>
          <w:tcPr>
            <w:tcW w:type="dxa" w:w="5760"/>
            <w:vAlign w:val="center"/>
          </w:tcPr>
          <w:p>
            <w:pPr>
              <w:jc w:val="left"/>
            </w:pPr>
            <w:r/>
            <w:r>
              <w:rPr>
                <w:b w:val="0"/>
                <w:sz w:val="18"/>
              </w:rPr>
              <w:t>Section 14</w:t>
            </w:r>
          </w:p>
        </w:tc>
      </w:tr>
      <w:tr>
        <w:tc>
          <w:tcPr>
            <w:tcW w:type="dxa" w:w="4320"/>
            <w:vAlign w:val="center"/>
          </w:tcPr>
          <w:p>
            <w:pPr>
              <w:jc w:val="left"/>
            </w:pPr>
            <w:r/>
            <w:r>
              <w:rPr>
                <w:b w:val="0"/>
                <w:sz w:val="18"/>
              </w:rPr>
              <w:t>Product Discovery Documentation</w:t>
            </w:r>
          </w:p>
        </w:tc>
        <w:tc>
          <w:tcPr>
            <w:tcW w:type="dxa" w:w="5760"/>
            <w:vAlign w:val="center"/>
          </w:tcPr>
          <w:p>
            <w:pPr>
              <w:jc w:val="left"/>
            </w:pPr>
            <w:r/>
            <w:r>
              <w:rPr>
                <w:b w:val="0"/>
                <w:sz w:val="18"/>
              </w:rPr>
              <w:t>Section 15</w:t>
            </w:r>
          </w:p>
        </w:tc>
      </w:tr>
    </w:tbl>
    <w:p>
      <w:pPr>
        <w:spacing w:after="20"/>
      </w:pPr>
    </w:p>
    <w:p>
      <w:pPr>
        <w:pStyle w:val="Heading1"/>
        <w:spacing w:before="160" w:after="80"/>
      </w:pPr>
      <w:r>
        <w:t>17. Conclusion</w:t>
      </w:r>
    </w:p>
    <w:p>
      <w:pPr>
        <w:spacing w:after="100" w:line="259" w:lineRule="auto"/>
      </w:pPr>
      <w:r>
        <w:t>The Enterprise Student Record and Academic Management Platform has been planned as a product-engineering project rather than as only a coding task. The report begins with the educational domain and business problem, identifies stakeholders and personas, applies the five Design Thinking stages, documents IBM Design Thinking and the Observe → Reflect → Make loop, defines functional and non-functional requirements, establishes the product vision and MVP, and prepares a phased roadmap and repository structure.</w:t>
      </w:r>
    </w:p>
    <w:p>
      <w:pPr>
        <w:spacing w:after="100" w:line="259" w:lineRule="auto"/>
      </w:pPr>
      <w:r>
        <w:t>The result is a structured, DevOps-ready foundation for the next development stages. The actual implementation, CI/CD pipeline, containerization, infrastructure automation, deployment and monitoring should be completed in later units according to the course progression.</w:t>
      </w:r>
    </w:p>
    <w:p>
      <w:pPr>
        <w:pStyle w:val="Heading1"/>
        <w:spacing w:before="160" w:after="80"/>
      </w:pPr>
      <w:r>
        <w:t>18. Source Basis</w:t>
      </w:r>
    </w:p>
    <w:p>
      <w:pPr>
        <w:spacing w:after="100" w:line="259" w:lineRule="auto"/>
      </w:pPr>
      <w:r>
        <w:t>This report is prepared primarily from the uploaded Unit–1 Mini Project Guide, which specifies the objective, student activities and required deliverables for the Enterprise Student Record and Academic Management Platform. The detailed project content above follows that structure and extends it into a coherent submission document where the guide leaves implementation details open.</w:t>
      </w:r>
    </w:p>
    <w:p>
      <w:pPr>
        <w:spacing w:after="100" w:line="259" w:lineRule="auto"/>
      </w:pPr>
      <w:r>
        <w:t>The uploaded training document also emphasizes software product engineering, Design Thinking, IBM Design Thinking, requirements engineering, MVP planning, roadmapping, architecture and DevOps automation as part of the broader engineering lifecycle.</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Student Record &amp; Academic Management Platform | Sarthak Abhale | PRN: 2125UDSM1032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