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E1F6" w14:textId="24E0051D" w:rsidR="008C412F" w:rsidRPr="009E272D" w:rsidRDefault="00A13996" w:rsidP="00A13996">
      <w:pPr>
        <w:spacing w:after="0" w:line="259" w:lineRule="auto"/>
        <w:ind w:left="0" w:right="0" w:firstLine="0"/>
        <w:jc w:val="center"/>
      </w:pPr>
      <w:r w:rsidRPr="009E272D">
        <w:t xml:space="preserve">Project </w:t>
      </w:r>
      <w:r w:rsidR="00D0528B" w:rsidRPr="009E272D">
        <w:t>Report</w:t>
      </w:r>
    </w:p>
    <w:p w14:paraId="3F2356D6" w14:textId="0F626CE1" w:rsidR="008C412F" w:rsidRPr="009E272D" w:rsidRDefault="008C412F" w:rsidP="00A13996">
      <w:pPr>
        <w:spacing w:after="0" w:line="259" w:lineRule="auto"/>
        <w:ind w:left="54" w:right="0" w:firstLine="0"/>
        <w:jc w:val="center"/>
      </w:pPr>
    </w:p>
    <w:p w14:paraId="49C7199F" w14:textId="4DF79E12" w:rsidR="008C412F" w:rsidRPr="009E272D" w:rsidRDefault="00D0528B" w:rsidP="00A13996">
      <w:pPr>
        <w:spacing w:after="0" w:line="259" w:lineRule="auto"/>
        <w:ind w:left="730" w:right="726"/>
        <w:jc w:val="center"/>
      </w:pPr>
      <w:r w:rsidRPr="009E272D">
        <w:t>On</w:t>
      </w:r>
    </w:p>
    <w:p w14:paraId="762EC658" w14:textId="2F780A6E" w:rsidR="008C412F" w:rsidRPr="009E272D" w:rsidRDefault="008C412F" w:rsidP="00A13996">
      <w:pPr>
        <w:spacing w:after="0" w:line="259" w:lineRule="auto"/>
        <w:ind w:left="139" w:right="0" w:firstLine="0"/>
        <w:jc w:val="center"/>
      </w:pPr>
    </w:p>
    <w:p w14:paraId="35D6A25A" w14:textId="4DC7B2BA" w:rsidR="009E272D" w:rsidRPr="009E272D" w:rsidRDefault="00A13996" w:rsidP="009E272D">
      <w:pPr>
        <w:jc w:val="center"/>
      </w:pPr>
      <w:r w:rsidRPr="009E272D">
        <w:rPr>
          <w:b/>
        </w:rPr>
        <w:t>"</w:t>
      </w:r>
      <w:r w:rsidR="009E272D" w:rsidRPr="009E272D">
        <w:rPr>
          <w:b/>
          <w:bCs/>
          <w:sz w:val="28"/>
          <w:szCs w:val="28"/>
        </w:rPr>
        <w:t xml:space="preserve"> </w:t>
      </w:r>
      <w:r w:rsidR="009E272D" w:rsidRPr="009E272D">
        <w:t>INTEGRATING DIVERSE MEDICAL</w:t>
      </w:r>
    </w:p>
    <w:p w14:paraId="733184FC" w14:textId="77777777" w:rsidR="009E272D" w:rsidRPr="009E272D" w:rsidRDefault="009E272D" w:rsidP="009E272D">
      <w:pPr>
        <w:jc w:val="center"/>
      </w:pPr>
      <w:r w:rsidRPr="009E272D">
        <w:t>DATASETS WHILE ENSURING DATA</w:t>
      </w:r>
    </w:p>
    <w:p w14:paraId="62DDB852" w14:textId="01207B17" w:rsidR="008C412F" w:rsidRPr="009E272D" w:rsidRDefault="009E272D" w:rsidP="009E272D">
      <w:pPr>
        <w:jc w:val="center"/>
        <w:rPr>
          <w:b/>
          <w:bCs/>
          <w:sz w:val="28"/>
          <w:szCs w:val="28"/>
        </w:rPr>
      </w:pPr>
      <w:r w:rsidRPr="009E272D">
        <w:t>PRIVACY AND COMPLIANCE</w:t>
      </w:r>
      <w:r w:rsidR="00A13996" w:rsidRPr="009E272D">
        <w:rPr>
          <w:b/>
        </w:rPr>
        <w:t>"</w:t>
      </w:r>
    </w:p>
    <w:p w14:paraId="6EF502D2" w14:textId="2A9D3EF0" w:rsidR="008C412F" w:rsidRPr="009E272D" w:rsidRDefault="008C412F" w:rsidP="00A13996">
      <w:pPr>
        <w:spacing w:after="0" w:line="259" w:lineRule="auto"/>
        <w:ind w:left="139" w:right="0" w:firstLine="0"/>
        <w:jc w:val="center"/>
      </w:pPr>
    </w:p>
    <w:p w14:paraId="487A14BF" w14:textId="6D845095" w:rsidR="008C412F" w:rsidRPr="009E272D" w:rsidRDefault="00D0528B" w:rsidP="00A13996">
      <w:pPr>
        <w:spacing w:after="0" w:line="259" w:lineRule="auto"/>
        <w:ind w:left="730" w:right="721"/>
        <w:jc w:val="center"/>
      </w:pPr>
      <w:r w:rsidRPr="009E272D">
        <w:t>Submitted to</w:t>
      </w:r>
    </w:p>
    <w:p w14:paraId="13DD0137" w14:textId="0C8E79C7" w:rsidR="008C412F" w:rsidRPr="009E272D" w:rsidRDefault="008C412F" w:rsidP="00A13996">
      <w:pPr>
        <w:spacing w:after="0" w:line="259" w:lineRule="auto"/>
        <w:ind w:left="139" w:right="0" w:firstLine="0"/>
        <w:jc w:val="center"/>
      </w:pPr>
    </w:p>
    <w:p w14:paraId="66781626" w14:textId="77777777" w:rsidR="00D4027D" w:rsidRPr="009E272D" w:rsidRDefault="00D0528B" w:rsidP="00A13996">
      <w:pPr>
        <w:spacing w:after="0" w:line="259" w:lineRule="auto"/>
        <w:ind w:left="730" w:right="729"/>
        <w:jc w:val="center"/>
      </w:pPr>
      <w:r w:rsidRPr="009E272D">
        <w:t xml:space="preserve">Amity University </w:t>
      </w:r>
      <w:r w:rsidR="00D4027D" w:rsidRPr="009E272D">
        <w:t>Noida</w:t>
      </w:r>
    </w:p>
    <w:p w14:paraId="20844791" w14:textId="5A9A2486" w:rsidR="008C412F" w:rsidRPr="009E272D" w:rsidRDefault="00D0528B" w:rsidP="00A13996">
      <w:pPr>
        <w:spacing w:after="0" w:line="259" w:lineRule="auto"/>
        <w:ind w:left="730" w:right="729"/>
        <w:jc w:val="center"/>
      </w:pPr>
      <w:r w:rsidRPr="009E272D">
        <w:t>Uttar Pradesh</w:t>
      </w:r>
    </w:p>
    <w:p w14:paraId="0DBA3C14" w14:textId="1ABAD2AE" w:rsidR="008C412F" w:rsidRPr="009E272D" w:rsidRDefault="008C412F" w:rsidP="00A13996">
      <w:pPr>
        <w:spacing w:after="0" w:line="259" w:lineRule="auto"/>
        <w:ind w:left="139" w:right="0" w:firstLine="0"/>
        <w:jc w:val="center"/>
      </w:pPr>
    </w:p>
    <w:p w14:paraId="3C9F79CC" w14:textId="77777777" w:rsidR="008C412F" w:rsidRPr="009E272D" w:rsidRDefault="00D0528B">
      <w:pPr>
        <w:spacing w:after="0" w:line="259" w:lineRule="auto"/>
        <w:ind w:left="139" w:right="3589" w:firstLine="0"/>
        <w:jc w:val="left"/>
      </w:pPr>
      <w:r w:rsidRPr="009E272D">
        <w:t xml:space="preserve"> </w:t>
      </w:r>
    </w:p>
    <w:p w14:paraId="4D10593B" w14:textId="77777777" w:rsidR="008C412F" w:rsidRPr="009E272D" w:rsidRDefault="00D0528B">
      <w:pPr>
        <w:spacing w:after="0" w:line="259" w:lineRule="auto"/>
        <w:ind w:left="51" w:right="0" w:firstLine="0"/>
        <w:jc w:val="center"/>
      </w:pPr>
      <w:r w:rsidRPr="009E272D">
        <w:rPr>
          <w:noProof/>
        </w:rPr>
        <w:drawing>
          <wp:inline distT="0" distB="0" distL="0" distR="0" wp14:anchorId="3CCD59F5" wp14:editId="2D00D210">
            <wp:extent cx="1544955" cy="1434465"/>
            <wp:effectExtent l="0" t="0" r="0" b="0"/>
            <wp:docPr id="3329" name="Picture 3329"/>
            <wp:cNvGraphicFramePr/>
            <a:graphic xmlns:a="http://schemas.openxmlformats.org/drawingml/2006/main">
              <a:graphicData uri="http://schemas.openxmlformats.org/drawingml/2006/picture">
                <pic:pic xmlns:pic="http://schemas.openxmlformats.org/drawingml/2006/picture">
                  <pic:nvPicPr>
                    <pic:cNvPr id="3329" name="Picture 3329"/>
                    <pic:cNvPicPr/>
                  </pic:nvPicPr>
                  <pic:blipFill>
                    <a:blip r:embed="rId8"/>
                    <a:stretch>
                      <a:fillRect/>
                    </a:stretch>
                  </pic:blipFill>
                  <pic:spPr>
                    <a:xfrm>
                      <a:off x="0" y="0"/>
                      <a:ext cx="1544955" cy="1434465"/>
                    </a:xfrm>
                    <a:prstGeom prst="rect">
                      <a:avLst/>
                    </a:prstGeom>
                  </pic:spPr>
                </pic:pic>
              </a:graphicData>
            </a:graphic>
          </wp:inline>
        </w:drawing>
      </w:r>
      <w:r w:rsidRPr="009E272D">
        <w:t xml:space="preserve"> </w:t>
      </w:r>
    </w:p>
    <w:p w14:paraId="073C0946" w14:textId="77777777" w:rsidR="008C412F" w:rsidRPr="009E272D" w:rsidRDefault="00D0528B">
      <w:pPr>
        <w:spacing w:after="0" w:line="259" w:lineRule="auto"/>
        <w:ind w:left="139" w:right="0" w:firstLine="0"/>
        <w:jc w:val="left"/>
      </w:pPr>
      <w:r w:rsidRPr="009E272D">
        <w:t xml:space="preserve"> </w:t>
      </w:r>
    </w:p>
    <w:p w14:paraId="60EA0A1D" w14:textId="77777777" w:rsidR="00AD4497" w:rsidRPr="009E272D" w:rsidRDefault="00AD4497">
      <w:pPr>
        <w:spacing w:after="0" w:line="259" w:lineRule="auto"/>
        <w:ind w:left="139" w:right="0" w:firstLine="0"/>
        <w:jc w:val="left"/>
      </w:pPr>
    </w:p>
    <w:p w14:paraId="550F96DD" w14:textId="77777777" w:rsidR="00AD4497" w:rsidRPr="009E272D" w:rsidRDefault="00AD4497">
      <w:pPr>
        <w:spacing w:after="0" w:line="259" w:lineRule="auto"/>
        <w:ind w:left="139" w:right="0" w:firstLine="0"/>
        <w:jc w:val="left"/>
      </w:pPr>
    </w:p>
    <w:p w14:paraId="7BDE03BE" w14:textId="07DDB730" w:rsidR="00D4027D" w:rsidRPr="009E272D" w:rsidRDefault="00D4027D" w:rsidP="00D4027D">
      <w:pPr>
        <w:spacing w:after="0" w:line="259" w:lineRule="auto"/>
        <w:ind w:left="139" w:right="0" w:firstLine="0"/>
        <w:jc w:val="center"/>
      </w:pPr>
    </w:p>
    <w:p w14:paraId="0772F518" w14:textId="77777777" w:rsidR="00D4027D" w:rsidRPr="009E272D" w:rsidRDefault="009534BF" w:rsidP="006E201F">
      <w:pPr>
        <w:spacing w:after="0" w:line="360" w:lineRule="auto"/>
        <w:ind w:left="139" w:right="0" w:firstLine="0"/>
        <w:jc w:val="center"/>
      </w:pPr>
      <w:r w:rsidRPr="009E272D">
        <w:t>In partial fulfillment of the requirements</w:t>
      </w:r>
    </w:p>
    <w:p w14:paraId="3123436D" w14:textId="36282F57" w:rsidR="00AD4497" w:rsidRPr="009E272D" w:rsidRDefault="009534BF" w:rsidP="00593D9A">
      <w:pPr>
        <w:spacing w:after="0" w:line="360" w:lineRule="auto"/>
        <w:ind w:left="139" w:right="0" w:firstLine="0"/>
        <w:jc w:val="center"/>
      </w:pPr>
      <w:r w:rsidRPr="009E272D">
        <w:t>for the award of the degree</w:t>
      </w:r>
    </w:p>
    <w:p w14:paraId="56DE9314" w14:textId="558F13DC" w:rsidR="008C412F" w:rsidRPr="009E272D" w:rsidRDefault="000B4424" w:rsidP="006E201F">
      <w:pPr>
        <w:spacing w:after="0" w:line="360" w:lineRule="auto"/>
        <w:ind w:left="139" w:right="0" w:firstLine="0"/>
        <w:jc w:val="center"/>
      </w:pPr>
      <w:r w:rsidRPr="009E272D">
        <w:t>In</w:t>
      </w:r>
    </w:p>
    <w:p w14:paraId="402822A4" w14:textId="77777777" w:rsidR="00932AE8" w:rsidRPr="009E272D" w:rsidRDefault="00D0528B" w:rsidP="006E201F">
      <w:pPr>
        <w:spacing w:after="0" w:line="360" w:lineRule="auto"/>
        <w:ind w:left="730" w:right="724"/>
        <w:jc w:val="center"/>
      </w:pPr>
      <w:r w:rsidRPr="009E272D">
        <w:t>Bachelor of Technology</w:t>
      </w:r>
    </w:p>
    <w:p w14:paraId="224B3D89" w14:textId="7D444C18" w:rsidR="00A13996" w:rsidRPr="009E272D" w:rsidRDefault="000B4424" w:rsidP="006E201F">
      <w:pPr>
        <w:spacing w:after="0" w:line="360" w:lineRule="auto"/>
        <w:ind w:left="730" w:right="724"/>
        <w:jc w:val="center"/>
      </w:pPr>
      <w:r w:rsidRPr="009E272D">
        <w:t xml:space="preserve"> </w:t>
      </w:r>
      <w:r w:rsidR="00932AE8" w:rsidRPr="009E272D">
        <w:t>(IT)</w:t>
      </w:r>
    </w:p>
    <w:p w14:paraId="05F6741D" w14:textId="040F0B4C" w:rsidR="00AD4497" w:rsidRPr="009E272D" w:rsidRDefault="00AD4497" w:rsidP="006E201F">
      <w:pPr>
        <w:spacing w:after="0" w:line="360" w:lineRule="auto"/>
        <w:ind w:left="730" w:right="724"/>
        <w:jc w:val="center"/>
      </w:pPr>
      <w:proofErr w:type="gramStart"/>
      <w:r w:rsidRPr="009E272D">
        <w:t>By</w:t>
      </w:r>
      <w:proofErr w:type="gramEnd"/>
      <w:r w:rsidRPr="009E272D">
        <w:t xml:space="preserve"> </w:t>
      </w:r>
    </w:p>
    <w:p w14:paraId="46DF12F9" w14:textId="0D85C6E6" w:rsidR="00593D9A" w:rsidRPr="009E272D" w:rsidRDefault="009E272D" w:rsidP="00593D9A">
      <w:pPr>
        <w:spacing w:after="0" w:line="360" w:lineRule="auto"/>
        <w:ind w:left="730" w:right="724"/>
        <w:jc w:val="center"/>
      </w:pPr>
      <w:r w:rsidRPr="009E272D">
        <w:t>Sarthak Jha</w:t>
      </w:r>
    </w:p>
    <w:p w14:paraId="36E8AB52" w14:textId="17374031" w:rsidR="00CF17E0" w:rsidRPr="009E272D" w:rsidRDefault="009E272D" w:rsidP="009E272D">
      <w:pPr>
        <w:spacing w:line="360" w:lineRule="auto"/>
        <w:ind w:left="2890" w:right="3808" w:firstLine="720"/>
      </w:pPr>
      <w:r w:rsidRPr="009E272D">
        <w:t xml:space="preserve">   </w:t>
      </w:r>
      <w:r w:rsidR="0001196B" w:rsidRPr="009E272D">
        <w:t>under</w:t>
      </w:r>
    </w:p>
    <w:p w14:paraId="2488C1A1" w14:textId="52B6802F" w:rsidR="00CF17E0" w:rsidRPr="009E272D" w:rsidRDefault="0001196B" w:rsidP="006E201F">
      <w:pPr>
        <w:spacing w:line="360" w:lineRule="auto"/>
        <w:ind w:left="3610" w:right="3808"/>
        <w:jc w:val="center"/>
      </w:pPr>
      <w:proofErr w:type="gramStart"/>
      <w:r w:rsidRPr="009E272D">
        <w:t xml:space="preserve">the </w:t>
      </w:r>
      <w:r w:rsidR="00976C88" w:rsidRPr="009E272D">
        <w:t xml:space="preserve"> </w:t>
      </w:r>
      <w:r w:rsidRPr="009E272D">
        <w:t>guidance</w:t>
      </w:r>
      <w:proofErr w:type="gramEnd"/>
    </w:p>
    <w:p w14:paraId="724A31A1" w14:textId="17013631" w:rsidR="008C412F" w:rsidRPr="009E272D" w:rsidRDefault="0001196B" w:rsidP="006E201F">
      <w:pPr>
        <w:spacing w:line="360" w:lineRule="auto"/>
        <w:ind w:left="3610" w:right="3808"/>
        <w:jc w:val="center"/>
      </w:pPr>
      <w:r w:rsidRPr="009E272D">
        <w:t>of</w:t>
      </w:r>
    </w:p>
    <w:p w14:paraId="235EF1E3" w14:textId="6D6E64D1" w:rsidR="008C412F" w:rsidRDefault="008C412F" w:rsidP="0001196B">
      <w:pPr>
        <w:spacing w:after="0" w:line="259" w:lineRule="auto"/>
        <w:ind w:left="139" w:right="0" w:firstLine="0"/>
        <w:jc w:val="right"/>
      </w:pPr>
    </w:p>
    <w:p w14:paraId="0C7269CF" w14:textId="5329A498" w:rsidR="008C412F" w:rsidRDefault="00AA5621">
      <w:pPr>
        <w:spacing w:after="0" w:line="259" w:lineRule="auto"/>
        <w:ind w:left="730" w:right="724"/>
        <w:jc w:val="center"/>
      </w:pPr>
      <w:r>
        <w:t xml:space="preserve">Dr. </w:t>
      </w:r>
      <w:r w:rsidR="009E272D">
        <w:t>Saru Dhir</w:t>
      </w:r>
    </w:p>
    <w:p w14:paraId="58B4F477" w14:textId="016DD3A9" w:rsidR="0001196B" w:rsidRPr="00E8414B" w:rsidRDefault="0001196B" w:rsidP="00E8414B">
      <w:pPr>
        <w:spacing w:after="0" w:line="259" w:lineRule="auto"/>
        <w:ind w:left="0" w:right="6" w:firstLine="0"/>
      </w:pPr>
    </w:p>
    <w:p w14:paraId="4CA613E0" w14:textId="77777777" w:rsidR="0001196B" w:rsidRDefault="0001196B" w:rsidP="00B93071">
      <w:pPr>
        <w:spacing w:after="0" w:line="259" w:lineRule="auto"/>
        <w:ind w:left="0" w:right="0" w:firstLine="0"/>
        <w:jc w:val="left"/>
      </w:pPr>
    </w:p>
    <w:p w14:paraId="18F50096" w14:textId="77777777" w:rsidR="003628AB" w:rsidRDefault="003628AB" w:rsidP="00B93071">
      <w:pPr>
        <w:spacing w:after="0" w:line="259" w:lineRule="auto"/>
        <w:ind w:left="0" w:right="0" w:firstLine="0"/>
        <w:jc w:val="left"/>
      </w:pPr>
    </w:p>
    <w:p w14:paraId="2AE73F0A" w14:textId="77777777" w:rsidR="003628AB" w:rsidRDefault="003628AB" w:rsidP="00B93071">
      <w:pPr>
        <w:spacing w:after="0" w:line="259" w:lineRule="auto"/>
        <w:ind w:left="0" w:right="0" w:firstLine="0"/>
        <w:jc w:val="left"/>
      </w:pPr>
    </w:p>
    <w:p w14:paraId="7A488381" w14:textId="77777777" w:rsidR="003628AB" w:rsidRDefault="003628AB" w:rsidP="00B93071">
      <w:pPr>
        <w:spacing w:after="0" w:line="259" w:lineRule="auto"/>
        <w:ind w:left="0" w:right="0" w:firstLine="0"/>
        <w:jc w:val="left"/>
      </w:pPr>
    </w:p>
    <w:p w14:paraId="374E356E" w14:textId="77777777" w:rsidR="003628AB" w:rsidRPr="003628AB" w:rsidRDefault="003628AB" w:rsidP="003628AB">
      <w:pPr>
        <w:spacing w:after="0" w:line="259" w:lineRule="auto"/>
        <w:ind w:left="0" w:right="0" w:firstLine="0"/>
        <w:jc w:val="left"/>
        <w:rPr>
          <w:b/>
          <w:bCs/>
          <w:sz w:val="36"/>
          <w:szCs w:val="36"/>
          <w:lang w:val="en-IN"/>
        </w:rPr>
      </w:pPr>
      <w:r w:rsidRPr="003628AB">
        <w:rPr>
          <w:b/>
          <w:bCs/>
          <w:sz w:val="36"/>
          <w:szCs w:val="36"/>
          <w:lang w:val="en-IN"/>
        </w:rPr>
        <w:t>Executive Summary</w:t>
      </w:r>
    </w:p>
    <w:p w14:paraId="4E648B7C" w14:textId="77777777" w:rsidR="003628AB" w:rsidRPr="003628AB" w:rsidRDefault="003628AB" w:rsidP="003628AB">
      <w:pPr>
        <w:spacing w:after="0" w:line="259" w:lineRule="auto"/>
        <w:ind w:left="0" w:right="0" w:firstLine="0"/>
        <w:jc w:val="left"/>
        <w:rPr>
          <w:lang w:val="en-IN"/>
        </w:rPr>
      </w:pPr>
      <w:r w:rsidRPr="003628AB">
        <w:rPr>
          <w:lang w:val="en-IN"/>
        </w:rPr>
        <w:t>This report presents a comprehensive healthcare integration platform designed to address the critical challenge of consolidating diverse medical datasets while maintaining stringent data privacy and regulatory compliance standards. The platform serves as a unified ecosystem connecting patients, healthcare providers, insurance companies, and medical service providers through a secure, user-friendly interface.</w:t>
      </w:r>
    </w:p>
    <w:p w14:paraId="0247FBAD" w14:textId="77777777" w:rsidR="003628AB" w:rsidRPr="003628AB" w:rsidRDefault="003628AB" w:rsidP="003628AB">
      <w:pPr>
        <w:spacing w:after="0" w:line="259" w:lineRule="auto"/>
        <w:ind w:left="0" w:right="0" w:firstLine="0"/>
        <w:jc w:val="left"/>
        <w:rPr>
          <w:lang w:val="en-IN"/>
        </w:rPr>
      </w:pPr>
      <w:r w:rsidRPr="003628AB">
        <w:rPr>
          <w:lang w:val="en-IN"/>
        </w:rPr>
        <w:t>The system implements role-based authentication mechanisms for multiple stakeholders including patients, hospital staff, and insurance companies. Key functionalities include dynamic doctor allocation, integrated insurance services, emergency SOS capabilities, real-time hospital bed availability tracking, and an integrated medical pharmacy service. This multi-dimensional approach not only streamlines healthcare delivery but also ensures that sensitive medical information remains protected throughout all transactions and interactions.</w:t>
      </w:r>
    </w:p>
    <w:p w14:paraId="1E8ED758" w14:textId="77777777" w:rsidR="003628AB" w:rsidRPr="003628AB" w:rsidRDefault="003628AB" w:rsidP="003628AB">
      <w:pPr>
        <w:spacing w:after="0" w:line="259" w:lineRule="auto"/>
        <w:ind w:left="0" w:right="0" w:firstLine="0"/>
        <w:jc w:val="left"/>
        <w:rPr>
          <w:lang w:val="en-IN"/>
        </w:rPr>
      </w:pPr>
      <w:r w:rsidRPr="003628AB">
        <w:rPr>
          <w:lang w:val="en-IN"/>
        </w:rPr>
        <w:t>The platform addresses pressing healthcare challenges including fragmented medical records, delayed emergency response, insurance accessibility, and resource optimization. By creating a centralized yet secure environment, the system enhances patient outcomes while maintaining compliance with healthcare regulations such as HIPAA, GDPR, and other regional data protection frameworks.</w:t>
      </w:r>
    </w:p>
    <w:p w14:paraId="68E806FD" w14:textId="00A013E8" w:rsidR="003628AB" w:rsidRPr="003628AB" w:rsidRDefault="003628AB" w:rsidP="003628AB">
      <w:pPr>
        <w:spacing w:after="0" w:line="259" w:lineRule="auto"/>
        <w:ind w:left="0" w:right="0" w:firstLine="0"/>
        <w:jc w:val="left"/>
        <w:rPr>
          <w:lang w:val="en-IN"/>
        </w:rPr>
      </w:pPr>
    </w:p>
    <w:p w14:paraId="2860F559"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1. Introduction</w:t>
      </w:r>
    </w:p>
    <w:p w14:paraId="2AB11E37"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1.1 Background and Context</w:t>
      </w:r>
    </w:p>
    <w:p w14:paraId="67E0F760" w14:textId="77777777" w:rsidR="003628AB" w:rsidRPr="003628AB" w:rsidRDefault="003628AB" w:rsidP="003628AB">
      <w:pPr>
        <w:spacing w:after="0" w:line="259" w:lineRule="auto"/>
        <w:ind w:left="0" w:right="0" w:firstLine="0"/>
        <w:jc w:val="left"/>
        <w:rPr>
          <w:lang w:val="en-IN"/>
        </w:rPr>
      </w:pPr>
      <w:r w:rsidRPr="003628AB">
        <w:rPr>
          <w:lang w:val="en-IN"/>
        </w:rPr>
        <w:t>The modern healthcare ecosystem generates vast amounts of data across disparate systems, from electronic health records (EHRs) to insurance claims, laboratory results, and pharmacy records. This fragmentation creates significant barriers to efficient healthcare delivery, patient safety, and coordinated care. Healthcare providers often lack access to complete patient histories, leading to duplicated tests, medication errors, and suboptimal treatment decisions.</w:t>
      </w:r>
    </w:p>
    <w:p w14:paraId="3C7EFE15" w14:textId="77777777" w:rsidR="003628AB" w:rsidRPr="003628AB" w:rsidRDefault="003628AB" w:rsidP="003628AB">
      <w:pPr>
        <w:spacing w:after="0" w:line="259" w:lineRule="auto"/>
        <w:ind w:left="0" w:right="0" w:firstLine="0"/>
        <w:jc w:val="left"/>
        <w:rPr>
          <w:lang w:val="en-IN"/>
        </w:rPr>
      </w:pPr>
      <w:r w:rsidRPr="003628AB">
        <w:rPr>
          <w:lang w:val="en-IN"/>
        </w:rPr>
        <w:t>Simultaneously, the healthcare industry faces unprecedented scrutiny regarding data privacy and security. High-profile data breaches and the sensitive nature of medical information have prompted strict regulatory frameworks worldwide. Healthcare organizations must balance the need for data accessibility with robust privacy protections, creating a complex technical and operational challenge.</w:t>
      </w:r>
    </w:p>
    <w:p w14:paraId="6EE64E28" w14:textId="77777777" w:rsidR="003628AB" w:rsidRPr="003628AB" w:rsidRDefault="003628AB" w:rsidP="003628AB">
      <w:pPr>
        <w:spacing w:after="0" w:line="259" w:lineRule="auto"/>
        <w:ind w:left="0" w:right="0" w:firstLine="0"/>
        <w:jc w:val="left"/>
        <w:rPr>
          <w:b/>
          <w:bCs/>
          <w:lang w:val="en-IN"/>
        </w:rPr>
      </w:pPr>
      <w:r w:rsidRPr="003628AB">
        <w:rPr>
          <w:b/>
          <w:bCs/>
          <w:lang w:val="en-IN"/>
        </w:rPr>
        <w:t>1.2 Problem Statement</w:t>
      </w:r>
    </w:p>
    <w:p w14:paraId="14514F44" w14:textId="77777777" w:rsidR="003628AB" w:rsidRPr="003628AB" w:rsidRDefault="003628AB" w:rsidP="003628AB">
      <w:pPr>
        <w:spacing w:after="0" w:line="259" w:lineRule="auto"/>
        <w:ind w:left="0" w:right="0" w:firstLine="0"/>
        <w:jc w:val="left"/>
        <w:rPr>
          <w:lang w:val="en-IN"/>
        </w:rPr>
      </w:pPr>
      <w:r w:rsidRPr="003628AB">
        <w:rPr>
          <w:lang w:val="en-IN"/>
        </w:rPr>
        <w:t>The healthcare sector faces several interconnected challenges:</w:t>
      </w:r>
    </w:p>
    <w:p w14:paraId="0E5AAB90" w14:textId="77777777" w:rsidR="003628AB" w:rsidRPr="003628AB" w:rsidRDefault="003628AB" w:rsidP="003628AB">
      <w:pPr>
        <w:spacing w:after="0" w:line="259" w:lineRule="auto"/>
        <w:ind w:left="0" w:right="0" w:firstLine="0"/>
        <w:jc w:val="left"/>
        <w:rPr>
          <w:lang w:val="en-IN"/>
        </w:rPr>
      </w:pPr>
      <w:r w:rsidRPr="003628AB">
        <w:rPr>
          <w:b/>
          <w:bCs/>
          <w:lang w:val="en-IN"/>
        </w:rPr>
        <w:t>Data Fragmentation</w:t>
      </w:r>
      <w:r w:rsidRPr="003628AB">
        <w:rPr>
          <w:lang w:val="en-IN"/>
        </w:rPr>
        <w:t>: Patient information exists in isolated silos across different healthcare providers, insurance companies, laboratories, and pharmacies. This fragmentation prevents holistic patient care and creates inefficiencies throughout the healthcare delivery chain.</w:t>
      </w:r>
    </w:p>
    <w:p w14:paraId="47746E35" w14:textId="77777777" w:rsidR="003628AB" w:rsidRPr="003628AB" w:rsidRDefault="003628AB" w:rsidP="003628AB">
      <w:pPr>
        <w:spacing w:after="0" w:line="259" w:lineRule="auto"/>
        <w:ind w:left="0" w:right="0" w:firstLine="0"/>
        <w:jc w:val="left"/>
        <w:rPr>
          <w:lang w:val="en-IN"/>
        </w:rPr>
      </w:pPr>
      <w:r w:rsidRPr="003628AB">
        <w:rPr>
          <w:b/>
          <w:bCs/>
          <w:lang w:val="en-IN"/>
        </w:rPr>
        <w:t>Privacy and Compliance Concerns</w:t>
      </w:r>
      <w:r w:rsidRPr="003628AB">
        <w:rPr>
          <w:lang w:val="en-IN"/>
        </w:rPr>
        <w:t xml:space="preserve">: Medical data represents some of the most sensitive personal information. Healthcare organizations must comply with regulations like the Health Insurance Portability and Accountability Act (HIPAA) in the United States, the General Data Protection Regulation (GDPR) in Europe, and </w:t>
      </w:r>
      <w:r w:rsidRPr="003628AB">
        <w:rPr>
          <w:lang w:val="en-IN"/>
        </w:rPr>
        <w:lastRenderedPageBreak/>
        <w:t>similar frameworks globally. Non-compliance can result in severe penalties and reputational damage.</w:t>
      </w:r>
    </w:p>
    <w:p w14:paraId="58B4B840" w14:textId="77777777" w:rsidR="003628AB" w:rsidRPr="003628AB" w:rsidRDefault="003628AB" w:rsidP="003628AB">
      <w:pPr>
        <w:spacing w:after="0" w:line="259" w:lineRule="auto"/>
        <w:ind w:left="0" w:right="0" w:firstLine="0"/>
        <w:jc w:val="left"/>
        <w:rPr>
          <w:lang w:val="en-IN"/>
        </w:rPr>
      </w:pPr>
      <w:r w:rsidRPr="003628AB">
        <w:rPr>
          <w:b/>
          <w:bCs/>
          <w:lang w:val="en-IN"/>
        </w:rPr>
        <w:t>Emergency Response Limitations</w:t>
      </w:r>
      <w:r w:rsidRPr="003628AB">
        <w:rPr>
          <w:lang w:val="en-IN"/>
        </w:rPr>
        <w:t>: During medical emergencies, delays in accessing patient information or contacting emergency contacts can have life-threatening consequences. Traditional communication channels often prove inadequate in critical situations.</w:t>
      </w:r>
    </w:p>
    <w:p w14:paraId="280D56A7" w14:textId="77777777" w:rsidR="003628AB" w:rsidRPr="003628AB" w:rsidRDefault="003628AB" w:rsidP="003628AB">
      <w:pPr>
        <w:spacing w:after="0" w:line="259" w:lineRule="auto"/>
        <w:ind w:left="0" w:right="0" w:firstLine="0"/>
        <w:jc w:val="left"/>
        <w:rPr>
          <w:lang w:val="en-IN"/>
        </w:rPr>
      </w:pPr>
      <w:r w:rsidRPr="003628AB">
        <w:rPr>
          <w:b/>
          <w:bCs/>
          <w:lang w:val="en-IN"/>
        </w:rPr>
        <w:t>Resource Management Inefficiencies</w:t>
      </w:r>
      <w:r w:rsidRPr="003628AB">
        <w:rPr>
          <w:lang w:val="en-IN"/>
        </w:rPr>
        <w:t>: Patients and emergency services often struggle to locate available hospital beds during emergencies, leading to delays in care and suboptimal resource utilization across healthcare facilities.</w:t>
      </w:r>
    </w:p>
    <w:p w14:paraId="22C2119F" w14:textId="77777777" w:rsidR="003628AB" w:rsidRPr="003628AB" w:rsidRDefault="003628AB" w:rsidP="003628AB">
      <w:pPr>
        <w:spacing w:after="0" w:line="259" w:lineRule="auto"/>
        <w:ind w:left="0" w:right="0" w:firstLine="0"/>
        <w:jc w:val="left"/>
        <w:rPr>
          <w:lang w:val="en-IN"/>
        </w:rPr>
      </w:pPr>
      <w:r w:rsidRPr="003628AB">
        <w:rPr>
          <w:b/>
          <w:bCs/>
          <w:lang w:val="en-IN"/>
        </w:rPr>
        <w:t>Insurance Accessibility</w:t>
      </w:r>
      <w:r w:rsidRPr="003628AB">
        <w:rPr>
          <w:lang w:val="en-IN"/>
        </w:rPr>
        <w:t>: The complexity of healthcare insurance often creates barriers for patients seeking coverage, leading to financial stress and delayed care.</w:t>
      </w:r>
    </w:p>
    <w:p w14:paraId="0A2AC925"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1.3 Project Objectives</w:t>
      </w:r>
    </w:p>
    <w:p w14:paraId="267355C1" w14:textId="77777777" w:rsidR="003628AB" w:rsidRPr="003628AB" w:rsidRDefault="003628AB" w:rsidP="003628AB">
      <w:pPr>
        <w:spacing w:after="0" w:line="259" w:lineRule="auto"/>
        <w:ind w:left="0" w:right="0" w:firstLine="0"/>
        <w:jc w:val="left"/>
        <w:rPr>
          <w:lang w:val="en-IN"/>
        </w:rPr>
      </w:pPr>
      <w:r w:rsidRPr="003628AB">
        <w:rPr>
          <w:lang w:val="en-IN"/>
        </w:rPr>
        <w:t>This project aims to develop an integrated healthcare platform with the following objectives:</w:t>
      </w:r>
    </w:p>
    <w:p w14:paraId="31AD8144" w14:textId="77777777" w:rsidR="003628AB" w:rsidRPr="003628AB" w:rsidRDefault="003628AB" w:rsidP="003628AB">
      <w:pPr>
        <w:numPr>
          <w:ilvl w:val="0"/>
          <w:numId w:val="77"/>
        </w:numPr>
        <w:spacing w:after="0" w:line="259" w:lineRule="auto"/>
        <w:ind w:right="0"/>
        <w:jc w:val="left"/>
        <w:rPr>
          <w:lang w:val="en-IN"/>
        </w:rPr>
      </w:pPr>
      <w:r w:rsidRPr="003628AB">
        <w:rPr>
          <w:b/>
          <w:bCs/>
          <w:lang w:val="en-IN"/>
        </w:rPr>
        <w:t>Unified Data Integration</w:t>
      </w:r>
      <w:r w:rsidRPr="003628AB">
        <w:rPr>
          <w:lang w:val="en-IN"/>
        </w:rPr>
        <w:t>: Create a secure platform that consolidates diverse medical datasets from multiple sources while maintaining data integrity and accessibility for authorized users.</w:t>
      </w:r>
    </w:p>
    <w:p w14:paraId="6844D15C" w14:textId="77777777" w:rsidR="003628AB" w:rsidRPr="003628AB" w:rsidRDefault="003628AB" w:rsidP="003628AB">
      <w:pPr>
        <w:numPr>
          <w:ilvl w:val="0"/>
          <w:numId w:val="77"/>
        </w:numPr>
        <w:spacing w:after="0" w:line="259" w:lineRule="auto"/>
        <w:ind w:right="0"/>
        <w:jc w:val="left"/>
        <w:rPr>
          <w:lang w:val="en-IN"/>
        </w:rPr>
      </w:pPr>
      <w:r w:rsidRPr="003628AB">
        <w:rPr>
          <w:b/>
          <w:bCs/>
          <w:lang w:val="en-IN"/>
        </w:rPr>
        <w:t>Privacy-First Architecture</w:t>
      </w:r>
      <w:r w:rsidRPr="003628AB">
        <w:rPr>
          <w:lang w:val="en-IN"/>
        </w:rPr>
        <w:t>: Implement comprehensive data protection mechanisms that ensure compliance with major healthcare regulations while enabling necessary data sharing for patient care.</w:t>
      </w:r>
    </w:p>
    <w:p w14:paraId="3320B773" w14:textId="77777777" w:rsidR="003628AB" w:rsidRPr="003628AB" w:rsidRDefault="003628AB" w:rsidP="003628AB">
      <w:pPr>
        <w:numPr>
          <w:ilvl w:val="0"/>
          <w:numId w:val="77"/>
        </w:numPr>
        <w:spacing w:after="0" w:line="259" w:lineRule="auto"/>
        <w:ind w:right="0"/>
        <w:jc w:val="left"/>
        <w:rPr>
          <w:lang w:val="en-IN"/>
        </w:rPr>
      </w:pPr>
      <w:r w:rsidRPr="003628AB">
        <w:rPr>
          <w:b/>
          <w:bCs/>
          <w:lang w:val="en-IN"/>
        </w:rPr>
        <w:t>Multi-Stakeholder Access</w:t>
      </w:r>
      <w:r w:rsidRPr="003628AB">
        <w:rPr>
          <w:lang w:val="en-IN"/>
        </w:rPr>
        <w:t>: Provide role-based authentication and authorization systems for patients, healthcare providers, and insurance companies, each with appropriate access levels and functionalities.</w:t>
      </w:r>
    </w:p>
    <w:p w14:paraId="092A8861" w14:textId="77777777" w:rsidR="003628AB" w:rsidRPr="003628AB" w:rsidRDefault="003628AB" w:rsidP="003628AB">
      <w:pPr>
        <w:numPr>
          <w:ilvl w:val="0"/>
          <w:numId w:val="77"/>
        </w:numPr>
        <w:spacing w:after="0" w:line="259" w:lineRule="auto"/>
        <w:ind w:right="0"/>
        <w:jc w:val="left"/>
        <w:rPr>
          <w:lang w:val="en-IN"/>
        </w:rPr>
      </w:pPr>
      <w:r w:rsidRPr="003628AB">
        <w:rPr>
          <w:b/>
          <w:bCs/>
          <w:lang w:val="en-IN"/>
        </w:rPr>
        <w:t>Emergency Response Enhancement</w:t>
      </w:r>
      <w:r w:rsidRPr="003628AB">
        <w:rPr>
          <w:lang w:val="en-IN"/>
        </w:rPr>
        <w:t>: Implement an SOS system that enables rapid emergency alerts to designated contacts and healthcare facilities during critical situations.</w:t>
      </w:r>
    </w:p>
    <w:p w14:paraId="3FBE9D4C" w14:textId="77777777" w:rsidR="003628AB" w:rsidRPr="003628AB" w:rsidRDefault="003628AB" w:rsidP="003628AB">
      <w:pPr>
        <w:numPr>
          <w:ilvl w:val="0"/>
          <w:numId w:val="77"/>
        </w:numPr>
        <w:spacing w:after="0" w:line="259" w:lineRule="auto"/>
        <w:ind w:right="0"/>
        <w:jc w:val="left"/>
        <w:rPr>
          <w:lang w:val="en-IN"/>
        </w:rPr>
      </w:pPr>
      <w:r w:rsidRPr="003628AB">
        <w:rPr>
          <w:b/>
          <w:bCs/>
          <w:lang w:val="en-IN"/>
        </w:rPr>
        <w:t>Resource Optimization</w:t>
      </w:r>
      <w:r w:rsidRPr="003628AB">
        <w:rPr>
          <w:lang w:val="en-IN"/>
        </w:rPr>
        <w:t>: Develop real-time visibility into hospital bed availability to optimize patient placement and reduce emergency response times.</w:t>
      </w:r>
    </w:p>
    <w:p w14:paraId="0EA53EF5" w14:textId="77777777" w:rsidR="003628AB" w:rsidRPr="003628AB" w:rsidRDefault="003628AB" w:rsidP="003628AB">
      <w:pPr>
        <w:numPr>
          <w:ilvl w:val="0"/>
          <w:numId w:val="77"/>
        </w:numPr>
        <w:spacing w:after="0" w:line="259" w:lineRule="auto"/>
        <w:ind w:right="0"/>
        <w:jc w:val="left"/>
        <w:rPr>
          <w:lang w:val="en-IN"/>
        </w:rPr>
      </w:pPr>
      <w:r w:rsidRPr="003628AB">
        <w:rPr>
          <w:b/>
          <w:bCs/>
          <w:lang w:val="en-IN"/>
        </w:rPr>
        <w:t>Integrated Services</w:t>
      </w:r>
      <w:r w:rsidRPr="003628AB">
        <w:rPr>
          <w:lang w:val="en-IN"/>
        </w:rPr>
        <w:t xml:space="preserve">: Provide seamless access to essential healthcare services including doctor selection, insurance </w:t>
      </w:r>
      <w:proofErr w:type="spellStart"/>
      <w:r w:rsidRPr="003628AB">
        <w:rPr>
          <w:lang w:val="en-IN"/>
        </w:rPr>
        <w:t>enrollment</w:t>
      </w:r>
      <w:proofErr w:type="spellEnd"/>
      <w:r w:rsidRPr="003628AB">
        <w:rPr>
          <w:lang w:val="en-IN"/>
        </w:rPr>
        <w:t>, and pharmacy services within a single platform.</w:t>
      </w:r>
    </w:p>
    <w:p w14:paraId="746D0861" w14:textId="32505AA6" w:rsidR="003628AB" w:rsidRPr="003628AB" w:rsidRDefault="003628AB" w:rsidP="003628AB">
      <w:pPr>
        <w:spacing w:after="0" w:line="259" w:lineRule="auto"/>
        <w:ind w:left="0" w:right="0" w:firstLine="0"/>
        <w:jc w:val="left"/>
        <w:rPr>
          <w:lang w:val="en-IN"/>
        </w:rPr>
      </w:pPr>
    </w:p>
    <w:p w14:paraId="15E7671A"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2. System Architecture and Design</w:t>
      </w:r>
    </w:p>
    <w:p w14:paraId="696B1FA4" w14:textId="77777777" w:rsidR="003628AB" w:rsidRPr="003628AB" w:rsidRDefault="003628AB" w:rsidP="003628AB">
      <w:pPr>
        <w:spacing w:after="0" w:line="259" w:lineRule="auto"/>
        <w:ind w:left="0" w:right="0" w:firstLine="0"/>
        <w:jc w:val="left"/>
        <w:rPr>
          <w:b/>
          <w:bCs/>
          <w:lang w:val="en-IN"/>
        </w:rPr>
      </w:pPr>
      <w:r w:rsidRPr="003628AB">
        <w:rPr>
          <w:b/>
          <w:bCs/>
          <w:lang w:val="en-IN"/>
        </w:rPr>
        <w:t>2.1 Multi-Tier Architecture</w:t>
      </w:r>
    </w:p>
    <w:p w14:paraId="4DA9D68E" w14:textId="77777777" w:rsidR="003628AB" w:rsidRPr="003628AB" w:rsidRDefault="003628AB" w:rsidP="003628AB">
      <w:pPr>
        <w:spacing w:after="0" w:line="259" w:lineRule="auto"/>
        <w:ind w:left="0" w:right="0" w:firstLine="0"/>
        <w:jc w:val="left"/>
        <w:rPr>
          <w:lang w:val="en-IN"/>
        </w:rPr>
      </w:pPr>
      <w:r w:rsidRPr="003628AB">
        <w:rPr>
          <w:lang w:val="en-IN"/>
        </w:rPr>
        <w:t>The platform employs a three-tier architecture designed for scalability, security, and maintainability:</w:t>
      </w:r>
    </w:p>
    <w:p w14:paraId="0798E8B8" w14:textId="77777777" w:rsidR="003628AB" w:rsidRPr="003628AB" w:rsidRDefault="003628AB" w:rsidP="003628AB">
      <w:pPr>
        <w:spacing w:after="0" w:line="259" w:lineRule="auto"/>
        <w:ind w:left="0" w:right="0" w:firstLine="0"/>
        <w:jc w:val="left"/>
        <w:rPr>
          <w:lang w:val="en-IN"/>
        </w:rPr>
      </w:pPr>
      <w:r w:rsidRPr="003628AB">
        <w:rPr>
          <w:b/>
          <w:bCs/>
          <w:lang w:val="en-IN"/>
        </w:rPr>
        <w:t>Presentation Layer</w:t>
      </w:r>
      <w:r w:rsidRPr="003628AB">
        <w:rPr>
          <w:lang w:val="en-IN"/>
        </w:rPr>
        <w:t>: The user interface layer provides distinct interfaces for different user roles (patients, hospital staff, insurance companies) while maintaining a consistent design language and user experience. This layer handles user authentication, input validation, and presentation of data in accessible formats. Responsive design principles ensure accessibility across devices including desktop computers, tablets, and smartphones.</w:t>
      </w:r>
    </w:p>
    <w:p w14:paraId="10249A3D" w14:textId="77777777" w:rsidR="003628AB" w:rsidRPr="003628AB" w:rsidRDefault="003628AB" w:rsidP="003628AB">
      <w:pPr>
        <w:spacing w:after="0" w:line="259" w:lineRule="auto"/>
        <w:ind w:left="0" w:right="0" w:firstLine="0"/>
        <w:jc w:val="left"/>
        <w:rPr>
          <w:lang w:val="en-IN"/>
        </w:rPr>
      </w:pPr>
      <w:r w:rsidRPr="003628AB">
        <w:rPr>
          <w:b/>
          <w:bCs/>
          <w:lang w:val="en-IN"/>
        </w:rPr>
        <w:t>Application Layer</w:t>
      </w:r>
      <w:r w:rsidRPr="003628AB">
        <w:rPr>
          <w:lang w:val="en-IN"/>
        </w:rPr>
        <w:t xml:space="preserve">: The business logic tier processes requests from the presentation layer, enforces access controls, manages workflows, and coordinates between </w:t>
      </w:r>
      <w:r w:rsidRPr="003628AB">
        <w:rPr>
          <w:lang w:val="en-IN"/>
        </w:rPr>
        <w:lastRenderedPageBreak/>
        <w:t>different system components. This layer implements the core functionality including doctor allocation algorithms, insurance processing logic, emergency notification systems, and bed management workflows. It also handles data validation, transformation, and business rule enforcement.</w:t>
      </w:r>
    </w:p>
    <w:p w14:paraId="673DBCE5" w14:textId="77777777" w:rsidR="003628AB" w:rsidRPr="003628AB" w:rsidRDefault="003628AB" w:rsidP="003628AB">
      <w:pPr>
        <w:spacing w:after="0" w:line="259" w:lineRule="auto"/>
        <w:ind w:left="0" w:right="0" w:firstLine="0"/>
        <w:jc w:val="left"/>
        <w:rPr>
          <w:lang w:val="en-IN"/>
        </w:rPr>
      </w:pPr>
      <w:r w:rsidRPr="003628AB">
        <w:rPr>
          <w:b/>
          <w:bCs/>
          <w:lang w:val="en-IN"/>
        </w:rPr>
        <w:t>Data Layer</w:t>
      </w:r>
      <w:r w:rsidRPr="003628AB">
        <w:rPr>
          <w:lang w:val="en-IN"/>
        </w:rPr>
        <w:t>: The data persistence layer manages multiple databases optimized for different purposes. A primary relational database stores structured patient records, appointments, and transactional data. Encrypted storage systems protect sensitive information including personal identification details and medical histories. A real-time database supports the SOS system and bed availability tracking, ensuring low-latency updates. Audit logs capture all data access and modifications for compliance and security monitoring.</w:t>
      </w:r>
    </w:p>
    <w:p w14:paraId="468499DF" w14:textId="77777777" w:rsidR="003628AB" w:rsidRPr="003628AB" w:rsidRDefault="003628AB" w:rsidP="003628AB">
      <w:pPr>
        <w:spacing w:after="0" w:line="259" w:lineRule="auto"/>
        <w:ind w:left="0" w:right="0" w:firstLine="0"/>
        <w:jc w:val="left"/>
        <w:rPr>
          <w:b/>
          <w:bCs/>
          <w:lang w:val="en-IN"/>
        </w:rPr>
      </w:pPr>
      <w:r w:rsidRPr="003628AB">
        <w:rPr>
          <w:b/>
          <w:bCs/>
          <w:lang w:val="en-IN"/>
        </w:rPr>
        <w:t>2.2 Security Architecture</w:t>
      </w:r>
    </w:p>
    <w:p w14:paraId="680FE370" w14:textId="77777777" w:rsidR="003628AB" w:rsidRPr="003628AB" w:rsidRDefault="003628AB" w:rsidP="003628AB">
      <w:pPr>
        <w:spacing w:after="0" w:line="259" w:lineRule="auto"/>
        <w:ind w:left="0" w:right="0" w:firstLine="0"/>
        <w:jc w:val="left"/>
        <w:rPr>
          <w:lang w:val="en-IN"/>
        </w:rPr>
      </w:pPr>
      <w:r w:rsidRPr="003628AB">
        <w:rPr>
          <w:lang w:val="en-IN"/>
        </w:rPr>
        <w:t xml:space="preserve">The platform implements </w:t>
      </w:r>
      <w:proofErr w:type="spellStart"/>
      <w:r w:rsidRPr="003628AB">
        <w:rPr>
          <w:lang w:val="en-IN"/>
        </w:rPr>
        <w:t>defense</w:t>
      </w:r>
      <w:proofErr w:type="spellEnd"/>
      <w:r w:rsidRPr="003628AB">
        <w:rPr>
          <w:lang w:val="en-IN"/>
        </w:rPr>
        <w:t>-in-depth security principles with multiple protective layers:</w:t>
      </w:r>
    </w:p>
    <w:p w14:paraId="44954150" w14:textId="77777777" w:rsidR="003628AB" w:rsidRPr="003628AB" w:rsidRDefault="003628AB" w:rsidP="003628AB">
      <w:pPr>
        <w:spacing w:after="0" w:line="259" w:lineRule="auto"/>
        <w:ind w:left="0" w:right="0" w:firstLine="0"/>
        <w:jc w:val="left"/>
        <w:rPr>
          <w:lang w:val="en-IN"/>
        </w:rPr>
      </w:pPr>
      <w:r w:rsidRPr="003628AB">
        <w:rPr>
          <w:b/>
          <w:bCs/>
          <w:lang w:val="en-IN"/>
        </w:rPr>
        <w:t>Authentication and Authorization</w:t>
      </w:r>
      <w:r w:rsidRPr="003628AB">
        <w:rPr>
          <w:lang w:val="en-IN"/>
        </w:rPr>
        <w:t>: Multi-factor authentication (MFA) verifies user identities through something they know (password), something they have (mobile device or security token), and potentially something they are (biometric data). Role-based access control (RBAC) ensures users can only access information and functions appropriate to their role. Patients access their own records and related services, hospital staff access patient information necessary for care delivery, and insurance companies access only information relevant to claims processing and policy management.</w:t>
      </w:r>
    </w:p>
    <w:p w14:paraId="2CF77D0B" w14:textId="77777777" w:rsidR="003628AB" w:rsidRPr="003628AB" w:rsidRDefault="003628AB" w:rsidP="003628AB">
      <w:pPr>
        <w:spacing w:after="0" w:line="259" w:lineRule="auto"/>
        <w:ind w:left="0" w:right="0" w:firstLine="0"/>
        <w:jc w:val="left"/>
        <w:rPr>
          <w:lang w:val="en-IN"/>
        </w:rPr>
      </w:pPr>
      <w:r w:rsidRPr="003628AB">
        <w:rPr>
          <w:b/>
          <w:bCs/>
          <w:lang w:val="en-IN"/>
        </w:rPr>
        <w:t>Data Encryption</w:t>
      </w:r>
      <w:r w:rsidRPr="003628AB">
        <w:rPr>
          <w:lang w:val="en-IN"/>
        </w:rPr>
        <w:t>: All sensitive data undergoes encryption both at rest and in transit. Database encryption protects stored information, while Transport Layer Security (TLS) 1.3 secures data transmission between clients and servers. End-to-end encryption protects particularly sensitive communications such as emergency alerts and personal health information.</w:t>
      </w:r>
    </w:p>
    <w:p w14:paraId="2D84E6D0" w14:textId="77777777" w:rsidR="003628AB" w:rsidRPr="003628AB" w:rsidRDefault="003628AB" w:rsidP="003628AB">
      <w:pPr>
        <w:spacing w:after="0" w:line="259" w:lineRule="auto"/>
        <w:ind w:left="0" w:right="0" w:firstLine="0"/>
        <w:jc w:val="left"/>
        <w:rPr>
          <w:lang w:val="en-IN"/>
        </w:rPr>
      </w:pPr>
      <w:r w:rsidRPr="003628AB">
        <w:rPr>
          <w:b/>
          <w:bCs/>
          <w:lang w:val="en-IN"/>
        </w:rPr>
        <w:t>Privacy Controls</w:t>
      </w:r>
      <w:r w:rsidRPr="003628AB">
        <w:rPr>
          <w:lang w:val="en-IN"/>
        </w:rPr>
        <w:t>: The system implements granular privacy controls allowing patients to manage consent for data sharing. Patients can specify which healthcare providers can access their information, control insurance company access to medical records, and revoke permissions when desired. The platform maintains detailed audit trails of all data access, creating accountability and enabling privacy breach detection.</w:t>
      </w:r>
    </w:p>
    <w:p w14:paraId="5E978EE7" w14:textId="77777777" w:rsidR="003628AB" w:rsidRPr="003628AB" w:rsidRDefault="003628AB" w:rsidP="003628AB">
      <w:pPr>
        <w:spacing w:after="0" w:line="259" w:lineRule="auto"/>
        <w:ind w:left="0" w:right="0" w:firstLine="0"/>
        <w:jc w:val="left"/>
        <w:rPr>
          <w:lang w:val="en-IN"/>
        </w:rPr>
      </w:pPr>
      <w:r w:rsidRPr="003628AB">
        <w:rPr>
          <w:b/>
          <w:bCs/>
          <w:lang w:val="en-IN"/>
        </w:rPr>
        <w:t>Compliance Framework</w:t>
      </w:r>
      <w:r w:rsidRPr="003628AB">
        <w:rPr>
          <w:lang w:val="en-IN"/>
        </w:rPr>
        <w:t>: The architecture incorporates privacy by design principles, ensuring compliance requirements are built into every system component rather than added as afterthoughts. Regular security audits, penetration testing, and compliance assessments verify ongoing adherence to regulatory requirements.</w:t>
      </w:r>
    </w:p>
    <w:p w14:paraId="77522FD9" w14:textId="77777777" w:rsidR="003628AB" w:rsidRPr="003628AB" w:rsidRDefault="003628AB" w:rsidP="003628AB">
      <w:pPr>
        <w:spacing w:after="0" w:line="259" w:lineRule="auto"/>
        <w:ind w:left="0" w:right="0" w:firstLine="0"/>
        <w:jc w:val="left"/>
        <w:rPr>
          <w:b/>
          <w:bCs/>
          <w:lang w:val="en-IN"/>
        </w:rPr>
      </w:pPr>
      <w:r w:rsidRPr="003628AB">
        <w:rPr>
          <w:b/>
          <w:bCs/>
          <w:lang w:val="en-IN"/>
        </w:rPr>
        <w:t>2.3 Data Integration Strategy</w:t>
      </w:r>
    </w:p>
    <w:p w14:paraId="2702824F" w14:textId="77777777" w:rsidR="003628AB" w:rsidRPr="003628AB" w:rsidRDefault="003628AB" w:rsidP="003628AB">
      <w:pPr>
        <w:spacing w:after="0" w:line="259" w:lineRule="auto"/>
        <w:ind w:left="0" w:right="0" w:firstLine="0"/>
        <w:jc w:val="left"/>
        <w:rPr>
          <w:lang w:val="en-IN"/>
        </w:rPr>
      </w:pPr>
      <w:r w:rsidRPr="003628AB">
        <w:rPr>
          <w:lang w:val="en-IN"/>
        </w:rPr>
        <w:t>Integrating diverse medical datasets requires careful consideration of data formats, standards, and quality:</w:t>
      </w:r>
    </w:p>
    <w:p w14:paraId="264DC886" w14:textId="77777777" w:rsidR="003628AB" w:rsidRPr="003628AB" w:rsidRDefault="003628AB" w:rsidP="003628AB">
      <w:pPr>
        <w:spacing w:after="0" w:line="259" w:lineRule="auto"/>
        <w:ind w:left="0" w:right="0" w:firstLine="0"/>
        <w:jc w:val="left"/>
        <w:rPr>
          <w:lang w:val="en-IN"/>
        </w:rPr>
      </w:pPr>
      <w:r w:rsidRPr="003628AB">
        <w:rPr>
          <w:b/>
          <w:bCs/>
          <w:lang w:val="en-IN"/>
        </w:rPr>
        <w:t>Standardization</w:t>
      </w:r>
      <w:r w:rsidRPr="003628AB">
        <w:rPr>
          <w:lang w:val="en-IN"/>
        </w:rPr>
        <w:t>: The platform adopts healthcare interoperability standards including Fast Healthcare Interoperability Resources (FHIR) for data exchange, Health Level Seven (HL7) for messaging between healthcare systems, and International Classification of Diseases (ICD) coding for diagnoses. These standards enable seamless integration with external systems and ensure data consistency.</w:t>
      </w:r>
    </w:p>
    <w:p w14:paraId="11127C86" w14:textId="77777777" w:rsidR="003628AB" w:rsidRPr="003628AB" w:rsidRDefault="003628AB" w:rsidP="003628AB">
      <w:pPr>
        <w:spacing w:after="0" w:line="259" w:lineRule="auto"/>
        <w:ind w:left="0" w:right="0" w:firstLine="0"/>
        <w:jc w:val="left"/>
        <w:rPr>
          <w:lang w:val="en-IN"/>
        </w:rPr>
      </w:pPr>
      <w:r w:rsidRPr="003628AB">
        <w:rPr>
          <w:b/>
          <w:bCs/>
          <w:lang w:val="en-IN"/>
        </w:rPr>
        <w:t>Data Quality Management</w:t>
      </w:r>
      <w:r w:rsidRPr="003628AB">
        <w:rPr>
          <w:lang w:val="en-IN"/>
        </w:rPr>
        <w:t xml:space="preserve">: Automated validation processes check incoming data for completeness, accuracy, and consistency. Duplicate detection algorithms identify and </w:t>
      </w:r>
      <w:r w:rsidRPr="003628AB">
        <w:rPr>
          <w:lang w:val="en-IN"/>
        </w:rPr>
        <w:lastRenderedPageBreak/>
        <w:t>merge redundant records. Data normalization transforms information from various sources into consistent formats, enabling meaningful analysis and display.</w:t>
      </w:r>
    </w:p>
    <w:p w14:paraId="0D3FCADE" w14:textId="77777777" w:rsidR="003628AB" w:rsidRPr="003628AB" w:rsidRDefault="003628AB" w:rsidP="003628AB">
      <w:pPr>
        <w:spacing w:after="0" w:line="259" w:lineRule="auto"/>
        <w:ind w:left="0" w:right="0" w:firstLine="0"/>
        <w:jc w:val="left"/>
        <w:rPr>
          <w:lang w:val="en-IN"/>
        </w:rPr>
      </w:pPr>
      <w:r w:rsidRPr="003628AB">
        <w:rPr>
          <w:b/>
          <w:bCs/>
          <w:lang w:val="en-IN"/>
        </w:rPr>
        <w:t>API Integration</w:t>
      </w:r>
      <w:r w:rsidRPr="003628AB">
        <w:rPr>
          <w:lang w:val="en-IN"/>
        </w:rPr>
        <w:t>: RESTful APIs enable secure communication with external systems including laboratory information systems, pharmacy management systems, and insurance company databases. These APIs implement OAuth 2.0 authentication and enforce rate limiting to prevent abuse while enabling necessary data exchange.</w:t>
      </w:r>
    </w:p>
    <w:p w14:paraId="6356643D" w14:textId="5839D6F7" w:rsidR="003628AB" w:rsidRPr="003628AB" w:rsidRDefault="003628AB" w:rsidP="003628AB">
      <w:pPr>
        <w:spacing w:after="0" w:line="259" w:lineRule="auto"/>
        <w:ind w:left="0" w:right="0" w:firstLine="0"/>
        <w:jc w:val="left"/>
        <w:rPr>
          <w:lang w:val="en-IN"/>
        </w:rPr>
      </w:pPr>
    </w:p>
    <w:p w14:paraId="04505DD8"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3. Core System Features</w:t>
      </w:r>
    </w:p>
    <w:p w14:paraId="1A2CC73E" w14:textId="77777777" w:rsidR="003628AB" w:rsidRPr="003628AB" w:rsidRDefault="003628AB" w:rsidP="003628AB">
      <w:pPr>
        <w:spacing w:after="0" w:line="259" w:lineRule="auto"/>
        <w:ind w:left="0" w:right="0" w:firstLine="0"/>
        <w:jc w:val="left"/>
        <w:rPr>
          <w:b/>
          <w:bCs/>
          <w:lang w:val="en-IN"/>
        </w:rPr>
      </w:pPr>
      <w:r w:rsidRPr="003628AB">
        <w:rPr>
          <w:b/>
          <w:bCs/>
          <w:lang w:val="en-IN"/>
        </w:rPr>
        <w:t>3.1 Authentication and User Management</w:t>
      </w:r>
    </w:p>
    <w:p w14:paraId="42E44999" w14:textId="77777777" w:rsidR="003628AB" w:rsidRPr="003628AB" w:rsidRDefault="003628AB" w:rsidP="003628AB">
      <w:pPr>
        <w:spacing w:after="0" w:line="259" w:lineRule="auto"/>
        <w:ind w:left="0" w:right="0" w:firstLine="0"/>
        <w:jc w:val="left"/>
        <w:rPr>
          <w:lang w:val="en-IN"/>
        </w:rPr>
      </w:pPr>
      <w:r w:rsidRPr="003628AB">
        <w:rPr>
          <w:lang w:val="en-IN"/>
        </w:rPr>
        <w:t>The platform provides distinct login portals for three primary user categories, each with tailored authentication flows and security requirements:</w:t>
      </w:r>
    </w:p>
    <w:p w14:paraId="4AE855A3" w14:textId="77777777" w:rsidR="003628AB" w:rsidRPr="003628AB" w:rsidRDefault="003628AB" w:rsidP="003628AB">
      <w:pPr>
        <w:spacing w:after="0" w:line="259" w:lineRule="auto"/>
        <w:ind w:left="0" w:right="0" w:firstLine="0"/>
        <w:jc w:val="left"/>
        <w:rPr>
          <w:lang w:val="en-IN"/>
        </w:rPr>
      </w:pPr>
      <w:r w:rsidRPr="003628AB">
        <w:rPr>
          <w:b/>
          <w:bCs/>
          <w:lang w:val="en-IN"/>
        </w:rPr>
        <w:t>Patient Portal</w:t>
      </w:r>
      <w:r w:rsidRPr="003628AB">
        <w:rPr>
          <w:lang w:val="en-IN"/>
        </w:rPr>
        <w:t>: Patients access the system through a secure login requiring verified email or phone number and password. First-time users complete a registration process including identity verification through government-issued identification documents. Two-factor authentication adds an additional security layer, particularly important given the sensitivity of medical information. Patients can manage their profiles, update contact information, set communication preferences, and control privacy settings. Password recovery mechanisms balance security with usability, requiring additional verification steps before allowing password resets.</w:t>
      </w:r>
    </w:p>
    <w:p w14:paraId="4E2A2D00" w14:textId="77777777" w:rsidR="003628AB" w:rsidRPr="003628AB" w:rsidRDefault="003628AB" w:rsidP="003628AB">
      <w:pPr>
        <w:spacing w:after="0" w:line="259" w:lineRule="auto"/>
        <w:ind w:left="0" w:right="0" w:firstLine="0"/>
        <w:jc w:val="left"/>
        <w:rPr>
          <w:lang w:val="en-IN"/>
        </w:rPr>
      </w:pPr>
      <w:r w:rsidRPr="003628AB">
        <w:rPr>
          <w:b/>
          <w:bCs/>
          <w:lang w:val="en-IN"/>
        </w:rPr>
        <w:t>Hospital Staff Portal</w:t>
      </w:r>
      <w:r w:rsidRPr="003628AB">
        <w:rPr>
          <w:lang w:val="en-IN"/>
        </w:rPr>
        <w:t>: Healthcare providers including physicians, nurses, administrative staff, and technicians access the system through institutional credentials. The authentication process verifies not only individual identity but also current employment status and role within the organization. Session management includes automatic timeouts to prevent unauthorized access through unattended workstations. The system logs all staff actions, creating accountability and enabling investigation of potential privacy breaches or inappropriate access.</w:t>
      </w:r>
    </w:p>
    <w:p w14:paraId="430D2A39" w14:textId="77777777" w:rsidR="003628AB" w:rsidRPr="003628AB" w:rsidRDefault="003628AB" w:rsidP="003628AB">
      <w:pPr>
        <w:spacing w:after="0" w:line="259" w:lineRule="auto"/>
        <w:ind w:left="0" w:right="0" w:firstLine="0"/>
        <w:jc w:val="left"/>
        <w:rPr>
          <w:lang w:val="en-IN"/>
        </w:rPr>
      </w:pPr>
      <w:r w:rsidRPr="003628AB">
        <w:rPr>
          <w:b/>
          <w:bCs/>
          <w:lang w:val="en-IN"/>
        </w:rPr>
        <w:t>Insurance Company Portal</w:t>
      </w:r>
      <w:r w:rsidRPr="003628AB">
        <w:rPr>
          <w:lang w:val="en-IN"/>
        </w:rPr>
        <w:t>: Insurance company representatives access limited information necessary for policy management and claims processing. The authentication system verifies company affiliation and individual authorization levels. Access restrictions ensure insurance personnel view only information from policyholders who have provided explicit consent. The system tracks all insurance company data access for audit purposes and patient notification.</w:t>
      </w:r>
    </w:p>
    <w:p w14:paraId="6B19A2A6" w14:textId="77777777" w:rsidR="003628AB" w:rsidRPr="003628AB" w:rsidRDefault="003628AB" w:rsidP="003628AB">
      <w:pPr>
        <w:spacing w:after="0" w:line="259" w:lineRule="auto"/>
        <w:ind w:left="0" w:right="0" w:firstLine="0"/>
        <w:jc w:val="left"/>
        <w:rPr>
          <w:b/>
          <w:bCs/>
          <w:lang w:val="en-IN"/>
        </w:rPr>
      </w:pPr>
      <w:r w:rsidRPr="003628AB">
        <w:rPr>
          <w:b/>
          <w:bCs/>
          <w:lang w:val="en-IN"/>
        </w:rPr>
        <w:t>3.2 Doctor Selection and Management</w:t>
      </w:r>
    </w:p>
    <w:p w14:paraId="5181A141" w14:textId="77777777" w:rsidR="003628AB" w:rsidRPr="003628AB" w:rsidRDefault="003628AB" w:rsidP="003628AB">
      <w:pPr>
        <w:spacing w:after="0" w:line="259" w:lineRule="auto"/>
        <w:ind w:left="0" w:right="0" w:firstLine="0"/>
        <w:jc w:val="left"/>
        <w:rPr>
          <w:lang w:val="en-IN"/>
        </w:rPr>
      </w:pPr>
      <w:r w:rsidRPr="003628AB">
        <w:rPr>
          <w:lang w:val="en-IN"/>
        </w:rPr>
        <w:t>The platform empowers patients to choose and switch healthcare providers based on their preferences and needs:</w:t>
      </w:r>
    </w:p>
    <w:p w14:paraId="75142AA1" w14:textId="77777777" w:rsidR="003628AB" w:rsidRPr="003628AB" w:rsidRDefault="003628AB" w:rsidP="003628AB">
      <w:pPr>
        <w:spacing w:after="0" w:line="259" w:lineRule="auto"/>
        <w:ind w:left="0" w:right="0" w:firstLine="0"/>
        <w:jc w:val="left"/>
        <w:rPr>
          <w:lang w:val="en-IN"/>
        </w:rPr>
      </w:pPr>
      <w:r w:rsidRPr="003628AB">
        <w:rPr>
          <w:b/>
          <w:bCs/>
          <w:lang w:val="en-IN"/>
        </w:rPr>
        <w:t>Provider Directory</w:t>
      </w:r>
      <w:r w:rsidRPr="003628AB">
        <w:rPr>
          <w:lang w:val="en-IN"/>
        </w:rPr>
        <w:t>: Patients browse comprehensive profiles of available healthcare providers including specializations, qualifications, experience, locations, and availability. The directory includes patient ratings and reviews, helping inform selection decisions. Advanced search and filtering capabilities enable patients to find providers matching specific criteria such as language proficiency, gender, or subspecialty expertise.</w:t>
      </w:r>
    </w:p>
    <w:p w14:paraId="21B45189" w14:textId="77777777" w:rsidR="003628AB" w:rsidRPr="003628AB" w:rsidRDefault="003628AB" w:rsidP="003628AB">
      <w:pPr>
        <w:spacing w:after="0" w:line="259" w:lineRule="auto"/>
        <w:ind w:left="0" w:right="0" w:firstLine="0"/>
        <w:jc w:val="left"/>
        <w:rPr>
          <w:lang w:val="en-IN"/>
        </w:rPr>
      </w:pPr>
      <w:r w:rsidRPr="003628AB">
        <w:rPr>
          <w:b/>
          <w:bCs/>
          <w:lang w:val="en-IN"/>
        </w:rPr>
        <w:t>Switching Functionality</w:t>
      </w:r>
      <w:r w:rsidRPr="003628AB">
        <w:rPr>
          <w:lang w:val="en-IN"/>
        </w:rPr>
        <w:t xml:space="preserve">: Recognizing that patient-provider relationships may need adjustment, the system enables seamless provider transitions. Patients can switch primary care physicians or specialists through a simple interface. The system automatically manages medical record transfers, ensuring continuity of care. Previous </w:t>
      </w:r>
      <w:r w:rsidRPr="003628AB">
        <w:rPr>
          <w:lang w:val="en-IN"/>
        </w:rPr>
        <w:lastRenderedPageBreak/>
        <w:t>providers receive notifications of the change, and patients can include messages explaining their decision. The platform maintains a complete history of provider relationships for reference.</w:t>
      </w:r>
    </w:p>
    <w:p w14:paraId="1DA8AFBE" w14:textId="77777777" w:rsidR="003628AB" w:rsidRPr="003628AB" w:rsidRDefault="003628AB" w:rsidP="003628AB">
      <w:pPr>
        <w:spacing w:after="0" w:line="259" w:lineRule="auto"/>
        <w:ind w:left="0" w:right="0" w:firstLine="0"/>
        <w:jc w:val="left"/>
        <w:rPr>
          <w:lang w:val="en-IN"/>
        </w:rPr>
      </w:pPr>
      <w:r w:rsidRPr="003628AB">
        <w:rPr>
          <w:b/>
          <w:bCs/>
          <w:lang w:val="en-IN"/>
        </w:rPr>
        <w:t>Appointment Scheduling</w:t>
      </w:r>
      <w:r w:rsidRPr="003628AB">
        <w:rPr>
          <w:lang w:val="en-IN"/>
        </w:rPr>
        <w:t xml:space="preserve">: Integrated scheduling capabilities allow patients to book appointments based on real-time provider availability. Automated reminders reduce </w:t>
      </w:r>
      <w:proofErr w:type="gramStart"/>
      <w:r w:rsidRPr="003628AB">
        <w:rPr>
          <w:lang w:val="en-IN"/>
        </w:rPr>
        <w:t>no-shows,</w:t>
      </w:r>
      <w:proofErr w:type="gramEnd"/>
      <w:r w:rsidRPr="003628AB">
        <w:rPr>
          <w:lang w:val="en-IN"/>
        </w:rPr>
        <w:t xml:space="preserve"> while rescheduling and cancellation features provide flexibility. The system considers provider schedules, patient preferences, and appointment urgency to suggest optimal appointment times.</w:t>
      </w:r>
    </w:p>
    <w:p w14:paraId="6B6ABDA0" w14:textId="77777777" w:rsidR="003628AB" w:rsidRPr="003628AB" w:rsidRDefault="003628AB" w:rsidP="003628AB">
      <w:pPr>
        <w:spacing w:after="0" w:line="259" w:lineRule="auto"/>
        <w:ind w:left="0" w:right="0" w:firstLine="0"/>
        <w:jc w:val="left"/>
        <w:rPr>
          <w:b/>
          <w:bCs/>
          <w:lang w:val="en-IN"/>
        </w:rPr>
      </w:pPr>
      <w:r w:rsidRPr="003628AB">
        <w:rPr>
          <w:b/>
          <w:bCs/>
          <w:lang w:val="en-IN"/>
        </w:rPr>
        <w:t>3.3 Integrated Insurance Services</w:t>
      </w:r>
    </w:p>
    <w:p w14:paraId="78F98667" w14:textId="77777777" w:rsidR="003628AB" w:rsidRPr="003628AB" w:rsidRDefault="003628AB" w:rsidP="003628AB">
      <w:pPr>
        <w:spacing w:after="0" w:line="259" w:lineRule="auto"/>
        <w:ind w:left="0" w:right="0" w:firstLine="0"/>
        <w:jc w:val="left"/>
        <w:rPr>
          <w:lang w:val="en-IN"/>
        </w:rPr>
      </w:pPr>
      <w:r w:rsidRPr="003628AB">
        <w:rPr>
          <w:lang w:val="en-IN"/>
        </w:rPr>
        <w:t>Insurance access represents a critical component of healthcare accessibility. The platform integrates insurance services directly into the healthcare delivery workflow:</w:t>
      </w:r>
    </w:p>
    <w:p w14:paraId="17A6112F" w14:textId="77777777" w:rsidR="003628AB" w:rsidRPr="003628AB" w:rsidRDefault="003628AB" w:rsidP="003628AB">
      <w:pPr>
        <w:spacing w:after="0" w:line="259" w:lineRule="auto"/>
        <w:ind w:left="0" w:right="0" w:firstLine="0"/>
        <w:jc w:val="left"/>
        <w:rPr>
          <w:lang w:val="en-IN"/>
        </w:rPr>
      </w:pPr>
      <w:r w:rsidRPr="003628AB">
        <w:rPr>
          <w:b/>
          <w:bCs/>
          <w:lang w:val="en-IN"/>
        </w:rPr>
        <w:t>Insurance Marketplace</w:t>
      </w:r>
      <w:r w:rsidRPr="003628AB">
        <w:rPr>
          <w:lang w:val="en-IN"/>
        </w:rPr>
        <w:t>: Patients browse available insurance plans from multiple providers, comparing coverage options, premiums, deductibles, and network restrictions. The system presents information in standardized formats, enabling meaningful comparison. Educational resources help patients understand insurance terminology and make informed decisions about coverage options.</w:t>
      </w:r>
    </w:p>
    <w:p w14:paraId="58EE03FA" w14:textId="77777777" w:rsidR="003628AB" w:rsidRPr="003628AB" w:rsidRDefault="003628AB" w:rsidP="003628AB">
      <w:pPr>
        <w:spacing w:after="0" w:line="259" w:lineRule="auto"/>
        <w:ind w:left="0" w:right="0" w:firstLine="0"/>
        <w:jc w:val="left"/>
        <w:rPr>
          <w:lang w:val="en-IN"/>
        </w:rPr>
      </w:pPr>
      <w:r w:rsidRPr="003628AB">
        <w:rPr>
          <w:b/>
          <w:bCs/>
          <w:lang w:val="en-IN"/>
        </w:rPr>
        <w:t>Enrollment Processing</w:t>
      </w:r>
      <w:r w:rsidRPr="003628AB">
        <w:rPr>
          <w:lang w:val="en-IN"/>
        </w:rPr>
        <w:t xml:space="preserve">: The platform streamlines insurance </w:t>
      </w:r>
      <w:proofErr w:type="spellStart"/>
      <w:r w:rsidRPr="003628AB">
        <w:rPr>
          <w:lang w:val="en-IN"/>
        </w:rPr>
        <w:t>enrollment</w:t>
      </w:r>
      <w:proofErr w:type="spellEnd"/>
      <w:r w:rsidRPr="003628AB">
        <w:rPr>
          <w:lang w:val="en-IN"/>
        </w:rPr>
        <w:t xml:space="preserve"> by collecting necessary information through guided workflows. Electronic document submission reduces paperwork and processing times. The system verifies eligibility, processes applications, and communicates approval or denial decisions. Patients receive clear explanations of coverage terms and conditions.</w:t>
      </w:r>
    </w:p>
    <w:p w14:paraId="3E1B67BC" w14:textId="77777777" w:rsidR="003628AB" w:rsidRPr="003628AB" w:rsidRDefault="003628AB" w:rsidP="003628AB">
      <w:pPr>
        <w:spacing w:after="0" w:line="259" w:lineRule="auto"/>
        <w:ind w:left="0" w:right="0" w:firstLine="0"/>
        <w:jc w:val="left"/>
        <w:rPr>
          <w:lang w:val="en-IN"/>
        </w:rPr>
      </w:pPr>
      <w:r w:rsidRPr="003628AB">
        <w:rPr>
          <w:b/>
          <w:bCs/>
          <w:lang w:val="en-IN"/>
        </w:rPr>
        <w:t>Claims Integration</w:t>
      </w:r>
      <w:r w:rsidRPr="003628AB">
        <w:rPr>
          <w:lang w:val="en-IN"/>
        </w:rPr>
        <w:t>: When healthcare services are rendered, the system automatically generates and submits insurance claims with appropriate diagnosis codes, procedure codes, and supporting documentation. Patients can track claim status through their portal, receiving notifications when claims are processed. The integration reduces administrative burden on providers while accelerating reimbursement.</w:t>
      </w:r>
    </w:p>
    <w:p w14:paraId="3C676FF0" w14:textId="77777777" w:rsidR="003628AB" w:rsidRPr="003628AB" w:rsidRDefault="003628AB" w:rsidP="003628AB">
      <w:pPr>
        <w:spacing w:after="0" w:line="259" w:lineRule="auto"/>
        <w:ind w:left="0" w:right="0" w:firstLine="0"/>
        <w:jc w:val="left"/>
        <w:rPr>
          <w:lang w:val="en-IN"/>
        </w:rPr>
      </w:pPr>
      <w:r w:rsidRPr="003628AB">
        <w:rPr>
          <w:b/>
          <w:bCs/>
          <w:lang w:val="en-IN"/>
        </w:rPr>
        <w:t>Coverage Verification</w:t>
      </w:r>
      <w:r w:rsidRPr="003628AB">
        <w:rPr>
          <w:lang w:val="en-IN"/>
        </w:rPr>
        <w:t>: Healthcare providers can verify patient insurance coverage in real-time, enabling informed discussions about treatment options and costs. The system displays coverage details including copayments, deductibles, and authorization requirements for specific procedures.</w:t>
      </w:r>
    </w:p>
    <w:p w14:paraId="673E1F74" w14:textId="77777777" w:rsidR="003628AB" w:rsidRPr="003628AB" w:rsidRDefault="003628AB" w:rsidP="003628AB">
      <w:pPr>
        <w:spacing w:after="0" w:line="259" w:lineRule="auto"/>
        <w:ind w:left="0" w:right="0" w:firstLine="0"/>
        <w:jc w:val="left"/>
        <w:rPr>
          <w:b/>
          <w:bCs/>
          <w:lang w:val="en-IN"/>
        </w:rPr>
      </w:pPr>
      <w:r w:rsidRPr="003628AB">
        <w:rPr>
          <w:b/>
          <w:bCs/>
          <w:lang w:val="en-IN"/>
        </w:rPr>
        <w:t>3.4 Emergency SOS System</w:t>
      </w:r>
    </w:p>
    <w:p w14:paraId="55499A1A" w14:textId="77777777" w:rsidR="003628AB" w:rsidRPr="003628AB" w:rsidRDefault="003628AB" w:rsidP="003628AB">
      <w:pPr>
        <w:spacing w:after="0" w:line="259" w:lineRule="auto"/>
        <w:ind w:left="0" w:right="0" w:firstLine="0"/>
        <w:jc w:val="left"/>
        <w:rPr>
          <w:lang w:val="en-IN"/>
        </w:rPr>
      </w:pPr>
      <w:r w:rsidRPr="003628AB">
        <w:rPr>
          <w:lang w:val="en-IN"/>
        </w:rPr>
        <w:t>Medical emergencies require rapid response and efficient communication. The SOS system provides critical capabilities during life-threatening situations:</w:t>
      </w:r>
    </w:p>
    <w:p w14:paraId="03A9C60B" w14:textId="77777777" w:rsidR="003628AB" w:rsidRPr="003628AB" w:rsidRDefault="003628AB" w:rsidP="003628AB">
      <w:pPr>
        <w:spacing w:after="0" w:line="259" w:lineRule="auto"/>
        <w:ind w:left="0" w:right="0" w:firstLine="0"/>
        <w:jc w:val="left"/>
        <w:rPr>
          <w:lang w:val="en-IN"/>
        </w:rPr>
      </w:pPr>
      <w:r w:rsidRPr="003628AB">
        <w:rPr>
          <w:b/>
          <w:bCs/>
          <w:lang w:val="en-IN"/>
        </w:rPr>
        <w:t>Emergency Alert Activation</w:t>
      </w:r>
      <w:r w:rsidRPr="003628AB">
        <w:rPr>
          <w:lang w:val="en-IN"/>
        </w:rPr>
        <w:t>: Patients can trigger emergency alerts through prominent, easily accessible buttons in the mobile application or web interface. The system supports multiple activation methods including voice commands, recognizing that patients may have limited mobility or consciousness during emergencies. Alert activation requires confirmation to prevent accidental triggers while maintaining rapid deployment.</w:t>
      </w:r>
    </w:p>
    <w:p w14:paraId="231F4B5F" w14:textId="77777777" w:rsidR="003628AB" w:rsidRPr="003628AB" w:rsidRDefault="003628AB" w:rsidP="003628AB">
      <w:pPr>
        <w:spacing w:after="0" w:line="259" w:lineRule="auto"/>
        <w:ind w:left="0" w:right="0" w:firstLine="0"/>
        <w:jc w:val="left"/>
        <w:rPr>
          <w:lang w:val="en-IN"/>
        </w:rPr>
      </w:pPr>
      <w:r w:rsidRPr="003628AB">
        <w:rPr>
          <w:b/>
          <w:bCs/>
          <w:lang w:val="en-IN"/>
        </w:rPr>
        <w:t>Multi-Channel Notifications</w:t>
      </w:r>
      <w:r w:rsidRPr="003628AB">
        <w:rPr>
          <w:lang w:val="en-IN"/>
        </w:rPr>
        <w:t>: Upon activation, the system simultaneously notifies multiple parties through various communication channels. Designated emergency contacts receive immediate notifications via SMS, push notifications, and phone calls. Nearby hospitals and emergency medical services receive alerts with patient location and relevant medical information. The system prioritizes notification delivery through multiple channels to ensure message receipt even if individual channels fail.</w:t>
      </w:r>
    </w:p>
    <w:p w14:paraId="029B37E8" w14:textId="77777777" w:rsidR="003628AB" w:rsidRPr="003628AB" w:rsidRDefault="003628AB" w:rsidP="003628AB">
      <w:pPr>
        <w:spacing w:after="0" w:line="259" w:lineRule="auto"/>
        <w:ind w:left="0" w:right="0" w:firstLine="0"/>
        <w:jc w:val="left"/>
        <w:rPr>
          <w:lang w:val="en-IN"/>
        </w:rPr>
      </w:pPr>
      <w:r w:rsidRPr="003628AB">
        <w:rPr>
          <w:b/>
          <w:bCs/>
          <w:lang w:val="en-IN"/>
        </w:rPr>
        <w:lastRenderedPageBreak/>
        <w:t>Critical Medical Information Sharing</w:t>
      </w:r>
      <w:r w:rsidRPr="003628AB">
        <w:rPr>
          <w:lang w:val="en-IN"/>
        </w:rPr>
        <w:t>: Emergency responders receive immediate access to life-critical patient information including allergies, current medications, chronic conditions, and advance directives. This information enables informed decision-making during emergencies when patients may be unable to communicate. The system presents information in concise, prioritized formats optimized for emergency situations.</w:t>
      </w:r>
    </w:p>
    <w:p w14:paraId="17BC8232" w14:textId="77777777" w:rsidR="003628AB" w:rsidRPr="003628AB" w:rsidRDefault="003628AB" w:rsidP="003628AB">
      <w:pPr>
        <w:spacing w:after="0" w:line="259" w:lineRule="auto"/>
        <w:ind w:left="0" w:right="0" w:firstLine="0"/>
        <w:jc w:val="left"/>
        <w:rPr>
          <w:lang w:val="en-IN"/>
        </w:rPr>
      </w:pPr>
      <w:r w:rsidRPr="003628AB">
        <w:rPr>
          <w:b/>
          <w:bCs/>
          <w:lang w:val="en-IN"/>
        </w:rPr>
        <w:t>Location Services</w:t>
      </w:r>
      <w:r w:rsidRPr="003628AB">
        <w:rPr>
          <w:lang w:val="en-IN"/>
        </w:rPr>
        <w:t>: GPS integration enables automatic sharing of patient location with emergency contacts and responders. The system provides precise coordinates and map displays, expediting emergency response. Location sharing respects privacy during non-emergency situations, activating only when explicitly triggered by SOS functions.</w:t>
      </w:r>
    </w:p>
    <w:p w14:paraId="35DB7383" w14:textId="77777777" w:rsidR="003628AB" w:rsidRPr="003628AB" w:rsidRDefault="003628AB" w:rsidP="003628AB">
      <w:pPr>
        <w:spacing w:after="0" w:line="259" w:lineRule="auto"/>
        <w:ind w:left="0" w:right="0" w:firstLine="0"/>
        <w:jc w:val="left"/>
        <w:rPr>
          <w:b/>
          <w:bCs/>
          <w:lang w:val="en-IN"/>
        </w:rPr>
      </w:pPr>
      <w:r w:rsidRPr="003628AB">
        <w:rPr>
          <w:b/>
          <w:bCs/>
          <w:lang w:val="en-IN"/>
        </w:rPr>
        <w:t>3.5 Hospital Bed Availability System</w:t>
      </w:r>
    </w:p>
    <w:p w14:paraId="3EEB2DAD" w14:textId="77777777" w:rsidR="003628AB" w:rsidRPr="003628AB" w:rsidRDefault="003628AB" w:rsidP="003628AB">
      <w:pPr>
        <w:spacing w:after="0" w:line="259" w:lineRule="auto"/>
        <w:ind w:left="0" w:right="0" w:firstLine="0"/>
        <w:jc w:val="left"/>
        <w:rPr>
          <w:lang w:val="en-IN"/>
        </w:rPr>
      </w:pPr>
      <w:r w:rsidRPr="003628AB">
        <w:rPr>
          <w:lang w:val="en-IN"/>
        </w:rPr>
        <w:t>Efficient resource utilization requires real-time visibility into hospital capacity:</w:t>
      </w:r>
    </w:p>
    <w:p w14:paraId="5F440B74" w14:textId="77777777" w:rsidR="003628AB" w:rsidRPr="003628AB" w:rsidRDefault="003628AB" w:rsidP="003628AB">
      <w:pPr>
        <w:spacing w:after="0" w:line="259" w:lineRule="auto"/>
        <w:ind w:left="0" w:right="0" w:firstLine="0"/>
        <w:jc w:val="left"/>
        <w:rPr>
          <w:lang w:val="en-IN"/>
        </w:rPr>
      </w:pPr>
      <w:r w:rsidRPr="003628AB">
        <w:rPr>
          <w:b/>
          <w:bCs/>
          <w:lang w:val="en-IN"/>
        </w:rPr>
        <w:t>Real-Time Tracking</w:t>
      </w:r>
      <w:r w:rsidRPr="003628AB">
        <w:rPr>
          <w:lang w:val="en-IN"/>
        </w:rPr>
        <w:t xml:space="preserve">: The system maintains </w:t>
      </w:r>
      <w:proofErr w:type="gramStart"/>
      <w:r w:rsidRPr="003628AB">
        <w:rPr>
          <w:lang w:val="en-IN"/>
        </w:rPr>
        <w:t>current status</w:t>
      </w:r>
      <w:proofErr w:type="gramEnd"/>
      <w:r w:rsidRPr="003628AB">
        <w:rPr>
          <w:lang w:val="en-IN"/>
        </w:rPr>
        <w:t xml:space="preserve"> of bed availability across participating hospitals, updated continuously as patients are admitted or discharged. The tracking system distinguishes between bed types including general medical-surgical beds, intensive care unit beds, </w:t>
      </w:r>
      <w:proofErr w:type="spellStart"/>
      <w:r w:rsidRPr="003628AB">
        <w:rPr>
          <w:lang w:val="en-IN"/>
        </w:rPr>
        <w:t>pediatric</w:t>
      </w:r>
      <w:proofErr w:type="spellEnd"/>
      <w:r w:rsidRPr="003628AB">
        <w:rPr>
          <w:lang w:val="en-IN"/>
        </w:rPr>
        <w:t xml:space="preserve"> beds, and specialized care units. Color-coded displays enable quick assessment of capacity across facilities.</w:t>
      </w:r>
    </w:p>
    <w:p w14:paraId="50785787" w14:textId="77777777" w:rsidR="003628AB" w:rsidRPr="003628AB" w:rsidRDefault="003628AB" w:rsidP="003628AB">
      <w:pPr>
        <w:spacing w:after="0" w:line="259" w:lineRule="auto"/>
        <w:ind w:left="0" w:right="0" w:firstLine="0"/>
        <w:jc w:val="left"/>
        <w:rPr>
          <w:lang w:val="en-IN"/>
        </w:rPr>
      </w:pPr>
      <w:r w:rsidRPr="003628AB">
        <w:rPr>
          <w:b/>
          <w:bCs/>
          <w:lang w:val="en-IN"/>
        </w:rPr>
        <w:t>Search and Filtering</w:t>
      </w:r>
      <w:r w:rsidRPr="003628AB">
        <w:rPr>
          <w:lang w:val="en-IN"/>
        </w:rPr>
        <w:t>: Patients, emergency services, and healthcare providers can search for available beds based on location, required specialization, and distance. The system considers factors such as patient condition, required equipment, and staff expertise when suggesting appropriate facilities. Advanced algorithms optimize hospital selection based on capacity, capability, and patient needs.</w:t>
      </w:r>
    </w:p>
    <w:p w14:paraId="33C2AF95" w14:textId="77777777" w:rsidR="003628AB" w:rsidRPr="003628AB" w:rsidRDefault="003628AB" w:rsidP="003628AB">
      <w:pPr>
        <w:spacing w:after="0" w:line="259" w:lineRule="auto"/>
        <w:ind w:left="0" w:right="0" w:firstLine="0"/>
        <w:jc w:val="left"/>
        <w:rPr>
          <w:lang w:val="en-IN"/>
        </w:rPr>
      </w:pPr>
      <w:r w:rsidRPr="003628AB">
        <w:rPr>
          <w:b/>
          <w:bCs/>
          <w:lang w:val="en-IN"/>
        </w:rPr>
        <w:t>Reservation System</w:t>
      </w:r>
      <w:r w:rsidRPr="003628AB">
        <w:rPr>
          <w:lang w:val="en-IN"/>
        </w:rPr>
        <w:t>: Authorized users can reserve beds for incoming patients, preventing double-booking and ensuring capacity when patients arrive. Reservation systems include automatic release mechanisms for unused reservations, maximizing bed utilization. The platform tracks reservation history and cancellation patterns to optimize resource allocation.</w:t>
      </w:r>
    </w:p>
    <w:p w14:paraId="4ED6C34A" w14:textId="77777777" w:rsidR="003628AB" w:rsidRPr="003628AB" w:rsidRDefault="003628AB" w:rsidP="003628AB">
      <w:pPr>
        <w:spacing w:after="0" w:line="259" w:lineRule="auto"/>
        <w:ind w:left="0" w:right="0" w:firstLine="0"/>
        <w:jc w:val="left"/>
        <w:rPr>
          <w:lang w:val="en-IN"/>
        </w:rPr>
      </w:pPr>
      <w:r w:rsidRPr="003628AB">
        <w:rPr>
          <w:b/>
          <w:bCs/>
          <w:lang w:val="en-IN"/>
        </w:rPr>
        <w:t>Capacity Management</w:t>
      </w:r>
      <w:r w:rsidRPr="003628AB">
        <w:rPr>
          <w:lang w:val="en-IN"/>
        </w:rPr>
        <w:t>: Hospital administrators access analytics dashboards showing historical and predicted capacity patterns. These insights enable proactive staffing, resource allocation, and strategic planning. The system generates alerts when capacity approaches critical thresholds, enabling coordinated response across facilities.</w:t>
      </w:r>
    </w:p>
    <w:p w14:paraId="200ED7C2" w14:textId="77777777" w:rsidR="003628AB" w:rsidRPr="003628AB" w:rsidRDefault="003628AB" w:rsidP="003628AB">
      <w:pPr>
        <w:spacing w:after="0" w:line="259" w:lineRule="auto"/>
        <w:ind w:left="0" w:right="0" w:firstLine="0"/>
        <w:jc w:val="left"/>
        <w:rPr>
          <w:b/>
          <w:bCs/>
          <w:lang w:val="en-IN"/>
        </w:rPr>
      </w:pPr>
      <w:r w:rsidRPr="003628AB">
        <w:rPr>
          <w:b/>
          <w:bCs/>
          <w:lang w:val="en-IN"/>
        </w:rPr>
        <w:t>3.6 Integrated Medical Pharmacy</w:t>
      </w:r>
    </w:p>
    <w:p w14:paraId="7477FA33" w14:textId="77777777" w:rsidR="003628AB" w:rsidRPr="003628AB" w:rsidRDefault="003628AB" w:rsidP="003628AB">
      <w:pPr>
        <w:spacing w:after="0" w:line="259" w:lineRule="auto"/>
        <w:ind w:left="0" w:right="0" w:firstLine="0"/>
        <w:jc w:val="left"/>
        <w:rPr>
          <w:lang w:val="en-IN"/>
        </w:rPr>
      </w:pPr>
      <w:r w:rsidRPr="003628AB">
        <w:rPr>
          <w:lang w:val="en-IN"/>
        </w:rPr>
        <w:t xml:space="preserve">Medication access represents a fundamental healthcare need. The integrated pharmacy service streamlines prescription </w:t>
      </w:r>
      <w:proofErr w:type="spellStart"/>
      <w:r w:rsidRPr="003628AB">
        <w:rPr>
          <w:lang w:val="en-IN"/>
        </w:rPr>
        <w:t>fulfillment</w:t>
      </w:r>
      <w:proofErr w:type="spellEnd"/>
      <w:r w:rsidRPr="003628AB">
        <w:rPr>
          <w:lang w:val="en-IN"/>
        </w:rPr>
        <w:t>:</w:t>
      </w:r>
    </w:p>
    <w:p w14:paraId="39C676BB" w14:textId="77777777" w:rsidR="003628AB" w:rsidRPr="003628AB" w:rsidRDefault="003628AB" w:rsidP="003628AB">
      <w:pPr>
        <w:spacing w:after="0" w:line="259" w:lineRule="auto"/>
        <w:ind w:left="0" w:right="0" w:firstLine="0"/>
        <w:jc w:val="left"/>
        <w:rPr>
          <w:lang w:val="en-IN"/>
        </w:rPr>
      </w:pPr>
      <w:r w:rsidRPr="003628AB">
        <w:rPr>
          <w:b/>
          <w:bCs/>
          <w:lang w:val="en-IN"/>
        </w:rPr>
        <w:t>Prescription Management</w:t>
      </w:r>
      <w:r w:rsidRPr="003628AB">
        <w:rPr>
          <w:lang w:val="en-IN"/>
        </w:rPr>
        <w:t>: Healthcare providers submit prescriptions electronically directly through the platform, eliminating transcription errors and improving efficiency. The system checks for drug interactions, allergies, and duplicate therapies, alerting prescribers to potential safety concerns. Patients receive notifications when new prescriptions are available and can track prescription history.</w:t>
      </w:r>
    </w:p>
    <w:p w14:paraId="0DC5B5AF" w14:textId="77777777" w:rsidR="003628AB" w:rsidRPr="003628AB" w:rsidRDefault="003628AB" w:rsidP="003628AB">
      <w:pPr>
        <w:spacing w:after="0" w:line="259" w:lineRule="auto"/>
        <w:ind w:left="0" w:right="0" w:firstLine="0"/>
        <w:jc w:val="left"/>
        <w:rPr>
          <w:lang w:val="en-IN"/>
        </w:rPr>
      </w:pPr>
      <w:r w:rsidRPr="003628AB">
        <w:rPr>
          <w:b/>
          <w:bCs/>
          <w:lang w:val="en-IN"/>
        </w:rPr>
        <w:t>Online Ordering</w:t>
      </w:r>
      <w:r w:rsidRPr="003628AB">
        <w:rPr>
          <w:lang w:val="en-IN"/>
        </w:rPr>
        <w:t xml:space="preserve">: Patients order prescription refills through the platform interface, selecting delivery or pickup options based on preference and urgency. The system tracks refill eligibility based on prescription specifications and </w:t>
      </w:r>
      <w:proofErr w:type="gramStart"/>
      <w:r w:rsidRPr="003628AB">
        <w:rPr>
          <w:lang w:val="en-IN"/>
        </w:rPr>
        <w:t>provides</w:t>
      </w:r>
      <w:proofErr w:type="gramEnd"/>
      <w:r w:rsidRPr="003628AB">
        <w:rPr>
          <w:lang w:val="en-IN"/>
        </w:rPr>
        <w:t xml:space="preserve"> automatic refill reminders before medications run out. Integration with multiple pharmacy providers enables price comparison and pharmacy selection.</w:t>
      </w:r>
    </w:p>
    <w:p w14:paraId="74D7B491" w14:textId="77777777" w:rsidR="003628AB" w:rsidRPr="003628AB" w:rsidRDefault="003628AB" w:rsidP="003628AB">
      <w:pPr>
        <w:spacing w:after="0" w:line="259" w:lineRule="auto"/>
        <w:ind w:left="0" w:right="0" w:firstLine="0"/>
        <w:jc w:val="left"/>
        <w:rPr>
          <w:lang w:val="en-IN"/>
        </w:rPr>
      </w:pPr>
      <w:r w:rsidRPr="003628AB">
        <w:rPr>
          <w:b/>
          <w:bCs/>
          <w:lang w:val="en-IN"/>
        </w:rPr>
        <w:lastRenderedPageBreak/>
        <w:t>Insurance Integration</w:t>
      </w:r>
      <w:r w:rsidRPr="003628AB">
        <w:rPr>
          <w:lang w:val="en-IN"/>
        </w:rPr>
        <w:t>: The pharmacy system verifies insurance coverage for prescribed medications, displaying patient costs before order placement. When medications are not covered or require prior authorization, the system alerts providers and patients, enabling timely resolution. Generic substitution options are presented when available, helping reduce patient costs.</w:t>
      </w:r>
    </w:p>
    <w:p w14:paraId="12370F25" w14:textId="77777777" w:rsidR="003628AB" w:rsidRPr="003628AB" w:rsidRDefault="003628AB" w:rsidP="003628AB">
      <w:pPr>
        <w:spacing w:after="0" w:line="259" w:lineRule="auto"/>
        <w:ind w:left="0" w:right="0" w:firstLine="0"/>
        <w:jc w:val="left"/>
        <w:rPr>
          <w:lang w:val="en-IN"/>
        </w:rPr>
      </w:pPr>
      <w:r w:rsidRPr="003628AB">
        <w:rPr>
          <w:b/>
          <w:bCs/>
          <w:lang w:val="en-IN"/>
        </w:rPr>
        <w:t>Medication Information</w:t>
      </w:r>
      <w:r w:rsidRPr="003628AB">
        <w:rPr>
          <w:lang w:val="en-IN"/>
        </w:rPr>
        <w:t>: The platform provides comprehensive medication information including usage instructions, side effects, interactions, and storage requirements. Educational materials are presented in accessible language appropriate for general audiences, promoting medication adherence and safety.</w:t>
      </w:r>
    </w:p>
    <w:p w14:paraId="654CCAA4" w14:textId="77F1CF9D" w:rsidR="003628AB" w:rsidRPr="003628AB" w:rsidRDefault="003628AB" w:rsidP="003628AB">
      <w:pPr>
        <w:spacing w:after="0" w:line="259" w:lineRule="auto"/>
        <w:ind w:left="0" w:right="0" w:firstLine="0"/>
        <w:jc w:val="left"/>
        <w:rPr>
          <w:lang w:val="en-IN"/>
        </w:rPr>
      </w:pPr>
    </w:p>
    <w:p w14:paraId="4E06EB5D"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4. Data Privacy and Compliance</w:t>
      </w:r>
    </w:p>
    <w:p w14:paraId="7A803D4D" w14:textId="77777777" w:rsidR="003628AB" w:rsidRPr="003628AB" w:rsidRDefault="003628AB" w:rsidP="003628AB">
      <w:pPr>
        <w:spacing w:after="0" w:line="259" w:lineRule="auto"/>
        <w:ind w:left="0" w:right="0" w:firstLine="0"/>
        <w:jc w:val="left"/>
        <w:rPr>
          <w:b/>
          <w:bCs/>
          <w:lang w:val="en-IN"/>
        </w:rPr>
      </w:pPr>
      <w:r w:rsidRPr="003628AB">
        <w:rPr>
          <w:b/>
          <w:bCs/>
          <w:lang w:val="en-IN"/>
        </w:rPr>
        <w:t>4.1 Regulatory Compliance Framework</w:t>
      </w:r>
    </w:p>
    <w:p w14:paraId="24BCB01B" w14:textId="77777777" w:rsidR="003628AB" w:rsidRPr="003628AB" w:rsidRDefault="003628AB" w:rsidP="003628AB">
      <w:pPr>
        <w:spacing w:after="0" w:line="259" w:lineRule="auto"/>
        <w:ind w:left="0" w:right="0" w:firstLine="0"/>
        <w:jc w:val="left"/>
        <w:rPr>
          <w:lang w:val="en-IN"/>
        </w:rPr>
      </w:pPr>
      <w:r w:rsidRPr="003628AB">
        <w:rPr>
          <w:lang w:val="en-IN"/>
        </w:rPr>
        <w:t>The platform implements comprehensive compliance measures addressing major healthcare privacy regulations:</w:t>
      </w:r>
    </w:p>
    <w:p w14:paraId="75BCBC78" w14:textId="77777777" w:rsidR="003628AB" w:rsidRPr="003628AB" w:rsidRDefault="003628AB" w:rsidP="003628AB">
      <w:pPr>
        <w:spacing w:after="0" w:line="259" w:lineRule="auto"/>
        <w:ind w:left="0" w:right="0" w:firstLine="0"/>
        <w:jc w:val="left"/>
        <w:rPr>
          <w:lang w:val="en-IN"/>
        </w:rPr>
      </w:pPr>
      <w:r w:rsidRPr="003628AB">
        <w:rPr>
          <w:b/>
          <w:bCs/>
          <w:lang w:val="en-IN"/>
        </w:rPr>
        <w:t>HIPAA Compliance</w:t>
      </w:r>
      <w:r w:rsidRPr="003628AB">
        <w:rPr>
          <w:lang w:val="en-IN"/>
        </w:rPr>
        <w:t>: The system adheres to all Health Insurance Portability and Accountability Act requirements including Privacy Rule provisions governing protected health information use and disclosure, Security Rule technical safeguards for electronic protected health information, and Breach Notification Rule requirements. Business associate agreements govern relationships with third-party service providers, ensuring compliance throughout the data lifecycle.</w:t>
      </w:r>
    </w:p>
    <w:p w14:paraId="64973E6E" w14:textId="77777777" w:rsidR="003628AB" w:rsidRPr="003628AB" w:rsidRDefault="003628AB" w:rsidP="003628AB">
      <w:pPr>
        <w:spacing w:after="0" w:line="259" w:lineRule="auto"/>
        <w:ind w:left="0" w:right="0" w:firstLine="0"/>
        <w:jc w:val="left"/>
        <w:rPr>
          <w:lang w:val="en-IN"/>
        </w:rPr>
      </w:pPr>
      <w:r w:rsidRPr="003628AB">
        <w:rPr>
          <w:b/>
          <w:bCs/>
          <w:lang w:val="en-IN"/>
        </w:rPr>
        <w:t>GDPR Compliance</w:t>
      </w:r>
      <w:r w:rsidRPr="003628AB">
        <w:rPr>
          <w:lang w:val="en-IN"/>
        </w:rPr>
        <w:t>: For patients in European Union jurisdictions, the platform implements General Data Protection Regulation requirements including explicit consent mechanisms, data portability enabling patients to obtain their information in machine-readable formats, the right to erasure allowing patients to request data deletion, and data minimization principles limiting collection to necessary information. Privacy impact assessments document data processing activities and associated risks.</w:t>
      </w:r>
    </w:p>
    <w:p w14:paraId="1942DF19" w14:textId="77777777" w:rsidR="003628AB" w:rsidRPr="003628AB" w:rsidRDefault="003628AB" w:rsidP="003628AB">
      <w:pPr>
        <w:spacing w:after="0" w:line="259" w:lineRule="auto"/>
        <w:ind w:left="0" w:right="0" w:firstLine="0"/>
        <w:jc w:val="left"/>
        <w:rPr>
          <w:lang w:val="en-IN"/>
        </w:rPr>
      </w:pPr>
      <w:r w:rsidRPr="003628AB">
        <w:rPr>
          <w:b/>
          <w:bCs/>
          <w:lang w:val="en-IN"/>
        </w:rPr>
        <w:t>Regional Regulations</w:t>
      </w:r>
      <w:r w:rsidRPr="003628AB">
        <w:rPr>
          <w:lang w:val="en-IN"/>
        </w:rPr>
        <w:t>: The platform's flexible architecture accommodates additional regional privacy requirements, enabling deployment across diverse regulatory environments. Configuration options enable jurisdiction-specific privacy controls, consent requirements, and data handling procedures.</w:t>
      </w:r>
    </w:p>
    <w:p w14:paraId="35759375" w14:textId="77777777" w:rsidR="003628AB" w:rsidRPr="003628AB" w:rsidRDefault="003628AB" w:rsidP="003628AB">
      <w:pPr>
        <w:spacing w:after="0" w:line="259" w:lineRule="auto"/>
        <w:ind w:left="0" w:right="0" w:firstLine="0"/>
        <w:jc w:val="left"/>
        <w:rPr>
          <w:b/>
          <w:bCs/>
          <w:lang w:val="en-IN"/>
        </w:rPr>
      </w:pPr>
      <w:r w:rsidRPr="003628AB">
        <w:rPr>
          <w:b/>
          <w:bCs/>
          <w:lang w:val="en-IN"/>
        </w:rPr>
        <w:t>4.2 Data Anonymization and De-identification</w:t>
      </w:r>
    </w:p>
    <w:p w14:paraId="7AA6AD04" w14:textId="77777777" w:rsidR="003628AB" w:rsidRPr="003628AB" w:rsidRDefault="003628AB" w:rsidP="003628AB">
      <w:pPr>
        <w:spacing w:after="0" w:line="259" w:lineRule="auto"/>
        <w:ind w:left="0" w:right="0" w:firstLine="0"/>
        <w:jc w:val="left"/>
        <w:rPr>
          <w:lang w:val="en-IN"/>
        </w:rPr>
      </w:pPr>
      <w:r w:rsidRPr="003628AB">
        <w:rPr>
          <w:lang w:val="en-IN"/>
        </w:rPr>
        <w:t>Research and quality improvement initiatives require access to medical data while protecting patient privacy:</w:t>
      </w:r>
    </w:p>
    <w:p w14:paraId="67487786" w14:textId="77777777" w:rsidR="003628AB" w:rsidRPr="003628AB" w:rsidRDefault="003628AB" w:rsidP="003628AB">
      <w:pPr>
        <w:spacing w:after="0" w:line="259" w:lineRule="auto"/>
        <w:ind w:left="0" w:right="0" w:firstLine="0"/>
        <w:jc w:val="left"/>
        <w:rPr>
          <w:lang w:val="en-IN"/>
        </w:rPr>
      </w:pPr>
      <w:r w:rsidRPr="003628AB">
        <w:rPr>
          <w:b/>
          <w:bCs/>
          <w:lang w:val="en-IN"/>
        </w:rPr>
        <w:t>De-identification Processes</w:t>
      </w:r>
      <w:r w:rsidRPr="003628AB">
        <w:rPr>
          <w:lang w:val="en-IN"/>
        </w:rPr>
        <w:t>: The system implements automated de-identification removing or obscuring 18 types of patient identifiers specified in HIPAA Safe Harbor provisions. Expert determination methods apply statistical analysis to ensure re-identification risk remains below specified thresholds. De-identified datasets support research, public health surveillance, and quality improvement while protecting privacy.</w:t>
      </w:r>
    </w:p>
    <w:p w14:paraId="621E404C" w14:textId="77777777" w:rsidR="003628AB" w:rsidRPr="003628AB" w:rsidRDefault="003628AB" w:rsidP="003628AB">
      <w:pPr>
        <w:spacing w:after="0" w:line="259" w:lineRule="auto"/>
        <w:ind w:left="0" w:right="0" w:firstLine="0"/>
        <w:jc w:val="left"/>
        <w:rPr>
          <w:lang w:val="en-IN"/>
        </w:rPr>
      </w:pPr>
      <w:r w:rsidRPr="003628AB">
        <w:rPr>
          <w:b/>
          <w:bCs/>
          <w:lang w:val="en-IN"/>
        </w:rPr>
        <w:t>Pseudonymization</w:t>
      </w:r>
      <w:r w:rsidRPr="003628AB">
        <w:rPr>
          <w:lang w:val="en-IN"/>
        </w:rPr>
        <w:t>: For situations requiring re-identification capability, the system applies pseudonymization replacing identifying information with artificial identifiers. Secure linkage mechanisms enable authorized users to re-identify records when necessary while preventing unauthorized re-identification. This approach balances research utility with privacy protection.</w:t>
      </w:r>
    </w:p>
    <w:p w14:paraId="3D957DAC" w14:textId="77777777" w:rsidR="003628AB" w:rsidRPr="003628AB" w:rsidRDefault="003628AB" w:rsidP="003628AB">
      <w:pPr>
        <w:spacing w:after="0" w:line="259" w:lineRule="auto"/>
        <w:ind w:left="0" w:right="0" w:firstLine="0"/>
        <w:jc w:val="left"/>
        <w:rPr>
          <w:lang w:val="en-IN"/>
        </w:rPr>
      </w:pPr>
      <w:r w:rsidRPr="003628AB">
        <w:rPr>
          <w:b/>
          <w:bCs/>
          <w:lang w:val="en-IN"/>
        </w:rPr>
        <w:lastRenderedPageBreak/>
        <w:t>Aggregation and Statistical Disclosure Control</w:t>
      </w:r>
      <w:r w:rsidRPr="003628AB">
        <w:rPr>
          <w:lang w:val="en-IN"/>
        </w:rPr>
        <w:t>: When presenting statistics or analytics, the system applies aggregation techniques ensuring individual records cannot be inferred. Small cell suppression prevents display of statistics based on few individuals. Noise injection adds random variation to statistics, preventing exact inference while maintaining analytical utility.</w:t>
      </w:r>
    </w:p>
    <w:p w14:paraId="2B031610" w14:textId="77777777" w:rsidR="003628AB" w:rsidRPr="003628AB" w:rsidRDefault="003628AB" w:rsidP="003628AB">
      <w:pPr>
        <w:spacing w:after="0" w:line="259" w:lineRule="auto"/>
        <w:ind w:left="0" w:right="0" w:firstLine="0"/>
        <w:jc w:val="left"/>
        <w:rPr>
          <w:b/>
          <w:bCs/>
          <w:lang w:val="en-IN"/>
        </w:rPr>
      </w:pPr>
      <w:r w:rsidRPr="003628AB">
        <w:rPr>
          <w:b/>
          <w:bCs/>
          <w:lang w:val="en-IN"/>
        </w:rPr>
        <w:t>4.3 Audit and Monitoring</w:t>
      </w:r>
    </w:p>
    <w:p w14:paraId="307230D7" w14:textId="77777777" w:rsidR="003628AB" w:rsidRPr="003628AB" w:rsidRDefault="003628AB" w:rsidP="003628AB">
      <w:pPr>
        <w:spacing w:after="0" w:line="259" w:lineRule="auto"/>
        <w:ind w:left="0" w:right="0" w:firstLine="0"/>
        <w:jc w:val="left"/>
        <w:rPr>
          <w:lang w:val="en-IN"/>
        </w:rPr>
      </w:pPr>
      <w:r w:rsidRPr="003628AB">
        <w:rPr>
          <w:lang w:val="en-IN"/>
        </w:rPr>
        <w:t>Accountability requires comprehensive logging and monitoring of system activities:</w:t>
      </w:r>
    </w:p>
    <w:p w14:paraId="27C87775" w14:textId="77777777" w:rsidR="003628AB" w:rsidRPr="003628AB" w:rsidRDefault="003628AB" w:rsidP="003628AB">
      <w:pPr>
        <w:spacing w:after="0" w:line="259" w:lineRule="auto"/>
        <w:ind w:left="0" w:right="0" w:firstLine="0"/>
        <w:jc w:val="left"/>
        <w:rPr>
          <w:lang w:val="en-IN"/>
        </w:rPr>
      </w:pPr>
      <w:r w:rsidRPr="003628AB">
        <w:rPr>
          <w:b/>
          <w:bCs/>
          <w:lang w:val="en-IN"/>
        </w:rPr>
        <w:t>Access Logging</w:t>
      </w:r>
      <w:r w:rsidRPr="003628AB">
        <w:rPr>
          <w:lang w:val="en-IN"/>
        </w:rPr>
        <w:t>: The system records every access to patient information including user identity, accessed data, timestamp, and purpose when applicable. Logs are immutable and retained according to regulatory requirements. Patients can review access logs for their own information, promoting transparency and enabling detection of inappropriate access.</w:t>
      </w:r>
    </w:p>
    <w:p w14:paraId="509B84B1" w14:textId="77777777" w:rsidR="003628AB" w:rsidRPr="003628AB" w:rsidRDefault="003628AB" w:rsidP="003628AB">
      <w:pPr>
        <w:spacing w:after="0" w:line="259" w:lineRule="auto"/>
        <w:ind w:left="0" w:right="0" w:firstLine="0"/>
        <w:jc w:val="left"/>
        <w:rPr>
          <w:lang w:val="en-IN"/>
        </w:rPr>
      </w:pPr>
      <w:r w:rsidRPr="003628AB">
        <w:rPr>
          <w:b/>
          <w:bCs/>
          <w:lang w:val="en-IN"/>
        </w:rPr>
        <w:t>Anomaly Detection</w:t>
      </w:r>
      <w:r w:rsidRPr="003628AB">
        <w:rPr>
          <w:lang w:val="en-IN"/>
        </w:rPr>
        <w:t xml:space="preserve">: Machine learning algorithms </w:t>
      </w:r>
      <w:proofErr w:type="spellStart"/>
      <w:r w:rsidRPr="003628AB">
        <w:rPr>
          <w:lang w:val="en-IN"/>
        </w:rPr>
        <w:t>analyze</w:t>
      </w:r>
      <w:proofErr w:type="spellEnd"/>
      <w:r w:rsidRPr="003628AB">
        <w:rPr>
          <w:lang w:val="en-IN"/>
        </w:rPr>
        <w:t xml:space="preserve"> access patterns to identify unusual activities potentially indicating privacy breaches or security incidents. The system generates alerts for activities such as excessive record access, access outside normal work hours, or access patterns inconsistent with user roles. Security teams investigate flagged activities to verify legitimacy or respond to incidents.</w:t>
      </w:r>
    </w:p>
    <w:p w14:paraId="793E5530" w14:textId="77777777" w:rsidR="003628AB" w:rsidRPr="003628AB" w:rsidRDefault="003628AB" w:rsidP="003628AB">
      <w:pPr>
        <w:spacing w:after="0" w:line="259" w:lineRule="auto"/>
        <w:ind w:left="0" w:right="0" w:firstLine="0"/>
        <w:jc w:val="left"/>
        <w:rPr>
          <w:lang w:val="en-IN"/>
        </w:rPr>
      </w:pPr>
      <w:r w:rsidRPr="003628AB">
        <w:rPr>
          <w:b/>
          <w:bCs/>
          <w:lang w:val="en-IN"/>
        </w:rPr>
        <w:t>Compliance Reporting</w:t>
      </w:r>
      <w:r w:rsidRPr="003628AB">
        <w:rPr>
          <w:lang w:val="en-IN"/>
        </w:rPr>
        <w:t>: Automated reporting generates compliance documentation including access reports, security incident summaries, and privacy metrics. These reports support regulatory audits and internal governance processes. Customizable dashboards enable compliance officers to monitor key indicators and identify areas requiring attention.</w:t>
      </w:r>
    </w:p>
    <w:p w14:paraId="6756F8F0" w14:textId="21911CFB" w:rsidR="003628AB" w:rsidRPr="003628AB" w:rsidRDefault="003628AB" w:rsidP="003628AB">
      <w:pPr>
        <w:spacing w:after="0" w:line="259" w:lineRule="auto"/>
        <w:ind w:left="0" w:right="0" w:firstLine="0"/>
        <w:jc w:val="left"/>
        <w:rPr>
          <w:lang w:val="en-IN"/>
        </w:rPr>
      </w:pPr>
    </w:p>
    <w:p w14:paraId="0E98FB9D" w14:textId="77777777" w:rsidR="003628AB" w:rsidRPr="003628AB" w:rsidRDefault="003628AB" w:rsidP="003628AB">
      <w:pPr>
        <w:spacing w:after="0" w:line="259" w:lineRule="auto"/>
        <w:ind w:left="0" w:right="0" w:firstLine="0"/>
        <w:jc w:val="left"/>
        <w:rPr>
          <w:b/>
          <w:bCs/>
          <w:sz w:val="28"/>
          <w:szCs w:val="28"/>
          <w:lang w:val="en-IN"/>
        </w:rPr>
      </w:pPr>
      <w:r w:rsidRPr="003628AB">
        <w:rPr>
          <w:b/>
          <w:bCs/>
          <w:sz w:val="28"/>
          <w:szCs w:val="28"/>
          <w:lang w:val="en-IN"/>
        </w:rPr>
        <w:t>5. Technical Implementation</w:t>
      </w:r>
    </w:p>
    <w:p w14:paraId="1DF96325" w14:textId="77777777" w:rsidR="003628AB" w:rsidRPr="003628AB" w:rsidRDefault="003628AB" w:rsidP="003628AB">
      <w:pPr>
        <w:spacing w:after="0" w:line="259" w:lineRule="auto"/>
        <w:ind w:left="0" w:right="0" w:firstLine="0"/>
        <w:jc w:val="left"/>
        <w:rPr>
          <w:b/>
          <w:bCs/>
          <w:lang w:val="en-IN"/>
        </w:rPr>
      </w:pPr>
      <w:r w:rsidRPr="003628AB">
        <w:rPr>
          <w:b/>
          <w:bCs/>
          <w:lang w:val="en-IN"/>
        </w:rPr>
        <w:t>5.1 Technology Stack</w:t>
      </w:r>
    </w:p>
    <w:p w14:paraId="035D4342" w14:textId="77777777" w:rsidR="003628AB" w:rsidRPr="003628AB" w:rsidRDefault="003628AB" w:rsidP="003628AB">
      <w:pPr>
        <w:spacing w:after="0" w:line="259" w:lineRule="auto"/>
        <w:ind w:left="0" w:right="0" w:firstLine="0"/>
        <w:jc w:val="left"/>
        <w:rPr>
          <w:lang w:val="en-IN"/>
        </w:rPr>
      </w:pPr>
      <w:r w:rsidRPr="003628AB">
        <w:rPr>
          <w:lang w:val="en-IN"/>
        </w:rPr>
        <w:t>The platform employs modern, robust technologies selected for security, scalability, and maintainability:</w:t>
      </w:r>
    </w:p>
    <w:p w14:paraId="2BE9F306" w14:textId="77777777" w:rsidR="003628AB" w:rsidRPr="003628AB" w:rsidRDefault="003628AB" w:rsidP="003628AB">
      <w:pPr>
        <w:spacing w:after="0" w:line="259" w:lineRule="auto"/>
        <w:ind w:left="0" w:right="0" w:firstLine="0"/>
        <w:jc w:val="left"/>
        <w:rPr>
          <w:lang w:val="en-IN"/>
        </w:rPr>
      </w:pPr>
      <w:r w:rsidRPr="003628AB">
        <w:rPr>
          <w:b/>
          <w:bCs/>
          <w:lang w:val="en-IN"/>
        </w:rPr>
        <w:t>Frontend Technologies</w:t>
      </w:r>
      <w:r w:rsidRPr="003628AB">
        <w:rPr>
          <w:lang w:val="en-IN"/>
        </w:rPr>
        <w:t xml:space="preserve">: React or Angular frameworks provide responsive, dynamic user interfaces across desktop and mobile devices. Modern JavaScript including ES6+ features enables sophisticated client-side functionality. State management libraries such as Redux or </w:t>
      </w:r>
      <w:proofErr w:type="spellStart"/>
      <w:r w:rsidRPr="003628AB">
        <w:rPr>
          <w:lang w:val="en-IN"/>
        </w:rPr>
        <w:t>MobX</w:t>
      </w:r>
      <w:proofErr w:type="spellEnd"/>
      <w:r w:rsidRPr="003628AB">
        <w:rPr>
          <w:lang w:val="en-IN"/>
        </w:rPr>
        <w:t xml:space="preserve"> manage complex application state. Progressive Web App capabilities enable offline functionality and app-like experiences on mobile devices without requiring native app installation.</w:t>
      </w:r>
    </w:p>
    <w:p w14:paraId="491D01EC" w14:textId="77777777" w:rsidR="003628AB" w:rsidRPr="003628AB" w:rsidRDefault="003628AB" w:rsidP="003628AB">
      <w:pPr>
        <w:spacing w:after="0" w:line="259" w:lineRule="auto"/>
        <w:ind w:left="0" w:right="0" w:firstLine="0"/>
        <w:jc w:val="left"/>
        <w:rPr>
          <w:lang w:val="en-IN"/>
        </w:rPr>
      </w:pPr>
      <w:r w:rsidRPr="003628AB">
        <w:rPr>
          <w:b/>
          <w:bCs/>
          <w:lang w:val="en-IN"/>
        </w:rPr>
        <w:t>Backend Technologies</w:t>
      </w:r>
      <w:r w:rsidRPr="003628AB">
        <w:rPr>
          <w:lang w:val="en-IN"/>
        </w:rPr>
        <w:t>: Node.js with Express or Python with Django/Flask frameworks handle server-side logic, providing scalable, efficient request processing. RESTful API design principles enable clean separation between frontend and backend, facilitating independent development and testing. Microservices architecture allows independent scaling and deployment of different system components.</w:t>
      </w:r>
    </w:p>
    <w:p w14:paraId="78DFA547" w14:textId="77777777" w:rsidR="003628AB" w:rsidRPr="003628AB" w:rsidRDefault="003628AB" w:rsidP="003628AB">
      <w:pPr>
        <w:spacing w:after="0" w:line="259" w:lineRule="auto"/>
        <w:ind w:left="0" w:right="0" w:firstLine="0"/>
        <w:jc w:val="left"/>
        <w:rPr>
          <w:lang w:val="en-IN"/>
        </w:rPr>
      </w:pPr>
      <w:r w:rsidRPr="003628AB">
        <w:rPr>
          <w:b/>
          <w:bCs/>
          <w:lang w:val="en-IN"/>
        </w:rPr>
        <w:t>Database Systems</w:t>
      </w:r>
      <w:r w:rsidRPr="003628AB">
        <w:rPr>
          <w:lang w:val="en-IN"/>
        </w:rPr>
        <w:t>: PostgreSQL or MySQL relational databases store structured patient information, appointments, and transactional data with strong consistency guarantees. MongoDB or similar NoSQL databases handle semi-structured data and documents. Redis provides high-performance caching and session management. Elasticsearch enables fast, flexible search across medical records and provider directories.</w:t>
      </w:r>
    </w:p>
    <w:p w14:paraId="36D4A03C" w14:textId="77777777" w:rsidR="003628AB" w:rsidRPr="003628AB" w:rsidRDefault="003628AB" w:rsidP="003628AB">
      <w:pPr>
        <w:spacing w:after="0" w:line="259" w:lineRule="auto"/>
        <w:ind w:left="0" w:right="0" w:firstLine="0"/>
        <w:jc w:val="left"/>
        <w:rPr>
          <w:lang w:val="en-IN"/>
        </w:rPr>
      </w:pPr>
      <w:r w:rsidRPr="003628AB">
        <w:rPr>
          <w:b/>
          <w:bCs/>
          <w:lang w:val="en-IN"/>
        </w:rPr>
        <w:t>Cloud Infrastructure</w:t>
      </w:r>
      <w:r w:rsidRPr="003628AB">
        <w:rPr>
          <w:lang w:val="en-IN"/>
        </w:rPr>
        <w:t xml:space="preserve">: AWS, Google Cloud Platform, or Microsoft Azure provide scalable, reliable infrastructure. Cloud services including managed databases, load </w:t>
      </w:r>
      <w:r w:rsidRPr="003628AB">
        <w:rPr>
          <w:lang w:val="en-IN"/>
        </w:rPr>
        <w:lastRenderedPageBreak/>
        <w:t>balancing, auto-scaling, and content delivery networks ensure high availability and performance. Infrastructure as Code tools such as Terraform enable reproducible, version-controlled infrastructure deployment.</w:t>
      </w:r>
    </w:p>
    <w:p w14:paraId="1613F8FD" w14:textId="77777777" w:rsidR="003628AB" w:rsidRPr="003628AB" w:rsidRDefault="003628AB" w:rsidP="003628AB">
      <w:pPr>
        <w:spacing w:after="0" w:line="259" w:lineRule="auto"/>
        <w:ind w:left="0" w:right="0" w:firstLine="0"/>
        <w:jc w:val="left"/>
        <w:rPr>
          <w:b/>
          <w:bCs/>
          <w:lang w:val="en-IN"/>
        </w:rPr>
      </w:pPr>
      <w:r w:rsidRPr="003628AB">
        <w:rPr>
          <w:b/>
          <w:bCs/>
          <w:lang w:val="en-IN"/>
        </w:rPr>
        <w:t>5.2 Security Implementation</w:t>
      </w:r>
    </w:p>
    <w:p w14:paraId="1743B790" w14:textId="77777777" w:rsidR="003628AB" w:rsidRPr="003628AB" w:rsidRDefault="003628AB" w:rsidP="003628AB">
      <w:pPr>
        <w:spacing w:after="0" w:line="259" w:lineRule="auto"/>
        <w:ind w:left="0" w:right="0" w:firstLine="0"/>
        <w:jc w:val="left"/>
        <w:rPr>
          <w:lang w:val="en-IN"/>
        </w:rPr>
      </w:pPr>
      <w:r w:rsidRPr="003628AB">
        <w:rPr>
          <w:lang w:val="en-IN"/>
        </w:rPr>
        <w:t>Technical security measures protect data throughout its lifecycle:</w:t>
      </w:r>
    </w:p>
    <w:p w14:paraId="1BE5C4E4" w14:textId="77777777" w:rsidR="003628AB" w:rsidRPr="003628AB" w:rsidRDefault="003628AB" w:rsidP="003628AB">
      <w:pPr>
        <w:spacing w:after="0" w:line="259" w:lineRule="auto"/>
        <w:ind w:left="0" w:right="0" w:firstLine="0"/>
        <w:jc w:val="left"/>
        <w:rPr>
          <w:lang w:val="en-IN"/>
        </w:rPr>
      </w:pPr>
      <w:r w:rsidRPr="003628AB">
        <w:rPr>
          <w:b/>
          <w:bCs/>
          <w:lang w:val="en-IN"/>
        </w:rPr>
        <w:t>Encryption Standards</w:t>
      </w:r>
      <w:r w:rsidRPr="003628AB">
        <w:rPr>
          <w:lang w:val="en-IN"/>
        </w:rPr>
        <w:t>: AES-256 encryption protects data at rest while TLS 1.3 secures data in transit. Key management systems generate, distribute, rotate, and retire encryption keys according to security best practices. Hardware security modules provide tamper-resistant key storage for highest-risk data.</w:t>
      </w:r>
    </w:p>
    <w:p w14:paraId="58BF0D6F" w14:textId="77777777" w:rsidR="003628AB" w:rsidRPr="003628AB" w:rsidRDefault="003628AB" w:rsidP="003628AB">
      <w:pPr>
        <w:spacing w:after="0" w:line="259" w:lineRule="auto"/>
        <w:ind w:left="0" w:right="0" w:firstLine="0"/>
        <w:jc w:val="left"/>
        <w:rPr>
          <w:lang w:val="en-IN"/>
        </w:rPr>
      </w:pPr>
      <w:r w:rsidRPr="003628AB">
        <w:rPr>
          <w:b/>
          <w:bCs/>
          <w:lang w:val="en-IN"/>
        </w:rPr>
        <w:t>Authentication Mechanisms</w:t>
      </w:r>
      <w:r w:rsidRPr="003628AB">
        <w:rPr>
          <w:lang w:val="en-IN"/>
        </w:rPr>
        <w:t>: OAuth 2.0 and OpenID Connect provide standards-based authentication and authorization. JSON Web Tokens (JWT) enable stateless authentication suitable for distributed systems. Biometric authentication options including fingerprint and facial recognition provide convenient yet secure access on supported devices.</w:t>
      </w:r>
    </w:p>
    <w:p w14:paraId="3473346A" w14:textId="77777777" w:rsidR="003628AB" w:rsidRPr="003628AB" w:rsidRDefault="003628AB" w:rsidP="003628AB">
      <w:pPr>
        <w:spacing w:after="0" w:line="259" w:lineRule="auto"/>
        <w:ind w:left="0" w:right="0" w:firstLine="0"/>
        <w:jc w:val="left"/>
        <w:rPr>
          <w:lang w:val="en-IN"/>
        </w:rPr>
      </w:pPr>
      <w:r w:rsidRPr="003628AB">
        <w:rPr>
          <w:b/>
          <w:bCs/>
          <w:lang w:val="en-IN"/>
        </w:rPr>
        <w:t>Intrusion Detection and Prevention</w:t>
      </w:r>
      <w:r w:rsidRPr="003628AB">
        <w:rPr>
          <w:lang w:val="en-IN"/>
        </w:rPr>
        <w:t>: Network and host-based intrusion detection systems monitor for malicious activities. Web application firewalls protect against common attacks including SQL injection, cross-site scripting, and distributed denial-of-service attacks. Automated security scanning identifies vulnerabilities in code and infrastructure before deployment.</w:t>
      </w:r>
    </w:p>
    <w:p w14:paraId="42AE9F39" w14:textId="77777777" w:rsidR="003628AB" w:rsidRPr="003628AB" w:rsidRDefault="003628AB" w:rsidP="003628AB">
      <w:pPr>
        <w:spacing w:after="0" w:line="259" w:lineRule="auto"/>
        <w:ind w:left="0" w:right="0" w:firstLine="0"/>
        <w:jc w:val="left"/>
        <w:rPr>
          <w:b/>
          <w:bCs/>
          <w:lang w:val="en-IN"/>
        </w:rPr>
      </w:pPr>
      <w:r w:rsidRPr="003628AB">
        <w:rPr>
          <w:b/>
          <w:bCs/>
          <w:lang w:val="en-IN"/>
        </w:rPr>
        <w:t>5.3 Scalability and Performance</w:t>
      </w:r>
    </w:p>
    <w:p w14:paraId="401F29F2" w14:textId="77777777" w:rsidR="003628AB" w:rsidRPr="003628AB" w:rsidRDefault="003628AB" w:rsidP="003628AB">
      <w:pPr>
        <w:spacing w:after="0" w:line="259" w:lineRule="auto"/>
        <w:ind w:left="0" w:right="0" w:firstLine="0"/>
        <w:jc w:val="left"/>
        <w:rPr>
          <w:lang w:val="en-IN"/>
        </w:rPr>
      </w:pPr>
      <w:r w:rsidRPr="003628AB">
        <w:rPr>
          <w:lang w:val="en-IN"/>
        </w:rPr>
        <w:t>The system architecture supports growth in users, data, and functionality:</w:t>
      </w:r>
    </w:p>
    <w:p w14:paraId="0698F366" w14:textId="77777777" w:rsidR="003628AB" w:rsidRPr="003628AB" w:rsidRDefault="003628AB" w:rsidP="003628AB">
      <w:pPr>
        <w:spacing w:after="0" w:line="259" w:lineRule="auto"/>
        <w:ind w:left="0" w:right="0" w:firstLine="0"/>
        <w:jc w:val="left"/>
        <w:rPr>
          <w:lang w:val="en-IN"/>
        </w:rPr>
      </w:pPr>
      <w:r w:rsidRPr="003628AB">
        <w:rPr>
          <w:b/>
          <w:bCs/>
          <w:lang w:val="en-IN"/>
        </w:rPr>
        <w:t>Horizontal Scaling</w:t>
      </w:r>
      <w:r w:rsidRPr="003628AB">
        <w:rPr>
          <w:lang w:val="en-IN"/>
        </w:rPr>
        <w:t>: Load balancing distributes traffic across multiple application servers, enabling capacity increases by adding servers rather than upgrading hardware. Database replication provides read scaling while maintaining data consistency. Geographic distribution of infrastructure reduces latency for users in different regions.</w:t>
      </w:r>
    </w:p>
    <w:p w14:paraId="34BE324C" w14:textId="77777777" w:rsidR="003628AB" w:rsidRPr="003628AB" w:rsidRDefault="003628AB" w:rsidP="003628AB">
      <w:pPr>
        <w:spacing w:after="0" w:line="259" w:lineRule="auto"/>
        <w:ind w:left="0" w:right="0" w:firstLine="0"/>
        <w:jc w:val="left"/>
        <w:rPr>
          <w:lang w:val="en-IN"/>
        </w:rPr>
      </w:pPr>
      <w:r w:rsidRPr="003628AB">
        <w:rPr>
          <w:b/>
          <w:bCs/>
          <w:lang w:val="en-IN"/>
        </w:rPr>
        <w:t>Caching Strategies</w:t>
      </w:r>
      <w:r w:rsidRPr="003628AB">
        <w:rPr>
          <w:lang w:val="en-IN"/>
        </w:rPr>
        <w:t>: Multi-level caching including browser caching, content delivery network caching, and application-level caching reduces database load and improves response times. Cache invalidation strategies ensure users receive current information while maximizing cache utility.</w:t>
      </w:r>
    </w:p>
    <w:p w14:paraId="7F9C67D2" w14:textId="77777777" w:rsidR="003628AB" w:rsidRPr="003628AB" w:rsidRDefault="003628AB" w:rsidP="003628AB">
      <w:pPr>
        <w:spacing w:after="0" w:line="259" w:lineRule="auto"/>
        <w:ind w:left="0" w:right="0" w:firstLine="0"/>
        <w:jc w:val="left"/>
        <w:rPr>
          <w:lang w:val="en-IN"/>
        </w:rPr>
      </w:pPr>
      <w:r w:rsidRPr="003628AB">
        <w:rPr>
          <w:b/>
          <w:bCs/>
          <w:lang w:val="en-IN"/>
        </w:rPr>
        <w:t>Performance Optimization</w:t>
      </w:r>
      <w:r w:rsidRPr="003628AB">
        <w:rPr>
          <w:lang w:val="en-IN"/>
        </w:rPr>
        <w:t>: Database query optimization including appropriate indexing and query rewriting ensures fast data retrieval. Code profiling identifies and addresses performance bottlenecks. Lazy loading and pagination reduce initial page load times while maintaining access to complete datasets.</w:t>
      </w:r>
    </w:p>
    <w:p w14:paraId="2E47D7CE" w14:textId="24C52CE6" w:rsidR="003628AB" w:rsidRPr="003628AB" w:rsidRDefault="003628AB" w:rsidP="003628AB">
      <w:pPr>
        <w:spacing w:after="0" w:line="259" w:lineRule="auto"/>
        <w:ind w:left="0" w:right="0" w:firstLine="0"/>
        <w:jc w:val="left"/>
        <w:rPr>
          <w:lang w:val="en-IN"/>
        </w:rPr>
      </w:pPr>
    </w:p>
    <w:p w14:paraId="152EBEB3"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6. Benefits and Impact</w:t>
      </w:r>
    </w:p>
    <w:p w14:paraId="3D5689BB" w14:textId="77777777" w:rsidR="003628AB" w:rsidRPr="003628AB" w:rsidRDefault="003628AB" w:rsidP="003628AB">
      <w:pPr>
        <w:spacing w:after="0" w:line="259" w:lineRule="auto"/>
        <w:ind w:left="0" w:right="0" w:firstLine="0"/>
        <w:jc w:val="left"/>
        <w:rPr>
          <w:b/>
          <w:bCs/>
          <w:lang w:val="en-IN"/>
        </w:rPr>
      </w:pPr>
      <w:r w:rsidRPr="003628AB">
        <w:rPr>
          <w:b/>
          <w:bCs/>
          <w:lang w:val="en-IN"/>
        </w:rPr>
        <w:t>6.1 Patient Benefits</w:t>
      </w:r>
    </w:p>
    <w:p w14:paraId="3BEEA752" w14:textId="77777777" w:rsidR="003628AB" w:rsidRPr="003628AB" w:rsidRDefault="003628AB" w:rsidP="003628AB">
      <w:pPr>
        <w:spacing w:after="0" w:line="259" w:lineRule="auto"/>
        <w:ind w:left="0" w:right="0" w:firstLine="0"/>
        <w:jc w:val="left"/>
        <w:rPr>
          <w:lang w:val="en-IN"/>
        </w:rPr>
      </w:pPr>
      <w:r w:rsidRPr="003628AB">
        <w:rPr>
          <w:lang w:val="en-IN"/>
        </w:rPr>
        <w:t>The integrated platform delivers substantial value to patients across multiple dimensions:</w:t>
      </w:r>
    </w:p>
    <w:p w14:paraId="4D95CD34" w14:textId="77777777" w:rsidR="003628AB" w:rsidRPr="003628AB" w:rsidRDefault="003628AB" w:rsidP="003628AB">
      <w:pPr>
        <w:spacing w:after="0" w:line="259" w:lineRule="auto"/>
        <w:ind w:left="0" w:right="0" w:firstLine="0"/>
        <w:jc w:val="left"/>
        <w:rPr>
          <w:lang w:val="en-IN"/>
        </w:rPr>
      </w:pPr>
      <w:r w:rsidRPr="003628AB">
        <w:rPr>
          <w:b/>
          <w:bCs/>
          <w:lang w:val="en-IN"/>
        </w:rPr>
        <w:t>Improved Access to Care</w:t>
      </w:r>
      <w:r w:rsidRPr="003628AB">
        <w:rPr>
          <w:lang w:val="en-IN"/>
        </w:rPr>
        <w:t>: Centralized access to healthcare services reduces barriers and simplifies healthcare navigation. Patients can find providers, book appointments, access insurance, and order medications through a single interface rather than managing relationships with multiple disconnected entities. This convenience particularly benefits patients with chronic conditions requiring ongoing coordination across multiple providers and services.</w:t>
      </w:r>
    </w:p>
    <w:p w14:paraId="06EE2A9F" w14:textId="77777777" w:rsidR="003628AB" w:rsidRPr="003628AB" w:rsidRDefault="003628AB" w:rsidP="003628AB">
      <w:pPr>
        <w:spacing w:after="0" w:line="259" w:lineRule="auto"/>
        <w:ind w:left="0" w:right="0" w:firstLine="0"/>
        <w:jc w:val="left"/>
        <w:rPr>
          <w:lang w:val="en-IN"/>
        </w:rPr>
      </w:pPr>
      <w:r w:rsidRPr="003628AB">
        <w:rPr>
          <w:b/>
          <w:bCs/>
          <w:lang w:val="en-IN"/>
        </w:rPr>
        <w:lastRenderedPageBreak/>
        <w:t>Enhanced Emergency Response</w:t>
      </w:r>
      <w:r w:rsidRPr="003628AB">
        <w:rPr>
          <w:lang w:val="en-IN"/>
        </w:rPr>
        <w:t>: The SOS system potentially saves lives by accelerating emergency response and ensuring responders have critical medical information. Automatic notification of emergency contacts provides peace of mind for patients and families. Real-time bed availability information reduces delays in emergency care by enabling direct routing to facilities with capacity.</w:t>
      </w:r>
    </w:p>
    <w:p w14:paraId="79E5CA5C" w14:textId="77777777" w:rsidR="003628AB" w:rsidRPr="003628AB" w:rsidRDefault="003628AB" w:rsidP="003628AB">
      <w:pPr>
        <w:spacing w:after="0" w:line="259" w:lineRule="auto"/>
        <w:ind w:left="0" w:right="0" w:firstLine="0"/>
        <w:jc w:val="left"/>
        <w:rPr>
          <w:lang w:val="en-IN"/>
        </w:rPr>
      </w:pPr>
      <w:r w:rsidRPr="003628AB">
        <w:rPr>
          <w:b/>
          <w:bCs/>
          <w:lang w:val="en-IN"/>
        </w:rPr>
        <w:t>Greater Control and Transparency</w:t>
      </w:r>
      <w:r w:rsidRPr="003628AB">
        <w:rPr>
          <w:lang w:val="en-IN"/>
        </w:rPr>
        <w:t>: Patients gain unprecedented control over their medical information through granular privacy controls and access logs. Transparency about data access and usage builds trust and enables patients to identify and report inappropriate access. Provider selection tools and insurance comparison features empower informed decision-making.</w:t>
      </w:r>
    </w:p>
    <w:p w14:paraId="7F9118E3" w14:textId="77777777" w:rsidR="003628AB" w:rsidRPr="003628AB" w:rsidRDefault="003628AB" w:rsidP="003628AB">
      <w:pPr>
        <w:spacing w:after="0" w:line="259" w:lineRule="auto"/>
        <w:ind w:left="0" w:right="0" w:firstLine="0"/>
        <w:jc w:val="left"/>
        <w:rPr>
          <w:lang w:val="en-IN"/>
        </w:rPr>
      </w:pPr>
      <w:r w:rsidRPr="003628AB">
        <w:rPr>
          <w:b/>
          <w:bCs/>
          <w:lang w:val="en-IN"/>
        </w:rPr>
        <w:t>Continuity of Care</w:t>
      </w:r>
      <w:r w:rsidRPr="003628AB">
        <w:rPr>
          <w:lang w:val="en-IN"/>
        </w:rPr>
        <w:t>: Centralized medical records ensure providers have complete patient histories, reducing duplicate testing and medication errors. When patients switch providers, seamless record transfer maintains care continuity. The platform creates a longitudinal health record following patients throughout their healthcare journey.</w:t>
      </w:r>
    </w:p>
    <w:p w14:paraId="7C74CB33" w14:textId="77777777" w:rsidR="003628AB" w:rsidRPr="003628AB" w:rsidRDefault="003628AB" w:rsidP="003628AB">
      <w:pPr>
        <w:spacing w:after="0" w:line="259" w:lineRule="auto"/>
        <w:ind w:left="0" w:right="0" w:firstLine="0"/>
        <w:jc w:val="left"/>
        <w:rPr>
          <w:b/>
          <w:bCs/>
          <w:lang w:val="en-IN"/>
        </w:rPr>
      </w:pPr>
      <w:r w:rsidRPr="003628AB">
        <w:rPr>
          <w:b/>
          <w:bCs/>
          <w:lang w:val="en-IN"/>
        </w:rPr>
        <w:t>6.2 Provider Benefits</w:t>
      </w:r>
    </w:p>
    <w:p w14:paraId="27A464C8" w14:textId="77777777" w:rsidR="003628AB" w:rsidRPr="003628AB" w:rsidRDefault="003628AB" w:rsidP="003628AB">
      <w:pPr>
        <w:spacing w:after="0" w:line="259" w:lineRule="auto"/>
        <w:ind w:left="0" w:right="0" w:firstLine="0"/>
        <w:jc w:val="left"/>
        <w:rPr>
          <w:lang w:val="en-IN"/>
        </w:rPr>
      </w:pPr>
      <w:r w:rsidRPr="003628AB">
        <w:rPr>
          <w:lang w:val="en-IN"/>
        </w:rPr>
        <w:t>Healthcare providers and institutions realize operational and clinical benefits:</w:t>
      </w:r>
    </w:p>
    <w:p w14:paraId="68BB0CDE" w14:textId="77777777" w:rsidR="003628AB" w:rsidRPr="003628AB" w:rsidRDefault="003628AB" w:rsidP="003628AB">
      <w:pPr>
        <w:spacing w:after="0" w:line="259" w:lineRule="auto"/>
        <w:ind w:left="0" w:right="0" w:firstLine="0"/>
        <w:jc w:val="left"/>
        <w:rPr>
          <w:lang w:val="en-IN"/>
        </w:rPr>
      </w:pPr>
      <w:r w:rsidRPr="003628AB">
        <w:rPr>
          <w:b/>
          <w:bCs/>
          <w:lang w:val="en-IN"/>
        </w:rPr>
        <w:t>Clinical Decision Support</w:t>
      </w:r>
      <w:r w:rsidRPr="003628AB">
        <w:rPr>
          <w:lang w:val="en-IN"/>
        </w:rPr>
        <w:t>: Access to comprehensive patient information including medication history, laboratory results, and previous diagnoses enables more informed clinical decisions. Alerts about drug interactions, allergies, and preventive care opportunities improve quality and safety. Evidence-based guidelines integrated into workflows promote best practices.</w:t>
      </w:r>
    </w:p>
    <w:p w14:paraId="6AE99409" w14:textId="77777777" w:rsidR="003628AB" w:rsidRPr="003628AB" w:rsidRDefault="003628AB" w:rsidP="003628AB">
      <w:pPr>
        <w:spacing w:after="0" w:line="259" w:lineRule="auto"/>
        <w:ind w:left="0" w:right="0" w:firstLine="0"/>
        <w:jc w:val="left"/>
        <w:rPr>
          <w:lang w:val="en-IN"/>
        </w:rPr>
      </w:pPr>
      <w:r w:rsidRPr="003628AB">
        <w:rPr>
          <w:b/>
          <w:bCs/>
          <w:lang w:val="en-IN"/>
        </w:rPr>
        <w:t>Administrative Efficiency</w:t>
      </w:r>
      <w:r w:rsidRPr="003628AB">
        <w:rPr>
          <w:lang w:val="en-IN"/>
        </w:rPr>
        <w:t>: Electronic prescription submission eliminates phone calls and faxes to pharmacies. Automated insurance verification and claims submission reduce administrative burden and accelerate reimbursement. Streamlined appointment scheduling and patient communication reduce staff workload.</w:t>
      </w:r>
    </w:p>
    <w:p w14:paraId="1DE112FC" w14:textId="77777777" w:rsidR="003628AB" w:rsidRPr="003628AB" w:rsidRDefault="003628AB" w:rsidP="003628AB">
      <w:pPr>
        <w:spacing w:after="0" w:line="259" w:lineRule="auto"/>
        <w:ind w:left="0" w:right="0" w:firstLine="0"/>
        <w:jc w:val="left"/>
        <w:rPr>
          <w:lang w:val="en-IN"/>
        </w:rPr>
      </w:pPr>
      <w:r w:rsidRPr="003628AB">
        <w:rPr>
          <w:b/>
          <w:bCs/>
          <w:lang w:val="en-IN"/>
        </w:rPr>
        <w:t>Resource Optimization</w:t>
      </w:r>
      <w:r w:rsidRPr="003628AB">
        <w:rPr>
          <w:lang w:val="en-IN"/>
        </w:rPr>
        <w:t>: Bed management systems enable more efficient patient placement and reduced wait times. Analytics on capacity utilization inform staffing decisions and capital investments. Reduced emergency department crowding improves patient flow and provider satisfaction.</w:t>
      </w:r>
    </w:p>
    <w:p w14:paraId="5EA20ECF" w14:textId="77777777" w:rsidR="003628AB" w:rsidRPr="003628AB" w:rsidRDefault="003628AB" w:rsidP="003628AB">
      <w:pPr>
        <w:spacing w:after="0" w:line="259" w:lineRule="auto"/>
        <w:ind w:left="0" w:right="0" w:firstLine="0"/>
        <w:jc w:val="left"/>
        <w:rPr>
          <w:lang w:val="en-IN"/>
        </w:rPr>
      </w:pPr>
      <w:r w:rsidRPr="003628AB">
        <w:rPr>
          <w:b/>
          <w:bCs/>
          <w:lang w:val="en-IN"/>
        </w:rPr>
        <w:t>Compliance and Quality Reporting</w:t>
      </w:r>
      <w:r w:rsidRPr="003628AB">
        <w:rPr>
          <w:lang w:val="en-IN"/>
        </w:rPr>
        <w:t>: Automated compliance monitoring and reporting reduce the burden of regulatory requirements. Quality metrics tracking supports performance improvement initiatives and value-based reimbursement programs.</w:t>
      </w:r>
    </w:p>
    <w:p w14:paraId="0A1EFD0F" w14:textId="77777777" w:rsidR="003628AB" w:rsidRPr="003628AB" w:rsidRDefault="003628AB" w:rsidP="003628AB">
      <w:pPr>
        <w:spacing w:after="0" w:line="259" w:lineRule="auto"/>
        <w:ind w:left="0" w:right="0" w:firstLine="0"/>
        <w:jc w:val="left"/>
        <w:rPr>
          <w:b/>
          <w:bCs/>
          <w:lang w:val="en-IN"/>
        </w:rPr>
      </w:pPr>
      <w:r w:rsidRPr="003628AB">
        <w:rPr>
          <w:b/>
          <w:bCs/>
          <w:lang w:val="en-IN"/>
        </w:rPr>
        <w:t>6.3 System-Wide Impact</w:t>
      </w:r>
    </w:p>
    <w:p w14:paraId="61DEE477" w14:textId="77777777" w:rsidR="003628AB" w:rsidRPr="003628AB" w:rsidRDefault="003628AB" w:rsidP="003628AB">
      <w:pPr>
        <w:spacing w:after="0" w:line="259" w:lineRule="auto"/>
        <w:ind w:left="0" w:right="0" w:firstLine="0"/>
        <w:jc w:val="left"/>
        <w:rPr>
          <w:lang w:val="en-IN"/>
        </w:rPr>
      </w:pPr>
      <w:r w:rsidRPr="003628AB">
        <w:rPr>
          <w:lang w:val="en-IN"/>
        </w:rPr>
        <w:t>The platform creates benefits extending beyond individual stakeholders:</w:t>
      </w:r>
    </w:p>
    <w:p w14:paraId="3EEF9607" w14:textId="77777777" w:rsidR="003628AB" w:rsidRPr="003628AB" w:rsidRDefault="003628AB" w:rsidP="003628AB">
      <w:pPr>
        <w:spacing w:after="0" w:line="259" w:lineRule="auto"/>
        <w:ind w:left="0" w:right="0" w:firstLine="0"/>
        <w:jc w:val="left"/>
        <w:rPr>
          <w:lang w:val="en-IN"/>
        </w:rPr>
      </w:pPr>
      <w:r w:rsidRPr="003628AB">
        <w:rPr>
          <w:b/>
          <w:bCs/>
          <w:lang w:val="en-IN"/>
        </w:rPr>
        <w:t>Population Health Management</w:t>
      </w:r>
      <w:r w:rsidRPr="003628AB">
        <w:rPr>
          <w:lang w:val="en-IN"/>
        </w:rPr>
        <w:t>: Aggregated, de-identified data enables public health surveillance, disease trend monitoring, and health outcomes research. Early detection of disease outbreaks supports rapid response. Understanding population health patterns informs resource allocation and policy decisions.</w:t>
      </w:r>
    </w:p>
    <w:p w14:paraId="085B5A7F" w14:textId="77777777" w:rsidR="003628AB" w:rsidRPr="003628AB" w:rsidRDefault="003628AB" w:rsidP="003628AB">
      <w:pPr>
        <w:spacing w:after="0" w:line="259" w:lineRule="auto"/>
        <w:ind w:left="0" w:right="0" w:firstLine="0"/>
        <w:jc w:val="left"/>
        <w:rPr>
          <w:lang w:val="en-IN"/>
        </w:rPr>
      </w:pPr>
      <w:r w:rsidRPr="003628AB">
        <w:rPr>
          <w:b/>
          <w:bCs/>
          <w:lang w:val="en-IN"/>
        </w:rPr>
        <w:t>Reduced Healthcare Costs</w:t>
      </w:r>
      <w:r w:rsidRPr="003628AB">
        <w:rPr>
          <w:lang w:val="en-IN"/>
        </w:rPr>
        <w:t>: Eliminating duplicate testing, reducing medication errors, and improving emergency response efficiency decrease healthcare expenditures. Better insurance access ensures patients receive preventive care rather than more expensive emergency services. Improved chronic disease management reduces hospitalizations and complications.</w:t>
      </w:r>
    </w:p>
    <w:p w14:paraId="33AB6658" w14:textId="77777777" w:rsidR="003628AB" w:rsidRPr="003628AB" w:rsidRDefault="003628AB" w:rsidP="003628AB">
      <w:pPr>
        <w:spacing w:after="0" w:line="259" w:lineRule="auto"/>
        <w:ind w:left="0" w:right="0" w:firstLine="0"/>
        <w:jc w:val="left"/>
        <w:rPr>
          <w:lang w:val="en-IN"/>
        </w:rPr>
      </w:pPr>
      <w:r w:rsidRPr="003628AB">
        <w:rPr>
          <w:b/>
          <w:bCs/>
          <w:lang w:val="en-IN"/>
        </w:rPr>
        <w:lastRenderedPageBreak/>
        <w:t>Healthcare Quality Improvement</w:t>
      </w:r>
      <w:r w:rsidRPr="003628AB">
        <w:rPr>
          <w:lang w:val="en-IN"/>
        </w:rPr>
        <w:t>: Data-driven quality improvement initiatives identify care gaps and intervention opportunities. Benchmarking enables providers to compare performance and adopt best practices. Transparent quality metrics empower patients to select high-performing providers.</w:t>
      </w:r>
    </w:p>
    <w:p w14:paraId="51821E40" w14:textId="77777777" w:rsidR="003628AB" w:rsidRPr="003628AB" w:rsidRDefault="003628AB" w:rsidP="003628AB">
      <w:pPr>
        <w:spacing w:after="0" w:line="259" w:lineRule="auto"/>
        <w:ind w:left="0" w:right="0" w:firstLine="0"/>
        <w:jc w:val="left"/>
        <w:rPr>
          <w:lang w:val="en-IN"/>
        </w:rPr>
      </w:pPr>
      <w:r w:rsidRPr="003628AB">
        <w:rPr>
          <w:b/>
          <w:bCs/>
          <w:lang w:val="en-IN"/>
        </w:rPr>
        <w:t>Innovation Platform</w:t>
      </w:r>
      <w:r w:rsidRPr="003628AB">
        <w:rPr>
          <w:lang w:val="en-IN"/>
        </w:rPr>
        <w:t>: The platform's data and infrastructure support development of new healthcare services and technologies. Machine learning applications can predict patient deterioration, identify optimal treatments, and personalize care. Third-party developers can build applications addressing unmet needs through secure APIs.</w:t>
      </w:r>
    </w:p>
    <w:p w14:paraId="07CF66C1" w14:textId="1AFAB365" w:rsidR="003628AB" w:rsidRPr="003628AB" w:rsidRDefault="003628AB" w:rsidP="003628AB">
      <w:pPr>
        <w:spacing w:after="0" w:line="259" w:lineRule="auto"/>
        <w:ind w:left="0" w:right="0" w:firstLine="0"/>
        <w:jc w:val="left"/>
        <w:rPr>
          <w:lang w:val="en-IN"/>
        </w:rPr>
      </w:pPr>
    </w:p>
    <w:p w14:paraId="3AA5A400"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7. Challenges and Future Directions</w:t>
      </w:r>
    </w:p>
    <w:p w14:paraId="7F915C14" w14:textId="77777777" w:rsidR="003628AB" w:rsidRPr="003628AB" w:rsidRDefault="003628AB" w:rsidP="003628AB">
      <w:pPr>
        <w:spacing w:after="0" w:line="259" w:lineRule="auto"/>
        <w:ind w:left="0" w:right="0" w:firstLine="0"/>
        <w:jc w:val="left"/>
        <w:rPr>
          <w:b/>
          <w:bCs/>
          <w:lang w:val="en-IN"/>
        </w:rPr>
      </w:pPr>
      <w:r w:rsidRPr="003628AB">
        <w:rPr>
          <w:b/>
          <w:bCs/>
          <w:lang w:val="en-IN"/>
        </w:rPr>
        <w:t>7.1 Implementation Challenges</w:t>
      </w:r>
    </w:p>
    <w:p w14:paraId="0686616E" w14:textId="77777777" w:rsidR="003628AB" w:rsidRPr="003628AB" w:rsidRDefault="003628AB" w:rsidP="003628AB">
      <w:pPr>
        <w:spacing w:after="0" w:line="259" w:lineRule="auto"/>
        <w:ind w:left="0" w:right="0" w:firstLine="0"/>
        <w:jc w:val="left"/>
        <w:rPr>
          <w:lang w:val="en-IN"/>
        </w:rPr>
      </w:pPr>
      <w:r w:rsidRPr="003628AB">
        <w:rPr>
          <w:lang w:val="en-IN"/>
        </w:rPr>
        <w:t>Deploying an integrated healthcare platform involves significant challenges:</w:t>
      </w:r>
    </w:p>
    <w:p w14:paraId="6C547DAB" w14:textId="77777777" w:rsidR="003628AB" w:rsidRPr="003628AB" w:rsidRDefault="003628AB" w:rsidP="003628AB">
      <w:pPr>
        <w:spacing w:after="0" w:line="259" w:lineRule="auto"/>
        <w:ind w:left="0" w:right="0" w:firstLine="0"/>
        <w:jc w:val="left"/>
        <w:rPr>
          <w:lang w:val="en-IN"/>
        </w:rPr>
      </w:pPr>
      <w:r w:rsidRPr="003628AB">
        <w:rPr>
          <w:b/>
          <w:bCs/>
          <w:lang w:val="en-IN"/>
        </w:rPr>
        <w:t>Stakeholder Adoption</w:t>
      </w:r>
      <w:r w:rsidRPr="003628AB">
        <w:rPr>
          <w:lang w:val="en-IN"/>
        </w:rPr>
        <w:t>: Healthcare providers and institutions may resist adoption due to workflow changes, training requirements, and concerns about data sharing. Patient adoption requires overcoming digital literacy barriers and building trust in platform security. Insurance company participation depends on demonstrating value and addressing integration complexity.</w:t>
      </w:r>
    </w:p>
    <w:p w14:paraId="0065F89E" w14:textId="77777777" w:rsidR="003628AB" w:rsidRPr="003628AB" w:rsidRDefault="003628AB" w:rsidP="003628AB">
      <w:pPr>
        <w:spacing w:after="0" w:line="259" w:lineRule="auto"/>
        <w:ind w:left="0" w:right="0" w:firstLine="0"/>
        <w:jc w:val="left"/>
        <w:rPr>
          <w:lang w:val="en-IN"/>
        </w:rPr>
      </w:pPr>
      <w:r w:rsidRPr="003628AB">
        <w:rPr>
          <w:b/>
          <w:bCs/>
          <w:lang w:val="en-IN"/>
        </w:rPr>
        <w:t>Technical Integration</w:t>
      </w:r>
      <w:r w:rsidRPr="003628AB">
        <w:rPr>
          <w:lang w:val="en-IN"/>
        </w:rPr>
        <w:t>: Connecting with legacy healthcare IT systems involves technical complexity and significant effort. Varying data formats, standards, and APIs require custom integration work. Ensuring data quality when integrating from multiple sources demands careful validation and error handling.</w:t>
      </w:r>
    </w:p>
    <w:p w14:paraId="62FF83A9" w14:textId="77777777" w:rsidR="003628AB" w:rsidRPr="003628AB" w:rsidRDefault="003628AB" w:rsidP="003628AB">
      <w:pPr>
        <w:spacing w:after="0" w:line="259" w:lineRule="auto"/>
        <w:ind w:left="0" w:right="0" w:firstLine="0"/>
        <w:jc w:val="left"/>
        <w:rPr>
          <w:lang w:val="en-IN"/>
        </w:rPr>
      </w:pPr>
      <w:r w:rsidRPr="003628AB">
        <w:rPr>
          <w:b/>
          <w:bCs/>
          <w:lang w:val="en-IN"/>
        </w:rPr>
        <w:t>Privacy and Security Risks</w:t>
      </w:r>
      <w:r w:rsidRPr="003628AB">
        <w:rPr>
          <w:lang w:val="en-IN"/>
        </w:rPr>
        <w:t xml:space="preserve">: Despite robust security measures, no system is completely invulnerable. Sophisticated </w:t>
      </w:r>
      <w:proofErr w:type="spellStart"/>
      <w:r w:rsidRPr="003628AB">
        <w:rPr>
          <w:lang w:val="en-IN"/>
        </w:rPr>
        <w:t>cyber attacks</w:t>
      </w:r>
      <w:proofErr w:type="spellEnd"/>
      <w:r w:rsidRPr="003628AB">
        <w:rPr>
          <w:lang w:val="en-IN"/>
        </w:rPr>
        <w:t>, insider threats, and human error create ongoing risks. Balancing security with usability remains challenging as excessive security measures may frustrate users and reduce adoption.</w:t>
      </w:r>
    </w:p>
    <w:p w14:paraId="7F6AE86C" w14:textId="77777777" w:rsidR="003628AB" w:rsidRPr="003628AB" w:rsidRDefault="003628AB" w:rsidP="003628AB">
      <w:pPr>
        <w:spacing w:after="0" w:line="259" w:lineRule="auto"/>
        <w:ind w:left="0" w:right="0" w:firstLine="0"/>
        <w:jc w:val="left"/>
        <w:rPr>
          <w:lang w:val="en-IN"/>
        </w:rPr>
      </w:pPr>
      <w:r w:rsidRPr="003628AB">
        <w:rPr>
          <w:b/>
          <w:bCs/>
          <w:lang w:val="en-IN"/>
        </w:rPr>
        <w:t>Regulatory Complexity</w:t>
      </w:r>
      <w:r w:rsidRPr="003628AB">
        <w:rPr>
          <w:lang w:val="en-IN"/>
        </w:rPr>
        <w:t>: Healthcare privacy regulations vary across jurisdictions and evolve over time. Maintaining compliance across multiple regulatory frameworks requires ongoing attention and system updates. Regulatory uncertainty around emerging technologies like artificial intelligence adds additional complexity.</w:t>
      </w:r>
    </w:p>
    <w:p w14:paraId="43637364" w14:textId="77777777" w:rsidR="003628AB" w:rsidRPr="003628AB" w:rsidRDefault="003628AB" w:rsidP="003628AB">
      <w:pPr>
        <w:spacing w:after="0" w:line="259" w:lineRule="auto"/>
        <w:ind w:left="0" w:right="0" w:firstLine="0"/>
        <w:jc w:val="left"/>
        <w:rPr>
          <w:lang w:val="en-IN"/>
        </w:rPr>
      </w:pPr>
      <w:r w:rsidRPr="003628AB">
        <w:rPr>
          <w:b/>
          <w:bCs/>
          <w:lang w:val="en-IN"/>
        </w:rPr>
        <w:t>Financial Sustainability</w:t>
      </w:r>
      <w:r w:rsidRPr="003628AB">
        <w:rPr>
          <w:lang w:val="en-IN"/>
        </w:rPr>
        <w:t>: Developing and operating the platform requires substantial investment. Identifying sustainable revenue models that deliver value to all stakeholders while remaining affordable challenges financial planning. Competing with established healthcare IT vendors requires demonstrating clear advantages.</w:t>
      </w:r>
    </w:p>
    <w:p w14:paraId="594E9C6B" w14:textId="77777777" w:rsidR="003628AB" w:rsidRPr="003628AB" w:rsidRDefault="003628AB" w:rsidP="003628AB">
      <w:pPr>
        <w:spacing w:after="0" w:line="259" w:lineRule="auto"/>
        <w:ind w:left="0" w:right="0" w:firstLine="0"/>
        <w:jc w:val="left"/>
        <w:rPr>
          <w:b/>
          <w:bCs/>
          <w:lang w:val="en-IN"/>
        </w:rPr>
      </w:pPr>
      <w:r w:rsidRPr="003628AB">
        <w:rPr>
          <w:b/>
          <w:bCs/>
          <w:lang w:val="en-IN"/>
        </w:rPr>
        <w:t>7.2 Future Enhancements</w:t>
      </w:r>
    </w:p>
    <w:p w14:paraId="37D38D96" w14:textId="77777777" w:rsidR="003628AB" w:rsidRPr="003628AB" w:rsidRDefault="003628AB" w:rsidP="003628AB">
      <w:pPr>
        <w:spacing w:after="0" w:line="259" w:lineRule="auto"/>
        <w:ind w:left="0" w:right="0" w:firstLine="0"/>
        <w:jc w:val="left"/>
        <w:rPr>
          <w:lang w:val="en-IN"/>
        </w:rPr>
      </w:pPr>
      <w:r w:rsidRPr="003628AB">
        <w:rPr>
          <w:lang w:val="en-IN"/>
        </w:rPr>
        <w:t>The platform roadmap includes several promising directions:</w:t>
      </w:r>
    </w:p>
    <w:p w14:paraId="49EB8FBB" w14:textId="77777777" w:rsidR="003628AB" w:rsidRPr="003628AB" w:rsidRDefault="003628AB" w:rsidP="003628AB">
      <w:pPr>
        <w:spacing w:after="0" w:line="259" w:lineRule="auto"/>
        <w:ind w:left="0" w:right="0" w:firstLine="0"/>
        <w:jc w:val="left"/>
        <w:rPr>
          <w:lang w:val="en-IN"/>
        </w:rPr>
      </w:pPr>
      <w:r w:rsidRPr="003628AB">
        <w:rPr>
          <w:b/>
          <w:bCs/>
          <w:lang w:val="en-IN"/>
        </w:rPr>
        <w:t>Artificial Intelligence Integration</w:t>
      </w:r>
      <w:r w:rsidRPr="003628AB">
        <w:rPr>
          <w:lang w:val="en-IN"/>
        </w:rPr>
        <w:t>: Machine learning algorithms will provide clinical decision support including diagnosis suggestions, treatment recommendations, and outcome predictions. Natural language processing will enable voice-based interfaces and automated documentation. Predictive analytics will identify high-risk patients requiring intervention.</w:t>
      </w:r>
    </w:p>
    <w:p w14:paraId="6CF5C369" w14:textId="77777777" w:rsidR="003628AB" w:rsidRPr="003628AB" w:rsidRDefault="003628AB" w:rsidP="003628AB">
      <w:pPr>
        <w:spacing w:after="0" w:line="259" w:lineRule="auto"/>
        <w:ind w:left="0" w:right="0" w:firstLine="0"/>
        <w:jc w:val="left"/>
        <w:rPr>
          <w:lang w:val="en-IN"/>
        </w:rPr>
      </w:pPr>
      <w:r w:rsidRPr="003628AB">
        <w:rPr>
          <w:b/>
          <w:bCs/>
          <w:lang w:val="en-IN"/>
        </w:rPr>
        <w:t>Telemedicine Capabilities</w:t>
      </w:r>
      <w:r w:rsidRPr="003628AB">
        <w:rPr>
          <w:lang w:val="en-IN"/>
        </w:rPr>
        <w:t>: Video consultation features will enable remote care delivery, particularly valuable for rural populations and follow-up visits. Remote patient monitoring integration will support chronic disease management. Asynchronous communication tools will facilitate patient-provider interaction between visits.</w:t>
      </w:r>
    </w:p>
    <w:p w14:paraId="2B56821D" w14:textId="77777777" w:rsidR="003628AB" w:rsidRPr="003628AB" w:rsidRDefault="003628AB" w:rsidP="003628AB">
      <w:pPr>
        <w:spacing w:after="0" w:line="259" w:lineRule="auto"/>
        <w:ind w:left="0" w:right="0" w:firstLine="0"/>
        <w:jc w:val="left"/>
        <w:rPr>
          <w:lang w:val="en-IN"/>
        </w:rPr>
      </w:pPr>
      <w:r w:rsidRPr="003628AB">
        <w:rPr>
          <w:b/>
          <w:bCs/>
          <w:lang w:val="en-IN"/>
        </w:rPr>
        <w:lastRenderedPageBreak/>
        <w:t>Wearable Device Integration</w:t>
      </w:r>
      <w:r w:rsidRPr="003628AB">
        <w:rPr>
          <w:lang w:val="en-IN"/>
        </w:rPr>
        <w:t>: Connecting with fitness trackers, continuous glucose monitors, blood pressure monitors, and other wearable devices will enable continuous health monitoring. Real-time data streams will support early intervention and personalized health coaching. Patient-generated health data will complement clinical information.</w:t>
      </w:r>
    </w:p>
    <w:p w14:paraId="30CA6CD3" w14:textId="77777777" w:rsidR="003628AB" w:rsidRPr="003628AB" w:rsidRDefault="003628AB" w:rsidP="003628AB">
      <w:pPr>
        <w:spacing w:after="0" w:line="259" w:lineRule="auto"/>
        <w:ind w:left="0" w:right="0" w:firstLine="0"/>
        <w:jc w:val="left"/>
        <w:rPr>
          <w:lang w:val="en-IN"/>
        </w:rPr>
      </w:pPr>
      <w:r w:rsidRPr="003628AB">
        <w:rPr>
          <w:b/>
          <w:bCs/>
          <w:lang w:val="en-IN"/>
        </w:rPr>
        <w:t>Blockchain for Data Integrity</w:t>
      </w:r>
      <w:r w:rsidRPr="003628AB">
        <w:rPr>
          <w:lang w:val="en-IN"/>
        </w:rPr>
        <w:t>: Distributed ledger technology could provide immutable audit trails and enable patient-controlled health information exchange. Smart contracts might automate consent management and data sharing agreements. Blockchain-based identity management could reduce fraud and improve interoperability.</w:t>
      </w:r>
    </w:p>
    <w:p w14:paraId="60BDAFC5" w14:textId="77777777" w:rsidR="003628AB" w:rsidRPr="003628AB" w:rsidRDefault="003628AB" w:rsidP="003628AB">
      <w:pPr>
        <w:spacing w:after="0" w:line="259" w:lineRule="auto"/>
        <w:ind w:left="0" w:right="0" w:firstLine="0"/>
        <w:jc w:val="left"/>
        <w:rPr>
          <w:lang w:val="en-IN"/>
        </w:rPr>
      </w:pPr>
      <w:r w:rsidRPr="003628AB">
        <w:rPr>
          <w:b/>
          <w:bCs/>
          <w:lang w:val="en-IN"/>
        </w:rPr>
        <w:t>Expanded Services</w:t>
      </w:r>
      <w:r w:rsidRPr="003628AB">
        <w:rPr>
          <w:lang w:val="en-IN"/>
        </w:rPr>
        <w:t>: Future functionality might include mental health services, home healthcare coordination, clinical trial matching, and social determinants of health screening. Expanding the platform ecosystem creates a comprehensive health management solution.</w:t>
      </w:r>
    </w:p>
    <w:p w14:paraId="680CFF97" w14:textId="77777777" w:rsidR="003628AB" w:rsidRPr="003628AB" w:rsidRDefault="003628AB" w:rsidP="003628AB">
      <w:pPr>
        <w:spacing w:after="0" w:line="259" w:lineRule="auto"/>
        <w:ind w:left="0" w:right="0" w:firstLine="0"/>
        <w:jc w:val="left"/>
        <w:rPr>
          <w:b/>
          <w:bCs/>
          <w:lang w:val="en-IN"/>
        </w:rPr>
      </w:pPr>
      <w:r w:rsidRPr="003628AB">
        <w:rPr>
          <w:b/>
          <w:bCs/>
          <w:lang w:val="en-IN"/>
        </w:rPr>
        <w:t>7.3 Measuring Success</w:t>
      </w:r>
    </w:p>
    <w:p w14:paraId="55B63AB1" w14:textId="77777777" w:rsidR="003628AB" w:rsidRPr="003628AB" w:rsidRDefault="003628AB" w:rsidP="003628AB">
      <w:pPr>
        <w:spacing w:after="0" w:line="259" w:lineRule="auto"/>
        <w:ind w:left="0" w:right="0" w:firstLine="0"/>
        <w:jc w:val="left"/>
        <w:rPr>
          <w:lang w:val="en-IN"/>
        </w:rPr>
      </w:pPr>
      <w:r w:rsidRPr="003628AB">
        <w:rPr>
          <w:lang w:val="en-IN"/>
        </w:rPr>
        <w:t>Evaluating platform success requires both quantitative and qualitative metrics:</w:t>
      </w:r>
    </w:p>
    <w:p w14:paraId="4AF67549" w14:textId="77777777" w:rsidR="003628AB" w:rsidRPr="003628AB" w:rsidRDefault="003628AB" w:rsidP="003628AB">
      <w:pPr>
        <w:spacing w:after="0" w:line="259" w:lineRule="auto"/>
        <w:ind w:left="0" w:right="0" w:firstLine="0"/>
        <w:jc w:val="left"/>
        <w:rPr>
          <w:lang w:val="en-IN"/>
        </w:rPr>
      </w:pPr>
      <w:r w:rsidRPr="003628AB">
        <w:rPr>
          <w:b/>
          <w:bCs/>
          <w:lang w:val="en-IN"/>
        </w:rPr>
        <w:t>Adoption Metrics</w:t>
      </w:r>
      <w:r w:rsidRPr="003628AB">
        <w:rPr>
          <w:lang w:val="en-IN"/>
        </w:rPr>
        <w:t>: User registration and active usage rates indicate market acceptance. Provider participation levels show healthcare community engagement. Transaction volumes across different features demonstrate utility.</w:t>
      </w:r>
    </w:p>
    <w:p w14:paraId="6BFE5B51" w14:textId="77777777" w:rsidR="003628AB" w:rsidRPr="003628AB" w:rsidRDefault="003628AB" w:rsidP="003628AB">
      <w:pPr>
        <w:spacing w:after="0" w:line="259" w:lineRule="auto"/>
        <w:ind w:left="0" w:right="0" w:firstLine="0"/>
        <w:jc w:val="left"/>
        <w:rPr>
          <w:lang w:val="en-IN"/>
        </w:rPr>
      </w:pPr>
      <w:r w:rsidRPr="003628AB">
        <w:rPr>
          <w:b/>
          <w:bCs/>
          <w:lang w:val="en-IN"/>
        </w:rPr>
        <w:t>Clinical Outcomes</w:t>
      </w:r>
      <w:r w:rsidRPr="003628AB">
        <w:rPr>
          <w:lang w:val="en-IN"/>
        </w:rPr>
        <w:t>: Metrics including hospital readmission rates, medication adherence, preventive care completion, and emergency department utilization show impact on health outcomes. Patient satisfaction surveys provide qualitative feedback. Quality measure performance demonstrates care improvement.</w:t>
      </w:r>
    </w:p>
    <w:p w14:paraId="18021E8D" w14:textId="77777777" w:rsidR="003628AB" w:rsidRPr="003628AB" w:rsidRDefault="003628AB" w:rsidP="003628AB">
      <w:pPr>
        <w:spacing w:after="0" w:line="259" w:lineRule="auto"/>
        <w:ind w:left="0" w:right="0" w:firstLine="0"/>
        <w:jc w:val="left"/>
        <w:rPr>
          <w:lang w:val="en-IN"/>
        </w:rPr>
      </w:pPr>
      <w:r w:rsidRPr="003628AB">
        <w:rPr>
          <w:b/>
          <w:bCs/>
          <w:lang w:val="en-IN"/>
        </w:rPr>
        <w:t>Operational Metrics</w:t>
      </w:r>
      <w:r w:rsidRPr="003628AB">
        <w:rPr>
          <w:lang w:val="en-IN"/>
        </w:rPr>
        <w:t>: System uptime and performance metrics ensure reliability. Security incident rates and audit findings verify data protection. Support ticket volumes and resolution times indicate user experience quality.</w:t>
      </w:r>
    </w:p>
    <w:p w14:paraId="245ABEE5" w14:textId="77777777" w:rsidR="003628AB" w:rsidRPr="003628AB" w:rsidRDefault="003628AB" w:rsidP="003628AB">
      <w:pPr>
        <w:spacing w:after="0" w:line="259" w:lineRule="auto"/>
        <w:ind w:left="0" w:right="0" w:firstLine="0"/>
        <w:jc w:val="left"/>
        <w:rPr>
          <w:lang w:val="en-IN"/>
        </w:rPr>
      </w:pPr>
      <w:r w:rsidRPr="003628AB">
        <w:rPr>
          <w:b/>
          <w:bCs/>
          <w:lang w:val="en-IN"/>
        </w:rPr>
        <w:t>Financial Impact</w:t>
      </w:r>
      <w:r w:rsidRPr="003628AB">
        <w:rPr>
          <w:lang w:val="en-IN"/>
        </w:rPr>
        <w:t>: Healthcare cost reductions, administrative efficiency gains, and revenue generation demonstrate economic value. Return on investment calculations inform resource allocation decisions.</w:t>
      </w:r>
    </w:p>
    <w:p w14:paraId="485A2F75" w14:textId="1B5628DB" w:rsidR="003628AB" w:rsidRPr="003628AB" w:rsidRDefault="003628AB" w:rsidP="003628AB">
      <w:pPr>
        <w:spacing w:after="0" w:line="259" w:lineRule="auto"/>
        <w:ind w:left="0" w:right="0" w:firstLine="0"/>
        <w:jc w:val="left"/>
        <w:rPr>
          <w:lang w:val="en-IN"/>
        </w:rPr>
      </w:pPr>
    </w:p>
    <w:p w14:paraId="46DB744B" w14:textId="77777777" w:rsidR="003628AB" w:rsidRPr="003628AB" w:rsidRDefault="003628AB" w:rsidP="003628AB">
      <w:pPr>
        <w:spacing w:after="0" w:line="259" w:lineRule="auto"/>
        <w:ind w:left="0" w:right="0" w:firstLine="0"/>
        <w:jc w:val="left"/>
        <w:rPr>
          <w:b/>
          <w:bCs/>
          <w:sz w:val="32"/>
          <w:szCs w:val="32"/>
          <w:lang w:val="en-IN"/>
        </w:rPr>
      </w:pPr>
      <w:r w:rsidRPr="003628AB">
        <w:rPr>
          <w:b/>
          <w:bCs/>
          <w:sz w:val="32"/>
          <w:szCs w:val="32"/>
          <w:lang w:val="en-IN"/>
        </w:rPr>
        <w:t>8. Conclusion</w:t>
      </w:r>
    </w:p>
    <w:p w14:paraId="6C094473" w14:textId="77777777" w:rsidR="003628AB" w:rsidRPr="003628AB" w:rsidRDefault="003628AB" w:rsidP="003628AB">
      <w:pPr>
        <w:spacing w:after="0" w:line="259" w:lineRule="auto"/>
        <w:ind w:left="0" w:right="0" w:firstLine="0"/>
        <w:jc w:val="left"/>
        <w:rPr>
          <w:lang w:val="en-IN"/>
        </w:rPr>
      </w:pPr>
      <w:r w:rsidRPr="003628AB">
        <w:rPr>
          <w:lang w:val="en-IN"/>
        </w:rPr>
        <w:t>This integrated healthcare platform represents a significant advancement in addressing the dual challenges of medical data fragmentation and privacy protection. By creating a unified ecosystem connecting patients, providers, and insurers, the system enables more efficient, effective, and patient-</w:t>
      </w:r>
      <w:proofErr w:type="spellStart"/>
      <w:r w:rsidRPr="003628AB">
        <w:rPr>
          <w:lang w:val="en-IN"/>
        </w:rPr>
        <w:t>centered</w:t>
      </w:r>
      <w:proofErr w:type="spellEnd"/>
      <w:r w:rsidRPr="003628AB">
        <w:rPr>
          <w:lang w:val="en-IN"/>
        </w:rPr>
        <w:t xml:space="preserve"> care delivery.</w:t>
      </w:r>
    </w:p>
    <w:p w14:paraId="3A93DC80" w14:textId="77777777" w:rsidR="003628AB" w:rsidRPr="003628AB" w:rsidRDefault="003628AB" w:rsidP="003628AB">
      <w:pPr>
        <w:spacing w:after="0" w:line="259" w:lineRule="auto"/>
        <w:ind w:left="0" w:right="0" w:firstLine="0"/>
        <w:jc w:val="left"/>
        <w:rPr>
          <w:lang w:val="en-IN"/>
        </w:rPr>
      </w:pPr>
      <w:r w:rsidRPr="003628AB">
        <w:rPr>
          <w:lang w:val="en-IN"/>
        </w:rPr>
        <w:t>The platform's comprehensive approach addresses multiple pain points in the current healthcare system. Patients gain convenient access to services, greater control over their information, and potentially life-saving emergency capabilities. Healthcare providers benefit from complete patient information, reduced administrative burden, and improved operational efficiency. The healthcare system overall realizes benefits through better resource utilization, quality improvement, and cost reduction.</w:t>
      </w:r>
    </w:p>
    <w:p w14:paraId="557EE38E" w14:textId="77777777" w:rsidR="003628AB" w:rsidRPr="003628AB" w:rsidRDefault="003628AB" w:rsidP="003628AB">
      <w:pPr>
        <w:spacing w:after="0" w:line="259" w:lineRule="auto"/>
        <w:ind w:left="0" w:right="0" w:firstLine="0"/>
        <w:jc w:val="left"/>
        <w:rPr>
          <w:lang w:val="en-IN"/>
        </w:rPr>
      </w:pPr>
      <w:r w:rsidRPr="003628AB">
        <w:rPr>
          <w:lang w:val="en-IN"/>
        </w:rPr>
        <w:t xml:space="preserve">Robust security and privacy measures ensure the platform meets regulatory requirements while building user trust. Role-based access controls, encryption, audit logging, and granular consent management protect sensitive medical information while enabling necessary data sharing for care coordination. The architecture's </w:t>
      </w:r>
      <w:r w:rsidRPr="003628AB">
        <w:rPr>
          <w:lang w:val="en-IN"/>
        </w:rPr>
        <w:lastRenderedPageBreak/>
        <w:t>flexibility accommodates evolving regulatory requirements and emerging privacy-enhancing technologies.</w:t>
      </w:r>
    </w:p>
    <w:p w14:paraId="7FEC9C3E" w14:textId="77777777" w:rsidR="003628AB" w:rsidRPr="003628AB" w:rsidRDefault="003628AB" w:rsidP="003628AB">
      <w:pPr>
        <w:spacing w:after="0" w:line="259" w:lineRule="auto"/>
        <w:ind w:left="0" w:right="0" w:firstLine="0"/>
        <w:jc w:val="left"/>
        <w:rPr>
          <w:lang w:val="en-IN"/>
        </w:rPr>
      </w:pPr>
      <w:r w:rsidRPr="003628AB">
        <w:rPr>
          <w:lang w:val="en-IN"/>
        </w:rPr>
        <w:t>Successful deployment requires addressing significant challenges including stakeholder adoption, technical integration complexity, and ongoing security threats. However, the potential benefits justify these efforts. As the platform matures and adoption grows, network effects will increase value for all participants. Continuous enhancement incorporating new technologies and responding to user feedback will ensure ongoing relevance and impact.</w:t>
      </w:r>
    </w:p>
    <w:p w14:paraId="3332F8AD" w14:textId="77777777" w:rsidR="003628AB" w:rsidRPr="003628AB" w:rsidRDefault="003628AB" w:rsidP="003628AB">
      <w:pPr>
        <w:spacing w:after="0" w:line="259" w:lineRule="auto"/>
        <w:ind w:left="0" w:right="0" w:firstLine="0"/>
        <w:jc w:val="left"/>
        <w:rPr>
          <w:lang w:val="en-IN"/>
        </w:rPr>
      </w:pPr>
      <w:r w:rsidRPr="003628AB">
        <w:rPr>
          <w:lang w:val="en-IN"/>
        </w:rPr>
        <w:t>Looking forward, the platform provides a foundation for healthcare innovation. Artificial intelligence, telemedicine, wearable device integration, and other emerging technologies can build upon this infrastructure to further transform care delivery. The vision is a healthcare system where information flows seamlessly yet securely, enabling providers to deliver the right care at the right time while empowering patients to actively manage their health.</w:t>
      </w:r>
    </w:p>
    <w:p w14:paraId="457ACBF4" w14:textId="77777777" w:rsidR="003628AB" w:rsidRPr="003628AB" w:rsidRDefault="003628AB" w:rsidP="003628AB">
      <w:pPr>
        <w:spacing w:after="0" w:line="259" w:lineRule="auto"/>
        <w:ind w:left="0" w:right="0" w:firstLine="0"/>
        <w:jc w:val="left"/>
        <w:rPr>
          <w:lang w:val="en-IN"/>
        </w:rPr>
      </w:pPr>
      <w:r w:rsidRPr="003628AB">
        <w:rPr>
          <w:lang w:val="en-IN"/>
        </w:rPr>
        <w:t>In conclusion, this project demonstrates that integrating diverse medical datasets while ensuring privacy and compliance is not only feasible but essential for modern healthcare. The platform serves as a model for future healthcare IT initiatives, proving that patient-</w:t>
      </w:r>
      <w:proofErr w:type="spellStart"/>
      <w:r w:rsidRPr="003628AB">
        <w:rPr>
          <w:lang w:val="en-IN"/>
        </w:rPr>
        <w:t>centered</w:t>
      </w:r>
      <w:proofErr w:type="spellEnd"/>
      <w:r w:rsidRPr="003628AB">
        <w:rPr>
          <w:lang w:val="en-IN"/>
        </w:rPr>
        <w:t xml:space="preserve"> design, robust security, and comprehensive functionality can coexist to create transformative health solutions. The success of this initiative will be measured not just in technical achievements but in improved health outcomes, enhanced patient experiences, and a more efficient, effective healthcare system serving all stakeholders.</w:t>
      </w:r>
    </w:p>
    <w:p w14:paraId="0C488BF5" w14:textId="77777777" w:rsidR="003628AB" w:rsidRPr="00B93071" w:rsidRDefault="003628AB" w:rsidP="00B93071">
      <w:pPr>
        <w:spacing w:after="0" w:line="259" w:lineRule="auto"/>
        <w:ind w:left="0" w:right="0" w:firstLine="0"/>
        <w:jc w:val="left"/>
      </w:pPr>
    </w:p>
    <w:sectPr w:rsidR="003628AB" w:rsidRPr="00B93071" w:rsidSect="005568F8">
      <w:footerReference w:type="even" r:id="rId9"/>
      <w:footerReference w:type="default" r:id="rId10"/>
      <w:footerReference w:type="first" r:id="rId11"/>
      <w:pgSz w:w="11906" w:h="16838"/>
      <w:pgMar w:top="1440" w:right="1803" w:bottom="1440" w:left="1803" w:header="720" w:footer="1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85E9" w14:textId="77777777" w:rsidR="00C113B2" w:rsidRDefault="00C113B2">
      <w:pPr>
        <w:spacing w:after="0" w:line="240" w:lineRule="auto"/>
      </w:pPr>
      <w:r>
        <w:separator/>
      </w:r>
    </w:p>
  </w:endnote>
  <w:endnote w:type="continuationSeparator" w:id="0">
    <w:p w14:paraId="603A65FB" w14:textId="77777777" w:rsidR="00C113B2" w:rsidRDefault="00C11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24B5" w14:textId="77777777" w:rsidR="008C412F" w:rsidRDefault="00D0528B">
    <w:pPr>
      <w:spacing w:after="0" w:line="259" w:lineRule="auto"/>
      <w:ind w:left="1430" w:right="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FADF" w14:textId="77777777" w:rsidR="008C412F" w:rsidRDefault="00D0528B">
    <w:pPr>
      <w:spacing w:after="0" w:line="259" w:lineRule="auto"/>
      <w:ind w:left="1430" w:right="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03AA" w14:textId="77777777" w:rsidR="008C412F" w:rsidRDefault="00D0528B">
    <w:pPr>
      <w:spacing w:after="0" w:line="259" w:lineRule="auto"/>
      <w:ind w:left="1430" w:right="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CE88" w14:textId="77777777" w:rsidR="00C113B2" w:rsidRDefault="00C113B2">
      <w:pPr>
        <w:spacing w:after="0" w:line="240" w:lineRule="auto"/>
      </w:pPr>
      <w:r>
        <w:separator/>
      </w:r>
    </w:p>
  </w:footnote>
  <w:footnote w:type="continuationSeparator" w:id="0">
    <w:p w14:paraId="1F3E59C5" w14:textId="77777777" w:rsidR="00C113B2" w:rsidRDefault="00C11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4EE6"/>
    <w:multiLevelType w:val="multilevel"/>
    <w:tmpl w:val="0F0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14A"/>
    <w:multiLevelType w:val="multilevel"/>
    <w:tmpl w:val="811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2771"/>
    <w:multiLevelType w:val="multilevel"/>
    <w:tmpl w:val="914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52C7"/>
    <w:multiLevelType w:val="multilevel"/>
    <w:tmpl w:val="D48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29E3"/>
    <w:multiLevelType w:val="multilevel"/>
    <w:tmpl w:val="6EA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77AE0"/>
    <w:multiLevelType w:val="multilevel"/>
    <w:tmpl w:val="65A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05B1"/>
    <w:multiLevelType w:val="multilevel"/>
    <w:tmpl w:val="06F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70588"/>
    <w:multiLevelType w:val="multilevel"/>
    <w:tmpl w:val="CE7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6F82"/>
    <w:multiLevelType w:val="multilevel"/>
    <w:tmpl w:val="57E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C2E26"/>
    <w:multiLevelType w:val="hybridMultilevel"/>
    <w:tmpl w:val="853E2A1A"/>
    <w:lvl w:ilvl="0" w:tplc="82407846">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C33DF0"/>
    <w:multiLevelType w:val="multilevel"/>
    <w:tmpl w:val="C4E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A7C5A"/>
    <w:multiLevelType w:val="multilevel"/>
    <w:tmpl w:val="BED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23D2B"/>
    <w:multiLevelType w:val="multilevel"/>
    <w:tmpl w:val="C87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381F"/>
    <w:multiLevelType w:val="multilevel"/>
    <w:tmpl w:val="867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623EC"/>
    <w:multiLevelType w:val="multilevel"/>
    <w:tmpl w:val="80FC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81AB3"/>
    <w:multiLevelType w:val="multilevel"/>
    <w:tmpl w:val="E5C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E2E83"/>
    <w:multiLevelType w:val="multilevel"/>
    <w:tmpl w:val="1EA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77D16"/>
    <w:multiLevelType w:val="multilevel"/>
    <w:tmpl w:val="2BA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34A70"/>
    <w:multiLevelType w:val="hybridMultilevel"/>
    <w:tmpl w:val="FC4EDA3C"/>
    <w:lvl w:ilvl="0" w:tplc="C2387B08">
      <w:start w:val="1"/>
      <w:numFmt w:val="lowerLetter"/>
      <w:lvlText w:val="%1."/>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6B40E">
      <w:start w:val="1"/>
      <w:numFmt w:val="lowerLetter"/>
      <w:lvlText w:val="%2"/>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60560">
      <w:start w:val="1"/>
      <w:numFmt w:val="lowerRoman"/>
      <w:lvlText w:val="%3"/>
      <w:lvlJc w:val="left"/>
      <w:pPr>
        <w:ind w:left="2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E249A">
      <w:start w:val="1"/>
      <w:numFmt w:val="decimal"/>
      <w:lvlText w:val="%4"/>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E4E4E">
      <w:start w:val="1"/>
      <w:numFmt w:val="lowerLetter"/>
      <w:lvlText w:val="%5"/>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2120A">
      <w:start w:val="1"/>
      <w:numFmt w:val="lowerRoman"/>
      <w:lvlText w:val="%6"/>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A1D20">
      <w:start w:val="1"/>
      <w:numFmt w:val="decimal"/>
      <w:lvlText w:val="%7"/>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A8A2A">
      <w:start w:val="1"/>
      <w:numFmt w:val="lowerLetter"/>
      <w:lvlText w:val="%8"/>
      <w:lvlJc w:val="left"/>
      <w:pPr>
        <w:ind w:left="5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E0FDE">
      <w:start w:val="1"/>
      <w:numFmt w:val="lowerRoman"/>
      <w:lvlText w:val="%9"/>
      <w:lvlJc w:val="left"/>
      <w:pPr>
        <w:ind w:left="6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53C2E59"/>
    <w:multiLevelType w:val="multilevel"/>
    <w:tmpl w:val="B13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C1BDE"/>
    <w:multiLevelType w:val="multilevel"/>
    <w:tmpl w:val="709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E1CE9"/>
    <w:multiLevelType w:val="multilevel"/>
    <w:tmpl w:val="9B3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54445"/>
    <w:multiLevelType w:val="multilevel"/>
    <w:tmpl w:val="B99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E33E9"/>
    <w:multiLevelType w:val="multilevel"/>
    <w:tmpl w:val="7BA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0608C"/>
    <w:multiLevelType w:val="multilevel"/>
    <w:tmpl w:val="680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D76FC"/>
    <w:multiLevelType w:val="multilevel"/>
    <w:tmpl w:val="E57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319B4"/>
    <w:multiLevelType w:val="multilevel"/>
    <w:tmpl w:val="66E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C79AA"/>
    <w:multiLevelType w:val="hybridMultilevel"/>
    <w:tmpl w:val="7AD48128"/>
    <w:lvl w:ilvl="0" w:tplc="3D3C8556">
      <w:start w:val="1"/>
      <w:numFmt w:val="lowerLetter"/>
      <w:lvlText w:val="%1."/>
      <w:lvlJc w:val="left"/>
      <w:pPr>
        <w:ind w:left="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0FC40">
      <w:start w:val="1"/>
      <w:numFmt w:val="lowerLetter"/>
      <w:lvlText w:val="%2"/>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418A6">
      <w:start w:val="1"/>
      <w:numFmt w:val="lowerRoman"/>
      <w:lvlText w:val="%3"/>
      <w:lvlJc w:val="left"/>
      <w:pPr>
        <w:ind w:left="2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EE50A">
      <w:start w:val="1"/>
      <w:numFmt w:val="decimal"/>
      <w:lvlText w:val="%4"/>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2AE32">
      <w:start w:val="1"/>
      <w:numFmt w:val="lowerLetter"/>
      <w:lvlText w:val="%5"/>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067EC">
      <w:start w:val="1"/>
      <w:numFmt w:val="lowerRoman"/>
      <w:lvlText w:val="%6"/>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E22B8">
      <w:start w:val="1"/>
      <w:numFmt w:val="decimal"/>
      <w:lvlText w:val="%7"/>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CEB72">
      <w:start w:val="1"/>
      <w:numFmt w:val="lowerLetter"/>
      <w:lvlText w:val="%8"/>
      <w:lvlJc w:val="left"/>
      <w:pPr>
        <w:ind w:left="5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84074">
      <w:start w:val="1"/>
      <w:numFmt w:val="lowerRoman"/>
      <w:lvlText w:val="%9"/>
      <w:lvlJc w:val="left"/>
      <w:pPr>
        <w:ind w:left="6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DA002F0"/>
    <w:multiLevelType w:val="multilevel"/>
    <w:tmpl w:val="BFD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C1B03"/>
    <w:multiLevelType w:val="multilevel"/>
    <w:tmpl w:val="D1A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A7171"/>
    <w:multiLevelType w:val="multilevel"/>
    <w:tmpl w:val="90D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7B51A1"/>
    <w:multiLevelType w:val="multilevel"/>
    <w:tmpl w:val="8B3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F5358"/>
    <w:multiLevelType w:val="multilevel"/>
    <w:tmpl w:val="2D4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D736EB"/>
    <w:multiLevelType w:val="multilevel"/>
    <w:tmpl w:val="086A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4D3404"/>
    <w:multiLevelType w:val="multilevel"/>
    <w:tmpl w:val="66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069AF"/>
    <w:multiLevelType w:val="multilevel"/>
    <w:tmpl w:val="435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D73574"/>
    <w:multiLevelType w:val="hybridMultilevel"/>
    <w:tmpl w:val="94748E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D397EE2"/>
    <w:multiLevelType w:val="multilevel"/>
    <w:tmpl w:val="CE1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9A6C26"/>
    <w:multiLevelType w:val="multilevel"/>
    <w:tmpl w:val="5E6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C748F3"/>
    <w:multiLevelType w:val="multilevel"/>
    <w:tmpl w:val="960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E6622"/>
    <w:multiLevelType w:val="multilevel"/>
    <w:tmpl w:val="E99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E0B5A"/>
    <w:multiLevelType w:val="multilevel"/>
    <w:tmpl w:val="5EA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3749A"/>
    <w:multiLevelType w:val="multilevel"/>
    <w:tmpl w:val="10C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2E0F3A"/>
    <w:multiLevelType w:val="multilevel"/>
    <w:tmpl w:val="B3C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F7A95"/>
    <w:multiLevelType w:val="multilevel"/>
    <w:tmpl w:val="E8F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72604"/>
    <w:multiLevelType w:val="multilevel"/>
    <w:tmpl w:val="446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B38D2"/>
    <w:multiLevelType w:val="multilevel"/>
    <w:tmpl w:val="036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733E5"/>
    <w:multiLevelType w:val="multilevel"/>
    <w:tmpl w:val="310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F81B70"/>
    <w:multiLevelType w:val="multilevel"/>
    <w:tmpl w:val="824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A4BB7"/>
    <w:multiLevelType w:val="multilevel"/>
    <w:tmpl w:val="EAB4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182F"/>
    <w:multiLevelType w:val="multilevel"/>
    <w:tmpl w:val="E76A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D44E18"/>
    <w:multiLevelType w:val="multilevel"/>
    <w:tmpl w:val="602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517689"/>
    <w:multiLevelType w:val="multilevel"/>
    <w:tmpl w:val="670E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114DCC"/>
    <w:multiLevelType w:val="multilevel"/>
    <w:tmpl w:val="B7F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B0B28"/>
    <w:multiLevelType w:val="multilevel"/>
    <w:tmpl w:val="431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E22127"/>
    <w:multiLevelType w:val="multilevel"/>
    <w:tmpl w:val="FAF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84091"/>
    <w:multiLevelType w:val="multilevel"/>
    <w:tmpl w:val="91D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1262B"/>
    <w:multiLevelType w:val="multilevel"/>
    <w:tmpl w:val="CD6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BF77F2"/>
    <w:multiLevelType w:val="multilevel"/>
    <w:tmpl w:val="86781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3D44D1"/>
    <w:multiLevelType w:val="multilevel"/>
    <w:tmpl w:val="8D5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502AAE"/>
    <w:multiLevelType w:val="multilevel"/>
    <w:tmpl w:val="06E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A3D16"/>
    <w:multiLevelType w:val="multilevel"/>
    <w:tmpl w:val="529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3412E"/>
    <w:multiLevelType w:val="multilevel"/>
    <w:tmpl w:val="95C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140753"/>
    <w:multiLevelType w:val="multilevel"/>
    <w:tmpl w:val="54A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60592A"/>
    <w:multiLevelType w:val="multilevel"/>
    <w:tmpl w:val="E79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E681B"/>
    <w:multiLevelType w:val="multilevel"/>
    <w:tmpl w:val="653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472DA"/>
    <w:multiLevelType w:val="multilevel"/>
    <w:tmpl w:val="EBF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EC6D56"/>
    <w:multiLevelType w:val="multilevel"/>
    <w:tmpl w:val="76C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B4326A"/>
    <w:multiLevelType w:val="hybridMultilevel"/>
    <w:tmpl w:val="E2E40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07C0AC4"/>
    <w:multiLevelType w:val="multilevel"/>
    <w:tmpl w:val="877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311DAB"/>
    <w:multiLevelType w:val="multilevel"/>
    <w:tmpl w:val="DCB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3F2307"/>
    <w:multiLevelType w:val="multilevel"/>
    <w:tmpl w:val="FC1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A44A3C"/>
    <w:multiLevelType w:val="multilevel"/>
    <w:tmpl w:val="250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21723F"/>
    <w:multiLevelType w:val="multilevel"/>
    <w:tmpl w:val="66E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0B7C5C"/>
    <w:multiLevelType w:val="multilevel"/>
    <w:tmpl w:val="4DA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EA4A12"/>
    <w:multiLevelType w:val="multilevel"/>
    <w:tmpl w:val="AD8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B37CA1"/>
    <w:multiLevelType w:val="multilevel"/>
    <w:tmpl w:val="1F0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02196">
    <w:abstractNumId w:val="27"/>
  </w:num>
  <w:num w:numId="2" w16cid:durableId="2020621962">
    <w:abstractNumId w:val="18"/>
  </w:num>
  <w:num w:numId="3" w16cid:durableId="354309057">
    <w:abstractNumId w:val="36"/>
  </w:num>
  <w:num w:numId="4" w16cid:durableId="971983218">
    <w:abstractNumId w:val="68"/>
  </w:num>
  <w:num w:numId="5" w16cid:durableId="173886973">
    <w:abstractNumId w:val="71"/>
  </w:num>
  <w:num w:numId="6" w16cid:durableId="431903451">
    <w:abstractNumId w:val="59"/>
  </w:num>
  <w:num w:numId="7" w16cid:durableId="875771680">
    <w:abstractNumId w:val="43"/>
  </w:num>
  <w:num w:numId="8" w16cid:durableId="958298321">
    <w:abstractNumId w:val="73"/>
  </w:num>
  <w:num w:numId="9" w16cid:durableId="696082396">
    <w:abstractNumId w:val="9"/>
  </w:num>
  <w:num w:numId="10" w16cid:durableId="1811291271">
    <w:abstractNumId w:val="10"/>
  </w:num>
  <w:num w:numId="11" w16cid:durableId="1528370275">
    <w:abstractNumId w:val="50"/>
  </w:num>
  <w:num w:numId="12" w16cid:durableId="1543058160">
    <w:abstractNumId w:val="49"/>
  </w:num>
  <w:num w:numId="13" w16cid:durableId="138307602">
    <w:abstractNumId w:val="19"/>
  </w:num>
  <w:num w:numId="14" w16cid:durableId="454641386">
    <w:abstractNumId w:val="52"/>
  </w:num>
  <w:num w:numId="15" w16cid:durableId="902957734">
    <w:abstractNumId w:val="38"/>
  </w:num>
  <w:num w:numId="16" w16cid:durableId="2087144247">
    <w:abstractNumId w:val="24"/>
  </w:num>
  <w:num w:numId="17" w16cid:durableId="874389142">
    <w:abstractNumId w:val="5"/>
  </w:num>
  <w:num w:numId="18" w16cid:durableId="2033871329">
    <w:abstractNumId w:val="13"/>
  </w:num>
  <w:num w:numId="19" w16cid:durableId="1122116915">
    <w:abstractNumId w:val="47"/>
  </w:num>
  <w:num w:numId="20" w16cid:durableId="633681822">
    <w:abstractNumId w:val="40"/>
  </w:num>
  <w:num w:numId="21" w16cid:durableId="913204199">
    <w:abstractNumId w:val="65"/>
  </w:num>
  <w:num w:numId="22" w16cid:durableId="1766340917">
    <w:abstractNumId w:val="69"/>
  </w:num>
  <w:num w:numId="23" w16cid:durableId="1051540">
    <w:abstractNumId w:val="55"/>
  </w:num>
  <w:num w:numId="24" w16cid:durableId="1318412961">
    <w:abstractNumId w:val="60"/>
  </w:num>
  <w:num w:numId="25" w16cid:durableId="838542838">
    <w:abstractNumId w:val="2"/>
  </w:num>
  <w:num w:numId="26" w16cid:durableId="171074034">
    <w:abstractNumId w:val="76"/>
  </w:num>
  <w:num w:numId="27" w16cid:durableId="1485702554">
    <w:abstractNumId w:val="54"/>
  </w:num>
  <w:num w:numId="28" w16cid:durableId="43212468">
    <w:abstractNumId w:val="14"/>
  </w:num>
  <w:num w:numId="29" w16cid:durableId="179590932">
    <w:abstractNumId w:val="72"/>
  </w:num>
  <w:num w:numId="30" w16cid:durableId="1810977212">
    <w:abstractNumId w:val="61"/>
  </w:num>
  <w:num w:numId="31" w16cid:durableId="38435907">
    <w:abstractNumId w:val="57"/>
  </w:num>
  <w:num w:numId="32" w16cid:durableId="963511088">
    <w:abstractNumId w:val="56"/>
  </w:num>
  <w:num w:numId="33" w16cid:durableId="1036739310">
    <w:abstractNumId w:val="64"/>
  </w:num>
  <w:num w:numId="34" w16cid:durableId="2083796811">
    <w:abstractNumId w:val="53"/>
  </w:num>
  <w:num w:numId="35" w16cid:durableId="384379444">
    <w:abstractNumId w:val="4"/>
  </w:num>
  <w:num w:numId="36" w16cid:durableId="677774016">
    <w:abstractNumId w:val="51"/>
  </w:num>
  <w:num w:numId="37" w16cid:durableId="1172337638">
    <w:abstractNumId w:val="39"/>
  </w:num>
  <w:num w:numId="38" w16cid:durableId="1429932674">
    <w:abstractNumId w:val="0"/>
  </w:num>
  <w:num w:numId="39" w16cid:durableId="2107265420">
    <w:abstractNumId w:val="41"/>
  </w:num>
  <w:num w:numId="40" w16cid:durableId="923294313">
    <w:abstractNumId w:val="17"/>
  </w:num>
  <w:num w:numId="41" w16cid:durableId="380136126">
    <w:abstractNumId w:val="20"/>
  </w:num>
  <w:num w:numId="42" w16cid:durableId="907692005">
    <w:abstractNumId w:val="3"/>
  </w:num>
  <w:num w:numId="43" w16cid:durableId="394939828">
    <w:abstractNumId w:val="67"/>
  </w:num>
  <w:num w:numId="44" w16cid:durableId="954293398">
    <w:abstractNumId w:val="21"/>
  </w:num>
  <w:num w:numId="45" w16cid:durableId="676856839">
    <w:abstractNumId w:val="15"/>
  </w:num>
  <w:num w:numId="46" w16cid:durableId="550387756">
    <w:abstractNumId w:val="30"/>
  </w:num>
  <w:num w:numId="47" w16cid:durableId="187957571">
    <w:abstractNumId w:val="26"/>
  </w:num>
  <w:num w:numId="48" w16cid:durableId="1227449828">
    <w:abstractNumId w:val="11"/>
  </w:num>
  <w:num w:numId="49" w16cid:durableId="2136026604">
    <w:abstractNumId w:val="12"/>
  </w:num>
  <w:num w:numId="50" w16cid:durableId="1731731452">
    <w:abstractNumId w:val="74"/>
  </w:num>
  <w:num w:numId="51" w16cid:durableId="1527058008">
    <w:abstractNumId w:val="29"/>
  </w:num>
  <w:num w:numId="52" w16cid:durableId="1451050268">
    <w:abstractNumId w:val="66"/>
  </w:num>
  <w:num w:numId="53" w16cid:durableId="1547527973">
    <w:abstractNumId w:val="1"/>
  </w:num>
  <w:num w:numId="54" w16cid:durableId="141315465">
    <w:abstractNumId w:val="35"/>
  </w:num>
  <w:num w:numId="55" w16cid:durableId="861090690">
    <w:abstractNumId w:val="32"/>
  </w:num>
  <w:num w:numId="56" w16cid:durableId="1224027580">
    <w:abstractNumId w:val="28"/>
  </w:num>
  <w:num w:numId="57" w16cid:durableId="990207485">
    <w:abstractNumId w:val="48"/>
  </w:num>
  <w:num w:numId="58" w16cid:durableId="1000809938">
    <w:abstractNumId w:val="6"/>
  </w:num>
  <w:num w:numId="59" w16cid:durableId="1771118139">
    <w:abstractNumId w:val="7"/>
  </w:num>
  <w:num w:numId="60" w16cid:durableId="1256281061">
    <w:abstractNumId w:val="63"/>
  </w:num>
  <w:num w:numId="61" w16cid:durableId="317343483">
    <w:abstractNumId w:val="45"/>
  </w:num>
  <w:num w:numId="62" w16cid:durableId="1467895364">
    <w:abstractNumId w:val="44"/>
  </w:num>
  <w:num w:numId="63" w16cid:durableId="1167549230">
    <w:abstractNumId w:val="16"/>
  </w:num>
  <w:num w:numId="64" w16cid:durableId="1853303253">
    <w:abstractNumId w:val="34"/>
  </w:num>
  <w:num w:numId="65" w16cid:durableId="1967155278">
    <w:abstractNumId w:val="62"/>
  </w:num>
  <w:num w:numId="66" w16cid:durableId="36199070">
    <w:abstractNumId w:val="46"/>
  </w:num>
  <w:num w:numId="67" w16cid:durableId="1534070725">
    <w:abstractNumId w:val="25"/>
  </w:num>
  <w:num w:numId="68" w16cid:durableId="1199928524">
    <w:abstractNumId w:val="23"/>
  </w:num>
  <w:num w:numId="69" w16cid:durableId="205222279">
    <w:abstractNumId w:val="75"/>
  </w:num>
  <w:num w:numId="70" w16cid:durableId="1311327036">
    <w:abstractNumId w:val="22"/>
  </w:num>
  <w:num w:numId="71" w16cid:durableId="171797859">
    <w:abstractNumId w:val="37"/>
  </w:num>
  <w:num w:numId="72" w16cid:durableId="1981837766">
    <w:abstractNumId w:val="42"/>
  </w:num>
  <w:num w:numId="73" w16cid:durableId="731386761">
    <w:abstractNumId w:val="8"/>
  </w:num>
  <w:num w:numId="74" w16cid:durableId="1075979082">
    <w:abstractNumId w:val="31"/>
  </w:num>
  <w:num w:numId="75" w16cid:durableId="242187464">
    <w:abstractNumId w:val="70"/>
  </w:num>
  <w:num w:numId="76" w16cid:durableId="846483040">
    <w:abstractNumId w:val="58"/>
  </w:num>
  <w:num w:numId="77" w16cid:durableId="9669345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2F"/>
    <w:rsid w:val="0001196B"/>
    <w:rsid w:val="0002051D"/>
    <w:rsid w:val="0002538B"/>
    <w:rsid w:val="00025C3A"/>
    <w:rsid w:val="00031E01"/>
    <w:rsid w:val="00033218"/>
    <w:rsid w:val="0009370F"/>
    <w:rsid w:val="000A50F9"/>
    <w:rsid w:val="000B4424"/>
    <w:rsid w:val="000C1761"/>
    <w:rsid w:val="000D5C31"/>
    <w:rsid w:val="000E23D2"/>
    <w:rsid w:val="001001E1"/>
    <w:rsid w:val="00124518"/>
    <w:rsid w:val="00134D4C"/>
    <w:rsid w:val="001440B5"/>
    <w:rsid w:val="00154A96"/>
    <w:rsid w:val="001558F2"/>
    <w:rsid w:val="00170DFB"/>
    <w:rsid w:val="001711EF"/>
    <w:rsid w:val="00172812"/>
    <w:rsid w:val="00184E8F"/>
    <w:rsid w:val="001852B3"/>
    <w:rsid w:val="001D145B"/>
    <w:rsid w:val="001F5FCA"/>
    <w:rsid w:val="00225392"/>
    <w:rsid w:val="0023151E"/>
    <w:rsid w:val="002518B7"/>
    <w:rsid w:val="002567A5"/>
    <w:rsid w:val="002806A8"/>
    <w:rsid w:val="00283EDE"/>
    <w:rsid w:val="002A2423"/>
    <w:rsid w:val="002C0300"/>
    <w:rsid w:val="002C14E4"/>
    <w:rsid w:val="002E2509"/>
    <w:rsid w:val="002E7673"/>
    <w:rsid w:val="003107D8"/>
    <w:rsid w:val="003513DC"/>
    <w:rsid w:val="00357001"/>
    <w:rsid w:val="003628AB"/>
    <w:rsid w:val="00385A46"/>
    <w:rsid w:val="003923FE"/>
    <w:rsid w:val="003D1869"/>
    <w:rsid w:val="003D474E"/>
    <w:rsid w:val="003D5267"/>
    <w:rsid w:val="003F46CE"/>
    <w:rsid w:val="00406882"/>
    <w:rsid w:val="00424FCF"/>
    <w:rsid w:val="00432060"/>
    <w:rsid w:val="00434F94"/>
    <w:rsid w:val="004476C3"/>
    <w:rsid w:val="004661E0"/>
    <w:rsid w:val="00482239"/>
    <w:rsid w:val="004908BF"/>
    <w:rsid w:val="00496789"/>
    <w:rsid w:val="004C649F"/>
    <w:rsid w:val="004C760C"/>
    <w:rsid w:val="004D0D3D"/>
    <w:rsid w:val="004D3396"/>
    <w:rsid w:val="004D47FD"/>
    <w:rsid w:val="00503319"/>
    <w:rsid w:val="0052334B"/>
    <w:rsid w:val="00551276"/>
    <w:rsid w:val="00553397"/>
    <w:rsid w:val="005568F8"/>
    <w:rsid w:val="00561EC6"/>
    <w:rsid w:val="005904BD"/>
    <w:rsid w:val="00593D9A"/>
    <w:rsid w:val="005B7C98"/>
    <w:rsid w:val="005C05F9"/>
    <w:rsid w:val="005C2C09"/>
    <w:rsid w:val="005E41F0"/>
    <w:rsid w:val="00604021"/>
    <w:rsid w:val="006603DC"/>
    <w:rsid w:val="00673B9E"/>
    <w:rsid w:val="006954AF"/>
    <w:rsid w:val="006A49BB"/>
    <w:rsid w:val="006B5557"/>
    <w:rsid w:val="006C6D09"/>
    <w:rsid w:val="006E201F"/>
    <w:rsid w:val="007140FD"/>
    <w:rsid w:val="00717E10"/>
    <w:rsid w:val="00727142"/>
    <w:rsid w:val="00731D9B"/>
    <w:rsid w:val="00734AB3"/>
    <w:rsid w:val="007358C2"/>
    <w:rsid w:val="00745472"/>
    <w:rsid w:val="00745879"/>
    <w:rsid w:val="00752F96"/>
    <w:rsid w:val="007622A5"/>
    <w:rsid w:val="00767699"/>
    <w:rsid w:val="00772862"/>
    <w:rsid w:val="007867AF"/>
    <w:rsid w:val="00793575"/>
    <w:rsid w:val="007A41DD"/>
    <w:rsid w:val="007B0AE0"/>
    <w:rsid w:val="007C312B"/>
    <w:rsid w:val="007E0918"/>
    <w:rsid w:val="0082363C"/>
    <w:rsid w:val="00824F5A"/>
    <w:rsid w:val="00840E00"/>
    <w:rsid w:val="00841771"/>
    <w:rsid w:val="00853855"/>
    <w:rsid w:val="0085526A"/>
    <w:rsid w:val="00866EEE"/>
    <w:rsid w:val="00876122"/>
    <w:rsid w:val="00877217"/>
    <w:rsid w:val="0088340B"/>
    <w:rsid w:val="008912E0"/>
    <w:rsid w:val="008B667B"/>
    <w:rsid w:val="008C412F"/>
    <w:rsid w:val="008D4345"/>
    <w:rsid w:val="008F2FEE"/>
    <w:rsid w:val="00911FC4"/>
    <w:rsid w:val="00916A8E"/>
    <w:rsid w:val="009201AD"/>
    <w:rsid w:val="0092657E"/>
    <w:rsid w:val="009305A0"/>
    <w:rsid w:val="00932AE8"/>
    <w:rsid w:val="009416A8"/>
    <w:rsid w:val="009534BF"/>
    <w:rsid w:val="00966228"/>
    <w:rsid w:val="00976C88"/>
    <w:rsid w:val="009856BE"/>
    <w:rsid w:val="009A370E"/>
    <w:rsid w:val="009B52DB"/>
    <w:rsid w:val="009C20AD"/>
    <w:rsid w:val="009D1834"/>
    <w:rsid w:val="009E272D"/>
    <w:rsid w:val="009F3C71"/>
    <w:rsid w:val="00A11622"/>
    <w:rsid w:val="00A13996"/>
    <w:rsid w:val="00A228C9"/>
    <w:rsid w:val="00A2781D"/>
    <w:rsid w:val="00A338E6"/>
    <w:rsid w:val="00A41D20"/>
    <w:rsid w:val="00A535A2"/>
    <w:rsid w:val="00A746B0"/>
    <w:rsid w:val="00A9315F"/>
    <w:rsid w:val="00A93DED"/>
    <w:rsid w:val="00A96438"/>
    <w:rsid w:val="00AA34CE"/>
    <w:rsid w:val="00AA5621"/>
    <w:rsid w:val="00AB6441"/>
    <w:rsid w:val="00AB6632"/>
    <w:rsid w:val="00AD4497"/>
    <w:rsid w:val="00AF3FB3"/>
    <w:rsid w:val="00B06AFA"/>
    <w:rsid w:val="00B271BA"/>
    <w:rsid w:val="00B3505A"/>
    <w:rsid w:val="00B35571"/>
    <w:rsid w:val="00B57787"/>
    <w:rsid w:val="00B67EF9"/>
    <w:rsid w:val="00B93071"/>
    <w:rsid w:val="00BD127A"/>
    <w:rsid w:val="00BD7371"/>
    <w:rsid w:val="00BE1959"/>
    <w:rsid w:val="00BF60C8"/>
    <w:rsid w:val="00C068AC"/>
    <w:rsid w:val="00C07FB9"/>
    <w:rsid w:val="00C113B2"/>
    <w:rsid w:val="00C1199C"/>
    <w:rsid w:val="00C20825"/>
    <w:rsid w:val="00C3176B"/>
    <w:rsid w:val="00C331D5"/>
    <w:rsid w:val="00C4688C"/>
    <w:rsid w:val="00C5640E"/>
    <w:rsid w:val="00C64602"/>
    <w:rsid w:val="00C959C0"/>
    <w:rsid w:val="00CA2C1A"/>
    <w:rsid w:val="00CA4ADF"/>
    <w:rsid w:val="00CA6082"/>
    <w:rsid w:val="00CB701E"/>
    <w:rsid w:val="00CB7091"/>
    <w:rsid w:val="00CE2D8D"/>
    <w:rsid w:val="00CE7DE0"/>
    <w:rsid w:val="00CF17E0"/>
    <w:rsid w:val="00D03268"/>
    <w:rsid w:val="00D0528B"/>
    <w:rsid w:val="00D07E2D"/>
    <w:rsid w:val="00D257F7"/>
    <w:rsid w:val="00D262DF"/>
    <w:rsid w:val="00D30223"/>
    <w:rsid w:val="00D34F49"/>
    <w:rsid w:val="00D4027D"/>
    <w:rsid w:val="00D524B7"/>
    <w:rsid w:val="00D543D6"/>
    <w:rsid w:val="00D617E7"/>
    <w:rsid w:val="00D6232E"/>
    <w:rsid w:val="00D65F5D"/>
    <w:rsid w:val="00D77C42"/>
    <w:rsid w:val="00DA1848"/>
    <w:rsid w:val="00DB3530"/>
    <w:rsid w:val="00DB3E14"/>
    <w:rsid w:val="00DC1C57"/>
    <w:rsid w:val="00DC2F92"/>
    <w:rsid w:val="00DC637C"/>
    <w:rsid w:val="00DD5466"/>
    <w:rsid w:val="00DE06FD"/>
    <w:rsid w:val="00DE5225"/>
    <w:rsid w:val="00E0069B"/>
    <w:rsid w:val="00E00F1B"/>
    <w:rsid w:val="00E067D9"/>
    <w:rsid w:val="00E1450A"/>
    <w:rsid w:val="00E41AB8"/>
    <w:rsid w:val="00E54C6A"/>
    <w:rsid w:val="00E648CA"/>
    <w:rsid w:val="00E8414B"/>
    <w:rsid w:val="00E91C1E"/>
    <w:rsid w:val="00EA121C"/>
    <w:rsid w:val="00EA478B"/>
    <w:rsid w:val="00EA4D6E"/>
    <w:rsid w:val="00ED0BBB"/>
    <w:rsid w:val="00EE1EAF"/>
    <w:rsid w:val="00EF0026"/>
    <w:rsid w:val="00EF2634"/>
    <w:rsid w:val="00EF61F2"/>
    <w:rsid w:val="00F00EC2"/>
    <w:rsid w:val="00F14D73"/>
    <w:rsid w:val="00F21C78"/>
    <w:rsid w:val="00F572C4"/>
    <w:rsid w:val="00F67FC0"/>
    <w:rsid w:val="00F76400"/>
    <w:rsid w:val="00F80F81"/>
    <w:rsid w:val="00F8341D"/>
    <w:rsid w:val="00F94764"/>
    <w:rsid w:val="00F96FFE"/>
    <w:rsid w:val="00F97E16"/>
    <w:rsid w:val="00FA6DE9"/>
    <w:rsid w:val="00FB6777"/>
    <w:rsid w:val="00FE218E"/>
    <w:rsid w:val="00FE4366"/>
    <w:rsid w:val="00FF53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6F30"/>
  <w15:docId w15:val="{EA96CDC3-2699-C845-9294-243941D2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C31"/>
    <w:pPr>
      <w:spacing w:after="6" w:line="249" w:lineRule="auto"/>
      <w:ind w:left="10" w:right="4"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right="293"/>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561EC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61EC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FB6777"/>
    <w:pPr>
      <w:spacing w:after="0" w:line="240" w:lineRule="auto"/>
      <w:ind w:left="0" w:right="0" w:firstLine="0"/>
      <w:jc w:val="left"/>
    </w:pPr>
    <w:rPr>
      <w:kern w:val="0"/>
      <w:lang w:val="en-IN" w:eastAsia="en-GB"/>
      <w14:ligatures w14:val="none"/>
    </w:rPr>
  </w:style>
  <w:style w:type="paragraph" w:customStyle="1" w:styleId="p2">
    <w:name w:val="p2"/>
    <w:basedOn w:val="Normal"/>
    <w:rsid w:val="00FB6777"/>
    <w:pPr>
      <w:spacing w:after="0" w:line="240" w:lineRule="auto"/>
      <w:ind w:left="0" w:right="0" w:firstLine="0"/>
      <w:jc w:val="left"/>
    </w:pPr>
    <w:rPr>
      <w:kern w:val="0"/>
      <w:sz w:val="21"/>
      <w:szCs w:val="21"/>
      <w:lang w:val="en-IN" w:eastAsia="en-GB"/>
      <w14:ligatures w14:val="none"/>
    </w:rPr>
  </w:style>
  <w:style w:type="paragraph" w:customStyle="1" w:styleId="p3">
    <w:name w:val="p3"/>
    <w:basedOn w:val="Normal"/>
    <w:rsid w:val="00FB6777"/>
    <w:pPr>
      <w:spacing w:after="0" w:line="240" w:lineRule="auto"/>
      <w:ind w:left="0" w:right="0" w:firstLine="0"/>
      <w:jc w:val="left"/>
    </w:pPr>
    <w:rPr>
      <w:kern w:val="0"/>
      <w:sz w:val="18"/>
      <w:szCs w:val="18"/>
      <w:lang w:val="en-IN" w:eastAsia="en-GB"/>
      <w14:ligatures w14:val="none"/>
    </w:rPr>
  </w:style>
  <w:style w:type="paragraph" w:customStyle="1" w:styleId="p4">
    <w:name w:val="p4"/>
    <w:basedOn w:val="Normal"/>
    <w:rsid w:val="00FB6777"/>
    <w:pPr>
      <w:spacing w:after="0" w:line="240" w:lineRule="auto"/>
      <w:ind w:left="0" w:right="0" w:firstLine="0"/>
      <w:jc w:val="left"/>
    </w:pPr>
    <w:rPr>
      <w:kern w:val="0"/>
      <w:sz w:val="17"/>
      <w:szCs w:val="17"/>
      <w:lang w:val="en-IN" w:eastAsia="en-GB"/>
      <w14:ligatures w14:val="none"/>
    </w:rPr>
  </w:style>
  <w:style w:type="paragraph" w:styleId="ListParagraph">
    <w:name w:val="List Paragraph"/>
    <w:basedOn w:val="Normal"/>
    <w:uiPriority w:val="34"/>
    <w:qFormat/>
    <w:rsid w:val="00385A46"/>
    <w:pPr>
      <w:ind w:left="720"/>
      <w:contextualSpacing/>
    </w:pPr>
  </w:style>
  <w:style w:type="character" w:customStyle="1" w:styleId="Heading2Char">
    <w:name w:val="Heading 2 Char"/>
    <w:basedOn w:val="DefaultParagraphFont"/>
    <w:link w:val="Heading2"/>
    <w:uiPriority w:val="9"/>
    <w:semiHidden/>
    <w:rsid w:val="00561EC6"/>
    <w:rPr>
      <w:rFonts w:asciiTheme="majorHAnsi" w:eastAsiaTheme="majorEastAsia" w:hAnsiTheme="majorHAnsi" w:cstheme="majorBidi"/>
      <w:color w:val="0F4761" w:themeColor="accent1" w:themeShade="BF"/>
      <w:sz w:val="26"/>
      <w:szCs w:val="26"/>
      <w:lang w:val="en" w:eastAsia="en"/>
    </w:rPr>
  </w:style>
  <w:style w:type="character" w:customStyle="1" w:styleId="Heading3Char">
    <w:name w:val="Heading 3 Char"/>
    <w:basedOn w:val="DefaultParagraphFont"/>
    <w:link w:val="Heading3"/>
    <w:uiPriority w:val="9"/>
    <w:semiHidden/>
    <w:rsid w:val="00561EC6"/>
    <w:rPr>
      <w:rFonts w:asciiTheme="majorHAnsi" w:eastAsiaTheme="majorEastAsia" w:hAnsiTheme="majorHAnsi" w:cstheme="majorBidi"/>
      <w:color w:val="0A2F40" w:themeColor="accent1" w:themeShade="7F"/>
      <w:lang w:val="en" w:eastAsia="en"/>
    </w:rPr>
  </w:style>
  <w:style w:type="paragraph" w:styleId="BodyText">
    <w:name w:val="Body Text"/>
    <w:basedOn w:val="Normal"/>
    <w:link w:val="BodyTextChar"/>
    <w:uiPriority w:val="1"/>
    <w:qFormat/>
    <w:rsid w:val="009C20AD"/>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9C20AD"/>
    <w:rPr>
      <w:rFonts w:ascii="Times New Roman" w:eastAsia="Times New Roman" w:hAnsi="Times New Roman" w:cs="Times New Roman"/>
      <w:kern w:val="0"/>
      <w:lang w:val="en-US" w:eastAsia="en-US"/>
      <w14:ligatures w14:val="none"/>
    </w:rPr>
  </w:style>
  <w:style w:type="paragraph" w:styleId="NormalWeb">
    <w:name w:val="Normal (Web)"/>
    <w:basedOn w:val="Normal"/>
    <w:uiPriority w:val="99"/>
    <w:unhideWhenUsed/>
    <w:rsid w:val="009C20AD"/>
    <w:pPr>
      <w:spacing w:before="100" w:beforeAutospacing="1" w:after="100" w:afterAutospacing="1" w:line="240" w:lineRule="auto"/>
      <w:ind w:left="0" w:right="0" w:firstLine="0"/>
      <w:jc w:val="left"/>
    </w:pPr>
    <w:rPr>
      <w:color w:val="auto"/>
      <w:kern w:val="0"/>
      <w:lang w:val="en-IN" w:eastAsia="en-GB"/>
      <w14:ligatures w14:val="none"/>
    </w:rPr>
  </w:style>
  <w:style w:type="character" w:styleId="Strong">
    <w:name w:val="Strong"/>
    <w:basedOn w:val="DefaultParagraphFont"/>
    <w:uiPriority w:val="22"/>
    <w:qFormat/>
    <w:rsid w:val="009C20AD"/>
    <w:rPr>
      <w:b/>
      <w:bCs/>
    </w:rPr>
  </w:style>
  <w:style w:type="character" w:styleId="HTMLCode">
    <w:name w:val="HTML Code"/>
    <w:basedOn w:val="DefaultParagraphFont"/>
    <w:uiPriority w:val="99"/>
    <w:semiHidden/>
    <w:unhideWhenUsed/>
    <w:rsid w:val="009C20AD"/>
    <w:rPr>
      <w:rFonts w:ascii="Courier New" w:eastAsia="Times New Roman" w:hAnsi="Courier New" w:cs="Courier New"/>
      <w:sz w:val="20"/>
      <w:szCs w:val="20"/>
    </w:rPr>
  </w:style>
  <w:style w:type="character" w:styleId="Hyperlink">
    <w:name w:val="Hyperlink"/>
    <w:basedOn w:val="DefaultParagraphFont"/>
    <w:uiPriority w:val="99"/>
    <w:unhideWhenUsed/>
    <w:rsid w:val="000D5C31"/>
    <w:rPr>
      <w:color w:val="467886" w:themeColor="hyperlink"/>
      <w:u w:val="single"/>
    </w:rPr>
  </w:style>
  <w:style w:type="character" w:styleId="UnresolvedMention">
    <w:name w:val="Unresolved Mention"/>
    <w:basedOn w:val="DefaultParagraphFont"/>
    <w:uiPriority w:val="99"/>
    <w:semiHidden/>
    <w:unhideWhenUsed/>
    <w:rsid w:val="000D5C31"/>
    <w:rPr>
      <w:color w:val="605E5C"/>
      <w:shd w:val="clear" w:color="auto" w:fill="E1DFDD"/>
    </w:rPr>
  </w:style>
  <w:style w:type="character" w:styleId="FollowedHyperlink">
    <w:name w:val="FollowedHyperlink"/>
    <w:basedOn w:val="DefaultParagraphFont"/>
    <w:uiPriority w:val="99"/>
    <w:semiHidden/>
    <w:unhideWhenUsed/>
    <w:rsid w:val="000D5C31"/>
    <w:rPr>
      <w:color w:val="96607D" w:themeColor="followedHyperlink"/>
      <w:u w:val="single"/>
    </w:rPr>
  </w:style>
  <w:style w:type="paragraph" w:styleId="Header">
    <w:name w:val="header"/>
    <w:basedOn w:val="Normal"/>
    <w:link w:val="HeaderChar"/>
    <w:uiPriority w:val="99"/>
    <w:unhideWhenUsed/>
    <w:rsid w:val="00727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142"/>
    <w:rPr>
      <w:rFonts w:ascii="Times New Roman" w:eastAsia="Times New Roman" w:hAnsi="Times New Roman" w:cs="Times New Roman"/>
      <w:color w:val="000000"/>
      <w:lang w:val="en" w:eastAsia="en"/>
    </w:rPr>
  </w:style>
  <w:style w:type="paragraph" w:styleId="Footer">
    <w:name w:val="footer"/>
    <w:basedOn w:val="Normal"/>
    <w:link w:val="FooterChar"/>
    <w:uiPriority w:val="99"/>
    <w:unhideWhenUsed/>
    <w:rsid w:val="00727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142"/>
    <w:rPr>
      <w:rFonts w:ascii="Times New Roman" w:eastAsia="Times New Roman" w:hAnsi="Times New Roman" w:cs="Times New Roman"/>
      <w:color w:val="000000"/>
      <w:lang w:val="en" w:eastAsia="en"/>
    </w:rPr>
  </w:style>
  <w:style w:type="paragraph" w:customStyle="1" w:styleId="my-2">
    <w:name w:val="my-2"/>
    <w:basedOn w:val="Normal"/>
    <w:rsid w:val="00031E01"/>
    <w:pPr>
      <w:spacing w:before="100" w:beforeAutospacing="1" w:after="100" w:afterAutospacing="1" w:line="240" w:lineRule="auto"/>
      <w:ind w:left="0" w:right="0" w:firstLine="0"/>
      <w:jc w:val="left"/>
    </w:pPr>
    <w:rPr>
      <w:color w:val="auto"/>
      <w:kern w:val="0"/>
      <w:lang w:val="en-IN" w:eastAsia="en-IN" w:bidi="hi-IN"/>
      <w14:ligatures w14:val="none"/>
    </w:rPr>
  </w:style>
  <w:style w:type="character" w:styleId="Emphasis">
    <w:name w:val="Emphasis"/>
    <w:basedOn w:val="DefaultParagraphFont"/>
    <w:uiPriority w:val="20"/>
    <w:qFormat/>
    <w:rsid w:val="00C64602"/>
    <w:rPr>
      <w:i/>
      <w:iCs/>
    </w:rPr>
  </w:style>
  <w:style w:type="paragraph" w:styleId="Title">
    <w:name w:val="Title"/>
    <w:basedOn w:val="Normal"/>
    <w:link w:val="TitleChar"/>
    <w:uiPriority w:val="10"/>
    <w:qFormat/>
    <w:rsid w:val="00673B9E"/>
    <w:pPr>
      <w:widowControl w:val="0"/>
      <w:autoSpaceDE w:val="0"/>
      <w:autoSpaceDN w:val="0"/>
      <w:spacing w:before="337" w:after="0" w:line="240" w:lineRule="auto"/>
      <w:ind w:left="0" w:right="96" w:firstLine="0"/>
      <w:jc w:val="center"/>
    </w:pPr>
    <w:rPr>
      <w:b/>
      <w:bCs/>
      <w:color w:val="auto"/>
      <w:kern w:val="0"/>
      <w:sz w:val="30"/>
      <w:szCs w:val="30"/>
      <w:lang w:val="en-US" w:eastAsia="en-US"/>
      <w14:ligatures w14:val="none"/>
    </w:rPr>
  </w:style>
  <w:style w:type="character" w:customStyle="1" w:styleId="TitleChar">
    <w:name w:val="Title Char"/>
    <w:basedOn w:val="DefaultParagraphFont"/>
    <w:link w:val="Title"/>
    <w:uiPriority w:val="10"/>
    <w:rsid w:val="00673B9E"/>
    <w:rPr>
      <w:rFonts w:ascii="Times New Roman" w:eastAsia="Times New Roman" w:hAnsi="Times New Roman" w:cs="Times New Roman"/>
      <w:b/>
      <w:bCs/>
      <w:kern w:val="0"/>
      <w:sz w:val="30"/>
      <w:szCs w:val="3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71650">
      <w:bodyDiv w:val="1"/>
      <w:marLeft w:val="0"/>
      <w:marRight w:val="0"/>
      <w:marTop w:val="0"/>
      <w:marBottom w:val="0"/>
      <w:divBdr>
        <w:top w:val="none" w:sz="0" w:space="0" w:color="auto"/>
        <w:left w:val="none" w:sz="0" w:space="0" w:color="auto"/>
        <w:bottom w:val="none" w:sz="0" w:space="0" w:color="auto"/>
        <w:right w:val="none" w:sz="0" w:space="0" w:color="auto"/>
      </w:divBdr>
    </w:div>
    <w:div w:id="841503548">
      <w:bodyDiv w:val="1"/>
      <w:marLeft w:val="0"/>
      <w:marRight w:val="0"/>
      <w:marTop w:val="0"/>
      <w:marBottom w:val="0"/>
      <w:divBdr>
        <w:top w:val="none" w:sz="0" w:space="0" w:color="auto"/>
        <w:left w:val="none" w:sz="0" w:space="0" w:color="auto"/>
        <w:bottom w:val="none" w:sz="0" w:space="0" w:color="auto"/>
        <w:right w:val="none" w:sz="0" w:space="0" w:color="auto"/>
      </w:divBdr>
    </w:div>
    <w:div w:id="945580379">
      <w:bodyDiv w:val="1"/>
      <w:marLeft w:val="0"/>
      <w:marRight w:val="0"/>
      <w:marTop w:val="0"/>
      <w:marBottom w:val="0"/>
      <w:divBdr>
        <w:top w:val="none" w:sz="0" w:space="0" w:color="auto"/>
        <w:left w:val="none" w:sz="0" w:space="0" w:color="auto"/>
        <w:bottom w:val="none" w:sz="0" w:space="0" w:color="auto"/>
        <w:right w:val="none" w:sz="0" w:space="0" w:color="auto"/>
      </w:divBdr>
    </w:div>
    <w:div w:id="1359887132">
      <w:bodyDiv w:val="1"/>
      <w:marLeft w:val="0"/>
      <w:marRight w:val="0"/>
      <w:marTop w:val="0"/>
      <w:marBottom w:val="0"/>
      <w:divBdr>
        <w:top w:val="none" w:sz="0" w:space="0" w:color="auto"/>
        <w:left w:val="none" w:sz="0" w:space="0" w:color="auto"/>
        <w:bottom w:val="none" w:sz="0" w:space="0" w:color="auto"/>
        <w:right w:val="none" w:sz="0" w:space="0" w:color="auto"/>
      </w:divBdr>
    </w:div>
    <w:div w:id="1864900120">
      <w:bodyDiv w:val="1"/>
      <w:marLeft w:val="0"/>
      <w:marRight w:val="0"/>
      <w:marTop w:val="0"/>
      <w:marBottom w:val="0"/>
      <w:divBdr>
        <w:top w:val="none" w:sz="0" w:space="0" w:color="auto"/>
        <w:left w:val="none" w:sz="0" w:space="0" w:color="auto"/>
        <w:bottom w:val="none" w:sz="0" w:space="0" w:color="auto"/>
        <w:right w:val="none" w:sz="0" w:space="0" w:color="auto"/>
      </w:divBdr>
    </w:div>
    <w:div w:id="1886721284">
      <w:bodyDiv w:val="1"/>
      <w:marLeft w:val="0"/>
      <w:marRight w:val="0"/>
      <w:marTop w:val="0"/>
      <w:marBottom w:val="0"/>
      <w:divBdr>
        <w:top w:val="none" w:sz="0" w:space="0" w:color="auto"/>
        <w:left w:val="none" w:sz="0" w:space="0" w:color="auto"/>
        <w:bottom w:val="none" w:sz="0" w:space="0" w:color="auto"/>
        <w:right w:val="none" w:sz="0" w:space="0" w:color="auto"/>
      </w:divBdr>
    </w:div>
    <w:div w:id="2127574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6A849-4DE4-4463-8B49-3F3507FDE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5872</Words>
  <Characters>33475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Vangmayee Sharda</dc:creator>
  <cp:keywords/>
  <cp:lastModifiedBy>Sarthak Jha</cp:lastModifiedBy>
  <cp:revision>2</cp:revision>
  <cp:lastPrinted>2025-10-13T05:55:00Z</cp:lastPrinted>
  <dcterms:created xsi:type="dcterms:W3CDTF">2025-11-06T05:47:00Z</dcterms:created>
  <dcterms:modified xsi:type="dcterms:W3CDTF">2025-11-06T05:47:00Z</dcterms:modified>
</cp:coreProperties>
</file>