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or5idckjswd" w:id="0"/>
      <w:bookmarkEnd w:id="0"/>
      <w:r w:rsidDel="00000000" w:rsidR="00000000" w:rsidRPr="00000000">
        <w:rPr>
          <w:rtl w:val="0"/>
        </w:rPr>
        <w:t xml:space="preserve">Feature: Background Check (New Vendor)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q5x2uw28854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New Vendor Background Check plan is designed for clients who require a background check integration with a provider that is not currently in our standard library. This service covers the entire scope of implementation, configuration, and testing necessary to establish a secure HR-XML data exchange with a new, third-party screening agency.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cpf08jswnh" w:id="2"/>
      <w:bookmarkEnd w:id="2"/>
      <w:r w:rsidDel="00000000" w:rsidR="00000000" w:rsidRPr="00000000">
        <w:rPr>
          <w:rtl w:val="0"/>
        </w:rPr>
        <w:t xml:space="preserve">Pricing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table outlines the key financial details and target audience for the New Vendor Background Check plan.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Target Audience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$4,000 / year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Annual Subscription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Clients with exclusive contracts with niche or specialized background screening vendors.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5gp34q4f751" w:id="3"/>
      <w:bookmarkEnd w:id="3"/>
      <w:r w:rsidDel="00000000" w:rsidR="00000000" w:rsidRPr="00000000">
        <w:rPr>
          <w:rtl w:val="0"/>
        </w:rPr>
        <w:t xml:space="preserve">Implementation Features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p1np51yhbhj" w:id="4"/>
      <w:bookmarkEnd w:id="4"/>
      <w:r w:rsidDel="00000000" w:rsidR="00000000" w:rsidRPr="00000000">
        <w:rPr>
          <w:rtl w:val="0"/>
        </w:rPr>
        <w:t xml:space="preserve">Custom Integration and Security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Configuration:</w:t>
      </w:r>
      <w:r w:rsidDel="00000000" w:rsidR="00000000" w:rsidRPr="00000000">
        <w:rPr>
          <w:rtl w:val="0"/>
        </w:rPr>
        <w:t xml:space="preserve"> We configure the solution to support specific data requirements and set up the process to exchange data with the new vendor.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Protocol:</w:t>
      </w:r>
      <w:r w:rsidDel="00000000" w:rsidR="00000000" w:rsidRPr="00000000">
        <w:rPr>
          <w:rtl w:val="0"/>
        </w:rPr>
        <w:t xml:space="preserve"> Utilizes standard HR-XML requests and SSL encryption to ensure compatibility and security, even with new partners.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Capabilities:</w:t>
      </w:r>
      <w:r w:rsidDel="00000000" w:rsidR="00000000" w:rsidRPr="00000000">
        <w:rPr>
          <w:rtl w:val="0"/>
        </w:rPr>
        <w:t xml:space="preserve"> Supports mapping of specific client account numbers, package IDs, and location codes to the new vendor’s system.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zfe4ai35yd9s" w:id="5"/>
      <w:bookmarkEnd w:id="5"/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Milestones:</w:t>
      </w:r>
      <w:r w:rsidDel="00000000" w:rsidR="00000000" w:rsidRPr="00000000">
        <w:rPr>
          <w:rtl w:val="0"/>
        </w:rPr>
        <w:t xml:space="preserve"> Includes a rigorous testing phase (Quality Assurance and User Acceptance) between Cadient Talent and the new vendor to ensure data compatibility prior to deployment.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3fzymeyizlu" w:id="6"/>
      <w:bookmarkEnd w:id="6"/>
      <w:r w:rsidDel="00000000" w:rsidR="00000000" w:rsidRPr="00000000">
        <w:rPr>
          <w:rtl w:val="0"/>
        </w:rPr>
        <w:t xml:space="preserve">Strategic Talking Points (Benefits)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19u96e7slysp" w:id="7"/>
      <w:bookmarkEnd w:id="7"/>
      <w:r w:rsidDel="00000000" w:rsidR="00000000" w:rsidRPr="00000000">
        <w:rPr>
          <w:rtl w:val="0"/>
        </w:rPr>
        <w:t xml:space="preserve">Flexibility and Vendor Management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Clients are not locked into a specific vendor list; they can maintain existing vendor relationships while still benefiting from integrated hiring workflows.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96b5fwnbqfc" w:id="8"/>
      <w:bookmarkEnd w:id="8"/>
      <w:r w:rsidDel="00000000" w:rsidR="00000000" w:rsidRPr="00000000">
        <w:rPr>
          <w:rtl w:val="0"/>
        </w:rPr>
        <w:t xml:space="preserve">Core Functionality and Automation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Core Functionality:</w:t>
      </w:r>
      <w:r w:rsidDel="00000000" w:rsidR="00000000" w:rsidRPr="00000000">
        <w:rPr>
          <w:rtl w:val="0"/>
        </w:rPr>
        <w:t xml:space="preserve"> Once implemented, the new vendor integration offers the same workflow benefits as the standard plan: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Bi-Directional Communication:</w:t>
      </w:r>
      <w:r w:rsidDel="00000000" w:rsidR="00000000" w:rsidRPr="00000000">
        <w:rPr>
          <w:rtl w:val="0"/>
        </w:rPr>
        <w:t xml:space="preserve"> Sends requests and receives synchronous acknowledgments and asynchronous results.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Workflow Automation:</w:t>
      </w:r>
      <w:r w:rsidDel="00000000" w:rsidR="00000000" w:rsidRPr="00000000">
        <w:rPr>
          <w:rtl w:val="0"/>
        </w:rPr>
        <w:t xml:space="preserve"> Updates applicant status (Pending, Pass, Fail) automatically within the Hiring Management Console.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ygepmsy501n" w:id="9"/>
      <w:bookmarkEnd w:id="9"/>
      <w:r w:rsidDel="00000000" w:rsidR="00000000" w:rsidRPr="00000000">
        <w:rPr>
          <w:rtl w:val="0"/>
        </w:rPr>
        <w:t xml:space="preserve">Reliability and Security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Includes configuration for logging and error reporting. If a request fails, the system is designed to retry or flag the error for technical investigation.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Data Exchange:</w:t>
      </w:r>
      <w:r w:rsidDel="00000000" w:rsidR="00000000" w:rsidRPr="00000000">
        <w:rPr>
          <w:rtl w:val="0"/>
        </w:rPr>
        <w:t xml:space="preserve"> Ensures private files are transferred securely using public/private key encryption, regardless of the vendor chosen.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