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f1i7wy39e80y" w:id="0"/>
      <w:bookmarkEnd w:id="0"/>
      <w:r w:rsidDel="00000000" w:rsidR="00000000" w:rsidRPr="00000000">
        <w:rPr>
          <w:b w:val="1"/>
          <w:bCs w:val="1"/>
          <w:sz w:val="32"/>
          <w:szCs w:val="32"/>
          <w:rtl w:val="0"/>
        </w:rPr>
        <w:t xml:space="preserve">Hiring Manager Console (HMC)</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Operational Hiring Control Within the Cadient ATS</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Hiring Manager Console (HMC)</w:t>
      </w:r>
      <w:r w:rsidDel="00000000" w:rsidR="00000000" w:rsidRPr="00000000">
        <w:rPr>
          <w:sz w:val="20"/>
          <w:szCs w:val="20"/>
          <w:rtl w:val="0"/>
        </w:rPr>
        <w:t xml:space="preserve"> is the dedicated hiring interface within the Cadient Talent Applicant Tracking System (ATS). It equips hiring managers with structured tools to review applicants, evaluate screening results, conduct interviews, and move candidates efficiently through the hiring process—all within a secure, role-based environment.</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HMC is designed to improve hiring speed, visibility, collaboration, and compliance.</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lcw8y7m9pxky" w:id="1"/>
      <w:bookmarkEnd w:id="1"/>
      <w:r w:rsidDel="00000000" w:rsidR="00000000" w:rsidRPr="00000000">
        <w:rPr>
          <w:b w:val="1"/>
          <w:bCs w:val="1"/>
          <w:sz w:val="22"/>
          <w:szCs w:val="22"/>
          <w:rtl w:val="0"/>
        </w:rPr>
        <w:t xml:space="preserve">Purpose &amp; Value</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The Hiring Manager Console enables managers to:</w:t>
      </w:r>
    </w:p>
    <w:p w:rsidR="00000000" w:rsidDel="00000000" w:rsidP="00000000" w:rsidRDefault="00000000" w:rsidRPr="00000000" w14:paraId="00000007">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View applicants by job requisition</w:t>
      </w:r>
    </w:p>
    <w:p w:rsidR="00000000" w:rsidDel="00000000" w:rsidP="00000000" w:rsidRDefault="00000000" w:rsidRPr="00000000" w14:paraId="00000008">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Review pre-screening and assessment outcomes</w:t>
      </w:r>
    </w:p>
    <w:p w:rsidR="00000000" w:rsidDel="00000000" w:rsidP="00000000" w:rsidRDefault="00000000" w:rsidRPr="00000000" w14:paraId="00000009">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Compare and prioritize candidates</w:t>
      </w:r>
    </w:p>
    <w:p w:rsidR="00000000" w:rsidDel="00000000" w:rsidP="00000000" w:rsidRDefault="00000000" w:rsidRPr="00000000" w14:paraId="0000000A">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Conduct structured interviews</w:t>
      </w:r>
    </w:p>
    <w:p w:rsidR="00000000" w:rsidDel="00000000" w:rsidP="00000000" w:rsidRDefault="00000000" w:rsidRPr="00000000" w14:paraId="0000000B">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Advance candidates through workflow stages</w:t>
      </w:r>
    </w:p>
    <w:p w:rsidR="00000000" w:rsidDel="00000000" w:rsidP="00000000" w:rsidRDefault="00000000" w:rsidRPr="00000000" w14:paraId="0000000C">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Access new hire documentation</w:t>
      </w:r>
    </w:p>
    <w:p w:rsidR="00000000" w:rsidDel="00000000" w:rsidP="00000000" w:rsidRDefault="00000000" w:rsidRPr="00000000" w14:paraId="0000000D">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Maintain audit-ready hiring records</w:t>
      </w:r>
      <w:r w:rsidDel="00000000" w:rsidR="00000000" w:rsidRPr="00000000">
        <w:rPr>
          <w:rtl w:val="0"/>
        </w:rPr>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Core Functional Capabilities</w:t>
      </w:r>
    </w:p>
    <w:p w:rsidR="00000000" w:rsidDel="00000000" w:rsidP="00000000" w:rsidRDefault="00000000" w:rsidRPr="00000000" w14:paraId="0000000F">
      <w:pPr>
        <w:pStyle w:val="Heading2"/>
        <w:keepNext w:val="0"/>
        <w:keepLines w:val="0"/>
        <w:spacing w:after="80" w:lineRule="auto"/>
        <w:rPr>
          <w:b w:val="1"/>
          <w:bCs w:val="1"/>
          <w:sz w:val="22"/>
          <w:szCs w:val="22"/>
        </w:rPr>
      </w:pPr>
      <w:bookmarkStart w:colFirst="0" w:colLast="0" w:name="_gqdbosod9e1p" w:id="2"/>
      <w:bookmarkEnd w:id="2"/>
      <w:r w:rsidDel="00000000" w:rsidR="00000000" w:rsidRPr="00000000">
        <w:rPr>
          <w:b w:val="1"/>
          <w:bCs w:val="1"/>
          <w:sz w:val="22"/>
          <w:szCs w:val="22"/>
          <w:rtl w:val="0"/>
        </w:rPr>
        <w:t xml:space="preserve">1. Secure Login &amp; Access</w:t>
      </w:r>
    </w:p>
    <w:p w:rsidR="00000000" w:rsidDel="00000000" w:rsidP="00000000" w:rsidRDefault="00000000" w:rsidRPr="00000000" w14:paraId="0000001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Role-based access permissions</w:t>
      </w:r>
    </w:p>
    <w:p w:rsidR="00000000" w:rsidDel="00000000" w:rsidP="00000000" w:rsidRDefault="00000000" w:rsidRPr="00000000" w14:paraId="0000001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Enforced password rules for security</w:t>
      </w:r>
    </w:p>
    <w:p w:rsidR="00000000" w:rsidDel="00000000" w:rsidP="00000000" w:rsidRDefault="00000000" w:rsidRPr="00000000" w14:paraId="0000001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Manager-specific dashboard visibility</w:t>
      </w:r>
    </w:p>
    <w:p w:rsidR="00000000" w:rsidDel="00000000" w:rsidP="00000000" w:rsidRDefault="00000000" w:rsidRPr="00000000" w14:paraId="00000013">
      <w:pPr>
        <w:pStyle w:val="Heading2"/>
        <w:keepNext w:val="0"/>
        <w:keepLines w:val="0"/>
        <w:spacing w:after="80" w:lineRule="auto"/>
        <w:rPr>
          <w:b w:val="1"/>
          <w:bCs w:val="1"/>
          <w:sz w:val="22"/>
          <w:szCs w:val="22"/>
        </w:rPr>
      </w:pPr>
      <w:bookmarkStart w:colFirst="0" w:colLast="0" w:name="_xj5wosa57xo" w:id="3"/>
      <w:bookmarkEnd w:id="3"/>
      <w:r w:rsidDel="00000000" w:rsidR="00000000" w:rsidRPr="00000000">
        <w:rPr>
          <w:b w:val="1"/>
          <w:bCs w:val="1"/>
          <w:sz w:val="24"/>
          <w:szCs w:val="24"/>
          <w:rtl w:val="0"/>
        </w:rPr>
        <w:t xml:space="preserve">2. Home Page Dashboard</w:t>
      </w:r>
      <w:r w:rsidDel="00000000" w:rsidR="00000000" w:rsidRPr="00000000">
        <w:rPr>
          <w:rtl w:val="0"/>
        </w:rPr>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The HMC home page serves as the manager’s hiring control center.</w:t>
      </w:r>
    </w:p>
    <w:p w:rsidR="00000000" w:rsidDel="00000000" w:rsidP="00000000" w:rsidRDefault="00000000" w:rsidRPr="00000000" w14:paraId="00000015">
      <w:pPr>
        <w:spacing w:after="240" w:before="240" w:lineRule="auto"/>
        <w:rPr>
          <w:b w:val="1"/>
          <w:bCs w:val="1"/>
          <w:sz w:val="20"/>
          <w:szCs w:val="20"/>
        </w:rPr>
      </w:pPr>
      <w:r w:rsidDel="00000000" w:rsidR="00000000" w:rsidRPr="00000000">
        <w:rPr>
          <w:b w:val="1"/>
          <w:bCs w:val="1"/>
          <w:sz w:val="20"/>
          <w:szCs w:val="20"/>
          <w:rtl w:val="0"/>
        </w:rPr>
        <w:t xml:space="preserve">Main Menu Navigation</w:t>
      </w:r>
    </w:p>
    <w:p w:rsidR="00000000" w:rsidDel="00000000" w:rsidP="00000000" w:rsidRDefault="00000000" w:rsidRPr="00000000" w14:paraId="00000016">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Applicants by Job</w:t>
      </w:r>
    </w:p>
    <w:p w:rsidR="00000000" w:rsidDel="00000000" w:rsidP="00000000" w:rsidRDefault="00000000" w:rsidRPr="00000000" w14:paraId="00000017">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Applicant Views</w:t>
      </w:r>
    </w:p>
    <w:p w:rsidR="00000000" w:rsidDel="00000000" w:rsidP="00000000" w:rsidRDefault="00000000" w:rsidRPr="00000000" w14:paraId="00000018">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Hiring Workflow</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sz w:val="20"/>
          <w:szCs w:val="20"/>
          <w:rtl w:val="0"/>
        </w:rPr>
        <w:t xml:space="preserve">Help &amp; Support</w:t>
      </w:r>
      <w:r w:rsidDel="00000000" w:rsidR="00000000" w:rsidRPr="00000000">
        <w:rPr>
          <w:rtl w:val="0"/>
        </w:rPr>
      </w:r>
    </w:p>
    <w:p w:rsidR="00000000" w:rsidDel="00000000" w:rsidP="00000000" w:rsidRDefault="00000000" w:rsidRPr="00000000" w14:paraId="0000001A">
      <w:pPr>
        <w:spacing w:after="240" w:before="240" w:lineRule="auto"/>
        <w:rPr>
          <w:b w:val="1"/>
          <w:bCs w:val="1"/>
          <w:sz w:val="20"/>
          <w:szCs w:val="20"/>
        </w:rPr>
      </w:pPr>
      <w:r w:rsidDel="00000000" w:rsidR="00000000" w:rsidRPr="00000000">
        <w:rPr>
          <w:b w:val="1"/>
          <w:bCs w:val="1"/>
          <w:sz w:val="20"/>
          <w:szCs w:val="20"/>
          <w:rtl w:val="0"/>
        </w:rPr>
        <w:t xml:space="preserve">Applicants by Job</w:t>
      </w:r>
    </w:p>
    <w:p w:rsidR="00000000" w:rsidDel="00000000" w:rsidP="00000000" w:rsidRDefault="00000000" w:rsidRPr="00000000" w14:paraId="0000001B">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View candidates organized by requisition</w:t>
      </w:r>
    </w:p>
    <w:p w:rsidR="00000000" w:rsidDel="00000000" w:rsidP="00000000" w:rsidRDefault="00000000" w:rsidRPr="00000000" w14:paraId="0000001C">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Monitor applicant volume per position</w:t>
      </w:r>
    </w:p>
    <w:p w:rsidR="00000000" w:rsidDel="00000000" w:rsidP="00000000" w:rsidRDefault="00000000" w:rsidRPr="00000000" w14:paraId="0000001D">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Quickly access priority roles</w: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22"/>
          <w:szCs w:val="22"/>
        </w:rPr>
      </w:pPr>
      <w:bookmarkStart w:colFirst="0" w:colLast="0" w:name="_hrokibeot398" w:id="4"/>
      <w:bookmarkEnd w:id="4"/>
      <w:r w:rsidDel="00000000" w:rsidR="00000000" w:rsidRPr="00000000">
        <w:rPr>
          <w:b w:val="1"/>
          <w:bCs w:val="1"/>
          <w:sz w:val="22"/>
          <w:szCs w:val="22"/>
          <w:rtl w:val="0"/>
        </w:rPr>
        <w:t xml:space="preserve">3. Applicant Review &amp; Evaluation</w:t>
      </w:r>
    </w:p>
    <w:p w:rsidR="00000000" w:rsidDel="00000000" w:rsidP="00000000" w:rsidRDefault="00000000" w:rsidRPr="00000000" w14:paraId="0000001F">
      <w:pPr>
        <w:pStyle w:val="Heading3"/>
        <w:keepNext w:val="0"/>
        <w:keepLines w:val="0"/>
        <w:spacing w:before="280" w:lineRule="auto"/>
        <w:rPr>
          <w:b w:val="1"/>
          <w:bCs w:val="1"/>
          <w:color w:val="000000"/>
          <w:sz w:val="20"/>
          <w:szCs w:val="20"/>
        </w:rPr>
      </w:pPr>
      <w:bookmarkStart w:colFirst="0" w:colLast="0" w:name="_dppq6ul8rrpt" w:id="5"/>
      <w:bookmarkEnd w:id="5"/>
      <w:r w:rsidDel="00000000" w:rsidR="00000000" w:rsidRPr="00000000">
        <w:rPr>
          <w:b w:val="1"/>
          <w:bCs w:val="1"/>
          <w:color w:val="000000"/>
          <w:sz w:val="20"/>
          <w:szCs w:val="20"/>
          <w:rtl w:val="0"/>
        </w:rPr>
        <w:t xml:space="preserve">Pre-Screened Applicants</w:t>
      </w:r>
    </w:p>
    <w:p w:rsidR="00000000" w:rsidDel="00000000" w:rsidP="00000000" w:rsidRDefault="00000000" w:rsidRPr="00000000" w14:paraId="00000020">
      <w:pPr>
        <w:spacing w:after="240" w:before="240" w:lineRule="auto"/>
        <w:rPr>
          <w:sz w:val="20"/>
          <w:szCs w:val="20"/>
        </w:rPr>
      </w:pPr>
      <w:r w:rsidDel="00000000" w:rsidR="00000000" w:rsidRPr="00000000">
        <w:rPr>
          <w:sz w:val="20"/>
          <w:szCs w:val="20"/>
          <w:rtl w:val="0"/>
        </w:rPr>
        <w:t xml:space="preserve">Candidates are categorized based on screening outcomes:</w:t>
      </w:r>
    </w:p>
    <w:p w:rsidR="00000000" w:rsidDel="00000000" w:rsidP="00000000" w:rsidRDefault="00000000" w:rsidRPr="00000000" w14:paraId="00000021">
      <w:pPr>
        <w:numPr>
          <w:ilvl w:val="0"/>
          <w:numId w:val="10"/>
        </w:numPr>
        <w:spacing w:after="240" w:before="240" w:lineRule="auto"/>
        <w:ind w:left="720" w:hanging="360"/>
        <w:rPr>
          <w:sz w:val="20"/>
          <w:szCs w:val="20"/>
        </w:rPr>
      </w:pPr>
      <w:r w:rsidDel="00000000" w:rsidR="00000000" w:rsidRPr="00000000">
        <w:rPr>
          <w:sz w:val="20"/>
          <w:szCs w:val="20"/>
          <w:rtl w:val="0"/>
        </w:rPr>
        <w:t xml:space="preserve">Passed Assessment / Did Not Pass</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Managers can configure layout columns to display key data such as:</w:t>
      </w:r>
    </w:p>
    <w:p w:rsidR="00000000" w:rsidDel="00000000" w:rsidP="00000000" w:rsidRDefault="00000000" w:rsidRPr="00000000" w14:paraId="00000023">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Applicant name</w:t>
      </w:r>
    </w:p>
    <w:p w:rsidR="00000000" w:rsidDel="00000000" w:rsidP="00000000" w:rsidRDefault="00000000" w:rsidRPr="00000000" w14:paraId="0000002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Status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Screening results</w:t>
      </w:r>
    </w:p>
    <w:p w:rsidR="00000000" w:rsidDel="00000000" w:rsidP="00000000" w:rsidRDefault="00000000" w:rsidRPr="00000000" w14:paraId="00000026">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Availability</w:t>
      </w:r>
    </w:p>
    <w:p w:rsidR="00000000" w:rsidDel="00000000" w:rsidP="00000000" w:rsidRDefault="00000000" w:rsidRPr="00000000" w14:paraId="00000027">
      <w:pPr>
        <w:pStyle w:val="Heading3"/>
        <w:keepNext w:val="0"/>
        <w:keepLines w:val="0"/>
        <w:spacing w:before="280" w:lineRule="auto"/>
        <w:rPr>
          <w:b w:val="1"/>
          <w:bCs w:val="1"/>
          <w:color w:val="000000"/>
          <w:sz w:val="20"/>
          <w:szCs w:val="20"/>
        </w:rPr>
      </w:pPr>
      <w:bookmarkStart w:colFirst="0" w:colLast="0" w:name="_96y3v339nqt8" w:id="6"/>
      <w:bookmarkEnd w:id="6"/>
      <w:r w:rsidDel="00000000" w:rsidR="00000000" w:rsidRPr="00000000">
        <w:rPr>
          <w:b w:val="1"/>
          <w:bCs w:val="1"/>
          <w:color w:val="000000"/>
          <w:sz w:val="20"/>
          <w:szCs w:val="20"/>
          <w:rtl w:val="0"/>
        </w:rPr>
        <w:t xml:space="preserve">Applicant Preview</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Quick snapshot view includes:</w:t>
      </w:r>
    </w:p>
    <w:p w:rsidR="00000000" w:rsidDel="00000000" w:rsidP="00000000" w:rsidRDefault="00000000" w:rsidRPr="00000000" w14:paraId="00000029">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Core qualifications</w:t>
      </w:r>
    </w:p>
    <w:p w:rsidR="00000000" w:rsidDel="00000000" w:rsidP="00000000" w:rsidRDefault="00000000" w:rsidRPr="00000000" w14:paraId="0000002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Current workflow stage</w:t>
      </w:r>
    </w:p>
    <w:p w:rsidR="00000000" w:rsidDel="00000000" w:rsidP="00000000" w:rsidRDefault="00000000" w:rsidRPr="00000000" w14:paraId="0000002B">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Assessment indicators</w:t>
      </w:r>
    </w:p>
    <w:p w:rsidR="00000000" w:rsidDel="00000000" w:rsidP="00000000" w:rsidRDefault="00000000" w:rsidRPr="00000000" w14:paraId="0000002C">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Immediate link to full profile</w:t>
      </w:r>
    </w:p>
    <w:p w:rsidR="00000000" w:rsidDel="00000000" w:rsidP="00000000" w:rsidRDefault="00000000" w:rsidRPr="00000000" w14:paraId="0000002D">
      <w:pPr>
        <w:pStyle w:val="Heading3"/>
        <w:keepNext w:val="0"/>
        <w:keepLines w:val="0"/>
        <w:spacing w:before="280" w:lineRule="auto"/>
        <w:rPr>
          <w:b w:val="1"/>
          <w:bCs w:val="1"/>
          <w:color w:val="000000"/>
          <w:sz w:val="20"/>
          <w:szCs w:val="20"/>
        </w:rPr>
      </w:pPr>
      <w:bookmarkStart w:colFirst="0" w:colLast="0" w:name="_bpb0b46nzd0d" w:id="7"/>
      <w:bookmarkEnd w:id="7"/>
      <w:r w:rsidDel="00000000" w:rsidR="00000000" w:rsidRPr="00000000">
        <w:rPr>
          <w:b w:val="1"/>
          <w:bCs w:val="1"/>
          <w:color w:val="000000"/>
          <w:sz w:val="20"/>
          <w:szCs w:val="20"/>
          <w:rtl w:val="0"/>
        </w:rPr>
        <w:t xml:space="preserve">Applicant Pool</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Retrieve archived or previously reviewed applicants for reconsideration.</w:t>
      </w:r>
    </w:p>
    <w:p w:rsidR="00000000" w:rsidDel="00000000" w:rsidP="00000000" w:rsidRDefault="00000000" w:rsidRPr="00000000" w14:paraId="0000002F">
      <w:pPr>
        <w:spacing w:after="240" w:before="240" w:lineRule="auto"/>
        <w:rPr>
          <w:b w:val="1"/>
          <w:bCs w:val="1"/>
          <w:sz w:val="20"/>
          <w:szCs w:val="20"/>
        </w:rPr>
      </w:pPr>
      <w:r w:rsidDel="00000000" w:rsidR="00000000" w:rsidRPr="00000000">
        <w:rPr>
          <w:b w:val="1"/>
          <w:bCs w:val="1"/>
          <w:sz w:val="20"/>
          <w:szCs w:val="20"/>
          <w:rtl w:val="0"/>
        </w:rPr>
        <w:t xml:space="preserve">4. Search &amp; Organization Tools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HMC provides powerful tools to manage applicant pipelines:</w:t>
      </w:r>
    </w:p>
    <w:p w:rsidR="00000000" w:rsidDel="00000000" w:rsidP="00000000" w:rsidRDefault="00000000" w:rsidRPr="00000000" w14:paraId="00000031">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Quick Find:</w:t>
      </w:r>
      <w:r w:rsidDel="00000000" w:rsidR="00000000" w:rsidRPr="00000000">
        <w:rPr>
          <w:sz w:val="20"/>
          <w:szCs w:val="20"/>
          <w:rtl w:val="0"/>
        </w:rPr>
        <w:t xml:space="preserve"> Search by name, requisition, or keywords</w:t>
      </w:r>
    </w:p>
    <w:p w:rsidR="00000000" w:rsidDel="00000000" w:rsidP="00000000" w:rsidRDefault="00000000" w:rsidRPr="00000000" w14:paraId="00000032">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Filters:</w:t>
      </w:r>
      <w:r w:rsidDel="00000000" w:rsidR="00000000" w:rsidRPr="00000000">
        <w:rPr>
          <w:sz w:val="20"/>
          <w:szCs w:val="20"/>
          <w:rtl w:val="0"/>
        </w:rPr>
        <w:t xml:space="preserve"> Refine by status, workflow stage, or screening results</w:t>
      </w:r>
    </w:p>
    <w:p w:rsidR="00000000" w:rsidDel="00000000" w:rsidP="00000000" w:rsidRDefault="00000000" w:rsidRPr="00000000" w14:paraId="00000033">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Sorting:</w:t>
      </w:r>
      <w:r w:rsidDel="00000000" w:rsidR="00000000" w:rsidRPr="00000000">
        <w:rPr>
          <w:sz w:val="20"/>
          <w:szCs w:val="20"/>
          <w:rtl w:val="0"/>
        </w:rPr>
        <w:t xml:space="preserve"> Organize by date, status, or custom fields</w:t>
      </w:r>
    </w:p>
    <w:p w:rsidR="00000000" w:rsidDel="00000000" w:rsidP="00000000" w:rsidRDefault="00000000" w:rsidRPr="00000000" w14:paraId="00000034">
      <w:pPr>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Bookmarks:</w:t>
      </w:r>
      <w:r w:rsidDel="00000000" w:rsidR="00000000" w:rsidRPr="00000000">
        <w:rPr>
          <w:sz w:val="20"/>
          <w:szCs w:val="20"/>
          <w:rtl w:val="0"/>
        </w:rPr>
        <w:t xml:space="preserve"> Flag high-priority candidates for follow-up</w:t>
      </w:r>
    </w:p>
    <w:p w:rsidR="00000000" w:rsidDel="00000000" w:rsidP="00000000" w:rsidRDefault="00000000" w:rsidRPr="00000000" w14:paraId="00000035">
      <w:pPr>
        <w:spacing w:after="240" w:before="240" w:lineRule="auto"/>
        <w:ind w:left="0" w:firstLine="0"/>
        <w:rPr>
          <w:b w:val="1"/>
          <w:bCs w:val="1"/>
          <w:sz w:val="22"/>
          <w:szCs w:val="22"/>
        </w:rPr>
      </w:pPr>
      <w:r w:rsidDel="00000000" w:rsidR="00000000" w:rsidRPr="00000000">
        <w:rPr>
          <w:b w:val="1"/>
          <w:bCs w:val="1"/>
          <w:sz w:val="22"/>
          <w:szCs w:val="22"/>
          <w:rtl w:val="0"/>
        </w:rPr>
        <w:t xml:space="preserve">5. Applicant Detail Report</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The Applicant Detail Report provides a structured, tab-based profile including:</w:t>
      </w:r>
    </w:p>
    <w:p w:rsidR="00000000" w:rsidDel="00000000" w:rsidP="00000000" w:rsidRDefault="00000000" w:rsidRPr="00000000" w14:paraId="00000037">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Application data</w:t>
      </w:r>
    </w:p>
    <w:p w:rsidR="00000000" w:rsidDel="00000000" w:rsidP="00000000" w:rsidRDefault="00000000" w:rsidRPr="00000000" w14:paraId="00000038">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Work history</w:t>
      </w:r>
    </w:p>
    <w:p w:rsidR="00000000" w:rsidDel="00000000" w:rsidP="00000000" w:rsidRDefault="00000000" w:rsidRPr="00000000" w14:paraId="00000039">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Assessment results</w:t>
      </w:r>
    </w:p>
    <w:p w:rsidR="00000000" w:rsidDel="00000000" w:rsidP="00000000" w:rsidRDefault="00000000" w:rsidRPr="00000000" w14:paraId="0000003A">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Interview feedback</w:t>
      </w:r>
    </w:p>
    <w:p w:rsidR="00000000" w:rsidDel="00000000" w:rsidP="00000000" w:rsidRDefault="00000000" w:rsidRPr="00000000" w14:paraId="0000003B">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Notes and activity tracking</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Managers can also view applicant availability directly within the profile.</w:t>
      </w:r>
    </w:p>
    <w:p w:rsidR="00000000" w:rsidDel="00000000" w:rsidP="00000000" w:rsidRDefault="00000000" w:rsidRPr="00000000" w14:paraId="0000003D">
      <w:pPr>
        <w:pStyle w:val="Heading2"/>
        <w:keepNext w:val="0"/>
        <w:keepLines w:val="0"/>
        <w:spacing w:after="80" w:lineRule="auto"/>
        <w:rPr>
          <w:b w:val="1"/>
          <w:bCs w:val="1"/>
          <w:sz w:val="22"/>
          <w:szCs w:val="22"/>
        </w:rPr>
      </w:pPr>
      <w:bookmarkStart w:colFirst="0" w:colLast="0" w:name="_nb1xmrj19uii" w:id="8"/>
      <w:bookmarkEnd w:id="8"/>
      <w:r w:rsidDel="00000000" w:rsidR="00000000" w:rsidRPr="00000000">
        <w:rPr>
          <w:b w:val="1"/>
          <w:bCs w:val="1"/>
          <w:sz w:val="22"/>
          <w:szCs w:val="22"/>
          <w:rtl w:val="0"/>
        </w:rPr>
        <w:t xml:space="preserve">6. Hiring Process Execution</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HMC supports full hiring workflow management:</w:t>
      </w:r>
    </w:p>
    <w:p w:rsidR="00000000" w:rsidDel="00000000" w:rsidP="00000000" w:rsidRDefault="00000000" w:rsidRPr="00000000" w14:paraId="0000003F">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Access structured interview guides</w:t>
      </w:r>
    </w:p>
    <w:p w:rsidR="00000000" w:rsidDel="00000000" w:rsidP="00000000" w:rsidRDefault="00000000" w:rsidRPr="00000000" w14:paraId="0000004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Review applicant profiles during interviews</w:t>
      </w:r>
    </w:p>
    <w:p w:rsidR="00000000" w:rsidDel="00000000" w:rsidP="00000000" w:rsidRDefault="00000000" w:rsidRPr="00000000" w14:paraId="00000041">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Document interview feedback</w:t>
      </w:r>
    </w:p>
    <w:p w:rsidR="00000000" w:rsidDel="00000000" w:rsidP="00000000" w:rsidRDefault="00000000" w:rsidRPr="00000000" w14:paraId="00000042">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Update candidate status</w:t>
      </w:r>
    </w:p>
    <w:p w:rsidR="00000000" w:rsidDel="00000000" w:rsidP="00000000" w:rsidRDefault="00000000" w:rsidRPr="00000000" w14:paraId="00000043">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Move candidates through workflow steps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Pricing Model</w:t>
      </w:r>
    </w:p>
    <w:p w:rsidR="00000000" w:rsidDel="00000000" w:rsidP="00000000" w:rsidRDefault="00000000" w:rsidRPr="00000000" w14:paraId="00000045">
      <w:pPr>
        <w:spacing w:after="240" w:before="240" w:lineRule="auto"/>
        <w:rPr>
          <w:sz w:val="20"/>
          <w:szCs w:val="20"/>
        </w:rPr>
      </w:pPr>
      <w:r w:rsidDel="00000000" w:rsidR="00000000" w:rsidRPr="00000000">
        <w:rPr>
          <w:b w:val="1"/>
          <w:bCs w:val="1"/>
          <w:sz w:val="20"/>
          <w:szCs w:val="20"/>
          <w:rtl w:val="0"/>
        </w:rPr>
        <w:t xml:space="preserve">Pricing Structure:</w:t>
      </w:r>
      <w:r w:rsidDel="00000000" w:rsidR="00000000" w:rsidRPr="00000000">
        <w:rPr>
          <w:sz w:val="20"/>
          <w:szCs w:val="20"/>
          <w:rtl w:val="0"/>
        </w:rPr>
        <w:t xml:space="preserve"> Percentage of Annual ATS Fee</w:t>
        <w:br w:type="textWrapping"/>
        <w:t xml:space="preserve"> </w:t>
      </w:r>
      <w:r w:rsidDel="00000000" w:rsidR="00000000" w:rsidRPr="00000000">
        <w:rPr>
          <w:b w:val="1"/>
          <w:bCs w:val="1"/>
          <w:sz w:val="20"/>
          <w:szCs w:val="20"/>
          <w:rtl w:val="0"/>
        </w:rPr>
        <w:t xml:space="preserve">Cost:</w:t>
      </w:r>
      <w:r w:rsidDel="00000000" w:rsidR="00000000" w:rsidRPr="00000000">
        <w:rPr>
          <w:sz w:val="20"/>
          <w:szCs w:val="20"/>
          <w:rtl w:val="0"/>
        </w:rPr>
        <w:t xml:space="preserve"> 25% of the ATS Annual Subscription Fee</w:t>
      </w:r>
    </w:p>
    <w:p w:rsidR="00000000" w:rsidDel="00000000" w:rsidP="00000000" w:rsidRDefault="00000000" w:rsidRPr="00000000" w14:paraId="00000046">
      <w:pPr>
        <w:spacing w:after="240" w:before="240" w:lineRule="auto"/>
        <w:rPr/>
      </w:pPr>
      <w:r w:rsidDel="00000000" w:rsidR="00000000" w:rsidRPr="00000000">
        <w:rPr>
          <w:sz w:val="20"/>
          <w:szCs w:val="20"/>
          <w:rtl w:val="0"/>
        </w:rPr>
        <w:t xml:space="preserve">The Hiring Manager Console is an add-on module to the Cadient ATS platform and scales proportionally with the organization’s ATS investment.</w:t>
      </w:r>
      <w:r w:rsidDel="00000000" w:rsidR="00000000" w:rsidRPr="00000000">
        <w:rPr>
          <w:rtl w:val="0"/>
        </w:rPr>
      </w:r>
    </w:p>
    <w:sectPr>
      <w:pgSz w:h="15840" w:w="12240" w:orient="portrait"/>
      <w:pgMar w:bottom="180" w:top="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