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88.00000000000006" w:lineRule="auto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SmartTexting™ Pricing &amp; Product Guide</w:t>
      </w:r>
    </w:p>
    <w:p w:rsidR="00000000" w:rsidDel="00000000" w:rsidP="00000000" w:rsidRDefault="00000000" w:rsidRPr="00000000" w14:paraId="00000002">
      <w:pPr>
        <w:spacing w:after="240" w:before="240" w:line="268.8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Pricing Model</w:t>
      </w:r>
    </w:p>
    <w:p w:rsidR="00000000" w:rsidDel="00000000" w:rsidP="00000000" w:rsidRDefault="00000000" w:rsidRPr="00000000" w14:paraId="00000003">
      <w:pPr>
        <w:spacing w:after="2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Type:</w:t>
      </w:r>
      <w:r w:rsidDel="00000000" w:rsidR="00000000" w:rsidRPr="00000000">
        <w:rPr>
          <w:rtl w:val="0"/>
        </w:rPr>
        <w:t xml:space="preserve"> Platform + Volume</w:t>
      </w:r>
    </w:p>
    <w:p w:rsidR="00000000" w:rsidDel="00000000" w:rsidP="00000000" w:rsidRDefault="00000000" w:rsidRPr="00000000" w14:paraId="00000004">
      <w:pPr>
        <w:spacing w:after="2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Components: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Base platform access fee (monthly/annual subscription)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Volume-based text message pricing included in tiers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Overage charges: $0.08 per text for messages exceeding contracted volume</w:t>
      </w:r>
    </w:p>
    <w:p w:rsidR="00000000" w:rsidDel="00000000" w:rsidP="00000000" w:rsidRDefault="00000000" w:rsidRPr="00000000" w14:paraId="00000008">
      <w:pPr>
        <w:spacing w:after="240" w:before="240" w:line="268.8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Three Core Features</w:t>
      </w:r>
    </w:p>
    <w:p w:rsidR="00000000" w:rsidDel="00000000" w:rsidP="00000000" w:rsidRDefault="00000000" w:rsidRPr="00000000" w14:paraId="00000009">
      <w:pPr>
        <w:spacing w:after="240" w:before="240" w:line="268.8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Text Notify</w:t>
      </w:r>
    </w:p>
    <w:p w:rsidR="00000000" w:rsidDel="00000000" w:rsidP="00000000" w:rsidRDefault="00000000" w:rsidRPr="00000000" w14:paraId="0000000A">
      <w:pPr>
        <w:spacing w:after="220" w:before="240" w:lineRule="auto"/>
        <w:rPr/>
      </w:pPr>
      <w:r w:rsidDel="00000000" w:rsidR="00000000" w:rsidRPr="00000000">
        <w:rPr>
          <w:rtl w:val="0"/>
        </w:rPr>
        <w:t xml:space="preserve">Automated messaging for key hiring moments: interview invitations, confirmations, application status updates, interview reminders (24 hours before, day-of nudges), and onboarding communications.</w:t>
      </w:r>
    </w:p>
    <w:p w:rsidR="00000000" w:rsidDel="00000000" w:rsidP="00000000" w:rsidRDefault="00000000" w:rsidRPr="00000000" w14:paraId="0000000B">
      <w:pPr>
        <w:spacing w:after="240" w:before="240" w:line="268.8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Text Apply</w:t>
        <w:br w:type="textWrapping"/>
      </w:r>
      <w:r w:rsidDel="00000000" w:rsidR="00000000" w:rsidRPr="00000000">
        <w:rPr>
          <w:rtl w:val="0"/>
        </w:rPr>
        <w:t xml:space="preserve">Let candidates apply via SMS. Start application process through text message, submit basic information via SMS, no need to visit career site, immediate confirmation of application receipt.</w:t>
      </w:r>
    </w:p>
    <w:p w:rsidR="00000000" w:rsidDel="00000000" w:rsidP="00000000" w:rsidRDefault="00000000" w:rsidRPr="00000000" w14:paraId="0000000C">
      <w:pPr>
        <w:spacing w:after="240" w:before="240" w:line="268.8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Text Chat</w:t>
      </w:r>
    </w:p>
    <w:p w:rsidR="00000000" w:rsidDel="00000000" w:rsidP="00000000" w:rsidRDefault="00000000" w:rsidRPr="00000000" w14:paraId="0000000D">
      <w:pPr>
        <w:spacing w:after="220" w:before="240" w:lineRule="auto"/>
        <w:rPr/>
      </w:pPr>
      <w:r w:rsidDel="00000000" w:rsidR="00000000" w:rsidRPr="00000000">
        <w:rPr>
          <w:rtl w:val="0"/>
        </w:rPr>
        <w:t xml:space="preserve">Two-way conversations in real time. Answer candidate questions instantly, coordinate interview logistics, follow up on application status, re-engage candidates who went silent.</w:t>
      </w:r>
    </w:p>
    <w:p w:rsidR="00000000" w:rsidDel="00000000" w:rsidP="00000000" w:rsidRDefault="00000000" w:rsidRPr="00000000" w14:paraId="0000000E">
      <w:pPr>
        <w:spacing w:after="240" w:before="240" w:line="268.8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Key Results</w:t>
      </w:r>
    </w:p>
    <w:p w:rsidR="00000000" w:rsidDel="00000000" w:rsidP="00000000" w:rsidRDefault="00000000" w:rsidRPr="00000000" w14:paraId="0000000F">
      <w:pPr>
        <w:spacing w:after="220" w:befor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Documented Impact: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SmartTexting™ Pricing &amp; Product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 Structure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Pricing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 /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 Notify / Apply /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Platform +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Platform Fee + Volume Pricing (Overage: $0.08/text)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4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Type: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Platform +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platform access fee (monthly/annual subscription)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Volume-based text message pricing included in 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Overage charges: $0.08 per text for messages exceeding contracted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Core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Notify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messaging for key hiring moments: interview invitations, confirmations, application status updates, interview reminders (24 hours before, day-of nudges), and onboarding communications.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Apply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candidates apply via SMS. Start application process through text message, submit basic information via SMS, no need to visit career site, immediate confirmation of application receipt.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Chat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Two-way conversations in real time.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candidate questions instantly, coordinate interview logistics, follow up on application status, re-engage candidates who went silent.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62% of candidates responded within the first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Time-to-hire reduced from 21 days to 7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(cross-industry case study)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 attendance increased by 47%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Recruiter productivity improved by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97% of text messages read within 15 minutes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compared to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3× faster response rates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versus email/phone-only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Real-World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Holiday retail: Time-to-hire dropped from 24 days to 8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Healthcare: Hospital group cut nurse recruiting time by 45%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Logistics: Seasonal driver recruitment reduced ghosting by 38%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ROI Example: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Retail chain hiring 10,000 seasonal employees per year achieved 300% ROI within 12 months through 12-day reduction in time-to-fill, 30% decrease in recruiter workload, and 40% increase in interview show-up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 Text Notify, Text Apply, and Text Chat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integration with SmartHire™ 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Two-way SMS capability on dedicated phone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conversation history for team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notification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TCPA-compliant messaging with automated opt-in/opt-out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Training, onboarding, and technical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 for organizations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Hire high volumes of frontline, hourly, or shift-based workers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high no-show rates for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reach candidates quickly in competitive labor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improve candidate engagement and response rates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Applications: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Retail, Hospitality, Healthcare, Manufacturing, Logistics, Customer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62% of candidates responded within the first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Time-to-hire reduced from 21 days to 7 days</w:t>
      </w:r>
      <w:r w:rsidDel="00000000" w:rsidR="00000000" w:rsidRPr="00000000">
        <w:rPr>
          <w:rtl w:val="0"/>
        </w:rPr>
        <w:t xml:space="preserve"> (cross-industry case study)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Interview attendance increased by 47%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Recruiter productivity improved by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97% of text messages read within 15 minutes</w:t>
      </w:r>
      <w:r w:rsidDel="00000000" w:rsidR="00000000" w:rsidRPr="00000000">
        <w:rPr>
          <w:rtl w:val="0"/>
        </w:rPr>
        <w:t xml:space="preserve"> compared to email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3× faster response rates</w:t>
      </w:r>
      <w:r w:rsidDel="00000000" w:rsidR="00000000" w:rsidRPr="00000000">
        <w:rPr>
          <w:rtl w:val="0"/>
        </w:rPr>
        <w:t xml:space="preserve"> versus email/phone-only processes</w:t>
      </w:r>
    </w:p>
    <w:p w:rsidR="00000000" w:rsidDel="00000000" w:rsidP="00000000" w:rsidRDefault="00000000" w:rsidRPr="00000000" w14:paraId="00000047">
      <w:pPr>
        <w:spacing w:after="2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Real-World Examples: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Holiday retail: Time-to-hire dropped from 24 days to 8 days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Healthcare: Hospital group cut nurse recruiting time by 45%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Logistics: Seasonal driver recruitment reduced ghosting by 38%</w:t>
      </w:r>
    </w:p>
    <w:p w:rsidR="00000000" w:rsidDel="00000000" w:rsidP="00000000" w:rsidRDefault="00000000" w:rsidRPr="00000000" w14:paraId="0000004B">
      <w:pPr>
        <w:spacing w:after="2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ROI Example:</w:t>
      </w:r>
      <w:r w:rsidDel="00000000" w:rsidR="00000000" w:rsidRPr="00000000">
        <w:rPr>
          <w:rtl w:val="0"/>
        </w:rPr>
        <w:t xml:space="preserve"> Retail chain hiring 10,000 seasonal employees per year achieved 300% ROI within 12 months through 12-day reduction in time-to-fill, 30% decrease in recruiter workload, and 40% increase in interview show-up rate.</w:t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68.8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What's Included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to Text Notify, Text Apply, and Text Chat features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Native integration with SmartHire™ ATS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Two-way SMS capability on dedicated phone numbers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Shared conversation history for team collaboration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Real-time notification system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TCPA-compliant messaging with automated opt-in/opt-out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Training, onboarding, and technical support</w:t>
        <w:br w:type="textWrapping"/>
      </w:r>
    </w:p>
    <w:p w:rsidR="00000000" w:rsidDel="00000000" w:rsidP="00000000" w:rsidRDefault="00000000" w:rsidRPr="00000000" w14:paraId="00000055">
      <w:pPr>
        <w:spacing w:after="240" w:before="240" w:line="268.8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68.8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68.8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Ideal Use Cases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Perfect for organizations that: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Hire high volumes of frontline, hourly, or shift-based workers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 high no-show rates for interviews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reach candidates quickly in competitive labor markets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Want to improve candidate engagement and response rates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2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Industry Applications:</w:t>
      </w:r>
      <w:r w:rsidDel="00000000" w:rsidR="00000000" w:rsidRPr="00000000">
        <w:rPr>
          <w:rtl w:val="0"/>
        </w:rPr>
        <w:t xml:space="preserve"> Retail, Hospitality, Healthcare, Manufacturing, Logistics, Customer Service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