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Streamline recruitment with our integrated Video Interviewing solution, powered by SparkHire.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feature embeds advanced video interview capabilities into your workflow, allowing you to evaluate candidates faster and from anywhere.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One-Way Video Interviews: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Asynchronous, pre-recorded screening.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Video Interviews: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Real-time, interactive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Benefits: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Time &amp; Resources: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Reduce time-to-hire (up to 50%), screen more candidates, eliminate scheduling conflicts, and review on-demand.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 Candidate Quality: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Evaluate soft skills, collaborate on reviews, compare candidates, and make better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 Candidate Experience: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Offer flexible, modern, mobile-friendly interviewing, reducing early-stage time commitment.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 Your Talent Pool: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Interview globally, eliminate travel costs, and easily accommodate time zones.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One-Way Interviews (High-Volume Screening):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Candidates record responses to custom questions on their schedule.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hiring team reviews and rates responses.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 include customizable questions, flexible scheduling (up to 46 days), team collaboration, mobile compatibility, and branded email.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Ideal for initial screening, high-volume, and campus/seasonal hiring.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Interviews (In-Depth Evaluation):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Real-time, scheduled sessions with secure links.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 include real-time interaction, multi-participant support (panel interviews), screen sharing, automatic recording, and calendar integration.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 for final rounds, technical assessments, and executive interviews.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Seamless 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directly into your hiring workflow—no separate systems needed.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Candidate data 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auto-populated, status is tracked in real-time, and results are viewed within the candidate profile.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Highly configurable for different workflows and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Powerful Analytics &amp; Reporting: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 completion rates, time-to-hire improvements, recruiter productivity, candidate drop-off, and generate compliance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Competitive Advantages: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Industry-Leading Technology: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SparkHire partnership, 99.9% uptime, enterprise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Seamless User Experience: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separate login, works on all devices, intuitive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Flexible &amp; Scalable: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Supports any volume of hires and grows with the organization.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Cost-Effective: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Reduces travel and coordination costs, lowering cost-per-hire.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Industry Applications: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Retail/Hospitality, Healthcare, Technology, and Corporate.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Typical implementations see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50% reduction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time to first interview,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35% faster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overall time-to-hire,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3x increase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candidates screened weekly,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90%+ candidate satisfaction.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2.8996692392507"/>
        <w:gridCol w:w="2094.906284454245"/>
        <w:gridCol w:w="4912.194046306505"/>
        <w:tblGridChange w:id="0">
          <w:tblGrid>
            <w:gridCol w:w="2352.8996692392507"/>
            <w:gridCol w:w="2094.906284454245"/>
            <w:gridCol w:w="4912.1940463065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Video Interviewing (Lite)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$2,875/year (1 job, 3 users)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Video Interviewing (Pro)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$5,740/year (5 jobs, 5 users)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Video Interviewing (Growth)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$9,580/year (10 jobs, 6 users)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Video Interviewing (Enterprise)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$19,190/year (Unlimited jobs, 10 users)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