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Project Title - Extensions of DQN</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Project Goal - The idea is to implement DQN and its extensions, so that we can compare these improved versions of DQN like Double DQN with Vanilla DQN to observe if there are any actual improvements in the results. The algorithms would be evaluated on the game Breakout of the Atari100k benchmark. In case of Double DQN, the expectations are more stable learning, more realistic Q-values, and better final performance.</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WandB Key (Key for DDQN Project) - 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</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48"/>
          <w:shd w:fill="auto" w:val="clear"/>
        </w:rPr>
      </w:pPr>
      <w:r>
        <w:rPr>
          <w:rFonts w:ascii="Times New Roman" w:hAnsi="Times New Roman" w:cs="Times New Roman" w:eastAsia="Times New Roman"/>
          <w:b/>
          <w:color w:val="auto"/>
          <w:spacing w:val="0"/>
          <w:position w:val="0"/>
          <w:sz w:val="48"/>
          <w:shd w:fill="auto" w:val="clear"/>
        </w:rPr>
        <w:t xml:space="preserve">DQN </w:t>
      </w:r>
      <w:r>
        <w:rPr>
          <w:rFonts w:ascii="Cambria Math" w:hAnsi="Cambria Math" w:cs="Cambria Math" w:eastAsia="Cambria Math"/>
          <w:b/>
          <w:color w:val="auto"/>
          <w:spacing w:val="0"/>
          <w:position w:val="0"/>
          <w:sz w:val="48"/>
          <w:shd w:fill="auto" w:val="clear"/>
        </w:rPr>
        <w:t xml:space="preserve">→</w:t>
      </w:r>
      <w:r>
        <w:rPr>
          <w:rFonts w:ascii="Times New Roman" w:hAnsi="Times New Roman" w:cs="Times New Roman" w:eastAsia="Times New Roman"/>
          <w:b/>
          <w:color w:val="auto"/>
          <w:spacing w:val="0"/>
          <w:position w:val="0"/>
          <w:sz w:val="48"/>
          <w:shd w:fill="auto" w:val="clear"/>
        </w:rPr>
        <w:t xml:space="preserve"> Double DQN Project Roadmap</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1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Preparation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 Understand the Algorithms</w:t>
      </w:r>
    </w:p>
    <w:p>
      <w:pPr>
        <w:numPr>
          <w:ilvl w:val="0"/>
          <w:numId w:val="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Read DQN paper summary </w:t>
      </w:r>
    </w:p>
    <w:p>
      <w:pPr>
        <w:numPr>
          <w:ilvl w:val="0"/>
          <w:numId w:val="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Read Double DQN paper summary </w:t>
      </w:r>
    </w:p>
    <w:p>
      <w:pPr>
        <w:numPr>
          <w:ilvl w:val="0"/>
          <w:numId w:val="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Understand: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Q-learning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Replay Buffer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Epsilon-greedy exploration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Overestimation bias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 Project Setup</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Git repository </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project structure </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Install dependencies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PyTorch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Gymnasium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Atari dependencies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TorchRL (optional)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Weights &amp; Biases (W&amp;B)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2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Environment Pipeline</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3: Setup Breakout Environment</w:t>
      </w:r>
    </w:p>
    <w:p>
      <w:pPr>
        <w:numPr>
          <w:ilvl w:val="0"/>
          <w:numId w:val="1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Load Breakout environment </w:t>
      </w:r>
    </w:p>
    <w:p>
      <w:pPr>
        <w:numPr>
          <w:ilvl w:val="0"/>
          <w:numId w:val="1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reset() and step() work correctly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4: Atari Preprocessing</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Grayscale conversion (to reduce dimensionality)</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Resize frames (to reduce dimensionality)</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Frame stacking (to capture motion)</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Reward handling </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observation shape </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Flowchart of what we implemented in this task</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Raw Atari Frame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Grayscale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Resize (84×84)</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Normalize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Frame Stack (4 frames)</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DQN Input</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5: Environment Validation</w:t>
      </w:r>
    </w:p>
    <w:p>
      <w:pPr>
        <w:numPr>
          <w:ilvl w:val="0"/>
          <w:numId w:val="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Run random agent </w:t>
      </w:r>
    </w:p>
    <w:p>
      <w:pPr>
        <w:numPr>
          <w:ilvl w:val="0"/>
          <w:numId w:val="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Visualize observations </w:t>
      </w:r>
    </w:p>
    <w:p>
      <w:pPr>
        <w:numPr>
          <w:ilvl w:val="0"/>
          <w:numId w:val="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Confirm state dimensions </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 this task, we verify if the following code flow produces sensible observations</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Breakout</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Preprocessing</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Frame Stack</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Result: The Breakout environment is functioning correctly, frames are preprocessed to 84×84 grayscale, observations are stacked into a 4-frame state representation, and the resulting state tensor has shape (4,84,84), suitable for DQN training.</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3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DQN Implementation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6: Implement Replay Buffer</w:t>
      </w:r>
    </w:p>
    <w:p>
      <w:pPr>
        <w:numPr>
          <w:ilvl w:val="0"/>
          <w:numId w:val="1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Store transitions </w:t>
      </w:r>
    </w:p>
    <w:p>
      <w:pPr>
        <w:numPr>
          <w:ilvl w:val="0"/>
          <w:numId w:val="1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Sample mini-batches </w:t>
      </w:r>
    </w:p>
    <w:p>
      <w:pPr>
        <w:numPr>
          <w:ilvl w:val="0"/>
          <w:numId w:val="1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Test storage and retrieval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7: Implement CNN Q-Network</w:t>
      </w:r>
    </w:p>
    <w:p>
      <w:pPr>
        <w:numPr>
          <w:ilvl w:val="0"/>
          <w:numId w:val="2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Atari convolutional encoder </w:t>
      </w:r>
    </w:p>
    <w:p>
      <w:pPr>
        <w:numPr>
          <w:ilvl w:val="0"/>
          <w:numId w:val="2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Fully connected output layer </w:t>
      </w:r>
    </w:p>
    <w:p>
      <w:pPr>
        <w:numPr>
          <w:ilvl w:val="0"/>
          <w:numId w:val="2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Output Q-values for actions </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3 conv layers + 2 FC layers is the standard DQN Architecture. DeepMind found it to work well for many Atari games. Lesser layers means easier training, lesser learning. More layers means harder training, more learning. We use a sweet spot in-between.</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reason we use this exact structure is:</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proven on Atari</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easy to implement</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widely recognized</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easy to explain in a project presentation</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gives a fair baseline for comparing DQN and Double DQN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8: Implement Epsilon-Greedy Policy</w:t>
      </w:r>
    </w:p>
    <w:p>
      <w:pPr>
        <w:numPr>
          <w:ilvl w:val="0"/>
          <w:numId w:val="2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Exploration </w:t>
      </w:r>
    </w:p>
    <w:p>
      <w:pPr>
        <w:numPr>
          <w:ilvl w:val="0"/>
          <w:numId w:val="2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Exploitation </w:t>
      </w:r>
    </w:p>
    <w:p>
      <w:pPr>
        <w:numPr>
          <w:ilvl w:val="0"/>
          <w:numId w:val="2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Epsilon decay schedule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9: Implement DQN Target Network</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color w:val="auto"/>
          <w:spacing w:val="0"/>
          <w:position w:val="0"/>
          <w:sz w:val="27"/>
          <w:shd w:fill="auto" w:val="clear"/>
        </w:rPr>
        <w:t xml:space="preserve">Currently, both prediction and target are computed by the Q network which can cause explosion of Q-values, unstable loss and divergence of training. We need a separate target network.</w:t>
      </w:r>
    </w:p>
    <w:p>
      <w:pPr>
        <w:numPr>
          <w:ilvl w:val="0"/>
          <w:numId w:val="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online network </w:t>
      </w:r>
    </w:p>
    <w:p>
      <w:pPr>
        <w:numPr>
          <w:ilvl w:val="0"/>
          <w:numId w:val="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target network </w:t>
      </w:r>
    </w:p>
    <w:p>
      <w:pPr>
        <w:numPr>
          <w:ilvl w:val="0"/>
          <w:numId w:val="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Hard update mechanism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10: Implement DQN Loss</w:t>
      </w:r>
    </w:p>
    <w:p>
      <w:pPr>
        <w:numPr>
          <w:ilvl w:val="0"/>
          <w:numId w:val="2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TD target computation </w:t>
      </w:r>
    </w:p>
    <w:p>
      <w:pPr>
        <w:numPr>
          <w:ilvl w:val="0"/>
          <w:numId w:val="2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Bellman update </w:t>
      </w:r>
    </w:p>
    <w:p>
      <w:pPr>
        <w:numPr>
          <w:ilvl w:val="0"/>
          <w:numId w:val="2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Mean Squared Error (MSE) loss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11: Implement Training Step</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Sample replay batch </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Forward pass </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Compute loss </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Backpropagation </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Optimizer update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12: Implement Main Training Loop</w:t>
      </w:r>
    </w:p>
    <w:p>
      <w:pPr>
        <w:numPr>
          <w:ilvl w:val="0"/>
          <w:numId w:val="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Environment interaction </w:t>
      </w:r>
    </w:p>
    <w:p>
      <w:pPr>
        <w:numPr>
          <w:ilvl w:val="0"/>
          <w:numId w:val="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Replay buffer updates </w:t>
      </w:r>
    </w:p>
    <w:p>
      <w:pPr>
        <w:numPr>
          <w:ilvl w:val="0"/>
          <w:numId w:val="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Network training </w:t>
      </w:r>
    </w:p>
    <w:p>
      <w:pPr>
        <w:numPr>
          <w:ilvl w:val="0"/>
          <w:numId w:val="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updates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4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Debugging and Validation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13: Sanity Checks</w:t>
      </w:r>
    </w:p>
    <w:p>
      <w:pPr>
        <w:numPr>
          <w:ilvl w:val="0"/>
          <w:numId w:val="3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loss decreases </w:t>
      </w:r>
    </w:p>
    <w:p>
      <w:pPr>
        <w:numPr>
          <w:ilvl w:val="0"/>
          <w:numId w:val="3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replay buffer works correctly </w:t>
      </w:r>
    </w:p>
    <w:p>
      <w:pPr>
        <w:numPr>
          <w:ilvl w:val="0"/>
          <w:numId w:val="3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target network updates occur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14: Small Training Run</w:t>
      </w:r>
    </w:p>
    <w:p>
      <w:pPr>
        <w:numPr>
          <w:ilvl w:val="0"/>
          <w:numId w:val="3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Short experiment </w:t>
      </w:r>
    </w:p>
    <w:p>
      <w:pPr>
        <w:numPr>
          <w:ilvl w:val="0"/>
          <w:numId w:val="3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Check rewards </w:t>
      </w:r>
    </w:p>
    <w:p>
      <w:pPr>
        <w:numPr>
          <w:ilvl w:val="0"/>
          <w:numId w:val="3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Check learning behavior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5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Double DQN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15: Implement Double DQN Target</w:t>
      </w:r>
    </w:p>
    <w:p>
      <w:pPr>
        <w:spacing w:before="100" w:after="100" w:line="240"/>
        <w:ind w:right="0" w:left="0" w:firstLine="0"/>
        <w:jc w:val="left"/>
        <w:rPr>
          <w:rFonts w:ascii="Times New Roman" w:hAnsi="Times New Roman" w:cs="Times New Roman" w:eastAsia="Times New Roman"/>
          <w:color w:val="auto"/>
          <w:spacing w:val="0"/>
          <w:position w:val="0"/>
          <w:sz w:val="27"/>
          <w:shd w:fill="auto" w:val="clear"/>
        </w:rPr>
      </w:pPr>
      <w:r>
        <w:rPr>
          <w:rFonts w:ascii="Times New Roman" w:hAnsi="Times New Roman" w:cs="Times New Roman" w:eastAsia="Times New Roman"/>
          <w:color w:val="auto"/>
          <w:spacing w:val="0"/>
          <w:position w:val="0"/>
          <w:sz w:val="27"/>
          <w:shd w:fill="auto" w:val="clear"/>
        </w:rPr>
        <w:t xml:space="preserve">Different networks for action selection and action evaluation</w:t>
      </w:r>
    </w:p>
    <w:p>
      <w:pPr>
        <w:numPr>
          <w:ilvl w:val="0"/>
          <w:numId w:val="4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Replace DQN target equation </w:t>
      </w:r>
    </w:p>
    <w:p>
      <w:pPr>
        <w:numPr>
          <w:ilvl w:val="0"/>
          <w:numId w:val="4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Online network selects action </w:t>
      </w:r>
    </w:p>
    <w:p>
      <w:pPr>
        <w:numPr>
          <w:ilvl w:val="0"/>
          <w:numId w:val="4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evaluates action </w:t>
      </w:r>
    </w:p>
    <w:p>
      <w:pPr>
        <w:spacing w:before="100" w:after="100" w:line="240"/>
        <w:ind w:right="0" w:left="0" w:firstLine="0"/>
        <w:jc w:val="left"/>
        <w:rPr>
          <w:rFonts w:ascii="Cambria Math" w:hAnsi="Cambria Math" w:cs="Cambria Math" w:eastAsia="Cambria Math"/>
          <w:color w:val="auto"/>
          <w:spacing w:val="0"/>
          <w:position w:val="0"/>
          <w:sz w:val="27"/>
          <w:shd w:fill="auto" w:val="clear"/>
        </w:rPr>
      </w:pPr>
      <w:r>
        <w:rPr>
          <w:rFonts w:ascii="Times New Roman" w:hAnsi="Times New Roman" w:cs="Times New Roman" w:eastAsia="Times New Roman"/>
          <w:color w:val="auto"/>
          <w:spacing w:val="0"/>
          <w:position w:val="0"/>
          <w:sz w:val="27"/>
          <w:shd w:fill="auto" w:val="clear"/>
        </w:rPr>
        <w:t xml:space="preserve">Earlier in DQN: max operator + noisy estimates </w:t>
      </w:r>
      <w:r>
        <w:rPr>
          <w:rFonts w:ascii="Cambria Math" w:hAnsi="Cambria Math" w:cs="Cambria Math" w:eastAsia="Cambria Math"/>
          <w:color w:val="auto"/>
          <w:spacing w:val="0"/>
          <w:position w:val="0"/>
          <w:sz w:val="27"/>
          <w:shd w:fill="auto" w:val="clear"/>
        </w:rPr>
        <w:t xml:space="preserve">→ upward bias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Cambria Math" w:hAnsi="Cambria Math" w:cs="Cambria Math" w:eastAsia="Cambria Math"/>
          <w:color w:val="auto"/>
          <w:spacing w:val="0"/>
          <w:position w:val="0"/>
          <w:sz w:val="27"/>
          <w:shd w:fill="auto" w:val="clear"/>
        </w:rPr>
        <w:t xml:space="preserve">Now in Double DQN: selection and evaluation separated </w:t>
      </w:r>
      <w:r>
        <w:rPr>
          <w:rFonts w:ascii="Cambria Math" w:hAnsi="Cambria Math" w:cs="Cambria Math" w:eastAsia="Cambria Math"/>
          <w:color w:val="auto"/>
          <w:spacing w:val="0"/>
          <w:position w:val="0"/>
          <w:sz w:val="27"/>
          <w:shd w:fill="auto" w:val="clear"/>
        </w:rPr>
        <w:t xml:space="preserve">→ reduces overestimation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16: Validate Double DQN</w:t>
      </w:r>
    </w:p>
    <w:p>
      <w:pPr>
        <w:numPr>
          <w:ilvl w:val="0"/>
          <w:numId w:val="4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target computation </w:t>
      </w:r>
    </w:p>
    <w:p>
      <w:pPr>
        <w:numPr>
          <w:ilvl w:val="0"/>
          <w:numId w:val="4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Compare against DQN implementation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6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Experiment Tracking</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17: Integrate Weights &amp; Biases</w:t>
      </w:r>
    </w:p>
    <w:p>
      <w:pPr>
        <w:numPr>
          <w:ilvl w:val="0"/>
          <w:numId w:val="4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reward </w:t>
      </w:r>
    </w:p>
    <w:p>
      <w:pPr>
        <w:numPr>
          <w:ilvl w:val="0"/>
          <w:numId w:val="4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loss </w:t>
      </w:r>
    </w:p>
    <w:p>
      <w:pPr>
        <w:numPr>
          <w:ilvl w:val="0"/>
          <w:numId w:val="4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epsilon </w:t>
      </w:r>
    </w:p>
    <w:p>
      <w:pPr>
        <w:numPr>
          <w:ilvl w:val="0"/>
          <w:numId w:val="4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Q-values (optional)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18: Configure Experiments</w:t>
      </w:r>
    </w:p>
    <w:p>
      <w:pPr>
        <w:numPr>
          <w:ilvl w:val="0"/>
          <w:numId w:val="4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DQN configuration </w:t>
      </w:r>
    </w:p>
    <w:p>
      <w:pPr>
        <w:numPr>
          <w:ilvl w:val="0"/>
          <w:numId w:val="4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Double DQN configuration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7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Evaluation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19: Train DQN</w:t>
      </w:r>
    </w:p>
    <w:p>
      <w:pPr>
        <w:numPr>
          <w:ilvl w:val="0"/>
          <w:numId w:val="5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Run full experiment </w:t>
      </w:r>
    </w:p>
    <w:p>
      <w:pPr>
        <w:numPr>
          <w:ilvl w:val="0"/>
          <w:numId w:val="5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checkpoints </w:t>
      </w:r>
    </w:p>
    <w:p>
      <w:pPr>
        <w:numPr>
          <w:ilvl w:val="0"/>
          <w:numId w:val="5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metrics </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Memory crash reported when running for 50K steps. Stored frames as unsigned 8-bit integer from float64. Float64 uses 8 times the memory. Then ran for 100K steps.</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Metrics: average reward: 3.69</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maximum reward: 11.0</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variability/standard deviation: 2.3439069947418987</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final epsilon: 0.1000089999999999</w:t>
        <w:br/>
        <w:t xml:space="preserve">final loss: 0.009555711410939693</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20: Train Double DQN</w:t>
      </w:r>
    </w:p>
    <w:p>
      <w:pPr>
        <w:numPr>
          <w:ilvl w:val="0"/>
          <w:numId w:val="5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Run full experiment </w:t>
      </w:r>
    </w:p>
    <w:p>
      <w:pPr>
        <w:numPr>
          <w:ilvl w:val="0"/>
          <w:numId w:val="5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checkpoints </w:t>
      </w:r>
    </w:p>
    <w:p>
      <w:pPr>
        <w:numPr>
          <w:ilvl w:val="0"/>
          <w:numId w:val="5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metrics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21: Compare Results</w:t>
      </w:r>
    </w:p>
    <w:p>
      <w:pPr>
        <w:numPr>
          <w:ilvl w:val="0"/>
          <w:numId w:val="5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Learning curves </w:t>
      </w:r>
    </w:p>
    <w:p>
      <w:pPr>
        <w:numPr>
          <w:ilvl w:val="0"/>
          <w:numId w:val="5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Average rewards </w:t>
      </w:r>
    </w:p>
    <w:p>
      <w:pPr>
        <w:numPr>
          <w:ilvl w:val="0"/>
          <w:numId w:val="5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Stability analysis </w:t>
      </w:r>
    </w:p>
    <w:p>
      <w:pPr>
        <w:numPr>
          <w:ilvl w:val="0"/>
          <w:numId w:val="5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Sample efficiency comparison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8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Presentation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22: Explain DQN</w:t>
      </w:r>
    </w:p>
    <w:p>
      <w:pPr>
        <w:numPr>
          <w:ilvl w:val="0"/>
          <w:numId w:val="5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Architecture </w:t>
      </w:r>
    </w:p>
    <w:p>
      <w:pPr>
        <w:numPr>
          <w:ilvl w:val="0"/>
          <w:numId w:val="5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Replay Buffer </w:t>
      </w:r>
    </w:p>
    <w:p>
      <w:pPr>
        <w:numPr>
          <w:ilvl w:val="0"/>
          <w:numId w:val="5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23: Explain Double DQN</w:t>
      </w:r>
    </w:p>
    <w:p>
      <w:pPr>
        <w:numPr>
          <w:ilvl w:val="0"/>
          <w:numId w:val="6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Overestimation bias </w:t>
      </w:r>
    </w:p>
    <w:p>
      <w:pPr>
        <w:numPr>
          <w:ilvl w:val="0"/>
          <w:numId w:val="6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Modified target equation </w:t>
      </w:r>
    </w:p>
    <w:p>
      <w:pPr>
        <w:numPr>
          <w:ilvl w:val="0"/>
          <w:numId w:val="6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Why it improves DQN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24: Present Results</w:t>
      </w:r>
    </w:p>
    <w:p>
      <w:pPr>
        <w:numPr>
          <w:ilvl w:val="0"/>
          <w:numId w:val="6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W&amp;B plots </w:t>
      </w:r>
    </w:p>
    <w:p>
      <w:pPr>
        <w:numPr>
          <w:ilvl w:val="0"/>
          <w:numId w:val="6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DQN vs Double DQN comparison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25: Final Report / Slides</w:t>
      </w:r>
    </w:p>
    <w:p>
      <w:pPr>
        <w:numPr>
          <w:ilvl w:val="0"/>
          <w:numId w:val="6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Motivation </w:t>
      </w:r>
    </w:p>
    <w:p>
      <w:pPr>
        <w:numPr>
          <w:ilvl w:val="0"/>
          <w:numId w:val="6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Methodology </w:t>
      </w:r>
    </w:p>
    <w:p>
      <w:pPr>
        <w:numPr>
          <w:ilvl w:val="0"/>
          <w:numId w:val="6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Implementation details </w:t>
      </w:r>
    </w:p>
    <w:p>
      <w:pPr>
        <w:numPr>
          <w:ilvl w:val="0"/>
          <w:numId w:val="6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Results </w:t>
      </w:r>
    </w:p>
    <w:p>
      <w:pPr>
        <w:numPr>
          <w:ilvl w:val="0"/>
          <w:numId w:val="6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Conclusions </w:t>
      </w:r>
    </w:p>
    <w:p>
      <w:pPr>
        <w:numPr>
          <w:ilvl w:val="0"/>
          <w:numId w:val="6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Future work</w:t>
      </w:r>
    </w:p>
    <w:p>
      <w:pPr>
        <w:spacing w:before="0" w:after="200" w:line="276"/>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num w:numId="3">
    <w:abstractNumId w:val="144"/>
  </w:num>
  <w:num w:numId="6">
    <w:abstractNumId w:val="138"/>
  </w:num>
  <w:num w:numId="10">
    <w:abstractNumId w:val="132"/>
  </w:num>
  <w:num w:numId="12">
    <w:abstractNumId w:val="126"/>
  </w:num>
  <w:num w:numId="15">
    <w:abstractNumId w:val="120"/>
  </w:num>
  <w:num w:numId="19">
    <w:abstractNumId w:val="114"/>
  </w:num>
  <w:num w:numId="21">
    <w:abstractNumId w:val="108"/>
  </w:num>
  <w:num w:numId="24">
    <w:abstractNumId w:val="102"/>
  </w:num>
  <w:num w:numId="26">
    <w:abstractNumId w:val="96"/>
  </w:num>
  <w:num w:numId="28">
    <w:abstractNumId w:val="90"/>
  </w:num>
  <w:num w:numId="30">
    <w:abstractNumId w:val="84"/>
  </w:num>
  <w:num w:numId="32">
    <w:abstractNumId w:val="78"/>
  </w:num>
  <w:num w:numId="35">
    <w:abstractNumId w:val="72"/>
  </w:num>
  <w:num w:numId="37">
    <w:abstractNumId w:val="66"/>
  </w:num>
  <w:num w:numId="40">
    <w:abstractNumId w:val="60"/>
  </w:num>
  <w:num w:numId="42">
    <w:abstractNumId w:val="54"/>
  </w:num>
  <w:num w:numId="45">
    <w:abstractNumId w:val="48"/>
  </w:num>
  <w:num w:numId="47">
    <w:abstractNumId w:val="42"/>
  </w:num>
  <w:num w:numId="50">
    <w:abstractNumId w:val="36"/>
  </w:num>
  <w:num w:numId="53">
    <w:abstractNumId w:val="30"/>
  </w:num>
  <w:num w:numId="55">
    <w:abstractNumId w:val="24"/>
  </w:num>
  <w:num w:numId="58">
    <w:abstractNumId w:val="18"/>
  </w:num>
  <w:num w:numId="60">
    <w:abstractNumId w:val="12"/>
  </w:num>
  <w:num w:numId="62">
    <w:abstractNumId w:val="6"/>
  </w:num>
  <w:num w:numId="64">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