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Resource Allocation - Results and Conclusion</w:t>
      </w:r>
    </w:p>
    <w:p>
      <w:pPr>
        <w:pStyle w:val="Heading1"/>
      </w:pPr>
      <w:r>
        <w:t>Problem Overview</w:t>
      </w:r>
    </w:p>
    <w:p>
      <w:r>
        <w:t>The goal was to optimize hospital resource allocation across 15 departments, using Linear Programming to maximize total benefit (objective function) under limited availability of Nurses, Beds, Medical Equipment, and Doctor Time. TORA software was used to compute the optimal allocation.</w:t>
      </w:r>
    </w:p>
    <w:p>
      <w:pPr>
        <w:pStyle w:val="Heading1"/>
      </w:pPr>
      <w:r>
        <w:t>Optimized Objective Value</w:t>
      </w:r>
    </w:p>
    <w:p>
      <w:r>
        <w:t>Maximum Achieved Objective Value (Z): 10620</w:t>
      </w:r>
    </w:p>
    <w:p>
      <w:pPr>
        <w:pStyle w:val="Heading1"/>
      </w:pPr>
      <w:r>
        <w:t>Top Performing Departments</w:t>
      </w:r>
    </w:p>
    <w:p>
      <w:r>
        <w:t>Dept 1 received the largest share of resources due to its high benefit per unit and critical importance, contributing nearly 79% of the total objective value. Other departments made modest contributions as follows: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department_contributions.png"/>
                    <pic:cNvPicPr/>
                  </pic:nvPicPr>
                  <pic:blipFill>
                    <a:blip r:embed="rId9"/>
                    <a:stretch>
                      <a:fillRect/>
                    </a:stretch>
                  </pic:blipFill>
                  <pic:spPr>
                    <a:xfrm>
                      <a:off x="0" y="0"/>
                      <a:ext cx="5486400" cy="3291840"/>
                    </a:xfrm>
                    <a:prstGeom prst="rect"/>
                  </pic:spPr>
                </pic:pic>
              </a:graphicData>
            </a:graphic>
          </wp:inline>
        </w:drawing>
      </w:r>
    </w:p>
    <w:p>
      <w:pPr>
        <w:pStyle w:val="Heading1"/>
      </w:pPr>
      <w:r>
        <w:t>Total Resource Utilization</w:t>
      </w:r>
    </w:p>
    <w:p>
      <w:r>
        <w:t>All resource constraints were fully utilized, indicating optimal allocation. The model ensured no wastage and respected all resource limits.</w:t>
      </w:r>
    </w:p>
    <w:p>
      <w:r>
        <w:t>- Nurses: 500</w:t>
        <w:br/>
        <w:t>- Beds: 1000</w:t>
        <w:br/>
        <w:t>- Equipment: 200</w:t>
        <w:br/>
        <w:t>- Doctor Time: 720</w:t>
      </w:r>
    </w:p>
    <w:p>
      <w:pPr>
        <w:pStyle w:val="Heading1"/>
      </w:pPr>
      <w:r>
        <w:t>Interpretation &amp; Strategic Insights</w:t>
      </w:r>
    </w:p>
    <w:p>
      <w:r>
        <w:t>The LP model prioritizes high-impact departments and ensures efficient use of resources. It aids in planning during critical situations like pandemics or budget constraints.</w:t>
      </w:r>
    </w:p>
    <w:p>
      <w:pPr>
        <w:pStyle w:val="Heading1"/>
      </w:pPr>
      <w:r>
        <w:t>Conclusion</w:t>
      </w:r>
    </w:p>
    <w:p>
      <w:r>
        <w:t>The linear programming model successfully distributed resources across departments to maximize the healthcare delivery impact. This approach supports data-driven decisions and improves hospital resource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