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F73" w:rsidRPr="00BB54F0" w:rsidRDefault="00A13EAA" w:rsidP="00BB54F0">
      <w:pPr>
        <w:contextualSpacing/>
        <w:jc w:val="center"/>
      </w:pPr>
      <w:r>
        <w:rPr>
          <w:rFonts w:ascii="Times New Roman" w:hAnsi="Times New Roman"/>
          <w:b/>
          <w:sz w:val="24"/>
          <w:szCs w:val="24"/>
          <w:u w:val="single"/>
        </w:rPr>
        <w:t>Experiment No.: 5</w:t>
      </w:r>
      <w:r w:rsidR="00BB54F0">
        <w:rPr>
          <w:rFonts w:ascii="Times New Roman" w:hAnsi="Times New Roman"/>
          <w:b/>
          <w:sz w:val="24"/>
          <w:szCs w:val="24"/>
          <w:u w:val="single"/>
        </w:rPr>
        <w:t xml:space="preserve"> </w:t>
      </w:r>
      <w:r w:rsidRPr="00BB54F0">
        <w:rPr>
          <w:rFonts w:ascii="Times New Roman" w:eastAsia="SimSun" w:hAnsi="Times New Roman"/>
          <w:b/>
          <w:bCs/>
          <w:sz w:val="24"/>
          <w:szCs w:val="24"/>
          <w:u w:val="single"/>
        </w:rPr>
        <w:t>Use middleware to implement connectors</w:t>
      </w:r>
    </w:p>
    <w:p w:rsidR="00506F73" w:rsidRDefault="00A13EAA" w:rsidP="00BB54F0">
      <w:pPr>
        <w:pStyle w:val="ListParagraph"/>
        <w:spacing w:line="240" w:lineRule="auto"/>
        <w:ind w:left="0"/>
      </w:pPr>
      <w:r>
        <w:rPr>
          <w:rFonts w:ascii="Times New Roman" w:hAnsi="Times New Roman"/>
          <w:b/>
          <w:bCs/>
          <w:sz w:val="24"/>
          <w:szCs w:val="24"/>
          <w:u w:val="single"/>
        </w:rPr>
        <w:t>Learning Objective:</w:t>
      </w:r>
      <w:r>
        <w:rPr>
          <w:rFonts w:ascii="Times New Roman" w:hAnsi="Times New Roman"/>
          <w:b/>
          <w:bCs/>
          <w:sz w:val="24"/>
          <w:szCs w:val="24"/>
        </w:rPr>
        <w:t xml:space="preserve"> </w:t>
      </w:r>
      <w:r>
        <w:rPr>
          <w:rFonts w:ascii="Times New Roman" w:hAnsi="Times New Roman"/>
          <w:sz w:val="24"/>
          <w:szCs w:val="24"/>
        </w:rPr>
        <w:t xml:space="preserve">Student should be able to understand use of middleware to implement connectors. </w:t>
      </w:r>
    </w:p>
    <w:p w:rsidR="00506F73" w:rsidRPr="00BE4A94" w:rsidRDefault="00A13EAA" w:rsidP="00BE4A94">
      <w:pPr>
        <w:pStyle w:val="ListParagraph"/>
        <w:spacing w:after="0"/>
        <w:ind w:left="0"/>
        <w:rPr>
          <w:rFonts w:ascii="Times New Roman" w:hAnsi="Times New Roman"/>
          <w:sz w:val="24"/>
          <w:szCs w:val="24"/>
        </w:rPr>
      </w:pPr>
      <w:r w:rsidRPr="00BE4A94">
        <w:rPr>
          <w:rFonts w:ascii="Times New Roman" w:hAnsi="Times New Roman"/>
          <w:b/>
          <w:sz w:val="24"/>
          <w:szCs w:val="24"/>
          <w:u w:val="single"/>
        </w:rPr>
        <w:t xml:space="preserve">Theory: </w:t>
      </w:r>
    </w:p>
    <w:p w:rsidR="00506F73" w:rsidRPr="00BE4A94" w:rsidRDefault="00A13EAA" w:rsidP="00BE4A94">
      <w:pPr>
        <w:spacing w:after="0"/>
        <w:rPr>
          <w:rFonts w:ascii="Times New Roman" w:hAnsi="Times New Roman"/>
          <w:sz w:val="24"/>
          <w:szCs w:val="24"/>
        </w:rPr>
      </w:pPr>
      <w:r w:rsidRPr="00BE4A94">
        <w:rPr>
          <w:rFonts w:ascii="Times New Roman" w:hAnsi="Times New Roman"/>
          <w:sz w:val="24"/>
          <w:szCs w:val="24"/>
        </w:rPr>
        <w:t xml:space="preserve">What is </w:t>
      </w:r>
      <w:proofErr w:type="gramStart"/>
      <w:r w:rsidRPr="00BE4A94">
        <w:rPr>
          <w:rFonts w:ascii="Times New Roman" w:hAnsi="Times New Roman"/>
          <w:sz w:val="24"/>
          <w:szCs w:val="24"/>
        </w:rPr>
        <w:t>Middleware ?</w:t>
      </w:r>
      <w:proofErr w:type="gramEnd"/>
    </w:p>
    <w:p w:rsidR="00506F73" w:rsidRPr="00BE4A94" w:rsidRDefault="00A13EAA" w:rsidP="00BE4A94">
      <w:pPr>
        <w:spacing w:after="0"/>
        <w:rPr>
          <w:rFonts w:ascii="Times New Roman" w:eastAsia="sans-serif" w:hAnsi="Times New Roman"/>
          <w:sz w:val="24"/>
          <w:szCs w:val="24"/>
          <w:shd w:val="clear" w:color="auto" w:fill="FFFFFF"/>
        </w:rPr>
      </w:pPr>
      <w:r w:rsidRPr="00BE4A94">
        <w:rPr>
          <w:rFonts w:ascii="Times New Roman" w:eastAsia="sans-serif" w:hAnsi="Times New Roman"/>
          <w:sz w:val="24"/>
          <w:szCs w:val="24"/>
          <w:shd w:val="clear" w:color="auto" w:fill="FFFFFF"/>
        </w:rPr>
        <w:t>Middleware is a more effective program that acts as bridge in between various applications and other databases otherwise tools. It is placed in between </w:t>
      </w:r>
      <w:hyperlink r:id="rId8" w:history="1">
        <w:r w:rsidRPr="00BE4A94">
          <w:rPr>
            <w:rStyle w:val="Hyperlink"/>
            <w:rFonts w:ascii="Times New Roman" w:eastAsia="sans-serif" w:hAnsi="Times New Roman"/>
            <w:color w:val="auto"/>
            <w:sz w:val="24"/>
            <w:szCs w:val="24"/>
            <w:u w:val="none"/>
            <w:shd w:val="clear" w:color="auto" w:fill="FFFFFF"/>
          </w:rPr>
          <w:t>operating system</w:t>
        </w:r>
      </w:hyperlink>
      <w:r w:rsidRPr="00BE4A94">
        <w:rPr>
          <w:rFonts w:ascii="Times New Roman" w:eastAsia="sans-serif" w:hAnsi="Times New Roman"/>
          <w:sz w:val="24"/>
          <w:szCs w:val="24"/>
          <w:shd w:val="clear" w:color="auto" w:fill="FFFFFF"/>
        </w:rPr>
        <w:t> and other applications which run on it. Middleware allows making better communication, application services, messaging, authentication, API management and management of data between different kinds of applications which help to exchange data.</w:t>
      </w:r>
    </w:p>
    <w:p w:rsidR="00506F73" w:rsidRPr="00BE4A94" w:rsidRDefault="00A13EAA" w:rsidP="00BE4A94">
      <w:pPr>
        <w:spacing w:after="0"/>
        <w:rPr>
          <w:rFonts w:ascii="Times New Roman" w:eastAsia="Arial" w:hAnsi="Times New Roman"/>
          <w:color w:val="666666"/>
          <w:sz w:val="24"/>
          <w:szCs w:val="24"/>
        </w:rPr>
      </w:pPr>
      <w:r w:rsidRPr="00BE4A94">
        <w:rPr>
          <w:rFonts w:ascii="Times New Roman" w:eastAsia="Arial" w:hAnsi="Times New Roman"/>
          <w:sz w:val="24"/>
          <w:szCs w:val="24"/>
        </w:rPr>
        <w:t>The connectors sit between the two APIs or you can say and the ends of the connectors are APIs. The connectors receive data from one app/solution and process it to make it understandable and accessible in the other app/solution, regardless of whether any direct form of integration was available in the two apps.</w:t>
      </w:r>
      <w:r w:rsidRPr="00BE4A94">
        <w:rPr>
          <w:rFonts w:ascii="Times New Roman" w:eastAsia="Arial" w:hAnsi="Times New Roman"/>
          <w:color w:val="666666"/>
          <w:sz w:val="24"/>
          <w:szCs w:val="24"/>
        </w:rPr>
        <w:t> </w:t>
      </w:r>
    </w:p>
    <w:p w:rsidR="00506F73" w:rsidRPr="00BE4A94" w:rsidRDefault="00A13EAA" w:rsidP="00BE4A94">
      <w:pPr>
        <w:spacing w:after="0"/>
        <w:rPr>
          <w:rFonts w:ascii="Times New Roman" w:eastAsia="SimSun" w:hAnsi="Times New Roman"/>
          <w:sz w:val="24"/>
          <w:szCs w:val="24"/>
          <w:u w:val="single"/>
        </w:rPr>
      </w:pPr>
      <w:r w:rsidRPr="00BE4A94">
        <w:rPr>
          <w:rFonts w:ascii="Times New Roman" w:eastAsia="SimSun" w:hAnsi="Times New Roman"/>
          <w:sz w:val="24"/>
          <w:szCs w:val="24"/>
          <w:u w:val="single"/>
        </w:rPr>
        <w:t xml:space="preserve">Role of Middleware </w:t>
      </w:r>
      <w:proofErr w:type="gramStart"/>
      <w:r w:rsidRPr="00BE4A94">
        <w:rPr>
          <w:rFonts w:ascii="Times New Roman" w:eastAsia="SimSun" w:hAnsi="Times New Roman"/>
          <w:sz w:val="24"/>
          <w:szCs w:val="24"/>
          <w:u w:val="single"/>
        </w:rPr>
        <w:t>is :</w:t>
      </w:r>
      <w:proofErr w:type="gramEnd"/>
      <w:r w:rsidRPr="00BE4A94">
        <w:rPr>
          <w:rFonts w:ascii="Times New Roman" w:eastAsia="SimSun" w:hAnsi="Times New Roman"/>
          <w:sz w:val="24"/>
          <w:szCs w:val="24"/>
          <w:u w:val="single"/>
        </w:rPr>
        <w:t xml:space="preserve">-  </w:t>
      </w:r>
    </w:p>
    <w:p w:rsidR="00BB54F0" w:rsidRPr="00BE4A94" w:rsidRDefault="00BE4A94" w:rsidP="00BE4A94">
      <w:pPr>
        <w:spacing w:after="0"/>
        <w:rPr>
          <w:rFonts w:ascii="Times New Roman" w:eastAsia="SimSun" w:hAnsi="Times New Roman"/>
          <w:sz w:val="24"/>
          <w:szCs w:val="24"/>
        </w:rPr>
        <w:sectPr w:rsidR="00BB54F0" w:rsidRPr="00BE4A94">
          <w:headerReference w:type="even" r:id="rId9"/>
          <w:headerReference w:type="default" r:id="rId10"/>
          <w:footerReference w:type="even" r:id="rId11"/>
          <w:footerReference w:type="default" r:id="rId12"/>
          <w:headerReference w:type="first" r:id="rId13"/>
          <w:footerReference w:type="first" r:id="rId14"/>
          <w:pgSz w:w="12240" w:h="15840"/>
          <w:pgMar w:top="1170" w:right="1440" w:bottom="1440" w:left="1440" w:header="450" w:footer="720" w:gutter="0"/>
          <w:pgNumType w:start="23"/>
          <w:cols w:space="720"/>
          <w:docGrid w:linePitch="360"/>
        </w:sectPr>
      </w:pPr>
      <w:r w:rsidRPr="00BE4A94">
        <w:rPr>
          <w:rFonts w:ascii="Times New Roman" w:eastAsia="SimSun" w:hAnsi="Times New Roman"/>
          <w:sz w:val="24"/>
          <w:szCs w:val="24"/>
        </w:rPr>
        <w:t xml:space="preserve">Middleware is a crucial tool in building software connectors, as it can bridge thread, process, and network boundaries, provide pre-built protocols for data exchange, and include features like filtering, routing, and broadcasting of messages or data. Signal interactions involve one-way interactions between initiating and responding objects, while operation interactions involve interrogations or announcements. Flow interactions are ordered sets of one-way communications from producer to consumer objects. These interactions are a generalized </w:t>
      </w:r>
      <w:proofErr w:type="spellStart"/>
      <w:r w:rsidRPr="00BE4A94">
        <w:rPr>
          <w:rFonts w:ascii="Times New Roman" w:eastAsia="SimSun" w:hAnsi="Times New Roman"/>
          <w:sz w:val="24"/>
          <w:szCs w:val="24"/>
        </w:rPr>
        <w:t>metamodel</w:t>
      </w:r>
      <w:proofErr w:type="spellEnd"/>
      <w:r w:rsidRPr="00BE4A94">
        <w:rPr>
          <w:rFonts w:ascii="Times New Roman" w:eastAsia="SimSun" w:hAnsi="Times New Roman"/>
          <w:sz w:val="24"/>
          <w:szCs w:val="24"/>
        </w:rPr>
        <w:t xml:space="preserve"> for communication styles between objects and can be implemented using middleware like Remote Procedure Call (RPC) and Remote Method Invocation (RMI) and message queues. Connectors are the primary vehicle for </w:t>
      </w:r>
      <w:proofErr w:type="spellStart"/>
      <w:r w:rsidRPr="00BE4A94">
        <w:rPr>
          <w:rFonts w:ascii="Times New Roman" w:eastAsia="SimSun" w:hAnsi="Times New Roman"/>
          <w:sz w:val="24"/>
          <w:szCs w:val="24"/>
        </w:rPr>
        <w:t>interprocess</w:t>
      </w:r>
      <w:proofErr w:type="spellEnd"/>
      <w:r w:rsidRPr="00BE4A94">
        <w:rPr>
          <w:rFonts w:ascii="Times New Roman" w:eastAsia="SimSun" w:hAnsi="Times New Roman"/>
          <w:sz w:val="24"/>
          <w:szCs w:val="24"/>
        </w:rPr>
        <w:t xml:space="preserve"> communication, and a single connector can be broken up vertically or horizontally for this purpose.</w:t>
      </w:r>
    </w:p>
    <w:p w:rsidR="00506F73" w:rsidRPr="00BE4A94" w:rsidRDefault="00A13EAA" w:rsidP="00BE4A94">
      <w:pPr>
        <w:spacing w:after="0"/>
        <w:rPr>
          <w:rFonts w:ascii="Times New Roman" w:eastAsia="SimSun" w:hAnsi="Times New Roman"/>
          <w:sz w:val="24"/>
          <w:szCs w:val="24"/>
        </w:rPr>
      </w:pPr>
      <w:r w:rsidRPr="00BE4A94">
        <w:rPr>
          <w:rFonts w:ascii="Times New Roman" w:eastAsia="SimSun" w:hAnsi="Times New Roman"/>
          <w:sz w:val="24"/>
          <w:szCs w:val="24"/>
        </w:rPr>
        <w:lastRenderedPageBreak/>
        <w:t xml:space="preserve">Vertical </w:t>
      </w:r>
      <w:proofErr w:type="gramStart"/>
      <w:r w:rsidRPr="00BE4A94">
        <w:rPr>
          <w:rFonts w:ascii="Times New Roman" w:eastAsia="SimSun" w:hAnsi="Times New Roman"/>
          <w:sz w:val="24"/>
          <w:szCs w:val="24"/>
        </w:rPr>
        <w:t>Connectors :</w:t>
      </w:r>
      <w:proofErr w:type="gramEnd"/>
      <w:r w:rsidRPr="00BE4A94">
        <w:rPr>
          <w:rFonts w:ascii="Times New Roman" w:eastAsia="SimSun" w:hAnsi="Times New Roman"/>
          <w:sz w:val="24"/>
          <w:szCs w:val="24"/>
        </w:rPr>
        <w:t xml:space="preserve"> </w:t>
      </w:r>
    </w:p>
    <w:p w:rsidR="00506F73" w:rsidRPr="00BE4A94" w:rsidRDefault="00A13EAA" w:rsidP="00BE4A94">
      <w:pPr>
        <w:spacing w:after="0"/>
        <w:rPr>
          <w:rFonts w:ascii="Times New Roman" w:eastAsia="SimSun" w:hAnsi="Times New Roman"/>
          <w:sz w:val="24"/>
          <w:szCs w:val="24"/>
        </w:rPr>
      </w:pPr>
      <w:r w:rsidRPr="00BE4A94">
        <w:rPr>
          <w:rFonts w:ascii="Times New Roman" w:eastAsia="SimSun" w:hAnsi="Times New Roman"/>
          <w:sz w:val="24"/>
          <w:szCs w:val="24"/>
        </w:rPr>
        <w:t xml:space="preserve">               </w:t>
      </w:r>
      <w:r w:rsidRPr="00BE4A94">
        <w:rPr>
          <w:rFonts w:ascii="Times New Roman" w:eastAsia="SimSun" w:hAnsi="Times New Roman"/>
          <w:noProof/>
          <w:sz w:val="24"/>
          <w:szCs w:val="24"/>
          <w:lang w:val="en-IN" w:eastAsia="en-IN"/>
        </w:rPr>
        <w:drawing>
          <wp:inline distT="0" distB="0" distL="114300" distR="114300">
            <wp:extent cx="2054352" cy="1371600"/>
            <wp:effectExtent l="0" t="0" r="3175" b="0"/>
            <wp:docPr id="5" name="Picture 5" descr="co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nn1"/>
                    <pic:cNvPicPr>
                      <a:picLocks noChangeAspect="1"/>
                    </pic:cNvPicPr>
                  </pic:nvPicPr>
                  <pic:blipFill>
                    <a:blip r:embed="rId15"/>
                    <a:stretch>
                      <a:fillRect/>
                    </a:stretch>
                  </pic:blipFill>
                  <pic:spPr>
                    <a:xfrm>
                      <a:off x="0" y="0"/>
                      <a:ext cx="2060827" cy="1375923"/>
                    </a:xfrm>
                    <a:prstGeom prst="rect">
                      <a:avLst/>
                    </a:prstGeom>
                  </pic:spPr>
                </pic:pic>
              </a:graphicData>
            </a:graphic>
          </wp:inline>
        </w:drawing>
      </w:r>
    </w:p>
    <w:p w:rsidR="00506F73" w:rsidRPr="00BE4A94" w:rsidRDefault="00A13EAA" w:rsidP="00BE4A94">
      <w:pPr>
        <w:spacing w:after="0"/>
        <w:jc w:val="both"/>
        <w:rPr>
          <w:rFonts w:ascii="Times New Roman" w:hAnsi="Times New Roman"/>
          <w:sz w:val="24"/>
          <w:szCs w:val="24"/>
        </w:rPr>
      </w:pPr>
      <w:r w:rsidRPr="00BE4A94">
        <w:rPr>
          <w:rFonts w:ascii="Times New Roman" w:hAnsi="Times New Roman"/>
          <w:sz w:val="24"/>
          <w:szCs w:val="24"/>
        </w:rPr>
        <w:tab/>
      </w:r>
      <w:r w:rsidRPr="00BE4A94">
        <w:rPr>
          <w:rFonts w:ascii="Times New Roman" w:hAnsi="Times New Roman"/>
          <w:sz w:val="24"/>
          <w:szCs w:val="24"/>
        </w:rPr>
        <w:tab/>
      </w:r>
      <w:r w:rsidRPr="00BE4A94">
        <w:rPr>
          <w:rFonts w:ascii="Times New Roman" w:hAnsi="Times New Roman"/>
          <w:sz w:val="24"/>
          <w:szCs w:val="24"/>
        </w:rPr>
        <w:tab/>
        <w:t>Figure (a)</w:t>
      </w:r>
    </w:p>
    <w:p w:rsidR="00506F73" w:rsidRPr="00BE4A94" w:rsidRDefault="00A13EAA" w:rsidP="00BE4A94">
      <w:pPr>
        <w:spacing w:after="0"/>
        <w:jc w:val="both"/>
        <w:rPr>
          <w:rFonts w:ascii="Times New Roman" w:hAnsi="Times New Roman"/>
          <w:sz w:val="24"/>
          <w:szCs w:val="24"/>
        </w:rPr>
      </w:pPr>
      <w:r w:rsidRPr="00BE4A94">
        <w:rPr>
          <w:rFonts w:ascii="Times New Roman" w:hAnsi="Times New Roman"/>
          <w:sz w:val="24"/>
          <w:szCs w:val="24"/>
        </w:rPr>
        <w:t xml:space="preserve">Horizontal </w:t>
      </w:r>
      <w:proofErr w:type="gramStart"/>
      <w:r w:rsidRPr="00BE4A94">
        <w:rPr>
          <w:rFonts w:ascii="Times New Roman" w:hAnsi="Times New Roman"/>
          <w:sz w:val="24"/>
          <w:szCs w:val="24"/>
        </w:rPr>
        <w:t>Connectors :</w:t>
      </w:r>
      <w:proofErr w:type="gramEnd"/>
      <w:r w:rsidRPr="00BE4A94">
        <w:rPr>
          <w:rFonts w:ascii="Times New Roman" w:hAnsi="Times New Roman"/>
          <w:sz w:val="24"/>
          <w:szCs w:val="24"/>
        </w:rPr>
        <w:t xml:space="preserve"> </w:t>
      </w:r>
    </w:p>
    <w:p w:rsidR="00506F73" w:rsidRPr="00BE4A94" w:rsidRDefault="00A13EAA" w:rsidP="00BE4A94">
      <w:pPr>
        <w:spacing w:after="0"/>
        <w:ind w:firstLine="720"/>
        <w:jc w:val="both"/>
        <w:rPr>
          <w:rFonts w:ascii="Times New Roman" w:hAnsi="Times New Roman"/>
          <w:sz w:val="24"/>
          <w:szCs w:val="24"/>
        </w:rPr>
      </w:pPr>
      <w:r w:rsidRPr="00BE4A94">
        <w:rPr>
          <w:rFonts w:ascii="Times New Roman" w:hAnsi="Times New Roman"/>
          <w:sz w:val="24"/>
          <w:szCs w:val="24"/>
        </w:rPr>
        <w:lastRenderedPageBreak/>
        <w:t xml:space="preserve">   </w:t>
      </w:r>
      <w:r w:rsidRPr="00BE4A94">
        <w:rPr>
          <w:rFonts w:ascii="Times New Roman" w:hAnsi="Times New Roman"/>
          <w:noProof/>
          <w:sz w:val="24"/>
          <w:szCs w:val="24"/>
          <w:lang w:val="en-IN" w:eastAsia="en-IN"/>
        </w:rPr>
        <w:drawing>
          <wp:inline distT="0" distB="0" distL="114300" distR="114300">
            <wp:extent cx="1920240" cy="1537663"/>
            <wp:effectExtent l="0" t="0" r="3810" b="5715"/>
            <wp:docPr id="6" name="Picture 6" descr="con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nn2"/>
                    <pic:cNvPicPr>
                      <a:picLocks noChangeAspect="1"/>
                    </pic:cNvPicPr>
                  </pic:nvPicPr>
                  <pic:blipFill>
                    <a:blip r:embed="rId16"/>
                    <a:stretch>
                      <a:fillRect/>
                    </a:stretch>
                  </pic:blipFill>
                  <pic:spPr>
                    <a:xfrm>
                      <a:off x="0" y="0"/>
                      <a:ext cx="1921608" cy="1538758"/>
                    </a:xfrm>
                    <a:prstGeom prst="rect">
                      <a:avLst/>
                    </a:prstGeom>
                  </pic:spPr>
                </pic:pic>
              </a:graphicData>
            </a:graphic>
          </wp:inline>
        </w:drawing>
      </w:r>
    </w:p>
    <w:p w:rsidR="00506F73" w:rsidRPr="00BE4A94" w:rsidRDefault="00A13EAA" w:rsidP="00BE4A94">
      <w:pPr>
        <w:spacing w:after="0"/>
        <w:ind w:left="1440" w:firstLine="720"/>
        <w:jc w:val="both"/>
        <w:rPr>
          <w:rFonts w:ascii="Times New Roman" w:hAnsi="Times New Roman"/>
          <w:sz w:val="24"/>
          <w:szCs w:val="24"/>
        </w:rPr>
      </w:pPr>
      <w:r w:rsidRPr="00BE4A94">
        <w:rPr>
          <w:rFonts w:ascii="Times New Roman" w:hAnsi="Times New Roman"/>
          <w:sz w:val="24"/>
          <w:szCs w:val="24"/>
        </w:rPr>
        <w:t>Figure (b)</w:t>
      </w:r>
    </w:p>
    <w:p w:rsidR="00BB54F0" w:rsidRPr="00BE4A94" w:rsidRDefault="00BB54F0" w:rsidP="00BE4A94">
      <w:pPr>
        <w:spacing w:after="0"/>
        <w:jc w:val="both"/>
        <w:rPr>
          <w:rFonts w:ascii="Times New Roman" w:hAnsi="Times New Roman"/>
          <w:sz w:val="24"/>
          <w:szCs w:val="24"/>
        </w:rPr>
        <w:sectPr w:rsidR="00BB54F0" w:rsidRPr="00BE4A94" w:rsidSect="00BB54F0">
          <w:type w:val="continuous"/>
          <w:pgSz w:w="12240" w:h="15840"/>
          <w:pgMar w:top="1170" w:right="1440" w:bottom="1440" w:left="1440" w:header="450" w:footer="720" w:gutter="0"/>
          <w:pgNumType w:start="23"/>
          <w:cols w:num="2" w:space="720"/>
          <w:docGrid w:linePitch="360"/>
        </w:sectPr>
      </w:pPr>
    </w:p>
    <w:p w:rsidR="00506F73" w:rsidRPr="00BE4A94" w:rsidRDefault="00506F73" w:rsidP="00BE4A94">
      <w:pPr>
        <w:spacing w:after="0"/>
        <w:jc w:val="both"/>
        <w:rPr>
          <w:rFonts w:ascii="Times New Roman" w:hAnsi="Times New Roman"/>
          <w:sz w:val="24"/>
          <w:szCs w:val="24"/>
        </w:rPr>
      </w:pPr>
    </w:p>
    <w:p w:rsidR="00506F73" w:rsidRPr="00BE4A94" w:rsidRDefault="00A13EAA" w:rsidP="00BE4A94">
      <w:pPr>
        <w:spacing w:after="0"/>
        <w:jc w:val="both"/>
        <w:rPr>
          <w:rFonts w:ascii="Times New Roman" w:hAnsi="Times New Roman"/>
          <w:b/>
          <w:bCs/>
          <w:sz w:val="24"/>
          <w:szCs w:val="24"/>
        </w:rPr>
      </w:pPr>
      <w:r w:rsidRPr="00BE4A94">
        <w:rPr>
          <w:rFonts w:ascii="Times New Roman" w:eastAsia="SimSun" w:hAnsi="Times New Roman"/>
          <w:b/>
          <w:bCs/>
          <w:sz w:val="24"/>
          <w:szCs w:val="24"/>
        </w:rPr>
        <w:t xml:space="preserve">Linking Ports Across Process </w:t>
      </w:r>
      <w:proofErr w:type="gramStart"/>
      <w:r w:rsidRPr="00BE4A94">
        <w:rPr>
          <w:rFonts w:ascii="Times New Roman" w:eastAsia="SimSun" w:hAnsi="Times New Roman"/>
          <w:b/>
          <w:bCs/>
          <w:sz w:val="24"/>
          <w:szCs w:val="24"/>
        </w:rPr>
        <w:t>Boundaries :</w:t>
      </w:r>
      <w:proofErr w:type="gramEnd"/>
    </w:p>
    <w:p w:rsidR="00506F73" w:rsidRPr="00BE4A94" w:rsidRDefault="00A13EAA" w:rsidP="00BE4A94">
      <w:pPr>
        <w:spacing w:after="0"/>
        <w:jc w:val="both"/>
        <w:rPr>
          <w:rFonts w:ascii="Times New Roman" w:eastAsia="SimSun" w:hAnsi="Times New Roman"/>
          <w:sz w:val="24"/>
          <w:szCs w:val="24"/>
        </w:rPr>
      </w:pPr>
      <w:r w:rsidRPr="00BE4A94">
        <w:rPr>
          <w:rFonts w:ascii="Times New Roman" w:eastAsia="SimSun" w:hAnsi="Times New Roman"/>
          <w:sz w:val="24"/>
          <w:szCs w:val="24"/>
        </w:rPr>
        <w:lastRenderedPageBreak/>
        <w:t>The ports can call methods on each other, sending messages as method parameters. Our intent was to simply use the middleware to exchange port references across process boundaries and use the existing technique for message passing.</w:t>
      </w:r>
    </w:p>
    <w:p w:rsidR="00506F73" w:rsidRPr="00BE4A94" w:rsidRDefault="00A13EAA" w:rsidP="00BE4A94">
      <w:pPr>
        <w:spacing w:after="0"/>
        <w:jc w:val="both"/>
        <w:rPr>
          <w:rFonts w:ascii="Times New Roman" w:eastAsia="SimSun" w:hAnsi="Times New Roman"/>
          <w:sz w:val="24"/>
          <w:szCs w:val="24"/>
        </w:rPr>
      </w:pPr>
      <w:r w:rsidRPr="00BE4A94">
        <w:rPr>
          <w:rFonts w:ascii="Times New Roman" w:eastAsia="SimSun" w:hAnsi="Times New Roman"/>
          <w:sz w:val="24"/>
          <w:szCs w:val="24"/>
        </w:rPr>
        <w:t xml:space="preserve">the middleware technology would be entirely encapsulated within the port entity and would not be visible to architects or developers. The </w:t>
      </w:r>
      <w:proofErr w:type="spellStart"/>
      <w:r w:rsidRPr="00BE4A94">
        <w:rPr>
          <w:rFonts w:ascii="Times New Roman" w:eastAsia="SimSun" w:hAnsi="Times New Roman"/>
          <w:sz w:val="24"/>
          <w:szCs w:val="24"/>
        </w:rPr>
        <w:t>singleprocess</w:t>
      </w:r>
      <w:proofErr w:type="spellEnd"/>
      <w:r w:rsidRPr="00BE4A94">
        <w:rPr>
          <w:rFonts w:ascii="Times New Roman" w:eastAsia="SimSun" w:hAnsi="Times New Roman"/>
          <w:sz w:val="24"/>
          <w:szCs w:val="24"/>
        </w:rPr>
        <w:t xml:space="preserve"> implementation of a C2 connector links two ports together by having each port contain a reference to the other one.</w:t>
      </w:r>
    </w:p>
    <w:p w:rsidR="00506F73" w:rsidRPr="00BE4A94" w:rsidRDefault="00A13EAA" w:rsidP="00BE4A94">
      <w:pPr>
        <w:spacing w:after="0"/>
        <w:jc w:val="both"/>
        <w:rPr>
          <w:rFonts w:ascii="Times New Roman" w:eastAsia="SimSun" w:hAnsi="Times New Roman"/>
          <w:b/>
          <w:bCs/>
          <w:sz w:val="24"/>
          <w:szCs w:val="24"/>
        </w:rPr>
      </w:pPr>
      <w:r w:rsidRPr="00BE4A94">
        <w:rPr>
          <w:rFonts w:ascii="Times New Roman" w:eastAsia="SimSun" w:hAnsi="Times New Roman"/>
          <w:b/>
          <w:bCs/>
          <w:sz w:val="24"/>
          <w:szCs w:val="24"/>
        </w:rPr>
        <w:t xml:space="preserve">Linking Connectors Across Process </w:t>
      </w:r>
      <w:proofErr w:type="gramStart"/>
      <w:r w:rsidRPr="00BE4A94">
        <w:rPr>
          <w:rFonts w:ascii="Times New Roman" w:eastAsia="SimSun" w:hAnsi="Times New Roman"/>
          <w:b/>
          <w:bCs/>
          <w:sz w:val="24"/>
          <w:szCs w:val="24"/>
        </w:rPr>
        <w:t>Boundaries :</w:t>
      </w:r>
      <w:proofErr w:type="gramEnd"/>
    </w:p>
    <w:p w:rsidR="00BE4A94" w:rsidRDefault="00BE4A94" w:rsidP="00BE4A94">
      <w:pPr>
        <w:spacing w:after="0"/>
        <w:jc w:val="both"/>
        <w:rPr>
          <w:rFonts w:ascii="Times New Roman" w:eastAsia="SimSun" w:hAnsi="Times New Roman"/>
          <w:sz w:val="24"/>
          <w:szCs w:val="24"/>
        </w:rPr>
      </w:pPr>
      <w:r w:rsidRPr="00BE4A94">
        <w:rPr>
          <w:rFonts w:ascii="Times New Roman" w:eastAsia="SimSun" w:hAnsi="Times New Roman"/>
          <w:sz w:val="24"/>
          <w:szCs w:val="24"/>
        </w:rPr>
        <w:t>The authors developed two connector-based approaches to implement a multi-process application architecture. The first approach, called "lateral welding," involves implementing a single conceptual software connector using multiple actual connectors linked across process or network boundaries. Each connector becomes a segment of a single "virtual connector," encapsulating all access to the underlying middleware technology within the connector abstraction. This allows for vertical and horizontal slice of an application, with messages sent to each segment filtering and forwarding it to components in its process. The second approach, "horizontally slice," breaks a conceptual connector into top and bottom segments, each with the same properties as a single-process connector to components attached above and below it. These approaches can be used with middleware technology that supports dynamic change at run-time to build applications where processes can join and leave a running application.</w:t>
      </w:r>
    </w:p>
    <w:p w:rsidR="00506F73" w:rsidRPr="00BE4A94" w:rsidRDefault="00A13EAA" w:rsidP="00BE4A94">
      <w:pPr>
        <w:spacing w:after="0"/>
        <w:jc w:val="both"/>
        <w:rPr>
          <w:rFonts w:ascii="Times New Roman" w:eastAsia="SimSun" w:hAnsi="Times New Roman"/>
          <w:sz w:val="24"/>
          <w:szCs w:val="24"/>
        </w:rPr>
      </w:pPr>
      <w:r w:rsidRPr="00BE4A94">
        <w:rPr>
          <w:rFonts w:ascii="Times New Roman" w:eastAsia="SimSun" w:hAnsi="Times New Roman"/>
          <w:sz w:val="24"/>
          <w:szCs w:val="24"/>
        </w:rPr>
        <w:t xml:space="preserve">Using Middleware </w:t>
      </w:r>
      <w:proofErr w:type="gramStart"/>
      <w:r w:rsidRPr="00BE4A94">
        <w:rPr>
          <w:rFonts w:ascii="Times New Roman" w:eastAsia="SimSun" w:hAnsi="Times New Roman"/>
          <w:sz w:val="24"/>
          <w:szCs w:val="24"/>
        </w:rPr>
        <w:t>Technologies :</w:t>
      </w:r>
      <w:proofErr w:type="gramEnd"/>
    </w:p>
    <w:p w:rsidR="00BE4A94" w:rsidRDefault="00BE4A94" w:rsidP="00BE4A94">
      <w:pPr>
        <w:spacing w:after="0"/>
        <w:jc w:val="both"/>
        <w:rPr>
          <w:rFonts w:ascii="Times New Roman" w:eastAsia="SimSun" w:hAnsi="Times New Roman"/>
          <w:sz w:val="24"/>
          <w:szCs w:val="24"/>
        </w:rPr>
      </w:pPr>
      <w:r w:rsidRPr="00BE4A94">
        <w:rPr>
          <w:rFonts w:ascii="Times New Roman" w:eastAsia="SimSun" w:hAnsi="Times New Roman"/>
          <w:sz w:val="24"/>
          <w:szCs w:val="24"/>
        </w:rPr>
        <w:t xml:space="preserve">The study explores the use of OTS middleware with software connectors using four technologies: Q, </w:t>
      </w:r>
      <w:proofErr w:type="spellStart"/>
      <w:r w:rsidRPr="00BE4A94">
        <w:rPr>
          <w:rFonts w:ascii="Times New Roman" w:eastAsia="SimSun" w:hAnsi="Times New Roman"/>
          <w:sz w:val="24"/>
          <w:szCs w:val="24"/>
        </w:rPr>
        <w:t>Polylith</w:t>
      </w:r>
      <w:proofErr w:type="spellEnd"/>
      <w:r w:rsidRPr="00BE4A94">
        <w:rPr>
          <w:rFonts w:ascii="Times New Roman" w:eastAsia="SimSun" w:hAnsi="Times New Roman"/>
          <w:sz w:val="24"/>
          <w:szCs w:val="24"/>
        </w:rPr>
        <w:t>, RMI, and ILU. The researchers integrated two middleware technologies simultaneously in the same application, encapsulating middleware functionality within connectors. This allows architects and developers to use middleware-enhanced connectors like normal, in-process C2 connectors, enhancing the overall functionality of the system.</w:t>
      </w:r>
    </w:p>
    <w:p w:rsidR="00506F73" w:rsidRPr="00BE4A94" w:rsidRDefault="00A13EAA" w:rsidP="00BE4A94">
      <w:pPr>
        <w:spacing w:after="0"/>
        <w:jc w:val="both"/>
        <w:rPr>
          <w:rFonts w:ascii="Times New Roman" w:eastAsia="SimSun" w:hAnsi="Times New Roman"/>
          <w:b/>
          <w:bCs/>
          <w:sz w:val="24"/>
          <w:szCs w:val="24"/>
        </w:rPr>
      </w:pPr>
      <w:r w:rsidRPr="00BE4A94">
        <w:rPr>
          <w:rFonts w:ascii="Times New Roman" w:eastAsia="SimSun" w:hAnsi="Times New Roman"/>
          <w:b/>
          <w:bCs/>
          <w:sz w:val="24"/>
          <w:szCs w:val="24"/>
        </w:rPr>
        <w:t xml:space="preserve">Simultaneous Use of Multiple Middleware </w:t>
      </w:r>
      <w:proofErr w:type="gramStart"/>
      <w:r w:rsidRPr="00BE4A94">
        <w:rPr>
          <w:rFonts w:ascii="Times New Roman" w:eastAsia="SimSun" w:hAnsi="Times New Roman"/>
          <w:b/>
          <w:bCs/>
          <w:sz w:val="24"/>
          <w:szCs w:val="24"/>
        </w:rPr>
        <w:t>Packages :</w:t>
      </w:r>
      <w:proofErr w:type="gramEnd"/>
    </w:p>
    <w:p w:rsidR="00506F73" w:rsidRDefault="00BE4A94">
      <w:pPr>
        <w:contextualSpacing/>
        <w:jc w:val="both"/>
        <w:rPr>
          <w:rFonts w:ascii="Times New Roman" w:eastAsia="Times New Roman" w:hAnsi="Times New Roman"/>
          <w:sz w:val="24"/>
          <w:szCs w:val="24"/>
        </w:rPr>
      </w:pPr>
      <w:r w:rsidRPr="00BE4A94">
        <w:rPr>
          <w:rFonts w:ascii="Times New Roman" w:eastAsia="SimSun" w:hAnsi="Times New Roman"/>
          <w:sz w:val="24"/>
          <w:szCs w:val="24"/>
        </w:rPr>
        <w:t>Middleware technologies offer unique benefits when combined in a single application. Combining multiple middleware technologies within software connectors can widen the range of applications that can be implemented within an architectural style like C2. The KLAX application, a real-time video game application, was used to combine ILU-C2 and RMI-C2 connectors without modification to the middleware-enhanced C2 framework or connectors. This approach works for any combination of OTS connectors that use the lateral welding technique. An alternative approach would have been to create a single connector that supports both ILU and RMI, but this would require changes to the framework.</w:t>
      </w:r>
    </w:p>
    <w:p w:rsidR="00506F73" w:rsidRDefault="00A13EAA">
      <w:pPr>
        <w:contextualSpacing/>
        <w:jc w:val="both"/>
        <w:rPr>
          <w:rFonts w:ascii="Times New Roman" w:eastAsia="SimSun" w:hAnsi="Times New Roman"/>
          <w:sz w:val="24"/>
          <w:szCs w:val="24"/>
        </w:rPr>
      </w:pPr>
      <w:r>
        <w:rPr>
          <w:rFonts w:ascii="Times New Roman" w:eastAsia="Times New Roman" w:hAnsi="Times New Roman"/>
          <w:b/>
          <w:bCs/>
          <w:sz w:val="24"/>
          <w:szCs w:val="24"/>
          <w:u w:val="single"/>
        </w:rPr>
        <w:t xml:space="preserve">Result and Discussion: </w:t>
      </w:r>
      <w:r>
        <w:rPr>
          <w:rFonts w:ascii="Times New Roman" w:eastAsia="Times New Roman" w:hAnsi="Times New Roman"/>
          <w:b/>
          <w:bCs/>
          <w:sz w:val="24"/>
          <w:szCs w:val="24"/>
        </w:rPr>
        <w:t xml:space="preserve">  </w:t>
      </w:r>
      <w:r>
        <w:rPr>
          <w:rFonts w:ascii="Times New Roman" w:hAnsi="Times New Roman"/>
          <w:bCs/>
          <w:sz w:val="24"/>
          <w:szCs w:val="24"/>
        </w:rPr>
        <w:t xml:space="preserve"> </w:t>
      </w:r>
      <w:r>
        <w:rPr>
          <w:rFonts w:ascii="Times New Roman" w:eastAsia="SimSun" w:hAnsi="Times New Roman"/>
          <w:sz w:val="24"/>
          <w:szCs w:val="24"/>
        </w:rPr>
        <w:t>Because software connectors provide a uniform interface to other connectors and components within an architecture, architects need not be concerned with the properties of different middleware technologies as long as the technology can be encapsulated within a software connector.</w:t>
      </w:r>
    </w:p>
    <w:p w:rsidR="00BB54F0" w:rsidRDefault="00BB54F0">
      <w:pPr>
        <w:contextualSpacing/>
        <w:jc w:val="both"/>
        <w:rPr>
          <w:rFonts w:ascii="Times New Roman" w:eastAsia="SimSun" w:hAnsi="Times New Roman"/>
          <w:sz w:val="24"/>
          <w:szCs w:val="24"/>
        </w:rPr>
      </w:pPr>
    </w:p>
    <w:p w:rsidR="00BB54F0" w:rsidRPr="00BB54F0" w:rsidRDefault="00BB54F0" w:rsidP="00BB54F0">
      <w:pPr>
        <w:contextualSpacing/>
        <w:jc w:val="both"/>
        <w:rPr>
          <w:rFonts w:ascii="Times New Roman" w:hAnsi="Times New Roman"/>
          <w:sz w:val="24"/>
          <w:szCs w:val="24"/>
        </w:rPr>
      </w:pPr>
      <w:r w:rsidRPr="00BB54F0">
        <w:rPr>
          <w:rFonts w:ascii="Times New Roman" w:hAnsi="Times New Roman"/>
          <w:sz w:val="24"/>
          <w:szCs w:val="24"/>
        </w:rPr>
        <w:t>The following topics des</w:t>
      </w:r>
      <w:r>
        <w:rPr>
          <w:rFonts w:ascii="Times New Roman" w:hAnsi="Times New Roman"/>
          <w:sz w:val="24"/>
          <w:szCs w:val="24"/>
        </w:rPr>
        <w:t>cribe how to perform this task:</w:t>
      </w:r>
    </w:p>
    <w:p w:rsidR="00BB54F0" w:rsidRPr="00BB54F0" w:rsidRDefault="00BB54F0" w:rsidP="00BB54F0">
      <w:pPr>
        <w:pStyle w:val="ListParagraph"/>
        <w:numPr>
          <w:ilvl w:val="0"/>
          <w:numId w:val="3"/>
        </w:numPr>
        <w:rPr>
          <w:rFonts w:ascii="Times New Roman" w:hAnsi="Times New Roman"/>
          <w:sz w:val="24"/>
          <w:szCs w:val="24"/>
        </w:rPr>
      </w:pPr>
      <w:r w:rsidRPr="00BB54F0">
        <w:rPr>
          <w:rFonts w:ascii="Times New Roman" w:hAnsi="Times New Roman"/>
          <w:sz w:val="24"/>
          <w:szCs w:val="24"/>
        </w:rPr>
        <w:lastRenderedPageBreak/>
        <w:t xml:space="preserve">Building and Deploying a Web Service Created </w:t>
      </w:r>
      <w:proofErr w:type="gramStart"/>
      <w:r w:rsidRPr="00BB54F0">
        <w:rPr>
          <w:rFonts w:ascii="Times New Roman" w:hAnsi="Times New Roman"/>
          <w:sz w:val="24"/>
          <w:szCs w:val="24"/>
        </w:rPr>
        <w:t>From</w:t>
      </w:r>
      <w:proofErr w:type="gramEnd"/>
      <w:r w:rsidRPr="00BB54F0">
        <w:rPr>
          <w:rFonts w:ascii="Times New Roman" w:hAnsi="Times New Roman"/>
          <w:sz w:val="24"/>
          <w:szCs w:val="24"/>
        </w:rPr>
        <w:t xml:space="preserve"> Java</w:t>
      </w:r>
    </w:p>
    <w:p w:rsidR="00BB54F0" w:rsidRPr="00BB54F0" w:rsidRDefault="00BB54F0" w:rsidP="00BB54F0">
      <w:pPr>
        <w:pStyle w:val="ListParagraph"/>
        <w:numPr>
          <w:ilvl w:val="0"/>
          <w:numId w:val="3"/>
        </w:numPr>
        <w:rPr>
          <w:rFonts w:ascii="Times New Roman" w:hAnsi="Times New Roman"/>
          <w:sz w:val="24"/>
          <w:szCs w:val="24"/>
        </w:rPr>
      </w:pPr>
      <w:r w:rsidRPr="00BB54F0">
        <w:rPr>
          <w:rFonts w:ascii="Times New Roman" w:hAnsi="Times New Roman"/>
          <w:sz w:val="24"/>
          <w:szCs w:val="24"/>
        </w:rPr>
        <w:t xml:space="preserve">Building and Deploying a Web Service Created </w:t>
      </w:r>
      <w:proofErr w:type="gramStart"/>
      <w:r w:rsidRPr="00BB54F0">
        <w:rPr>
          <w:rFonts w:ascii="Times New Roman" w:hAnsi="Times New Roman"/>
          <w:sz w:val="24"/>
          <w:szCs w:val="24"/>
        </w:rPr>
        <w:t>From</w:t>
      </w:r>
      <w:proofErr w:type="gramEnd"/>
      <w:r w:rsidRPr="00BB54F0">
        <w:rPr>
          <w:rFonts w:ascii="Times New Roman" w:hAnsi="Times New Roman"/>
          <w:sz w:val="24"/>
          <w:szCs w:val="24"/>
        </w:rPr>
        <w:t xml:space="preserve"> WSDL</w:t>
      </w:r>
    </w:p>
    <w:p w:rsidR="00BB54F0" w:rsidRPr="00BB54F0" w:rsidRDefault="00BB54F0" w:rsidP="00BB54F0">
      <w:pPr>
        <w:pStyle w:val="ListParagraph"/>
        <w:numPr>
          <w:ilvl w:val="0"/>
          <w:numId w:val="3"/>
        </w:numPr>
        <w:rPr>
          <w:rFonts w:ascii="Times New Roman" w:hAnsi="Times New Roman"/>
          <w:sz w:val="24"/>
          <w:szCs w:val="24"/>
        </w:rPr>
      </w:pPr>
      <w:r w:rsidRPr="00BB54F0">
        <w:rPr>
          <w:rFonts w:ascii="Times New Roman" w:hAnsi="Times New Roman"/>
          <w:sz w:val="24"/>
          <w:szCs w:val="24"/>
        </w:rPr>
        <w:t>Deploying the Web Service to a Web Container</w:t>
      </w:r>
    </w:p>
    <w:p w:rsidR="00BB54F0" w:rsidRPr="00BB54F0" w:rsidRDefault="00BB54F0" w:rsidP="00BB54F0">
      <w:pPr>
        <w:pStyle w:val="ListParagraph"/>
        <w:numPr>
          <w:ilvl w:val="0"/>
          <w:numId w:val="3"/>
        </w:numPr>
        <w:rPr>
          <w:rFonts w:ascii="Times New Roman" w:hAnsi="Times New Roman"/>
          <w:sz w:val="24"/>
          <w:szCs w:val="24"/>
        </w:rPr>
      </w:pPr>
      <w:r w:rsidRPr="00BB54F0">
        <w:rPr>
          <w:rFonts w:ascii="Times New Roman" w:hAnsi="Times New Roman"/>
          <w:sz w:val="24"/>
          <w:szCs w:val="24"/>
        </w:rPr>
        <w:t>Verifying Deployment</w:t>
      </w:r>
    </w:p>
    <w:p w:rsidR="00BB54F0" w:rsidRDefault="00BB54F0" w:rsidP="003C4B3E">
      <w:pPr>
        <w:pStyle w:val="ListParagraph"/>
        <w:numPr>
          <w:ilvl w:val="0"/>
          <w:numId w:val="4"/>
        </w:numPr>
        <w:spacing w:after="0"/>
        <w:rPr>
          <w:rFonts w:ascii="Times New Roman" w:hAnsi="Times New Roman"/>
          <w:sz w:val="24"/>
          <w:szCs w:val="24"/>
        </w:rPr>
      </w:pPr>
      <w:r w:rsidRPr="00BB54F0">
        <w:rPr>
          <w:rFonts w:ascii="Times New Roman" w:hAnsi="Times New Roman"/>
          <w:sz w:val="24"/>
          <w:szCs w:val="24"/>
        </w:rPr>
        <w:t xml:space="preserve">Building and Deploying a Web Service Created </w:t>
      </w:r>
      <w:proofErr w:type="gramStart"/>
      <w:r w:rsidRPr="00BB54F0">
        <w:rPr>
          <w:rFonts w:ascii="Times New Roman" w:hAnsi="Times New Roman"/>
          <w:sz w:val="24"/>
          <w:szCs w:val="24"/>
        </w:rPr>
        <w:t>From</w:t>
      </w:r>
      <w:proofErr w:type="gramEnd"/>
      <w:r w:rsidRPr="00BB54F0">
        <w:rPr>
          <w:rFonts w:ascii="Times New Roman" w:hAnsi="Times New Roman"/>
          <w:sz w:val="24"/>
          <w:szCs w:val="24"/>
        </w:rPr>
        <w:t xml:space="preserve"> Java</w:t>
      </w:r>
    </w:p>
    <w:p w:rsidR="00BB54F0" w:rsidRPr="00BB54F0" w:rsidRDefault="00BB54F0" w:rsidP="003C4B3E">
      <w:pPr>
        <w:shd w:val="clear" w:color="auto" w:fill="FFFFFF"/>
        <w:suppressAutoHyphens w:val="0"/>
        <w:spacing w:after="0" w:line="240" w:lineRule="auto"/>
        <w:rPr>
          <w:rFonts w:ascii="Arial" w:eastAsia="Times New Roman" w:hAnsi="Arial" w:cs="Arial"/>
          <w:color w:val="000000"/>
          <w:sz w:val="18"/>
          <w:szCs w:val="18"/>
          <w:lang w:val="en-IN" w:eastAsia="en-IN"/>
        </w:rPr>
      </w:pPr>
      <w:r w:rsidRPr="00BB54F0">
        <w:rPr>
          <w:rFonts w:ascii="Arial" w:eastAsia="Times New Roman" w:hAnsi="Arial" w:cs="Arial"/>
          <w:color w:val="000000"/>
          <w:sz w:val="18"/>
          <w:szCs w:val="18"/>
          <w:lang w:val="en-IN" w:eastAsia="en-IN"/>
        </w:rPr>
        <w:t>To build and deploy the web service, open a terminal window, go to the </w:t>
      </w:r>
      <w:r w:rsidRPr="00BB54F0">
        <w:rPr>
          <w:rFonts w:ascii="Courier New" w:eastAsia="Times New Roman" w:hAnsi="Courier New" w:cs="Courier New"/>
          <w:i/>
          <w:iCs/>
          <w:color w:val="000000"/>
          <w:sz w:val="20"/>
          <w:szCs w:val="20"/>
          <w:lang w:val="en-IN" w:eastAsia="en-IN"/>
        </w:rPr>
        <w:t>&lt;INSTALL&gt;</w:t>
      </w:r>
      <w:r w:rsidRPr="00BB54F0">
        <w:rPr>
          <w:rFonts w:ascii="Courier New" w:eastAsia="Times New Roman" w:hAnsi="Courier New" w:cs="Courier New"/>
          <w:color w:val="000000"/>
          <w:sz w:val="20"/>
          <w:szCs w:val="20"/>
          <w:lang w:val="en-IN" w:eastAsia="en-IN"/>
        </w:rPr>
        <w:t>/</w:t>
      </w:r>
      <w:proofErr w:type="spellStart"/>
      <w:r w:rsidRPr="00BB54F0">
        <w:rPr>
          <w:rFonts w:ascii="Courier New" w:eastAsia="Times New Roman" w:hAnsi="Courier New" w:cs="Courier New"/>
          <w:color w:val="000000"/>
          <w:sz w:val="20"/>
          <w:szCs w:val="20"/>
          <w:lang w:val="en-IN" w:eastAsia="en-IN"/>
        </w:rPr>
        <w:t>wsit</w:t>
      </w:r>
      <w:proofErr w:type="spellEnd"/>
      <w:r w:rsidRPr="00BB54F0">
        <w:rPr>
          <w:rFonts w:ascii="Courier New" w:eastAsia="Times New Roman" w:hAnsi="Courier New" w:cs="Courier New"/>
          <w:color w:val="000000"/>
          <w:sz w:val="20"/>
          <w:szCs w:val="20"/>
          <w:lang w:val="en-IN" w:eastAsia="en-IN"/>
        </w:rPr>
        <w:t>-enabled-</w:t>
      </w:r>
      <w:proofErr w:type="spellStart"/>
      <w:r w:rsidRPr="00BB54F0">
        <w:rPr>
          <w:rFonts w:ascii="Courier New" w:eastAsia="Times New Roman" w:hAnsi="Courier New" w:cs="Courier New"/>
          <w:color w:val="000000"/>
          <w:sz w:val="20"/>
          <w:szCs w:val="20"/>
          <w:lang w:val="en-IN" w:eastAsia="en-IN"/>
        </w:rPr>
        <w:t>fromjava</w:t>
      </w:r>
      <w:proofErr w:type="spellEnd"/>
      <w:r w:rsidRPr="00BB54F0">
        <w:rPr>
          <w:rFonts w:ascii="Courier New" w:eastAsia="Times New Roman" w:hAnsi="Courier New" w:cs="Courier New"/>
          <w:color w:val="000000"/>
          <w:sz w:val="20"/>
          <w:szCs w:val="20"/>
          <w:lang w:val="en-IN" w:eastAsia="en-IN"/>
        </w:rPr>
        <w:t>/</w:t>
      </w:r>
      <w:r w:rsidRPr="00BB54F0">
        <w:rPr>
          <w:rFonts w:ascii="Arial" w:eastAsia="Times New Roman" w:hAnsi="Arial" w:cs="Arial"/>
          <w:color w:val="000000"/>
          <w:sz w:val="18"/>
          <w:szCs w:val="18"/>
          <w:lang w:val="en-IN" w:eastAsia="en-IN"/>
        </w:rPr>
        <w:t> directory and type the following:</w:t>
      </w:r>
    </w:p>
    <w:p w:rsidR="00BB54F0" w:rsidRPr="00BB54F0" w:rsidRDefault="00BB54F0" w:rsidP="003C4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IN" w:eastAsia="en-IN"/>
        </w:rPr>
      </w:pPr>
      <w:r w:rsidRPr="00BB54F0">
        <w:rPr>
          <w:rFonts w:ascii="Courier New" w:eastAsia="Times New Roman" w:hAnsi="Courier New" w:cs="Courier New"/>
          <w:color w:val="000000"/>
          <w:sz w:val="20"/>
          <w:szCs w:val="20"/>
          <w:lang w:val="en-IN" w:eastAsia="en-IN"/>
        </w:rPr>
        <w:t>ant server</w:t>
      </w:r>
      <w:bookmarkStart w:id="0" w:name="wp111944"/>
      <w:r w:rsidRPr="00BB54F0">
        <w:rPr>
          <w:rFonts w:ascii="Courier New" w:eastAsia="Times New Roman" w:hAnsi="Courier New" w:cs="Courier New"/>
          <w:color w:val="000000"/>
          <w:sz w:val="20"/>
          <w:szCs w:val="20"/>
          <w:lang w:val="en-IN" w:eastAsia="en-IN"/>
        </w:rPr>
        <w:t xml:space="preserve"> </w:t>
      </w:r>
      <w:bookmarkEnd w:id="0"/>
    </w:p>
    <w:p w:rsidR="00BB54F0" w:rsidRPr="00BB54F0" w:rsidRDefault="00BB54F0" w:rsidP="003C4B3E">
      <w:pPr>
        <w:shd w:val="clear" w:color="auto" w:fill="FFFFFF"/>
        <w:suppressAutoHyphens w:val="0"/>
        <w:spacing w:after="0" w:line="240" w:lineRule="auto"/>
        <w:rPr>
          <w:rFonts w:ascii="Arial" w:eastAsia="Times New Roman" w:hAnsi="Arial" w:cs="Arial"/>
          <w:color w:val="000000"/>
          <w:sz w:val="18"/>
          <w:szCs w:val="18"/>
          <w:lang w:val="en-IN" w:eastAsia="en-IN"/>
        </w:rPr>
      </w:pPr>
      <w:bookmarkStart w:id="1" w:name="wp106221"/>
      <w:bookmarkEnd w:id="1"/>
      <w:r w:rsidRPr="00BB54F0">
        <w:rPr>
          <w:rFonts w:ascii="Arial" w:eastAsia="Times New Roman" w:hAnsi="Arial" w:cs="Arial"/>
          <w:color w:val="000000"/>
          <w:sz w:val="18"/>
          <w:szCs w:val="18"/>
          <w:lang w:val="en-IN" w:eastAsia="en-IN"/>
        </w:rPr>
        <w:t>This command calls the </w:t>
      </w:r>
      <w:r w:rsidRPr="00BB54F0">
        <w:rPr>
          <w:rFonts w:ascii="Courier New" w:eastAsia="Times New Roman" w:hAnsi="Courier New" w:cs="Courier New"/>
          <w:color w:val="000000"/>
          <w:sz w:val="20"/>
          <w:szCs w:val="20"/>
          <w:lang w:val="en-IN" w:eastAsia="en-IN"/>
        </w:rPr>
        <w:t>server</w:t>
      </w:r>
      <w:r w:rsidRPr="00BB54F0">
        <w:rPr>
          <w:rFonts w:ascii="Arial" w:eastAsia="Times New Roman" w:hAnsi="Arial" w:cs="Arial"/>
          <w:color w:val="000000"/>
          <w:sz w:val="18"/>
          <w:szCs w:val="18"/>
          <w:lang w:val="en-IN" w:eastAsia="en-IN"/>
        </w:rPr>
        <w:t> target in </w:t>
      </w:r>
      <w:r w:rsidRPr="00BB54F0">
        <w:rPr>
          <w:rFonts w:ascii="Courier New" w:eastAsia="Times New Roman" w:hAnsi="Courier New" w:cs="Courier New"/>
          <w:color w:val="000000"/>
          <w:sz w:val="20"/>
          <w:szCs w:val="20"/>
          <w:lang w:val="en-IN" w:eastAsia="en-IN"/>
        </w:rPr>
        <w:t>build.xml</w:t>
      </w:r>
      <w:r w:rsidRPr="00BB54F0">
        <w:rPr>
          <w:rFonts w:ascii="Arial" w:eastAsia="Times New Roman" w:hAnsi="Arial" w:cs="Arial"/>
          <w:color w:val="000000"/>
          <w:sz w:val="18"/>
          <w:szCs w:val="18"/>
          <w:lang w:val="en-IN" w:eastAsia="en-IN"/>
        </w:rPr>
        <w:t>, which builds and packages the application into a WAR file, </w:t>
      </w:r>
      <w:proofErr w:type="spellStart"/>
      <w:r w:rsidRPr="00BB54F0">
        <w:rPr>
          <w:rFonts w:ascii="Courier New" w:eastAsia="Times New Roman" w:hAnsi="Courier New" w:cs="Courier New"/>
          <w:color w:val="000000"/>
          <w:sz w:val="20"/>
          <w:szCs w:val="20"/>
          <w:lang w:val="en-IN" w:eastAsia="en-IN"/>
        </w:rPr>
        <w:t>wsit</w:t>
      </w:r>
      <w:proofErr w:type="spellEnd"/>
      <w:r w:rsidRPr="00BB54F0">
        <w:rPr>
          <w:rFonts w:ascii="Courier New" w:eastAsia="Times New Roman" w:hAnsi="Courier New" w:cs="Courier New"/>
          <w:color w:val="000000"/>
          <w:sz w:val="20"/>
          <w:szCs w:val="20"/>
          <w:lang w:val="en-IN" w:eastAsia="en-IN"/>
        </w:rPr>
        <w:t>-enabled-</w:t>
      </w:r>
      <w:proofErr w:type="spellStart"/>
      <w:r w:rsidRPr="00BB54F0">
        <w:rPr>
          <w:rFonts w:ascii="Courier New" w:eastAsia="Times New Roman" w:hAnsi="Courier New" w:cs="Courier New"/>
          <w:color w:val="000000"/>
          <w:sz w:val="20"/>
          <w:szCs w:val="20"/>
          <w:lang w:val="en-IN" w:eastAsia="en-IN"/>
        </w:rPr>
        <w:t>fromjava.war</w:t>
      </w:r>
      <w:proofErr w:type="spellEnd"/>
      <w:r w:rsidRPr="00BB54F0">
        <w:rPr>
          <w:rFonts w:ascii="Arial" w:eastAsia="Times New Roman" w:hAnsi="Arial" w:cs="Arial"/>
          <w:color w:val="000000"/>
          <w:sz w:val="18"/>
          <w:szCs w:val="18"/>
          <w:lang w:val="en-IN" w:eastAsia="en-IN"/>
        </w:rPr>
        <w:t>, and places it in the </w:t>
      </w:r>
      <w:proofErr w:type="spellStart"/>
      <w:r w:rsidRPr="00BB54F0">
        <w:rPr>
          <w:rFonts w:ascii="Courier New" w:eastAsia="Times New Roman" w:hAnsi="Courier New" w:cs="Courier New"/>
          <w:color w:val="000000"/>
          <w:sz w:val="20"/>
          <w:szCs w:val="20"/>
          <w:lang w:val="en-IN" w:eastAsia="en-IN"/>
        </w:rPr>
        <w:t>wsit</w:t>
      </w:r>
      <w:proofErr w:type="spellEnd"/>
      <w:r w:rsidRPr="00BB54F0">
        <w:rPr>
          <w:rFonts w:ascii="Courier New" w:eastAsia="Times New Roman" w:hAnsi="Courier New" w:cs="Courier New"/>
          <w:color w:val="000000"/>
          <w:sz w:val="20"/>
          <w:szCs w:val="20"/>
          <w:lang w:val="en-IN" w:eastAsia="en-IN"/>
        </w:rPr>
        <w:t>-enabled-</w:t>
      </w:r>
      <w:proofErr w:type="spellStart"/>
      <w:r w:rsidRPr="00BB54F0">
        <w:rPr>
          <w:rFonts w:ascii="Courier New" w:eastAsia="Times New Roman" w:hAnsi="Courier New" w:cs="Courier New"/>
          <w:color w:val="000000"/>
          <w:sz w:val="20"/>
          <w:szCs w:val="20"/>
          <w:lang w:val="en-IN" w:eastAsia="en-IN"/>
        </w:rPr>
        <w:t>fromjava</w:t>
      </w:r>
      <w:proofErr w:type="spellEnd"/>
      <w:r w:rsidRPr="00BB54F0">
        <w:rPr>
          <w:rFonts w:ascii="Courier New" w:eastAsia="Times New Roman" w:hAnsi="Courier New" w:cs="Courier New"/>
          <w:color w:val="000000"/>
          <w:sz w:val="20"/>
          <w:szCs w:val="20"/>
          <w:lang w:val="en-IN" w:eastAsia="en-IN"/>
        </w:rPr>
        <w:t>/build/war</w:t>
      </w:r>
      <w:r w:rsidRPr="00BB54F0">
        <w:rPr>
          <w:rFonts w:ascii="Arial" w:eastAsia="Times New Roman" w:hAnsi="Arial" w:cs="Arial"/>
          <w:color w:val="000000"/>
          <w:sz w:val="18"/>
          <w:szCs w:val="18"/>
          <w:lang w:val="en-IN" w:eastAsia="en-IN"/>
        </w:rPr>
        <w:t> directory. The </w:t>
      </w:r>
      <w:r w:rsidRPr="00BB54F0">
        <w:rPr>
          <w:rFonts w:ascii="Courier New" w:eastAsia="Times New Roman" w:hAnsi="Courier New" w:cs="Courier New"/>
          <w:color w:val="000000"/>
          <w:sz w:val="20"/>
          <w:szCs w:val="20"/>
          <w:lang w:val="en-IN" w:eastAsia="en-IN"/>
        </w:rPr>
        <w:t>ant server</w:t>
      </w:r>
      <w:r w:rsidRPr="00BB54F0">
        <w:rPr>
          <w:rFonts w:ascii="Arial" w:eastAsia="Times New Roman" w:hAnsi="Arial" w:cs="Arial"/>
          <w:color w:val="000000"/>
          <w:sz w:val="18"/>
          <w:szCs w:val="18"/>
          <w:lang w:val="en-IN" w:eastAsia="en-IN"/>
        </w:rPr>
        <w:t> command also deploys the WAR file to the web container.</w:t>
      </w:r>
    </w:p>
    <w:p w:rsidR="00BB54F0" w:rsidRPr="00BB54F0" w:rsidRDefault="00BB54F0" w:rsidP="003C4B3E">
      <w:pPr>
        <w:shd w:val="clear" w:color="auto" w:fill="FFFFFF"/>
        <w:suppressAutoHyphens w:val="0"/>
        <w:spacing w:after="0" w:line="240" w:lineRule="auto"/>
        <w:rPr>
          <w:rFonts w:ascii="Arial" w:eastAsia="Times New Roman" w:hAnsi="Arial" w:cs="Arial"/>
          <w:color w:val="000000"/>
          <w:sz w:val="18"/>
          <w:szCs w:val="18"/>
          <w:lang w:val="en-IN" w:eastAsia="en-IN"/>
        </w:rPr>
      </w:pPr>
      <w:bookmarkStart w:id="2" w:name="wp106504"/>
      <w:bookmarkEnd w:id="2"/>
      <w:r w:rsidRPr="00BB54F0">
        <w:rPr>
          <w:rFonts w:ascii="Arial" w:eastAsia="Times New Roman" w:hAnsi="Arial" w:cs="Arial"/>
          <w:color w:val="000000"/>
          <w:sz w:val="18"/>
          <w:szCs w:val="18"/>
          <w:lang w:val="en-IN" w:eastAsia="en-IN"/>
        </w:rPr>
        <w:t>The </w:t>
      </w:r>
      <w:r w:rsidRPr="00BB54F0">
        <w:rPr>
          <w:rFonts w:ascii="Courier New" w:eastAsia="Times New Roman" w:hAnsi="Courier New" w:cs="Courier New"/>
          <w:color w:val="000000"/>
          <w:sz w:val="20"/>
          <w:szCs w:val="20"/>
          <w:lang w:val="en-IN" w:eastAsia="en-IN"/>
        </w:rPr>
        <w:t>ant</w:t>
      </w:r>
      <w:r w:rsidRPr="00BB54F0">
        <w:rPr>
          <w:rFonts w:ascii="Arial" w:eastAsia="Times New Roman" w:hAnsi="Arial" w:cs="Arial"/>
          <w:color w:val="000000"/>
          <w:sz w:val="18"/>
          <w:szCs w:val="18"/>
          <w:lang w:val="en-IN" w:eastAsia="en-IN"/>
        </w:rPr>
        <w:t> command calls multiple tools to build and deploy the web service. The JAX-WS annotation processing tool (</w:t>
      </w:r>
      <w:r w:rsidRPr="00BB54F0">
        <w:rPr>
          <w:rFonts w:ascii="Courier New" w:eastAsia="Times New Roman" w:hAnsi="Courier New" w:cs="Courier New"/>
          <w:color w:val="000000"/>
          <w:sz w:val="20"/>
          <w:szCs w:val="20"/>
          <w:lang w:val="en-IN" w:eastAsia="en-IN"/>
        </w:rPr>
        <w:t>apt</w:t>
      </w:r>
      <w:r w:rsidRPr="00BB54F0">
        <w:rPr>
          <w:rFonts w:ascii="Arial" w:eastAsia="Times New Roman" w:hAnsi="Arial" w:cs="Arial"/>
          <w:color w:val="000000"/>
          <w:sz w:val="18"/>
          <w:szCs w:val="18"/>
          <w:lang w:val="en-IN" w:eastAsia="en-IN"/>
        </w:rPr>
        <w:t>) processes the annotated source code and invokes the compiler itself, resulting in the class files for each of the Java source files. In the </w:t>
      </w:r>
      <w:proofErr w:type="spellStart"/>
      <w:r w:rsidRPr="00BB54F0">
        <w:rPr>
          <w:rFonts w:ascii="Courier New" w:eastAsia="Times New Roman" w:hAnsi="Courier New" w:cs="Courier New"/>
          <w:color w:val="000000"/>
          <w:sz w:val="20"/>
          <w:szCs w:val="20"/>
          <w:lang w:val="en-IN" w:eastAsia="en-IN"/>
        </w:rPr>
        <w:t>wsit</w:t>
      </w:r>
      <w:proofErr w:type="spellEnd"/>
      <w:r w:rsidRPr="00BB54F0">
        <w:rPr>
          <w:rFonts w:ascii="Courier New" w:eastAsia="Times New Roman" w:hAnsi="Courier New" w:cs="Courier New"/>
          <w:color w:val="000000"/>
          <w:sz w:val="20"/>
          <w:szCs w:val="20"/>
          <w:lang w:val="en-IN" w:eastAsia="en-IN"/>
        </w:rPr>
        <w:t>-enabled-</w:t>
      </w:r>
      <w:proofErr w:type="spellStart"/>
      <w:r w:rsidRPr="00BB54F0">
        <w:rPr>
          <w:rFonts w:ascii="Courier New" w:eastAsia="Times New Roman" w:hAnsi="Courier New" w:cs="Courier New"/>
          <w:color w:val="000000"/>
          <w:sz w:val="20"/>
          <w:szCs w:val="20"/>
          <w:lang w:val="en-IN" w:eastAsia="en-IN"/>
        </w:rPr>
        <w:t>fromjava</w:t>
      </w:r>
      <w:proofErr w:type="spellEnd"/>
      <w:r w:rsidRPr="00BB54F0">
        <w:rPr>
          <w:rFonts w:ascii="Arial" w:eastAsia="Times New Roman" w:hAnsi="Arial" w:cs="Arial"/>
          <w:color w:val="000000"/>
          <w:sz w:val="18"/>
          <w:szCs w:val="18"/>
          <w:lang w:val="en-IN" w:eastAsia="en-IN"/>
        </w:rPr>
        <w:t> example, the </w:t>
      </w:r>
      <w:r w:rsidRPr="00BB54F0">
        <w:rPr>
          <w:rFonts w:ascii="Courier New" w:eastAsia="Times New Roman" w:hAnsi="Courier New" w:cs="Courier New"/>
          <w:color w:val="000000"/>
          <w:sz w:val="20"/>
          <w:szCs w:val="20"/>
          <w:lang w:val="en-IN" w:eastAsia="en-IN"/>
        </w:rPr>
        <w:t>ant</w:t>
      </w:r>
      <w:r w:rsidRPr="00BB54F0">
        <w:rPr>
          <w:rFonts w:ascii="Arial" w:eastAsia="Times New Roman" w:hAnsi="Arial" w:cs="Arial"/>
          <w:color w:val="000000"/>
          <w:sz w:val="18"/>
          <w:szCs w:val="18"/>
          <w:lang w:val="en-IN" w:eastAsia="en-IN"/>
        </w:rPr>
        <w:t> target </w:t>
      </w:r>
      <w:r w:rsidRPr="00BB54F0">
        <w:rPr>
          <w:rFonts w:ascii="Courier New" w:eastAsia="Times New Roman" w:hAnsi="Courier New" w:cs="Courier New"/>
          <w:color w:val="000000"/>
          <w:sz w:val="20"/>
          <w:szCs w:val="20"/>
          <w:lang w:val="en-IN" w:eastAsia="en-IN"/>
        </w:rPr>
        <w:t>build-server-java</w:t>
      </w:r>
      <w:r w:rsidRPr="00BB54F0">
        <w:rPr>
          <w:rFonts w:ascii="Arial" w:eastAsia="Times New Roman" w:hAnsi="Arial" w:cs="Arial"/>
          <w:color w:val="000000"/>
          <w:sz w:val="18"/>
          <w:szCs w:val="18"/>
          <w:lang w:val="en-IN" w:eastAsia="en-IN"/>
        </w:rPr>
        <w:t> in </w:t>
      </w:r>
      <w:r w:rsidRPr="00BB54F0">
        <w:rPr>
          <w:rFonts w:ascii="Courier New" w:eastAsia="Times New Roman" w:hAnsi="Courier New" w:cs="Courier New"/>
          <w:color w:val="000000"/>
          <w:sz w:val="20"/>
          <w:szCs w:val="20"/>
          <w:lang w:val="en-IN" w:eastAsia="en-IN"/>
        </w:rPr>
        <w:t>build.xml</w:t>
      </w:r>
      <w:r w:rsidRPr="00BB54F0">
        <w:rPr>
          <w:rFonts w:ascii="Arial" w:eastAsia="Times New Roman" w:hAnsi="Arial" w:cs="Arial"/>
          <w:color w:val="000000"/>
          <w:sz w:val="18"/>
          <w:szCs w:val="18"/>
          <w:lang w:val="en-IN" w:eastAsia="en-IN"/>
        </w:rPr>
        <w:t> handles this portion of the process. Next, the individual class files are bundled together along with the web service's supporting configuration files into the application's WAR file. It is this file that is deployed to the web container by the </w:t>
      </w:r>
      <w:r w:rsidRPr="00BB54F0">
        <w:rPr>
          <w:rFonts w:ascii="Courier New" w:eastAsia="Times New Roman" w:hAnsi="Courier New" w:cs="Courier New"/>
          <w:color w:val="000000"/>
          <w:sz w:val="20"/>
          <w:szCs w:val="20"/>
          <w:lang w:val="en-IN" w:eastAsia="en-IN"/>
        </w:rPr>
        <w:t>deploy</w:t>
      </w:r>
      <w:r w:rsidRPr="00BB54F0">
        <w:rPr>
          <w:rFonts w:ascii="Arial" w:eastAsia="Times New Roman" w:hAnsi="Arial" w:cs="Arial"/>
          <w:color w:val="000000"/>
          <w:sz w:val="18"/>
          <w:szCs w:val="18"/>
          <w:lang w:val="en-IN" w:eastAsia="en-IN"/>
        </w:rPr>
        <w:t> target.</w:t>
      </w:r>
    </w:p>
    <w:p w:rsidR="00BB54F0" w:rsidRPr="00BB54F0" w:rsidRDefault="00BB54F0" w:rsidP="003C4B3E">
      <w:pPr>
        <w:shd w:val="clear" w:color="auto" w:fill="FFFFFF"/>
        <w:suppressAutoHyphens w:val="0"/>
        <w:spacing w:after="0" w:line="240" w:lineRule="auto"/>
        <w:rPr>
          <w:rFonts w:ascii="Arial" w:eastAsia="Times New Roman" w:hAnsi="Arial" w:cs="Arial"/>
          <w:color w:val="000000"/>
          <w:sz w:val="18"/>
          <w:szCs w:val="18"/>
          <w:lang w:val="en-IN" w:eastAsia="en-IN"/>
        </w:rPr>
      </w:pPr>
      <w:bookmarkStart w:id="3" w:name="wp106508"/>
      <w:bookmarkEnd w:id="3"/>
      <w:r w:rsidRPr="00BB54F0">
        <w:rPr>
          <w:rFonts w:ascii="Arial" w:eastAsia="Times New Roman" w:hAnsi="Arial" w:cs="Arial"/>
          <w:color w:val="000000"/>
          <w:sz w:val="18"/>
          <w:szCs w:val="18"/>
          <w:lang w:val="en-IN" w:eastAsia="en-IN"/>
        </w:rPr>
        <w:t>During execution of the </w:t>
      </w:r>
      <w:r w:rsidRPr="00BB54F0">
        <w:rPr>
          <w:rFonts w:ascii="Courier New" w:eastAsia="Times New Roman" w:hAnsi="Courier New" w:cs="Courier New"/>
          <w:color w:val="000000"/>
          <w:sz w:val="20"/>
          <w:szCs w:val="20"/>
          <w:lang w:val="en-IN" w:eastAsia="en-IN"/>
        </w:rPr>
        <w:t>server</w:t>
      </w:r>
      <w:r w:rsidRPr="00BB54F0">
        <w:rPr>
          <w:rFonts w:ascii="Arial" w:eastAsia="Times New Roman" w:hAnsi="Arial" w:cs="Arial"/>
          <w:color w:val="000000"/>
          <w:sz w:val="18"/>
          <w:szCs w:val="18"/>
          <w:lang w:val="en-IN" w:eastAsia="en-IN"/>
        </w:rPr>
        <w:t> target, you will see a warning message. The message refers to "Annotation types without processors". The warning is expected and does not indicate an abnormal situation. The text is included here for reference:</w:t>
      </w:r>
    </w:p>
    <w:p w:rsidR="00BB54F0" w:rsidRPr="00BB54F0" w:rsidRDefault="00BB54F0" w:rsidP="003C4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IN" w:eastAsia="en-IN"/>
        </w:rPr>
      </w:pPr>
      <w:r w:rsidRPr="00BB54F0">
        <w:rPr>
          <w:rFonts w:ascii="Courier New" w:eastAsia="Times New Roman" w:hAnsi="Courier New" w:cs="Courier New"/>
          <w:color w:val="000000"/>
          <w:sz w:val="20"/>
          <w:szCs w:val="20"/>
          <w:lang w:val="en-IN" w:eastAsia="en-IN"/>
        </w:rPr>
        <w:t>build-server-java:</w:t>
      </w:r>
    </w:p>
    <w:p w:rsidR="00BB54F0" w:rsidRPr="00BB54F0" w:rsidRDefault="00BB54F0" w:rsidP="003C4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IN" w:eastAsia="en-IN"/>
        </w:rPr>
      </w:pPr>
      <w:r w:rsidRPr="00BB54F0">
        <w:rPr>
          <w:rFonts w:ascii="Courier New" w:eastAsia="Times New Roman" w:hAnsi="Courier New" w:cs="Courier New"/>
          <w:color w:val="000000"/>
          <w:sz w:val="20"/>
          <w:szCs w:val="20"/>
          <w:lang w:val="en-IN" w:eastAsia="en-IN"/>
        </w:rPr>
        <w:t xml:space="preserve">  [apt] warning: Annotation types without processors: </w:t>
      </w:r>
    </w:p>
    <w:p w:rsidR="00BB54F0" w:rsidRPr="00BB54F0" w:rsidRDefault="00BB54F0" w:rsidP="003C4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IN" w:eastAsia="en-IN"/>
        </w:rPr>
      </w:pPr>
      <w:r w:rsidRPr="00BB54F0">
        <w:rPr>
          <w:rFonts w:ascii="Courier New" w:eastAsia="Times New Roman" w:hAnsi="Courier New" w:cs="Courier New"/>
          <w:color w:val="000000"/>
          <w:sz w:val="20"/>
          <w:szCs w:val="20"/>
          <w:lang w:val="en-IN" w:eastAsia="en-IN"/>
        </w:rPr>
        <w:t>    [</w:t>
      </w:r>
      <w:proofErr w:type="spellStart"/>
      <w:proofErr w:type="gramStart"/>
      <w:r w:rsidRPr="00BB54F0">
        <w:rPr>
          <w:rFonts w:ascii="Courier New" w:eastAsia="Times New Roman" w:hAnsi="Courier New" w:cs="Courier New"/>
          <w:color w:val="000000"/>
          <w:sz w:val="20"/>
          <w:szCs w:val="20"/>
          <w:lang w:val="en-IN" w:eastAsia="en-IN"/>
        </w:rPr>
        <w:t>javax.xml.bind</w:t>
      </w:r>
      <w:proofErr w:type="gramEnd"/>
      <w:r w:rsidRPr="00BB54F0">
        <w:rPr>
          <w:rFonts w:ascii="Courier New" w:eastAsia="Times New Roman" w:hAnsi="Courier New" w:cs="Courier New"/>
          <w:color w:val="000000"/>
          <w:sz w:val="20"/>
          <w:szCs w:val="20"/>
          <w:lang w:val="en-IN" w:eastAsia="en-IN"/>
        </w:rPr>
        <w:t>.annotation.XmlRootElement</w:t>
      </w:r>
      <w:proofErr w:type="spellEnd"/>
      <w:r w:rsidRPr="00BB54F0">
        <w:rPr>
          <w:rFonts w:ascii="Courier New" w:eastAsia="Times New Roman" w:hAnsi="Courier New" w:cs="Courier New"/>
          <w:color w:val="000000"/>
          <w:sz w:val="20"/>
          <w:szCs w:val="20"/>
          <w:lang w:val="en-IN" w:eastAsia="en-IN"/>
        </w:rPr>
        <w:t>,</w:t>
      </w:r>
    </w:p>
    <w:p w:rsidR="00BB54F0" w:rsidRPr="00BB54F0" w:rsidRDefault="00BB54F0" w:rsidP="003C4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IN" w:eastAsia="en-IN"/>
        </w:rPr>
      </w:pPr>
      <w:r w:rsidRPr="00BB54F0">
        <w:rPr>
          <w:rFonts w:ascii="Courier New" w:eastAsia="Times New Roman" w:hAnsi="Courier New" w:cs="Courier New"/>
          <w:color w:val="000000"/>
          <w:sz w:val="20"/>
          <w:szCs w:val="20"/>
          <w:lang w:val="en-IN" w:eastAsia="en-IN"/>
        </w:rPr>
        <w:t xml:space="preserve">     </w:t>
      </w:r>
      <w:proofErr w:type="spellStart"/>
      <w:proofErr w:type="gramStart"/>
      <w:r w:rsidRPr="00BB54F0">
        <w:rPr>
          <w:rFonts w:ascii="Courier New" w:eastAsia="Times New Roman" w:hAnsi="Courier New" w:cs="Courier New"/>
          <w:color w:val="000000"/>
          <w:sz w:val="20"/>
          <w:szCs w:val="20"/>
          <w:lang w:val="en-IN" w:eastAsia="en-IN"/>
        </w:rPr>
        <w:t>javax.xml.bind</w:t>
      </w:r>
      <w:proofErr w:type="gramEnd"/>
      <w:r w:rsidRPr="00BB54F0">
        <w:rPr>
          <w:rFonts w:ascii="Courier New" w:eastAsia="Times New Roman" w:hAnsi="Courier New" w:cs="Courier New"/>
          <w:color w:val="000000"/>
          <w:sz w:val="20"/>
          <w:szCs w:val="20"/>
          <w:lang w:val="en-IN" w:eastAsia="en-IN"/>
        </w:rPr>
        <w:t>.annotation.XmlAccessorType</w:t>
      </w:r>
      <w:proofErr w:type="spellEnd"/>
      <w:r w:rsidRPr="00BB54F0">
        <w:rPr>
          <w:rFonts w:ascii="Courier New" w:eastAsia="Times New Roman" w:hAnsi="Courier New" w:cs="Courier New"/>
          <w:color w:val="000000"/>
          <w:sz w:val="20"/>
          <w:szCs w:val="20"/>
          <w:lang w:val="en-IN" w:eastAsia="en-IN"/>
        </w:rPr>
        <w:t>,</w:t>
      </w:r>
    </w:p>
    <w:p w:rsidR="00BB54F0" w:rsidRPr="00BB54F0" w:rsidRDefault="00BB54F0" w:rsidP="003C4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IN" w:eastAsia="en-IN"/>
        </w:rPr>
      </w:pPr>
      <w:r w:rsidRPr="00BB54F0">
        <w:rPr>
          <w:rFonts w:ascii="Courier New" w:eastAsia="Times New Roman" w:hAnsi="Courier New" w:cs="Courier New"/>
          <w:color w:val="000000"/>
          <w:sz w:val="20"/>
          <w:szCs w:val="20"/>
          <w:lang w:val="en-IN" w:eastAsia="en-IN"/>
        </w:rPr>
        <w:t xml:space="preserve">     </w:t>
      </w:r>
      <w:proofErr w:type="spellStart"/>
      <w:proofErr w:type="gramStart"/>
      <w:r w:rsidRPr="00BB54F0">
        <w:rPr>
          <w:rFonts w:ascii="Courier New" w:eastAsia="Times New Roman" w:hAnsi="Courier New" w:cs="Courier New"/>
          <w:color w:val="000000"/>
          <w:sz w:val="20"/>
          <w:szCs w:val="20"/>
          <w:lang w:val="en-IN" w:eastAsia="en-IN"/>
        </w:rPr>
        <w:t>javax.xml.bind</w:t>
      </w:r>
      <w:proofErr w:type="gramEnd"/>
      <w:r w:rsidRPr="00BB54F0">
        <w:rPr>
          <w:rFonts w:ascii="Courier New" w:eastAsia="Times New Roman" w:hAnsi="Courier New" w:cs="Courier New"/>
          <w:color w:val="000000"/>
          <w:sz w:val="20"/>
          <w:szCs w:val="20"/>
          <w:lang w:val="en-IN" w:eastAsia="en-IN"/>
        </w:rPr>
        <w:t>.annotation.XmlType</w:t>
      </w:r>
      <w:proofErr w:type="spellEnd"/>
      <w:r w:rsidRPr="00BB54F0">
        <w:rPr>
          <w:rFonts w:ascii="Courier New" w:eastAsia="Times New Roman" w:hAnsi="Courier New" w:cs="Courier New"/>
          <w:color w:val="000000"/>
          <w:sz w:val="20"/>
          <w:szCs w:val="20"/>
          <w:lang w:val="en-IN" w:eastAsia="en-IN"/>
        </w:rPr>
        <w:t xml:space="preserve">, </w:t>
      </w:r>
    </w:p>
    <w:p w:rsidR="00BB54F0" w:rsidRPr="00BB54F0" w:rsidRDefault="00BB54F0" w:rsidP="003C4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IN" w:eastAsia="en-IN"/>
        </w:rPr>
      </w:pPr>
      <w:r w:rsidRPr="00BB54F0">
        <w:rPr>
          <w:rFonts w:ascii="Courier New" w:eastAsia="Times New Roman" w:hAnsi="Courier New" w:cs="Courier New"/>
          <w:color w:val="000000"/>
          <w:sz w:val="20"/>
          <w:szCs w:val="20"/>
          <w:lang w:val="en-IN" w:eastAsia="en-IN"/>
        </w:rPr>
        <w:t xml:space="preserve">     </w:t>
      </w:r>
      <w:proofErr w:type="spellStart"/>
      <w:proofErr w:type="gramStart"/>
      <w:r w:rsidRPr="00BB54F0">
        <w:rPr>
          <w:rFonts w:ascii="Courier New" w:eastAsia="Times New Roman" w:hAnsi="Courier New" w:cs="Courier New"/>
          <w:color w:val="000000"/>
          <w:sz w:val="20"/>
          <w:szCs w:val="20"/>
          <w:lang w:val="en-IN" w:eastAsia="en-IN"/>
        </w:rPr>
        <w:t>javax.xml.bind</w:t>
      </w:r>
      <w:proofErr w:type="gramEnd"/>
      <w:r w:rsidRPr="00BB54F0">
        <w:rPr>
          <w:rFonts w:ascii="Courier New" w:eastAsia="Times New Roman" w:hAnsi="Courier New" w:cs="Courier New"/>
          <w:color w:val="000000"/>
          <w:sz w:val="20"/>
          <w:szCs w:val="20"/>
          <w:lang w:val="en-IN" w:eastAsia="en-IN"/>
        </w:rPr>
        <w:t>.annotation.XmlElement</w:t>
      </w:r>
      <w:proofErr w:type="spellEnd"/>
      <w:r w:rsidRPr="00BB54F0">
        <w:rPr>
          <w:rFonts w:ascii="Courier New" w:eastAsia="Times New Roman" w:hAnsi="Courier New" w:cs="Courier New"/>
          <w:color w:val="000000"/>
          <w:sz w:val="20"/>
          <w:szCs w:val="20"/>
          <w:lang w:val="en-IN" w:eastAsia="en-IN"/>
        </w:rPr>
        <w:t>]</w:t>
      </w:r>
    </w:p>
    <w:p w:rsidR="00BB54F0" w:rsidRPr="00BB54F0" w:rsidRDefault="00BB54F0" w:rsidP="003C4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IN" w:eastAsia="en-IN"/>
        </w:rPr>
      </w:pPr>
      <w:r w:rsidRPr="00BB54F0">
        <w:rPr>
          <w:rFonts w:ascii="Courier New" w:eastAsia="Times New Roman" w:hAnsi="Courier New" w:cs="Courier New"/>
          <w:color w:val="000000"/>
          <w:sz w:val="20"/>
          <w:szCs w:val="20"/>
          <w:lang w:val="en-IN" w:eastAsia="en-IN"/>
        </w:rPr>
        <w:t xml:space="preserve">  [apt] 1 warning </w:t>
      </w:r>
      <w:bookmarkStart w:id="4" w:name="wp106510"/>
      <w:r w:rsidRPr="00BB54F0">
        <w:rPr>
          <w:rFonts w:ascii="Courier New" w:eastAsia="Times New Roman" w:hAnsi="Courier New" w:cs="Courier New"/>
          <w:color w:val="000000"/>
          <w:sz w:val="20"/>
          <w:szCs w:val="20"/>
          <w:lang w:val="en-IN" w:eastAsia="en-IN"/>
        </w:rPr>
        <w:t xml:space="preserve"> </w:t>
      </w:r>
      <w:bookmarkEnd w:id="4"/>
    </w:p>
    <w:p w:rsidR="00BB54F0" w:rsidRDefault="00BB54F0" w:rsidP="003C4B3E">
      <w:pPr>
        <w:spacing w:after="0"/>
        <w:rPr>
          <w:rFonts w:ascii="Times New Roman" w:hAnsi="Times New Roman"/>
          <w:sz w:val="24"/>
          <w:szCs w:val="24"/>
        </w:rPr>
      </w:pPr>
    </w:p>
    <w:p w:rsidR="00BB54F0" w:rsidRDefault="00BB54F0" w:rsidP="003C4B3E">
      <w:pPr>
        <w:pStyle w:val="ListParagraph"/>
        <w:numPr>
          <w:ilvl w:val="0"/>
          <w:numId w:val="4"/>
        </w:numPr>
        <w:spacing w:after="0"/>
        <w:rPr>
          <w:rFonts w:ascii="Times New Roman" w:hAnsi="Times New Roman"/>
          <w:sz w:val="24"/>
          <w:szCs w:val="24"/>
        </w:rPr>
      </w:pPr>
      <w:r w:rsidRPr="00BB54F0">
        <w:rPr>
          <w:rFonts w:ascii="Times New Roman" w:hAnsi="Times New Roman"/>
          <w:sz w:val="24"/>
          <w:szCs w:val="24"/>
        </w:rPr>
        <w:t xml:space="preserve">Building and Deploying a Web Service Created </w:t>
      </w:r>
      <w:proofErr w:type="gramStart"/>
      <w:r w:rsidRPr="00BB54F0">
        <w:rPr>
          <w:rFonts w:ascii="Times New Roman" w:hAnsi="Times New Roman"/>
          <w:sz w:val="24"/>
          <w:szCs w:val="24"/>
        </w:rPr>
        <w:t>From</w:t>
      </w:r>
      <w:proofErr w:type="gramEnd"/>
      <w:r w:rsidRPr="00BB54F0">
        <w:rPr>
          <w:rFonts w:ascii="Times New Roman" w:hAnsi="Times New Roman"/>
          <w:sz w:val="24"/>
          <w:szCs w:val="24"/>
        </w:rPr>
        <w:t xml:space="preserve"> WSDL</w:t>
      </w:r>
    </w:p>
    <w:p w:rsidR="00BB54F0" w:rsidRDefault="00BB54F0" w:rsidP="003C4B3E">
      <w:pPr>
        <w:pStyle w:val="pbody"/>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To build and deploy the web service, open a terminal window, go to the </w:t>
      </w:r>
      <w:r>
        <w:rPr>
          <w:rStyle w:val="HTMLCode"/>
          <w:i/>
          <w:iCs/>
          <w:color w:val="000000"/>
        </w:rPr>
        <w:t>&lt;INSTALL&gt;</w:t>
      </w:r>
      <w:r>
        <w:rPr>
          <w:rStyle w:val="HTMLCode"/>
          <w:color w:val="000000"/>
        </w:rPr>
        <w:t>/</w:t>
      </w:r>
      <w:proofErr w:type="spellStart"/>
      <w:r>
        <w:rPr>
          <w:rStyle w:val="HTMLCode"/>
          <w:color w:val="000000"/>
        </w:rPr>
        <w:t>wsit</w:t>
      </w:r>
      <w:proofErr w:type="spellEnd"/>
      <w:r>
        <w:rPr>
          <w:rStyle w:val="HTMLCode"/>
          <w:color w:val="000000"/>
        </w:rPr>
        <w:t>-enabled-</w:t>
      </w:r>
      <w:proofErr w:type="spellStart"/>
      <w:r>
        <w:rPr>
          <w:rStyle w:val="HTMLCode"/>
          <w:color w:val="000000"/>
        </w:rPr>
        <w:t>fromjava</w:t>
      </w:r>
      <w:proofErr w:type="spellEnd"/>
      <w:r>
        <w:rPr>
          <w:rStyle w:val="HTMLCode"/>
          <w:color w:val="000000"/>
        </w:rPr>
        <w:t>/</w:t>
      </w:r>
      <w:r>
        <w:rPr>
          <w:rFonts w:ascii="Arial" w:hAnsi="Arial" w:cs="Arial"/>
          <w:color w:val="000000"/>
          <w:sz w:val="18"/>
          <w:szCs w:val="18"/>
        </w:rPr>
        <w:t> directory, and type the following:</w:t>
      </w:r>
    </w:p>
    <w:p w:rsidR="00BB54F0" w:rsidRDefault="00BB54F0" w:rsidP="003C4B3E">
      <w:pPr>
        <w:pStyle w:val="HTMLPreformatted"/>
        <w:shd w:val="clear" w:color="auto" w:fill="FFFFFF"/>
        <w:rPr>
          <w:color w:val="000000"/>
        </w:rPr>
      </w:pPr>
      <w:r>
        <w:rPr>
          <w:color w:val="000000"/>
        </w:rPr>
        <w:t>ant server</w:t>
      </w:r>
      <w:bookmarkStart w:id="5" w:name="wp111954"/>
      <w:r>
        <w:rPr>
          <w:color w:val="000000"/>
        </w:rPr>
        <w:t xml:space="preserve"> </w:t>
      </w:r>
      <w:bookmarkEnd w:id="5"/>
    </w:p>
    <w:p w:rsidR="00BB54F0" w:rsidRDefault="00BB54F0" w:rsidP="003C4B3E">
      <w:pPr>
        <w:pStyle w:val="pbody"/>
        <w:shd w:val="clear" w:color="auto" w:fill="FFFFFF"/>
        <w:spacing w:before="0" w:beforeAutospacing="0" w:after="0" w:afterAutospacing="0"/>
        <w:rPr>
          <w:rFonts w:ascii="Arial" w:hAnsi="Arial" w:cs="Arial"/>
          <w:color w:val="000000"/>
          <w:sz w:val="18"/>
          <w:szCs w:val="18"/>
        </w:rPr>
      </w:pPr>
      <w:bookmarkStart w:id="6" w:name="wp106570"/>
      <w:bookmarkEnd w:id="6"/>
      <w:r>
        <w:rPr>
          <w:rFonts w:ascii="Arial" w:hAnsi="Arial" w:cs="Arial"/>
          <w:color w:val="000000"/>
          <w:sz w:val="18"/>
          <w:szCs w:val="18"/>
        </w:rPr>
        <w:t>This command calls </w:t>
      </w:r>
      <w:proofErr w:type="spellStart"/>
      <w:r>
        <w:rPr>
          <w:rStyle w:val="HTMLCode"/>
          <w:color w:val="000000"/>
        </w:rPr>
        <w:t>wsimport</w:t>
      </w:r>
      <w:proofErr w:type="spellEnd"/>
      <w:r>
        <w:rPr>
          <w:rFonts w:ascii="Arial" w:hAnsi="Arial" w:cs="Arial"/>
          <w:color w:val="000000"/>
          <w:sz w:val="18"/>
          <w:szCs w:val="18"/>
        </w:rPr>
        <w:t>, which takes the WSDL description and generates a corresponding Java interface and other supporting classes. Then the Java compiler is called to compile both the user's code and the generated code. Finally, the class files are bundled together into the WAR file. To see the details of how this is done, see the </w:t>
      </w:r>
      <w:r>
        <w:rPr>
          <w:rStyle w:val="HTMLCode"/>
          <w:color w:val="000000"/>
        </w:rPr>
        <w:t>build-server-</w:t>
      </w:r>
      <w:proofErr w:type="spellStart"/>
      <w:r>
        <w:rPr>
          <w:rStyle w:val="HTMLCode"/>
          <w:color w:val="000000"/>
        </w:rPr>
        <w:t>wsdl</w:t>
      </w:r>
      <w:proofErr w:type="spellEnd"/>
      <w:r>
        <w:rPr>
          <w:rFonts w:ascii="Arial" w:hAnsi="Arial" w:cs="Arial"/>
          <w:color w:val="000000"/>
          <w:sz w:val="18"/>
          <w:szCs w:val="18"/>
        </w:rPr>
        <w:t> and </w:t>
      </w:r>
      <w:r>
        <w:rPr>
          <w:rStyle w:val="HTMLCode"/>
          <w:color w:val="000000"/>
        </w:rPr>
        <w:t>create-war</w:t>
      </w:r>
      <w:r>
        <w:rPr>
          <w:rFonts w:ascii="Arial" w:hAnsi="Arial" w:cs="Arial"/>
          <w:color w:val="000000"/>
          <w:sz w:val="18"/>
          <w:szCs w:val="18"/>
        </w:rPr>
        <w:t> targets in the </w:t>
      </w:r>
      <w:proofErr w:type="spellStart"/>
      <w:r>
        <w:rPr>
          <w:rStyle w:val="HTMLCode"/>
          <w:color w:val="000000"/>
        </w:rPr>
        <w:t>wsit</w:t>
      </w:r>
      <w:proofErr w:type="spellEnd"/>
      <w:r>
        <w:rPr>
          <w:rStyle w:val="HTMLCode"/>
          <w:color w:val="000000"/>
        </w:rPr>
        <w:t>-enabled-</w:t>
      </w:r>
      <w:proofErr w:type="spellStart"/>
      <w:r>
        <w:rPr>
          <w:rStyle w:val="HTMLCode"/>
          <w:color w:val="000000"/>
        </w:rPr>
        <w:t>fromwsdl</w:t>
      </w:r>
      <w:proofErr w:type="spellEnd"/>
      <w:r>
        <w:rPr>
          <w:rStyle w:val="HTMLCode"/>
          <w:color w:val="000000"/>
        </w:rPr>
        <w:t>/build.xml</w:t>
      </w:r>
      <w:r>
        <w:rPr>
          <w:rFonts w:ascii="Arial" w:hAnsi="Arial" w:cs="Arial"/>
          <w:color w:val="000000"/>
          <w:sz w:val="18"/>
          <w:szCs w:val="18"/>
        </w:rPr>
        <w:t> file.</w:t>
      </w:r>
    </w:p>
    <w:p w:rsidR="00BB54F0" w:rsidRDefault="00BB54F0" w:rsidP="003C4B3E">
      <w:pPr>
        <w:pStyle w:val="ListParagraph"/>
        <w:numPr>
          <w:ilvl w:val="0"/>
          <w:numId w:val="4"/>
        </w:numPr>
        <w:spacing w:after="0"/>
        <w:rPr>
          <w:rFonts w:ascii="Times New Roman" w:hAnsi="Times New Roman"/>
          <w:sz w:val="24"/>
          <w:szCs w:val="24"/>
        </w:rPr>
      </w:pPr>
      <w:r w:rsidRPr="00BB54F0">
        <w:rPr>
          <w:rFonts w:ascii="Times New Roman" w:hAnsi="Times New Roman"/>
          <w:sz w:val="24"/>
          <w:szCs w:val="24"/>
        </w:rPr>
        <w:t>Deploying the Web Service to a Web Container</w:t>
      </w:r>
    </w:p>
    <w:p w:rsidR="00BB54F0" w:rsidRPr="00BB54F0" w:rsidRDefault="00BB54F0" w:rsidP="003C4B3E">
      <w:pPr>
        <w:shd w:val="clear" w:color="auto" w:fill="FFFFFF"/>
        <w:suppressAutoHyphens w:val="0"/>
        <w:spacing w:after="0" w:line="240" w:lineRule="auto"/>
        <w:outlineLvl w:val="3"/>
        <w:rPr>
          <w:rFonts w:ascii="Arial" w:eastAsia="Times New Roman" w:hAnsi="Arial" w:cs="Arial"/>
          <w:b/>
          <w:bCs/>
          <w:color w:val="000000" w:themeColor="text1"/>
          <w:sz w:val="21"/>
          <w:szCs w:val="21"/>
          <w:lang w:val="en-IN" w:eastAsia="en-IN"/>
        </w:rPr>
      </w:pPr>
      <w:r w:rsidRPr="00BB54F0">
        <w:rPr>
          <w:rFonts w:ascii="Arial" w:eastAsia="Times New Roman" w:hAnsi="Arial" w:cs="Arial"/>
          <w:b/>
          <w:bCs/>
          <w:color w:val="000000" w:themeColor="text1"/>
          <w:sz w:val="21"/>
          <w:szCs w:val="21"/>
          <w:lang w:val="en-IN" w:eastAsia="en-IN"/>
        </w:rPr>
        <w:t xml:space="preserve">Deploying to </w:t>
      </w:r>
      <w:proofErr w:type="spellStart"/>
      <w:r w:rsidRPr="00BB54F0">
        <w:rPr>
          <w:rFonts w:ascii="Arial" w:eastAsia="Times New Roman" w:hAnsi="Arial" w:cs="Arial"/>
          <w:b/>
          <w:bCs/>
          <w:color w:val="000000" w:themeColor="text1"/>
          <w:sz w:val="21"/>
          <w:szCs w:val="21"/>
          <w:lang w:val="en-IN" w:eastAsia="en-IN"/>
        </w:rPr>
        <w:t>GlassFish</w:t>
      </w:r>
      <w:proofErr w:type="spellEnd"/>
    </w:p>
    <w:p w:rsidR="00BB54F0" w:rsidRPr="00BB54F0" w:rsidRDefault="00BB54F0" w:rsidP="003C4B3E">
      <w:pPr>
        <w:shd w:val="clear" w:color="auto" w:fill="FFFFFF"/>
        <w:suppressAutoHyphens w:val="0"/>
        <w:spacing w:after="0" w:line="240" w:lineRule="auto"/>
        <w:rPr>
          <w:rFonts w:ascii="Arial" w:eastAsia="Times New Roman" w:hAnsi="Arial" w:cs="Arial"/>
          <w:color w:val="000000"/>
          <w:sz w:val="18"/>
          <w:szCs w:val="18"/>
          <w:lang w:val="en-IN" w:eastAsia="en-IN"/>
        </w:rPr>
      </w:pPr>
      <w:bookmarkStart w:id="7" w:name="wp106648"/>
      <w:bookmarkEnd w:id="7"/>
      <w:r w:rsidRPr="00BB54F0">
        <w:rPr>
          <w:rFonts w:ascii="Arial" w:eastAsia="Times New Roman" w:hAnsi="Arial" w:cs="Arial"/>
          <w:color w:val="000000"/>
          <w:sz w:val="18"/>
          <w:szCs w:val="18"/>
          <w:lang w:val="en-IN" w:eastAsia="en-IN"/>
        </w:rPr>
        <w:t>For development purposes, the easiest way to deploy is to use the </w:t>
      </w:r>
      <w:proofErr w:type="spellStart"/>
      <w:r w:rsidRPr="00BB54F0">
        <w:rPr>
          <w:rFonts w:ascii="Courier New" w:eastAsia="Times New Roman" w:hAnsi="Courier New" w:cs="Courier New"/>
          <w:color w:val="000000"/>
          <w:sz w:val="20"/>
          <w:szCs w:val="20"/>
          <w:lang w:val="en-IN" w:eastAsia="en-IN"/>
        </w:rPr>
        <w:t>autodeploy</w:t>
      </w:r>
      <w:proofErr w:type="spellEnd"/>
      <w:r w:rsidRPr="00BB54F0">
        <w:rPr>
          <w:rFonts w:ascii="Arial" w:eastAsia="Times New Roman" w:hAnsi="Arial" w:cs="Arial"/>
          <w:color w:val="000000"/>
          <w:sz w:val="18"/>
          <w:szCs w:val="18"/>
          <w:lang w:val="en-IN" w:eastAsia="en-IN"/>
        </w:rPr>
        <w:t xml:space="preserve"> facility of the </w:t>
      </w:r>
      <w:proofErr w:type="spellStart"/>
      <w:r w:rsidRPr="00BB54F0">
        <w:rPr>
          <w:rFonts w:ascii="Arial" w:eastAsia="Times New Roman" w:hAnsi="Arial" w:cs="Arial"/>
          <w:color w:val="000000"/>
          <w:sz w:val="18"/>
          <w:szCs w:val="18"/>
          <w:lang w:val="en-IN" w:eastAsia="en-IN"/>
        </w:rPr>
        <w:t>GlassFish</w:t>
      </w:r>
      <w:proofErr w:type="spellEnd"/>
      <w:r w:rsidRPr="00BB54F0">
        <w:rPr>
          <w:rFonts w:ascii="Arial" w:eastAsia="Times New Roman" w:hAnsi="Arial" w:cs="Arial"/>
          <w:color w:val="000000"/>
          <w:sz w:val="18"/>
          <w:szCs w:val="18"/>
          <w:lang w:val="en-IN" w:eastAsia="en-IN"/>
        </w:rPr>
        <w:t xml:space="preserve"> application server. To do so, you simply copy your application's WAR file to the </w:t>
      </w:r>
      <w:r w:rsidRPr="00BB54F0">
        <w:rPr>
          <w:rFonts w:ascii="Courier New" w:eastAsia="Times New Roman" w:hAnsi="Courier New" w:cs="Courier New"/>
          <w:color w:val="000000"/>
          <w:sz w:val="20"/>
          <w:szCs w:val="20"/>
          <w:lang w:val="en-IN" w:eastAsia="en-IN"/>
        </w:rPr>
        <w:t>/</w:t>
      </w:r>
      <w:proofErr w:type="spellStart"/>
      <w:r w:rsidRPr="00BB54F0">
        <w:rPr>
          <w:rFonts w:ascii="Courier New" w:eastAsia="Times New Roman" w:hAnsi="Courier New" w:cs="Courier New"/>
          <w:color w:val="000000"/>
          <w:sz w:val="20"/>
          <w:szCs w:val="20"/>
          <w:lang w:val="en-IN" w:eastAsia="en-IN"/>
        </w:rPr>
        <w:t>autodeploy</w:t>
      </w:r>
      <w:proofErr w:type="spellEnd"/>
      <w:r w:rsidRPr="00BB54F0">
        <w:rPr>
          <w:rFonts w:ascii="Arial" w:eastAsia="Times New Roman" w:hAnsi="Arial" w:cs="Arial"/>
          <w:color w:val="000000"/>
          <w:sz w:val="18"/>
          <w:szCs w:val="18"/>
          <w:lang w:val="en-IN" w:eastAsia="en-IN"/>
        </w:rPr>
        <w:t> directory for the domain to which you want to deploy. If you are using the default domain, </w:t>
      </w:r>
      <w:r w:rsidRPr="00BB54F0">
        <w:rPr>
          <w:rFonts w:ascii="Courier New" w:eastAsia="Times New Roman" w:hAnsi="Courier New" w:cs="Courier New"/>
          <w:color w:val="000000"/>
          <w:sz w:val="20"/>
          <w:szCs w:val="20"/>
          <w:lang w:val="en-IN" w:eastAsia="en-IN"/>
        </w:rPr>
        <w:t>domain1</w:t>
      </w:r>
      <w:r w:rsidRPr="00BB54F0">
        <w:rPr>
          <w:rFonts w:ascii="Arial" w:eastAsia="Times New Roman" w:hAnsi="Arial" w:cs="Arial"/>
          <w:color w:val="000000"/>
          <w:sz w:val="18"/>
          <w:szCs w:val="18"/>
          <w:lang w:val="en-IN" w:eastAsia="en-IN"/>
        </w:rPr>
        <w:t xml:space="preserve">, which is set up by the </w:t>
      </w:r>
      <w:proofErr w:type="spellStart"/>
      <w:r w:rsidRPr="00BB54F0">
        <w:rPr>
          <w:rFonts w:ascii="Arial" w:eastAsia="Times New Roman" w:hAnsi="Arial" w:cs="Arial"/>
          <w:color w:val="000000"/>
          <w:sz w:val="18"/>
          <w:szCs w:val="18"/>
          <w:lang w:val="en-IN" w:eastAsia="en-IN"/>
        </w:rPr>
        <w:t>GlassFish</w:t>
      </w:r>
      <w:proofErr w:type="spellEnd"/>
      <w:r w:rsidRPr="00BB54F0">
        <w:rPr>
          <w:rFonts w:ascii="Arial" w:eastAsia="Times New Roman" w:hAnsi="Arial" w:cs="Arial"/>
          <w:color w:val="000000"/>
          <w:sz w:val="18"/>
          <w:szCs w:val="18"/>
          <w:lang w:val="en-IN" w:eastAsia="en-IN"/>
        </w:rPr>
        <w:t xml:space="preserve"> installation process, the appropriate directory path would be </w:t>
      </w:r>
      <w:r w:rsidRPr="00BB54F0">
        <w:rPr>
          <w:rFonts w:ascii="Courier New" w:eastAsia="Times New Roman" w:hAnsi="Courier New" w:cs="Courier New"/>
          <w:color w:val="000000"/>
          <w:sz w:val="20"/>
          <w:szCs w:val="20"/>
          <w:lang w:val="en-IN" w:eastAsia="en-IN"/>
        </w:rPr>
        <w:t>&lt;</w:t>
      </w:r>
      <w:r w:rsidRPr="00BB54F0">
        <w:rPr>
          <w:rFonts w:ascii="Courier New" w:eastAsia="Times New Roman" w:hAnsi="Courier New" w:cs="Courier New"/>
          <w:i/>
          <w:iCs/>
          <w:color w:val="000000"/>
          <w:sz w:val="20"/>
          <w:szCs w:val="20"/>
          <w:lang w:val="en-IN" w:eastAsia="en-IN"/>
        </w:rPr>
        <w:t>AS_HOME</w:t>
      </w:r>
      <w:r w:rsidRPr="00BB54F0">
        <w:rPr>
          <w:rFonts w:ascii="Courier New" w:eastAsia="Times New Roman" w:hAnsi="Courier New" w:cs="Courier New"/>
          <w:color w:val="000000"/>
          <w:sz w:val="20"/>
          <w:szCs w:val="20"/>
          <w:lang w:val="en-IN" w:eastAsia="en-IN"/>
        </w:rPr>
        <w:t>&gt;/domains/domain1/</w:t>
      </w:r>
      <w:proofErr w:type="spellStart"/>
      <w:r w:rsidRPr="00BB54F0">
        <w:rPr>
          <w:rFonts w:ascii="Courier New" w:eastAsia="Times New Roman" w:hAnsi="Courier New" w:cs="Courier New"/>
          <w:color w:val="000000"/>
          <w:sz w:val="20"/>
          <w:szCs w:val="20"/>
          <w:lang w:val="en-IN" w:eastAsia="en-IN"/>
        </w:rPr>
        <w:t>autodeploy</w:t>
      </w:r>
      <w:proofErr w:type="spellEnd"/>
      <w:r w:rsidRPr="00BB54F0">
        <w:rPr>
          <w:rFonts w:ascii="Arial" w:eastAsia="Times New Roman" w:hAnsi="Arial" w:cs="Arial"/>
          <w:color w:val="000000"/>
          <w:sz w:val="18"/>
          <w:szCs w:val="18"/>
          <w:lang w:val="en-IN" w:eastAsia="en-IN"/>
        </w:rPr>
        <w:t>.</w:t>
      </w:r>
    </w:p>
    <w:p w:rsidR="00BB54F0" w:rsidRPr="00BB54F0" w:rsidRDefault="00BB54F0" w:rsidP="003C4B3E">
      <w:pPr>
        <w:shd w:val="clear" w:color="auto" w:fill="FFFFFF"/>
        <w:suppressAutoHyphens w:val="0"/>
        <w:spacing w:after="0" w:line="240" w:lineRule="auto"/>
        <w:rPr>
          <w:rFonts w:ascii="Arial" w:eastAsia="Times New Roman" w:hAnsi="Arial" w:cs="Arial"/>
          <w:color w:val="000000"/>
          <w:sz w:val="18"/>
          <w:szCs w:val="18"/>
          <w:lang w:val="en-IN" w:eastAsia="en-IN"/>
        </w:rPr>
      </w:pPr>
      <w:bookmarkStart w:id="8" w:name="wp106619"/>
      <w:bookmarkEnd w:id="8"/>
      <w:r w:rsidRPr="00BB54F0">
        <w:rPr>
          <w:rFonts w:ascii="Arial" w:eastAsia="Times New Roman" w:hAnsi="Arial" w:cs="Arial"/>
          <w:color w:val="000000"/>
          <w:sz w:val="18"/>
          <w:szCs w:val="18"/>
          <w:lang w:val="en-IN" w:eastAsia="en-IN"/>
        </w:rPr>
        <w:t>The </w:t>
      </w:r>
      <w:r w:rsidRPr="00BB54F0">
        <w:rPr>
          <w:rFonts w:ascii="Courier New" w:eastAsia="Times New Roman" w:hAnsi="Courier New" w:cs="Courier New"/>
          <w:color w:val="000000"/>
          <w:sz w:val="20"/>
          <w:szCs w:val="20"/>
          <w:lang w:val="en-IN" w:eastAsia="en-IN"/>
        </w:rPr>
        <w:t>build.xml</w:t>
      </w:r>
      <w:r w:rsidRPr="00BB54F0">
        <w:rPr>
          <w:rFonts w:ascii="Arial" w:eastAsia="Times New Roman" w:hAnsi="Arial" w:cs="Arial"/>
          <w:color w:val="000000"/>
          <w:sz w:val="18"/>
          <w:szCs w:val="18"/>
          <w:lang w:val="en-IN" w:eastAsia="en-IN"/>
        </w:rPr>
        <w:t> file which accompanies this example has a </w:t>
      </w:r>
      <w:r w:rsidRPr="00BB54F0">
        <w:rPr>
          <w:rFonts w:ascii="Courier New" w:eastAsia="Times New Roman" w:hAnsi="Courier New" w:cs="Courier New"/>
          <w:color w:val="000000"/>
          <w:sz w:val="20"/>
          <w:szCs w:val="20"/>
          <w:lang w:val="en-IN" w:eastAsia="en-IN"/>
        </w:rPr>
        <w:t>deploy</w:t>
      </w:r>
      <w:r w:rsidRPr="00BB54F0">
        <w:rPr>
          <w:rFonts w:ascii="Arial" w:eastAsia="Times New Roman" w:hAnsi="Arial" w:cs="Arial"/>
          <w:color w:val="000000"/>
          <w:sz w:val="18"/>
          <w:szCs w:val="18"/>
          <w:lang w:val="en-IN" w:eastAsia="en-IN"/>
        </w:rPr>
        <w:t xml:space="preserve"> target for </w:t>
      </w:r>
      <w:proofErr w:type="spellStart"/>
      <w:r w:rsidRPr="00BB54F0">
        <w:rPr>
          <w:rFonts w:ascii="Arial" w:eastAsia="Times New Roman" w:hAnsi="Arial" w:cs="Arial"/>
          <w:color w:val="000000"/>
          <w:sz w:val="18"/>
          <w:szCs w:val="18"/>
          <w:lang w:val="en-IN" w:eastAsia="en-IN"/>
        </w:rPr>
        <w:t>GlassFish</w:t>
      </w:r>
      <w:proofErr w:type="spellEnd"/>
      <w:r w:rsidRPr="00BB54F0">
        <w:rPr>
          <w:rFonts w:ascii="Arial" w:eastAsia="Times New Roman" w:hAnsi="Arial" w:cs="Arial"/>
          <w:color w:val="000000"/>
          <w:sz w:val="18"/>
          <w:szCs w:val="18"/>
          <w:lang w:val="en-IN" w:eastAsia="en-IN"/>
        </w:rPr>
        <w:t>. To invoke that target, run the following command in the top-level directory of the respective examples, either </w:t>
      </w:r>
      <w:proofErr w:type="spellStart"/>
      <w:r w:rsidRPr="00BB54F0">
        <w:rPr>
          <w:rFonts w:ascii="Courier New" w:eastAsia="Times New Roman" w:hAnsi="Courier New" w:cs="Courier New"/>
          <w:color w:val="000000"/>
          <w:sz w:val="20"/>
          <w:szCs w:val="20"/>
          <w:lang w:val="en-IN" w:eastAsia="en-IN"/>
        </w:rPr>
        <w:t>wsit</w:t>
      </w:r>
      <w:proofErr w:type="spellEnd"/>
      <w:r w:rsidRPr="00BB54F0">
        <w:rPr>
          <w:rFonts w:ascii="Courier New" w:eastAsia="Times New Roman" w:hAnsi="Courier New" w:cs="Courier New"/>
          <w:color w:val="000000"/>
          <w:sz w:val="20"/>
          <w:szCs w:val="20"/>
          <w:lang w:val="en-IN" w:eastAsia="en-IN"/>
        </w:rPr>
        <w:t>-enabled-</w:t>
      </w:r>
      <w:proofErr w:type="spellStart"/>
      <w:r w:rsidRPr="00BB54F0">
        <w:rPr>
          <w:rFonts w:ascii="Courier New" w:eastAsia="Times New Roman" w:hAnsi="Courier New" w:cs="Courier New"/>
          <w:color w:val="000000"/>
          <w:sz w:val="20"/>
          <w:szCs w:val="20"/>
          <w:lang w:val="en-IN" w:eastAsia="en-IN"/>
        </w:rPr>
        <w:t>fromjava</w:t>
      </w:r>
      <w:proofErr w:type="spellEnd"/>
      <w:r w:rsidRPr="00BB54F0">
        <w:rPr>
          <w:rFonts w:ascii="Arial" w:eastAsia="Times New Roman" w:hAnsi="Arial" w:cs="Arial"/>
          <w:color w:val="000000"/>
          <w:sz w:val="18"/>
          <w:szCs w:val="18"/>
          <w:lang w:val="en-IN" w:eastAsia="en-IN"/>
        </w:rPr>
        <w:t> or </w:t>
      </w:r>
      <w:proofErr w:type="spellStart"/>
      <w:r w:rsidRPr="00BB54F0">
        <w:rPr>
          <w:rFonts w:ascii="Courier New" w:eastAsia="Times New Roman" w:hAnsi="Courier New" w:cs="Courier New"/>
          <w:color w:val="000000"/>
          <w:sz w:val="20"/>
          <w:szCs w:val="20"/>
          <w:lang w:val="en-IN" w:eastAsia="en-IN"/>
        </w:rPr>
        <w:t>wsit</w:t>
      </w:r>
      <w:proofErr w:type="spellEnd"/>
      <w:r w:rsidRPr="00BB54F0">
        <w:rPr>
          <w:rFonts w:ascii="Courier New" w:eastAsia="Times New Roman" w:hAnsi="Courier New" w:cs="Courier New"/>
          <w:color w:val="000000"/>
          <w:sz w:val="20"/>
          <w:szCs w:val="20"/>
          <w:lang w:val="en-IN" w:eastAsia="en-IN"/>
        </w:rPr>
        <w:t>-enabled-</w:t>
      </w:r>
      <w:proofErr w:type="spellStart"/>
      <w:r w:rsidRPr="00BB54F0">
        <w:rPr>
          <w:rFonts w:ascii="Courier New" w:eastAsia="Times New Roman" w:hAnsi="Courier New" w:cs="Courier New"/>
          <w:color w:val="000000"/>
          <w:sz w:val="20"/>
          <w:szCs w:val="20"/>
          <w:lang w:val="en-IN" w:eastAsia="en-IN"/>
        </w:rPr>
        <w:t>fromwsdl</w:t>
      </w:r>
      <w:proofErr w:type="spellEnd"/>
      <w:r w:rsidRPr="00BB54F0">
        <w:rPr>
          <w:rFonts w:ascii="Arial" w:eastAsia="Times New Roman" w:hAnsi="Arial" w:cs="Arial"/>
          <w:color w:val="000000"/>
          <w:sz w:val="18"/>
          <w:szCs w:val="18"/>
          <w:lang w:val="en-IN" w:eastAsia="en-IN"/>
        </w:rPr>
        <w:t>, as follows.</w:t>
      </w:r>
    </w:p>
    <w:p w:rsidR="00BB54F0" w:rsidRPr="00BB54F0" w:rsidRDefault="00BB54F0" w:rsidP="003C4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IN" w:eastAsia="en-IN"/>
        </w:rPr>
      </w:pPr>
      <w:r w:rsidRPr="00BB54F0">
        <w:rPr>
          <w:rFonts w:ascii="Courier New" w:eastAsia="Times New Roman" w:hAnsi="Courier New" w:cs="Courier New"/>
          <w:color w:val="000000"/>
          <w:sz w:val="20"/>
          <w:szCs w:val="20"/>
          <w:lang w:val="en-IN" w:eastAsia="en-IN"/>
        </w:rPr>
        <w:t>ant deploy</w:t>
      </w:r>
      <w:bookmarkStart w:id="9" w:name="wp106608"/>
      <w:r w:rsidRPr="00BB54F0">
        <w:rPr>
          <w:rFonts w:ascii="Courier New" w:eastAsia="Times New Roman" w:hAnsi="Courier New" w:cs="Courier New"/>
          <w:color w:val="000000"/>
          <w:sz w:val="20"/>
          <w:szCs w:val="20"/>
          <w:lang w:val="en-IN" w:eastAsia="en-IN"/>
        </w:rPr>
        <w:t xml:space="preserve"> </w:t>
      </w:r>
      <w:bookmarkEnd w:id="9"/>
    </w:p>
    <w:p w:rsidR="00BB54F0" w:rsidRPr="00BB54F0" w:rsidRDefault="00BB54F0" w:rsidP="003C4B3E">
      <w:pPr>
        <w:shd w:val="clear" w:color="auto" w:fill="FFFFFF"/>
        <w:suppressAutoHyphens w:val="0"/>
        <w:spacing w:before="100" w:beforeAutospacing="1" w:after="0" w:line="240" w:lineRule="auto"/>
        <w:outlineLvl w:val="3"/>
        <w:rPr>
          <w:rFonts w:ascii="Arial" w:eastAsia="Times New Roman" w:hAnsi="Arial" w:cs="Arial"/>
          <w:b/>
          <w:bCs/>
          <w:color w:val="003366"/>
          <w:sz w:val="21"/>
          <w:szCs w:val="21"/>
          <w:lang w:val="en-IN" w:eastAsia="en-IN"/>
        </w:rPr>
      </w:pPr>
      <w:bookmarkStart w:id="10" w:name="wp108447"/>
      <w:bookmarkEnd w:id="10"/>
      <w:r w:rsidRPr="00BB54F0">
        <w:rPr>
          <w:rFonts w:ascii="Arial" w:eastAsia="Times New Roman" w:hAnsi="Arial" w:cs="Arial"/>
          <w:b/>
          <w:bCs/>
          <w:color w:val="003366"/>
          <w:sz w:val="21"/>
          <w:szCs w:val="21"/>
          <w:lang w:val="en-IN" w:eastAsia="en-IN"/>
        </w:rPr>
        <w:t>Deploying to Apache Tomcat</w:t>
      </w:r>
    </w:p>
    <w:p w:rsidR="00BB54F0" w:rsidRPr="00BB54F0" w:rsidRDefault="00BB54F0" w:rsidP="003C4B3E">
      <w:pPr>
        <w:shd w:val="clear" w:color="auto" w:fill="FFFFFF"/>
        <w:suppressAutoHyphens w:val="0"/>
        <w:spacing w:after="0" w:line="240" w:lineRule="auto"/>
        <w:rPr>
          <w:rFonts w:ascii="Arial" w:eastAsia="Times New Roman" w:hAnsi="Arial" w:cs="Arial"/>
          <w:color w:val="000000"/>
          <w:sz w:val="18"/>
          <w:szCs w:val="18"/>
          <w:lang w:val="en-IN" w:eastAsia="en-IN"/>
        </w:rPr>
      </w:pPr>
      <w:bookmarkStart w:id="11" w:name="wp108449"/>
      <w:bookmarkEnd w:id="11"/>
      <w:r w:rsidRPr="00BB54F0">
        <w:rPr>
          <w:rFonts w:ascii="Arial" w:eastAsia="Times New Roman" w:hAnsi="Arial" w:cs="Arial"/>
          <w:color w:val="000000"/>
          <w:sz w:val="18"/>
          <w:szCs w:val="18"/>
          <w:lang w:val="en-IN" w:eastAsia="en-IN"/>
        </w:rPr>
        <w:lastRenderedPageBreak/>
        <w:t>Apache Tomcat also has an </w:t>
      </w:r>
      <w:proofErr w:type="spellStart"/>
      <w:r w:rsidRPr="00BB54F0">
        <w:rPr>
          <w:rFonts w:ascii="Courier New" w:eastAsia="Times New Roman" w:hAnsi="Courier New" w:cs="Courier New"/>
          <w:color w:val="000000"/>
          <w:sz w:val="20"/>
          <w:szCs w:val="20"/>
          <w:lang w:val="en-IN" w:eastAsia="en-IN"/>
        </w:rPr>
        <w:t>autoDeploy</w:t>
      </w:r>
      <w:proofErr w:type="spellEnd"/>
      <w:r w:rsidRPr="00BB54F0">
        <w:rPr>
          <w:rFonts w:ascii="Arial" w:eastAsia="Times New Roman" w:hAnsi="Arial" w:cs="Arial"/>
          <w:color w:val="000000"/>
          <w:sz w:val="18"/>
          <w:szCs w:val="18"/>
          <w:lang w:val="en-IN" w:eastAsia="en-IN"/>
        </w:rPr>
        <w:t> feature that is enabled by Tomcat's out-of-the-box configuration settings. If you are not sure whether the </w:t>
      </w:r>
      <w:proofErr w:type="spellStart"/>
      <w:r w:rsidRPr="00BB54F0">
        <w:rPr>
          <w:rFonts w:ascii="Courier New" w:eastAsia="Times New Roman" w:hAnsi="Courier New" w:cs="Courier New"/>
          <w:color w:val="000000"/>
          <w:sz w:val="20"/>
          <w:szCs w:val="20"/>
          <w:lang w:val="en-IN" w:eastAsia="en-IN"/>
        </w:rPr>
        <w:t>autoDeploy</w:t>
      </w:r>
      <w:proofErr w:type="spellEnd"/>
      <w:r w:rsidRPr="00BB54F0">
        <w:rPr>
          <w:rFonts w:ascii="Arial" w:eastAsia="Times New Roman" w:hAnsi="Arial" w:cs="Arial"/>
          <w:color w:val="000000"/>
          <w:sz w:val="18"/>
          <w:szCs w:val="18"/>
          <w:lang w:val="en-IN" w:eastAsia="en-IN"/>
        </w:rPr>
        <w:t> is enabled, check </w:t>
      </w:r>
      <w:r w:rsidRPr="00BB54F0">
        <w:rPr>
          <w:rFonts w:ascii="Courier New" w:eastAsia="Times New Roman" w:hAnsi="Courier New" w:cs="Courier New"/>
          <w:color w:val="000000"/>
          <w:sz w:val="20"/>
          <w:szCs w:val="20"/>
          <w:lang w:val="en-IN" w:eastAsia="en-IN"/>
        </w:rPr>
        <w:t>&lt;</w:t>
      </w:r>
      <w:r w:rsidRPr="00BB54F0">
        <w:rPr>
          <w:rFonts w:ascii="Courier New" w:eastAsia="Times New Roman" w:hAnsi="Courier New" w:cs="Courier New"/>
          <w:i/>
          <w:iCs/>
          <w:color w:val="000000"/>
          <w:sz w:val="20"/>
          <w:szCs w:val="20"/>
          <w:lang w:val="en-IN" w:eastAsia="en-IN"/>
        </w:rPr>
        <w:t>TOMCAT_HOME</w:t>
      </w:r>
      <w:r w:rsidRPr="00BB54F0">
        <w:rPr>
          <w:rFonts w:ascii="Courier New" w:eastAsia="Times New Roman" w:hAnsi="Courier New" w:cs="Courier New"/>
          <w:color w:val="000000"/>
          <w:sz w:val="20"/>
          <w:szCs w:val="20"/>
          <w:lang w:val="en-IN" w:eastAsia="en-IN"/>
        </w:rPr>
        <w:t>&gt;/</w:t>
      </w:r>
      <w:proofErr w:type="spellStart"/>
      <w:r w:rsidRPr="00BB54F0">
        <w:rPr>
          <w:rFonts w:ascii="Courier New" w:eastAsia="Times New Roman" w:hAnsi="Courier New" w:cs="Courier New"/>
          <w:color w:val="000000"/>
          <w:sz w:val="20"/>
          <w:szCs w:val="20"/>
          <w:lang w:val="en-IN" w:eastAsia="en-IN"/>
        </w:rPr>
        <w:t>conf</w:t>
      </w:r>
      <w:proofErr w:type="spellEnd"/>
      <w:r w:rsidRPr="00BB54F0">
        <w:rPr>
          <w:rFonts w:ascii="Courier New" w:eastAsia="Times New Roman" w:hAnsi="Courier New" w:cs="Courier New"/>
          <w:color w:val="000000"/>
          <w:sz w:val="20"/>
          <w:szCs w:val="20"/>
          <w:lang w:val="en-IN" w:eastAsia="en-IN"/>
        </w:rPr>
        <w:t>/server.xml</w:t>
      </w:r>
      <w:r w:rsidRPr="00BB54F0">
        <w:rPr>
          <w:rFonts w:ascii="Arial" w:eastAsia="Times New Roman" w:hAnsi="Arial" w:cs="Arial"/>
          <w:color w:val="000000"/>
          <w:sz w:val="18"/>
          <w:szCs w:val="18"/>
          <w:lang w:val="en-IN" w:eastAsia="en-IN"/>
        </w:rPr>
        <w:t> for the value of </w:t>
      </w:r>
      <w:proofErr w:type="spellStart"/>
      <w:r w:rsidRPr="00BB54F0">
        <w:rPr>
          <w:rFonts w:ascii="Courier New" w:eastAsia="Times New Roman" w:hAnsi="Courier New" w:cs="Courier New"/>
          <w:color w:val="000000"/>
          <w:sz w:val="20"/>
          <w:szCs w:val="20"/>
          <w:lang w:val="en-IN" w:eastAsia="en-IN"/>
        </w:rPr>
        <w:t>autoDeploy</w:t>
      </w:r>
      <w:proofErr w:type="spellEnd"/>
      <w:r w:rsidRPr="00BB54F0">
        <w:rPr>
          <w:rFonts w:ascii="Arial" w:eastAsia="Times New Roman" w:hAnsi="Arial" w:cs="Arial"/>
          <w:color w:val="000000"/>
          <w:sz w:val="18"/>
          <w:szCs w:val="18"/>
          <w:lang w:val="en-IN" w:eastAsia="en-IN"/>
        </w:rPr>
        <w:t>. Assuming </w:t>
      </w:r>
      <w:proofErr w:type="spellStart"/>
      <w:r w:rsidRPr="00BB54F0">
        <w:rPr>
          <w:rFonts w:ascii="Courier New" w:eastAsia="Times New Roman" w:hAnsi="Courier New" w:cs="Courier New"/>
          <w:color w:val="000000"/>
          <w:sz w:val="20"/>
          <w:szCs w:val="20"/>
          <w:lang w:val="en-IN" w:eastAsia="en-IN"/>
        </w:rPr>
        <w:t>autoDeploy</w:t>
      </w:r>
      <w:proofErr w:type="spellEnd"/>
      <w:r w:rsidRPr="00BB54F0">
        <w:rPr>
          <w:rFonts w:ascii="Arial" w:eastAsia="Times New Roman" w:hAnsi="Arial" w:cs="Arial"/>
          <w:color w:val="000000"/>
          <w:sz w:val="18"/>
          <w:szCs w:val="18"/>
          <w:lang w:val="en-IN" w:eastAsia="en-IN"/>
        </w:rPr>
        <w:t> is enabled, you simply copy your application's WAR file to the </w:t>
      </w:r>
      <w:r w:rsidRPr="00BB54F0">
        <w:rPr>
          <w:rFonts w:ascii="Courier New" w:eastAsia="Times New Roman" w:hAnsi="Courier New" w:cs="Courier New"/>
          <w:color w:val="000000"/>
          <w:sz w:val="20"/>
          <w:szCs w:val="20"/>
          <w:lang w:val="en-IN" w:eastAsia="en-IN"/>
        </w:rPr>
        <w:t>&lt;</w:t>
      </w:r>
      <w:r w:rsidRPr="00BB54F0">
        <w:rPr>
          <w:rFonts w:ascii="Courier New" w:eastAsia="Times New Roman" w:hAnsi="Courier New" w:cs="Courier New"/>
          <w:i/>
          <w:iCs/>
          <w:color w:val="000000"/>
          <w:sz w:val="20"/>
          <w:szCs w:val="20"/>
          <w:lang w:val="en-IN" w:eastAsia="en-IN"/>
        </w:rPr>
        <w:t>TOMCAT_HOME</w:t>
      </w:r>
      <w:r w:rsidRPr="00BB54F0">
        <w:rPr>
          <w:rFonts w:ascii="Courier New" w:eastAsia="Times New Roman" w:hAnsi="Courier New" w:cs="Courier New"/>
          <w:color w:val="000000"/>
          <w:sz w:val="20"/>
          <w:szCs w:val="20"/>
          <w:lang w:val="en-IN" w:eastAsia="en-IN"/>
        </w:rPr>
        <w:t>&gt;/</w:t>
      </w:r>
      <w:proofErr w:type="spellStart"/>
      <w:r w:rsidRPr="00BB54F0">
        <w:rPr>
          <w:rFonts w:ascii="Courier New" w:eastAsia="Times New Roman" w:hAnsi="Courier New" w:cs="Courier New"/>
          <w:color w:val="000000"/>
          <w:sz w:val="20"/>
          <w:szCs w:val="20"/>
          <w:lang w:val="en-IN" w:eastAsia="en-IN"/>
        </w:rPr>
        <w:t>webapps</w:t>
      </w:r>
      <w:proofErr w:type="spellEnd"/>
      <w:r w:rsidRPr="00BB54F0">
        <w:rPr>
          <w:rFonts w:ascii="Arial" w:eastAsia="Times New Roman" w:hAnsi="Arial" w:cs="Arial"/>
          <w:color w:val="000000"/>
          <w:sz w:val="18"/>
          <w:szCs w:val="18"/>
          <w:lang w:val="en-IN" w:eastAsia="en-IN"/>
        </w:rPr>
        <w:t> directory</w:t>
      </w:r>
    </w:p>
    <w:p w:rsidR="00BB54F0" w:rsidRPr="00BB54F0" w:rsidRDefault="00BB54F0" w:rsidP="003C4B3E">
      <w:pPr>
        <w:shd w:val="clear" w:color="auto" w:fill="FFFFFF"/>
        <w:suppressAutoHyphens w:val="0"/>
        <w:spacing w:after="0" w:line="240" w:lineRule="auto"/>
        <w:rPr>
          <w:rFonts w:ascii="Arial" w:eastAsia="Times New Roman" w:hAnsi="Arial" w:cs="Arial"/>
          <w:color w:val="000000"/>
          <w:sz w:val="18"/>
          <w:szCs w:val="18"/>
          <w:lang w:val="en-IN" w:eastAsia="en-IN"/>
        </w:rPr>
      </w:pPr>
      <w:bookmarkStart w:id="12" w:name="wp112582"/>
      <w:bookmarkEnd w:id="12"/>
      <w:r w:rsidRPr="00BB54F0">
        <w:rPr>
          <w:rFonts w:ascii="Arial" w:eastAsia="Times New Roman" w:hAnsi="Arial" w:cs="Arial"/>
          <w:color w:val="000000"/>
          <w:sz w:val="18"/>
          <w:szCs w:val="18"/>
          <w:lang w:val="en-IN" w:eastAsia="en-IN"/>
        </w:rPr>
        <w:t>The </w:t>
      </w:r>
      <w:r w:rsidRPr="00BB54F0">
        <w:rPr>
          <w:rFonts w:ascii="Courier New" w:eastAsia="Times New Roman" w:hAnsi="Courier New" w:cs="Courier New"/>
          <w:color w:val="000000"/>
          <w:sz w:val="20"/>
          <w:szCs w:val="20"/>
          <w:lang w:val="en-IN" w:eastAsia="en-IN"/>
        </w:rPr>
        <w:t>build.xml</w:t>
      </w:r>
      <w:r w:rsidRPr="00BB54F0">
        <w:rPr>
          <w:rFonts w:ascii="Arial" w:eastAsia="Times New Roman" w:hAnsi="Arial" w:cs="Arial"/>
          <w:color w:val="000000"/>
          <w:sz w:val="18"/>
          <w:szCs w:val="18"/>
          <w:lang w:val="en-IN" w:eastAsia="en-IN"/>
        </w:rPr>
        <w:t> file which accompanies this example has a </w:t>
      </w:r>
      <w:r w:rsidRPr="00BB54F0">
        <w:rPr>
          <w:rFonts w:ascii="Courier New" w:eastAsia="Times New Roman" w:hAnsi="Courier New" w:cs="Courier New"/>
          <w:color w:val="000000"/>
          <w:sz w:val="20"/>
          <w:szCs w:val="20"/>
          <w:lang w:val="en-IN" w:eastAsia="en-IN"/>
        </w:rPr>
        <w:t>deploy</w:t>
      </w:r>
      <w:r w:rsidRPr="00BB54F0">
        <w:rPr>
          <w:rFonts w:ascii="Arial" w:eastAsia="Times New Roman" w:hAnsi="Arial" w:cs="Arial"/>
          <w:color w:val="000000"/>
          <w:sz w:val="18"/>
          <w:szCs w:val="18"/>
          <w:lang w:val="en-IN" w:eastAsia="en-IN"/>
        </w:rPr>
        <w:t> target for Tomcat. To invoke that target, run the following command in the top-level directory of the respective examples, either </w:t>
      </w:r>
      <w:proofErr w:type="spellStart"/>
      <w:r w:rsidRPr="00BB54F0">
        <w:rPr>
          <w:rFonts w:ascii="Courier New" w:eastAsia="Times New Roman" w:hAnsi="Courier New" w:cs="Courier New"/>
          <w:color w:val="000000"/>
          <w:sz w:val="20"/>
          <w:szCs w:val="20"/>
          <w:lang w:val="en-IN" w:eastAsia="en-IN"/>
        </w:rPr>
        <w:t>wsit</w:t>
      </w:r>
      <w:proofErr w:type="spellEnd"/>
      <w:r w:rsidRPr="00BB54F0">
        <w:rPr>
          <w:rFonts w:ascii="Courier New" w:eastAsia="Times New Roman" w:hAnsi="Courier New" w:cs="Courier New"/>
          <w:color w:val="000000"/>
          <w:sz w:val="20"/>
          <w:szCs w:val="20"/>
          <w:lang w:val="en-IN" w:eastAsia="en-IN"/>
        </w:rPr>
        <w:t>-enabled-</w:t>
      </w:r>
      <w:proofErr w:type="spellStart"/>
      <w:r w:rsidRPr="00BB54F0">
        <w:rPr>
          <w:rFonts w:ascii="Courier New" w:eastAsia="Times New Roman" w:hAnsi="Courier New" w:cs="Courier New"/>
          <w:color w:val="000000"/>
          <w:sz w:val="20"/>
          <w:szCs w:val="20"/>
          <w:lang w:val="en-IN" w:eastAsia="en-IN"/>
        </w:rPr>
        <w:t>fromjava</w:t>
      </w:r>
      <w:proofErr w:type="spellEnd"/>
      <w:r w:rsidRPr="00BB54F0">
        <w:rPr>
          <w:rFonts w:ascii="Arial" w:eastAsia="Times New Roman" w:hAnsi="Arial" w:cs="Arial"/>
          <w:color w:val="000000"/>
          <w:sz w:val="18"/>
          <w:szCs w:val="18"/>
          <w:lang w:val="en-IN" w:eastAsia="en-IN"/>
        </w:rPr>
        <w:t> or </w:t>
      </w:r>
      <w:proofErr w:type="spellStart"/>
      <w:r w:rsidRPr="00BB54F0">
        <w:rPr>
          <w:rFonts w:ascii="Courier New" w:eastAsia="Times New Roman" w:hAnsi="Courier New" w:cs="Courier New"/>
          <w:color w:val="000000"/>
          <w:sz w:val="20"/>
          <w:szCs w:val="20"/>
          <w:lang w:val="en-IN" w:eastAsia="en-IN"/>
        </w:rPr>
        <w:t>wsit</w:t>
      </w:r>
      <w:proofErr w:type="spellEnd"/>
      <w:r w:rsidRPr="00BB54F0">
        <w:rPr>
          <w:rFonts w:ascii="Courier New" w:eastAsia="Times New Roman" w:hAnsi="Courier New" w:cs="Courier New"/>
          <w:color w:val="000000"/>
          <w:sz w:val="20"/>
          <w:szCs w:val="20"/>
          <w:lang w:val="en-IN" w:eastAsia="en-IN"/>
        </w:rPr>
        <w:t>-enabled-</w:t>
      </w:r>
      <w:proofErr w:type="spellStart"/>
      <w:r w:rsidRPr="00BB54F0">
        <w:rPr>
          <w:rFonts w:ascii="Courier New" w:eastAsia="Times New Roman" w:hAnsi="Courier New" w:cs="Courier New"/>
          <w:color w:val="000000"/>
          <w:sz w:val="20"/>
          <w:szCs w:val="20"/>
          <w:lang w:val="en-IN" w:eastAsia="en-IN"/>
        </w:rPr>
        <w:t>fromwsdl</w:t>
      </w:r>
      <w:proofErr w:type="spellEnd"/>
      <w:r w:rsidRPr="00BB54F0">
        <w:rPr>
          <w:rFonts w:ascii="Arial" w:eastAsia="Times New Roman" w:hAnsi="Arial" w:cs="Arial"/>
          <w:color w:val="000000"/>
          <w:sz w:val="18"/>
          <w:szCs w:val="18"/>
          <w:lang w:val="en-IN" w:eastAsia="en-IN"/>
        </w:rPr>
        <w:t>, as follows. You need to use the </w:t>
      </w:r>
      <w:r w:rsidRPr="00BB54F0">
        <w:rPr>
          <w:rFonts w:ascii="Courier New" w:eastAsia="Times New Roman" w:hAnsi="Courier New" w:cs="Courier New"/>
          <w:color w:val="000000"/>
          <w:sz w:val="20"/>
          <w:szCs w:val="20"/>
          <w:lang w:val="en-IN" w:eastAsia="en-IN"/>
        </w:rPr>
        <w:t>-</w:t>
      </w:r>
      <w:proofErr w:type="spellStart"/>
      <w:r w:rsidRPr="00BB54F0">
        <w:rPr>
          <w:rFonts w:ascii="Courier New" w:eastAsia="Times New Roman" w:hAnsi="Courier New" w:cs="Courier New"/>
          <w:color w:val="000000"/>
          <w:sz w:val="20"/>
          <w:szCs w:val="20"/>
          <w:lang w:val="en-IN" w:eastAsia="en-IN"/>
        </w:rPr>
        <w:t>Duse.tomcat</w:t>
      </w:r>
      <w:proofErr w:type="spellEnd"/>
      <w:r w:rsidRPr="00BB54F0">
        <w:rPr>
          <w:rFonts w:ascii="Courier New" w:eastAsia="Times New Roman" w:hAnsi="Courier New" w:cs="Courier New"/>
          <w:color w:val="000000"/>
          <w:sz w:val="20"/>
          <w:szCs w:val="20"/>
          <w:lang w:val="en-IN" w:eastAsia="en-IN"/>
        </w:rPr>
        <w:t>=true</w:t>
      </w:r>
      <w:r w:rsidRPr="00BB54F0">
        <w:rPr>
          <w:rFonts w:ascii="Arial" w:eastAsia="Times New Roman" w:hAnsi="Arial" w:cs="Arial"/>
          <w:color w:val="000000"/>
          <w:sz w:val="18"/>
          <w:szCs w:val="18"/>
          <w:lang w:val="en-IN" w:eastAsia="en-IN"/>
        </w:rPr>
        <w:t xml:space="preserve"> switch to make sure that the application is deployed to Tomcat, and not to the default server, which is </w:t>
      </w:r>
      <w:proofErr w:type="spellStart"/>
      <w:r w:rsidRPr="00BB54F0">
        <w:rPr>
          <w:rFonts w:ascii="Arial" w:eastAsia="Times New Roman" w:hAnsi="Arial" w:cs="Arial"/>
          <w:color w:val="000000"/>
          <w:sz w:val="18"/>
          <w:szCs w:val="18"/>
          <w:lang w:val="en-IN" w:eastAsia="en-IN"/>
        </w:rPr>
        <w:t>GlassFish</w:t>
      </w:r>
      <w:proofErr w:type="spellEnd"/>
      <w:r w:rsidRPr="00BB54F0">
        <w:rPr>
          <w:rFonts w:ascii="Arial" w:eastAsia="Times New Roman" w:hAnsi="Arial" w:cs="Arial"/>
          <w:color w:val="000000"/>
          <w:sz w:val="18"/>
          <w:szCs w:val="18"/>
          <w:lang w:val="en-IN" w:eastAsia="en-IN"/>
        </w:rPr>
        <w:t>.</w:t>
      </w:r>
    </w:p>
    <w:p w:rsidR="00BB54F0" w:rsidRPr="00BB54F0" w:rsidRDefault="00BB54F0" w:rsidP="003C4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IN" w:eastAsia="en-IN"/>
        </w:rPr>
      </w:pPr>
      <w:r w:rsidRPr="00BB54F0">
        <w:rPr>
          <w:rFonts w:ascii="Courier New" w:eastAsia="Times New Roman" w:hAnsi="Courier New" w:cs="Courier New"/>
          <w:color w:val="000000"/>
          <w:sz w:val="20"/>
          <w:szCs w:val="20"/>
          <w:lang w:val="en-IN" w:eastAsia="en-IN"/>
        </w:rPr>
        <w:t>ant -</w:t>
      </w:r>
      <w:proofErr w:type="spellStart"/>
      <w:r w:rsidRPr="00BB54F0">
        <w:rPr>
          <w:rFonts w:ascii="Courier New" w:eastAsia="Times New Roman" w:hAnsi="Courier New" w:cs="Courier New"/>
          <w:color w:val="000000"/>
          <w:sz w:val="20"/>
          <w:szCs w:val="20"/>
          <w:lang w:val="en-IN" w:eastAsia="en-IN"/>
        </w:rPr>
        <w:t>Duse.tomcat</w:t>
      </w:r>
      <w:proofErr w:type="spellEnd"/>
      <w:r w:rsidRPr="00BB54F0">
        <w:rPr>
          <w:rFonts w:ascii="Courier New" w:eastAsia="Times New Roman" w:hAnsi="Courier New" w:cs="Courier New"/>
          <w:color w:val="000000"/>
          <w:sz w:val="20"/>
          <w:szCs w:val="20"/>
          <w:lang w:val="en-IN" w:eastAsia="en-IN"/>
        </w:rPr>
        <w:t>=true deploy</w:t>
      </w:r>
      <w:bookmarkStart w:id="13" w:name="wp108451"/>
      <w:r w:rsidRPr="00BB54F0">
        <w:rPr>
          <w:rFonts w:ascii="Courier New" w:eastAsia="Times New Roman" w:hAnsi="Courier New" w:cs="Courier New"/>
          <w:color w:val="000000"/>
          <w:sz w:val="20"/>
          <w:szCs w:val="20"/>
          <w:lang w:val="en-IN" w:eastAsia="en-IN"/>
        </w:rPr>
        <w:t xml:space="preserve"> </w:t>
      </w:r>
      <w:bookmarkEnd w:id="13"/>
    </w:p>
    <w:p w:rsidR="00BB54F0" w:rsidRDefault="00BB54F0" w:rsidP="003C4B3E">
      <w:pPr>
        <w:spacing w:after="0"/>
        <w:rPr>
          <w:rFonts w:ascii="Times New Roman" w:hAnsi="Times New Roman"/>
          <w:sz w:val="24"/>
          <w:szCs w:val="24"/>
        </w:rPr>
      </w:pPr>
    </w:p>
    <w:p w:rsidR="00BB54F0" w:rsidRDefault="00BB54F0" w:rsidP="003C4B3E">
      <w:pPr>
        <w:pStyle w:val="ListParagraph"/>
        <w:numPr>
          <w:ilvl w:val="0"/>
          <w:numId w:val="4"/>
        </w:numPr>
        <w:spacing w:after="0"/>
        <w:rPr>
          <w:rFonts w:ascii="Times New Roman" w:hAnsi="Times New Roman"/>
          <w:sz w:val="24"/>
          <w:szCs w:val="24"/>
        </w:rPr>
      </w:pPr>
      <w:r w:rsidRPr="00BB54F0">
        <w:rPr>
          <w:rFonts w:ascii="Times New Roman" w:hAnsi="Times New Roman"/>
          <w:sz w:val="24"/>
          <w:szCs w:val="24"/>
        </w:rPr>
        <w:t>Verifying Deployment</w:t>
      </w:r>
    </w:p>
    <w:p w:rsidR="00BB54F0" w:rsidRPr="00BB54F0" w:rsidRDefault="00BB54F0" w:rsidP="003C4B3E">
      <w:pPr>
        <w:spacing w:after="0"/>
        <w:rPr>
          <w:rFonts w:ascii="Times New Roman" w:hAnsi="Times New Roman"/>
          <w:sz w:val="24"/>
          <w:szCs w:val="24"/>
        </w:rPr>
      </w:pPr>
      <w:r>
        <w:rPr>
          <w:rFonts w:ascii="Arial" w:hAnsi="Arial" w:cs="Arial"/>
          <w:color w:val="000000"/>
          <w:sz w:val="18"/>
          <w:szCs w:val="18"/>
          <w:shd w:val="clear" w:color="auto" w:fill="FFFFFF"/>
        </w:rPr>
        <w:t>A basic test to verify that the application has deployed properly is to use a web browser to retrieve the application's WSDL from its hosting web container. The following URLs retrieve the WSDL from each of the two example services. If you are running your web browser and web container on different machines, you need to replace </w:t>
      </w:r>
      <w:r>
        <w:rPr>
          <w:rStyle w:val="HTMLCode"/>
          <w:rFonts w:eastAsia="Calibri"/>
          <w:color w:val="000000"/>
          <w:sz w:val="18"/>
          <w:szCs w:val="18"/>
          <w:shd w:val="clear" w:color="auto" w:fill="FFFFFF"/>
        </w:rPr>
        <w:t>localhost</w:t>
      </w:r>
      <w:r>
        <w:rPr>
          <w:rFonts w:ascii="Arial" w:hAnsi="Arial" w:cs="Arial"/>
          <w:color w:val="000000"/>
          <w:sz w:val="18"/>
          <w:szCs w:val="18"/>
          <w:shd w:val="clear" w:color="auto" w:fill="FFFFFF"/>
        </w:rPr>
        <w:t> with the name of the machine hosting your web service.</w:t>
      </w:r>
    </w:p>
    <w:p w:rsidR="00506F73" w:rsidRDefault="00506F73">
      <w:pPr>
        <w:contextualSpacing/>
        <w:jc w:val="both"/>
        <w:rPr>
          <w:rFonts w:ascii="Times New Roman" w:hAnsi="Times New Roman"/>
          <w:bCs/>
          <w:sz w:val="24"/>
          <w:szCs w:val="24"/>
        </w:rPr>
      </w:pPr>
    </w:p>
    <w:p w:rsidR="00506F73" w:rsidRDefault="00A13EAA">
      <w:pPr>
        <w:spacing w:line="240" w:lineRule="auto"/>
        <w:jc w:val="both"/>
      </w:pPr>
      <w:r>
        <w:rPr>
          <w:rFonts w:ascii="Times New Roman" w:hAnsi="Times New Roman"/>
          <w:b/>
          <w:bCs/>
          <w:sz w:val="24"/>
          <w:u w:val="single"/>
        </w:rPr>
        <w:t>Learning Outcomes:</w:t>
      </w:r>
      <w:r>
        <w:rPr>
          <w:rFonts w:ascii="Times New Roman" w:hAnsi="Times New Roman"/>
          <w:sz w:val="24"/>
          <w:szCs w:val="24"/>
        </w:rPr>
        <w:t xml:space="preserve"> Students should have </w:t>
      </w:r>
      <w:proofErr w:type="gramStart"/>
      <w:r>
        <w:rPr>
          <w:rFonts w:ascii="Times New Roman" w:hAnsi="Times New Roman"/>
          <w:sz w:val="24"/>
          <w:szCs w:val="24"/>
        </w:rPr>
        <w:t>be</w:t>
      </w:r>
      <w:proofErr w:type="gramEnd"/>
      <w:r>
        <w:rPr>
          <w:rFonts w:ascii="Times New Roman" w:hAnsi="Times New Roman"/>
          <w:sz w:val="24"/>
          <w:szCs w:val="24"/>
        </w:rPr>
        <w:t xml:space="preserve"> able to</w:t>
      </w:r>
    </w:p>
    <w:p w:rsidR="00506F73" w:rsidRDefault="00A13EAA">
      <w:pPr>
        <w:spacing w:line="240" w:lineRule="auto"/>
        <w:jc w:val="both"/>
      </w:pPr>
      <w:r>
        <w:rPr>
          <w:rFonts w:ascii="Times New Roman" w:hAnsi="Times New Roman"/>
          <w:sz w:val="24"/>
          <w:szCs w:val="24"/>
        </w:rPr>
        <w:t>LO1: Define Middleware.</w:t>
      </w:r>
    </w:p>
    <w:p w:rsidR="00506F73" w:rsidRDefault="00A13EAA">
      <w:pPr>
        <w:spacing w:line="240" w:lineRule="auto"/>
        <w:jc w:val="both"/>
      </w:pPr>
      <w:r>
        <w:rPr>
          <w:rFonts w:ascii="Times New Roman" w:hAnsi="Times New Roman"/>
          <w:sz w:val="24"/>
          <w:szCs w:val="24"/>
        </w:rPr>
        <w:t>LO2: Identify different connectors in middleware.</w:t>
      </w:r>
    </w:p>
    <w:p w:rsidR="00506F73" w:rsidRDefault="00A13EAA" w:rsidP="00BB54F0">
      <w:pPr>
        <w:pStyle w:val="ListParagraph"/>
        <w:ind w:left="0"/>
      </w:pPr>
      <w:r>
        <w:rPr>
          <w:rFonts w:ascii="Times New Roman" w:hAnsi="Times New Roman"/>
          <w:sz w:val="24"/>
          <w:szCs w:val="24"/>
        </w:rPr>
        <w:t>LO3: Explain middleware implements in connectors.</w:t>
      </w:r>
    </w:p>
    <w:p w:rsidR="00506F73" w:rsidRDefault="00A13EAA">
      <w:r>
        <w:rPr>
          <w:rFonts w:ascii="Times New Roman" w:hAnsi="Times New Roman"/>
          <w:b/>
          <w:bCs/>
          <w:sz w:val="24"/>
          <w:u w:val="single"/>
        </w:rPr>
        <w:t>Course Outcomes:</w:t>
      </w:r>
      <w:r>
        <w:rPr>
          <w:b/>
          <w:bCs/>
        </w:rPr>
        <w:t xml:space="preserve"> </w:t>
      </w:r>
      <w:r>
        <w:rPr>
          <w:rFonts w:ascii="Times New Roman" w:hAnsi="Times New Roman"/>
          <w:bCs/>
          <w:sz w:val="24"/>
          <w:szCs w:val="24"/>
        </w:rPr>
        <w:t>Upon completion of the course students will be able to understand middleware and its connectors.</w:t>
      </w:r>
    </w:p>
    <w:p w:rsidR="00506F73" w:rsidRPr="00BE4A94" w:rsidRDefault="00A13EAA">
      <w:pPr>
        <w:spacing w:line="240" w:lineRule="auto"/>
      </w:pPr>
      <w:r>
        <w:rPr>
          <w:rFonts w:ascii="Times New Roman" w:hAnsi="Times New Roman"/>
          <w:b/>
          <w:sz w:val="24"/>
          <w:szCs w:val="24"/>
          <w:u w:val="single"/>
        </w:rPr>
        <w:t>Conclusion</w:t>
      </w:r>
      <w:r w:rsidR="00BE4A94">
        <w:rPr>
          <w:rFonts w:ascii="Times New Roman" w:hAnsi="Times New Roman"/>
          <w:b/>
          <w:sz w:val="24"/>
          <w:szCs w:val="24"/>
          <w:u w:val="single"/>
        </w:rPr>
        <w:t xml:space="preserve">: </w:t>
      </w:r>
      <w:r w:rsidR="00BE4A94" w:rsidRPr="00BE4A94">
        <w:rPr>
          <w:rFonts w:ascii="Times New Roman" w:hAnsi="Times New Roman"/>
          <w:sz w:val="24"/>
          <w:szCs w:val="24"/>
        </w:rPr>
        <w:t>Implementing connectors using middleware offers a versatile and efficient approach to building software systems. It simplifies connectivity, data transformation, and communication between components while enhancing security and scalability. Middleware provides a valuable abstraction layer that promotes interoperability and future-proofing in complex software architectures.</w:t>
      </w:r>
    </w:p>
    <w:p w:rsidR="00506F73" w:rsidRDefault="00506F73">
      <w:pPr>
        <w:spacing w:after="0" w:line="240" w:lineRule="auto"/>
        <w:jc w:val="both"/>
        <w:rPr>
          <w:rFonts w:ascii="Times New Roman" w:hAnsi="Times New Roman"/>
          <w:sz w:val="24"/>
        </w:rPr>
      </w:pPr>
    </w:p>
    <w:p w:rsidR="00506F73" w:rsidRDefault="00506F73">
      <w:pPr>
        <w:spacing w:after="0" w:line="240" w:lineRule="auto"/>
        <w:jc w:val="both"/>
        <w:rPr>
          <w:rFonts w:ascii="Times New Roman" w:hAnsi="Times New Roman"/>
          <w:sz w:val="24"/>
        </w:rPr>
      </w:pPr>
    </w:p>
    <w:p w:rsidR="00506F73" w:rsidRDefault="00A13EAA">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212725</wp:posOffset>
                </wp:positionV>
                <wp:extent cx="7743825" cy="19050"/>
                <wp:effectExtent l="5080" t="5080" r="4445" b="13970"/>
                <wp:wrapNone/>
                <wp:docPr id="1" name="Straight Connector 1"/>
                <wp:cNvGraphicFramePr/>
                <a:graphic xmlns:a="http://schemas.openxmlformats.org/drawingml/2006/main">
                  <a:graphicData uri="http://schemas.microsoft.com/office/word/2010/wordprocessingShape">
                    <wps:wsp>
                      <wps:cNvCnPr/>
                      <wps:spPr>
                        <a:xfrm>
                          <a:off x="0" y="0"/>
                          <a:ext cx="7743825" cy="19050"/>
                        </a:xfrm>
                        <a:prstGeom prst="line">
                          <a:avLst/>
                        </a:prstGeom>
                        <a:ln w="6480" cap="sq" cmpd="sng">
                          <a:solidFill>
                            <a:srgbClr val="5B9BD5"/>
                          </a:solidFill>
                          <a:prstDash val="solid"/>
                          <a:miter/>
                          <a:headEnd type="none" w="med" len="med"/>
                          <a:tailEnd type="none" w="med" len="med"/>
                        </a:ln>
                        <a:effectLst/>
                      </wps:spPr>
                      <wps:bodyPr/>
                    </wps:wsp>
                  </a:graphicData>
                </a:graphic>
              </wp:anchor>
            </w:drawing>
          </mc:Choice>
          <mc:Fallback>
            <w:pict>
              <v:line w14:anchorId="120374C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16.75pt" to="53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" strokecolor="#5b9bd5" strokeweight=".18mm">
                <v:stroke joinstyle="miter" endcap="square"/>
              </v:line>
            </w:pict>
          </mc:Fallback>
        </mc:AlternateContent>
      </w:r>
      <w:r>
        <w:t>For Faculty Use</w:t>
      </w:r>
    </w:p>
    <w:tbl>
      <w:tblPr>
        <w:tblW w:w="0" w:type="auto"/>
        <w:tblInd w:w="-5" w:type="dxa"/>
        <w:tblLayout w:type="fixed"/>
        <w:tblLook w:val="04A0" w:firstRow="1" w:lastRow="0" w:firstColumn="1" w:lastColumn="0" w:noHBand="0" w:noVBand="1"/>
      </w:tblPr>
      <w:tblGrid>
        <w:gridCol w:w="1435"/>
        <w:gridCol w:w="1390"/>
        <w:gridCol w:w="2210"/>
        <w:gridCol w:w="1800"/>
        <w:gridCol w:w="3700"/>
      </w:tblGrid>
      <w:tr w:rsidR="00506F73">
        <w:trPr>
          <w:cantSplit/>
        </w:trPr>
        <w:tc>
          <w:tcPr>
            <w:tcW w:w="1435" w:type="dxa"/>
            <w:vMerge w:val="restart"/>
            <w:tcBorders>
              <w:top w:val="single" w:sz="4" w:space="0" w:color="000000"/>
              <w:left w:val="single" w:sz="4" w:space="0" w:color="000000"/>
              <w:bottom w:val="single" w:sz="4" w:space="0" w:color="000000"/>
            </w:tcBorders>
          </w:tcPr>
          <w:p w:rsidR="00506F73" w:rsidRDefault="00A13EAA">
            <w:r>
              <w:rPr>
                <w:rFonts w:ascii="Times New Roman" w:hAnsi="Times New Roman"/>
                <w:b/>
                <w:bCs/>
                <w:sz w:val="24"/>
                <w:szCs w:val="24"/>
              </w:rPr>
              <w:t>Correction Parameters</w:t>
            </w:r>
          </w:p>
        </w:tc>
        <w:tc>
          <w:tcPr>
            <w:tcW w:w="1390" w:type="dxa"/>
            <w:tcBorders>
              <w:top w:val="single" w:sz="4" w:space="0" w:color="000000"/>
              <w:left w:val="single" w:sz="4" w:space="0" w:color="000000"/>
              <w:bottom w:val="single" w:sz="4" w:space="0" w:color="000000"/>
            </w:tcBorders>
          </w:tcPr>
          <w:p w:rsidR="00506F73" w:rsidRDefault="00A13EAA">
            <w:r>
              <w:rPr>
                <w:rFonts w:ascii="Times New Roman" w:hAnsi="Times New Roman"/>
                <w:b/>
                <w:bCs/>
                <w:sz w:val="24"/>
                <w:szCs w:val="24"/>
              </w:rPr>
              <w:t>Formative Assessment [40%]</w:t>
            </w:r>
          </w:p>
        </w:tc>
        <w:tc>
          <w:tcPr>
            <w:tcW w:w="2210" w:type="dxa"/>
            <w:tcBorders>
              <w:top w:val="single" w:sz="4" w:space="0" w:color="000000"/>
              <w:left w:val="single" w:sz="4" w:space="0" w:color="000000"/>
              <w:bottom w:val="single" w:sz="4" w:space="0" w:color="000000"/>
            </w:tcBorders>
          </w:tcPr>
          <w:p w:rsidR="00506F73" w:rsidRDefault="00A13EAA">
            <w:r>
              <w:rPr>
                <w:rFonts w:ascii="Times New Roman" w:hAnsi="Times New Roman"/>
                <w:b/>
                <w:bCs/>
                <w:sz w:val="24"/>
                <w:szCs w:val="24"/>
              </w:rPr>
              <w:t>Timely completion of Practical [ 40%]</w:t>
            </w:r>
          </w:p>
        </w:tc>
        <w:tc>
          <w:tcPr>
            <w:tcW w:w="1800" w:type="dxa"/>
            <w:tcBorders>
              <w:top w:val="single" w:sz="4" w:space="0" w:color="000000"/>
              <w:left w:val="single" w:sz="4" w:space="0" w:color="000000"/>
              <w:bottom w:val="single" w:sz="4" w:space="0" w:color="000000"/>
            </w:tcBorders>
          </w:tcPr>
          <w:p w:rsidR="00506F73" w:rsidRDefault="00A13EAA">
            <w:r>
              <w:rPr>
                <w:rFonts w:ascii="Times New Roman" w:hAnsi="Times New Roman"/>
                <w:b/>
                <w:bCs/>
                <w:sz w:val="24"/>
                <w:szCs w:val="24"/>
              </w:rPr>
              <w:t>Attendance / Learning Attitude [20%]</w:t>
            </w:r>
          </w:p>
        </w:tc>
        <w:tc>
          <w:tcPr>
            <w:tcW w:w="3700" w:type="dxa"/>
            <w:vMerge w:val="restart"/>
            <w:tcBorders>
              <w:top w:val="single" w:sz="4" w:space="0" w:color="000000"/>
              <w:left w:val="single" w:sz="4" w:space="0" w:color="000000"/>
              <w:bottom w:val="single" w:sz="4" w:space="0" w:color="000000"/>
              <w:right w:val="single" w:sz="4" w:space="0" w:color="000000"/>
            </w:tcBorders>
          </w:tcPr>
          <w:p w:rsidR="00506F73" w:rsidRDefault="00506F73">
            <w:pPr>
              <w:snapToGrid w:val="0"/>
              <w:rPr>
                <w:rFonts w:ascii="Times New Roman" w:hAnsi="Times New Roman"/>
                <w:b/>
                <w:bCs/>
                <w:sz w:val="24"/>
                <w:szCs w:val="24"/>
              </w:rPr>
            </w:pPr>
          </w:p>
        </w:tc>
      </w:tr>
      <w:tr w:rsidR="00506F73" w:rsidTr="00D41078">
        <w:trPr>
          <w:cantSplit/>
          <w:trHeight w:val="978"/>
        </w:trPr>
        <w:tc>
          <w:tcPr>
            <w:tcW w:w="1435" w:type="dxa"/>
            <w:vMerge/>
            <w:tcBorders>
              <w:top w:val="single" w:sz="4" w:space="0" w:color="000000"/>
              <w:left w:val="single" w:sz="4" w:space="0" w:color="000000"/>
              <w:bottom w:val="single" w:sz="4" w:space="0" w:color="000000"/>
            </w:tcBorders>
          </w:tcPr>
          <w:p w:rsidR="00506F73" w:rsidRDefault="00506F73">
            <w:pPr>
              <w:snapToGrid w:val="0"/>
              <w:rPr>
                <w:rFonts w:ascii="Times New Roman" w:hAnsi="Times New Roman"/>
                <w:b/>
                <w:bCs/>
                <w:sz w:val="24"/>
                <w:szCs w:val="24"/>
              </w:rPr>
            </w:pPr>
          </w:p>
        </w:tc>
        <w:tc>
          <w:tcPr>
            <w:tcW w:w="1390" w:type="dxa"/>
            <w:tcBorders>
              <w:top w:val="single" w:sz="4" w:space="0" w:color="000000"/>
              <w:left w:val="single" w:sz="4" w:space="0" w:color="000000"/>
              <w:bottom w:val="single" w:sz="4" w:space="0" w:color="000000"/>
            </w:tcBorders>
          </w:tcPr>
          <w:p w:rsidR="00506F73" w:rsidRDefault="00506F73">
            <w:pPr>
              <w:snapToGrid w:val="0"/>
              <w:rPr>
                <w:rFonts w:ascii="Times New Roman" w:hAnsi="Times New Roman"/>
                <w:b/>
                <w:bCs/>
                <w:sz w:val="24"/>
                <w:szCs w:val="24"/>
              </w:rPr>
            </w:pPr>
          </w:p>
        </w:tc>
        <w:tc>
          <w:tcPr>
            <w:tcW w:w="2210" w:type="dxa"/>
            <w:tcBorders>
              <w:top w:val="single" w:sz="4" w:space="0" w:color="000000"/>
              <w:left w:val="single" w:sz="4" w:space="0" w:color="000000"/>
              <w:bottom w:val="single" w:sz="4" w:space="0" w:color="000000"/>
            </w:tcBorders>
          </w:tcPr>
          <w:p w:rsidR="00506F73" w:rsidRDefault="00506F73">
            <w:pPr>
              <w:snapToGrid w:val="0"/>
              <w:rPr>
                <w:rFonts w:ascii="Times New Roman" w:hAnsi="Times New Roman"/>
                <w:b/>
                <w:bCs/>
                <w:sz w:val="24"/>
                <w:szCs w:val="24"/>
              </w:rPr>
            </w:pPr>
          </w:p>
        </w:tc>
        <w:tc>
          <w:tcPr>
            <w:tcW w:w="1800" w:type="dxa"/>
            <w:tcBorders>
              <w:top w:val="single" w:sz="4" w:space="0" w:color="000000"/>
              <w:left w:val="single" w:sz="4" w:space="0" w:color="000000"/>
              <w:bottom w:val="single" w:sz="4" w:space="0" w:color="000000"/>
            </w:tcBorders>
          </w:tcPr>
          <w:p w:rsidR="00506F73" w:rsidRDefault="00506F73">
            <w:pPr>
              <w:snapToGrid w:val="0"/>
              <w:rPr>
                <w:rFonts w:ascii="Times New Roman" w:hAnsi="Times New Roman"/>
                <w:b/>
                <w:bCs/>
                <w:sz w:val="24"/>
                <w:szCs w:val="24"/>
              </w:rPr>
            </w:pPr>
          </w:p>
        </w:tc>
        <w:tc>
          <w:tcPr>
            <w:tcW w:w="3700" w:type="dxa"/>
            <w:vMerge/>
            <w:tcBorders>
              <w:top w:val="single" w:sz="4" w:space="0" w:color="000000"/>
              <w:left w:val="single" w:sz="4" w:space="0" w:color="000000"/>
              <w:bottom w:val="single" w:sz="4" w:space="0" w:color="000000"/>
              <w:right w:val="single" w:sz="4" w:space="0" w:color="000000"/>
            </w:tcBorders>
          </w:tcPr>
          <w:p w:rsidR="00506F73" w:rsidRDefault="00506F73">
            <w:pPr>
              <w:snapToGrid w:val="0"/>
              <w:rPr>
                <w:rFonts w:ascii="Times New Roman" w:hAnsi="Times New Roman"/>
                <w:b/>
                <w:bCs/>
                <w:sz w:val="24"/>
                <w:szCs w:val="24"/>
              </w:rPr>
            </w:pPr>
          </w:p>
        </w:tc>
      </w:tr>
    </w:tbl>
    <w:p w:rsidR="00506F73" w:rsidRDefault="00506F73">
      <w:pPr>
        <w:contextualSpacing/>
        <w:jc w:val="both"/>
        <w:rPr>
          <w:rFonts w:ascii="Times New Roman" w:hAnsi="Times New Roman"/>
          <w:sz w:val="24"/>
          <w:szCs w:val="24"/>
        </w:rPr>
      </w:pPr>
    </w:p>
    <w:p w:rsidR="00506F73" w:rsidRDefault="00506F73">
      <w:bookmarkStart w:id="14" w:name="_GoBack"/>
      <w:bookmarkEnd w:id="14"/>
    </w:p>
    <w:sectPr w:rsidR="00506F73" w:rsidSect="00BB54F0">
      <w:type w:val="continuous"/>
      <w:pgSz w:w="12240" w:h="15840"/>
      <w:pgMar w:top="1170" w:right="1440" w:bottom="1440" w:left="1440" w:header="450" w:footer="720" w:gutter="0"/>
      <w:pgNumType w:start="2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784" w:rsidRDefault="00F92784">
      <w:pPr>
        <w:spacing w:line="240" w:lineRule="auto"/>
      </w:pPr>
      <w:r>
        <w:separator/>
      </w:r>
    </w:p>
  </w:endnote>
  <w:endnote w:type="continuationSeparator" w:id="0">
    <w:p w:rsidR="00F92784" w:rsidRDefault="00F927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078" w:rsidRDefault="00D4107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F73" w:rsidRDefault="00506F73">
    <w:pPr>
      <w:pStyle w:val="Footer"/>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F73" w:rsidRDefault="00506F7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784" w:rsidRDefault="00F92784">
      <w:pPr>
        <w:spacing w:after="0" w:line="240" w:lineRule="auto"/>
      </w:pPr>
      <w:r>
        <w:separator/>
      </w:r>
    </w:p>
  </w:footnote>
  <w:footnote w:type="continuationSeparator" w:id="0">
    <w:p w:rsidR="00F92784" w:rsidRDefault="00F92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078" w:rsidRDefault="00F92784">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397204" o:spid="_x0000_s2050" type="#_x0000_t75" style="position:absolute;margin-left:0;margin-top:0;width:467.35pt;height:467.3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F73" w:rsidRDefault="00F92784">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397205" o:spid="_x0000_s2051" type="#_x0000_t75" style="position:absolute;margin-left:0;margin-top:0;width:467.35pt;height:467.35pt;z-index:-251656192;mso-position-horizontal:center;mso-position-horizontal-relative:margin;mso-position-vertical:center;mso-position-vertical-relative:margin" o:allowincell="f">
          <v:imagedata r:id="rId1" o:title="WATERMARK" gain="19661f" blacklevel="22938f"/>
          <w10:wrap anchorx="margin" anchory="margin"/>
        </v:shape>
      </w:pict>
    </w:r>
    <w:r w:rsidR="00A13EAA">
      <w:rPr>
        <w:noProof/>
        <w:lang w:val="en-IN" w:eastAsia="en-IN"/>
      </w:rPr>
      <w:drawing>
        <wp:inline distT="0" distB="0" distL="114300" distR="114300">
          <wp:extent cx="6110605" cy="675640"/>
          <wp:effectExtent l="0" t="0" r="4445" b="1016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2"/>
                  <a:stretch>
                    <a:fillRect/>
                  </a:stretch>
                </pic:blipFill>
                <pic:spPr>
                  <a:xfrm>
                    <a:off x="0" y="0"/>
                    <a:ext cx="6110605" cy="675640"/>
                  </a:xfrm>
                  <a:prstGeom prst="rect">
                    <a:avLst/>
                  </a:prstGeom>
                  <a:solidFill>
                    <a:srgbClr val="FFFFFF">
                      <a:alpha val="0"/>
                    </a:srgbClr>
                  </a:solidFill>
                  <a:ln>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F73" w:rsidRDefault="00F92784">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397203" o:spid="_x0000_s2049" type="#_x0000_t75" style="position:absolute;margin-left:0;margin-top:0;width:467.35pt;height:467.35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lvl w:ilvl="0">
      <w:start w:val="1"/>
      <w:numFmt w:val="decimal"/>
      <w:lvlText w:val="%1."/>
      <w:lvlJc w:val="left"/>
      <w:pPr>
        <w:tabs>
          <w:tab w:val="left" w:pos="0"/>
        </w:tabs>
        <w:ind w:left="360" w:hanging="360"/>
      </w:pPr>
      <w:rPr>
        <w:rFonts w:ascii="Times New Roman" w:hAnsi="Times New Roman" w:cs="Times New Roman" w:hint="default"/>
        <w:sz w:val="24"/>
        <w:szCs w:val="24"/>
      </w:rPr>
    </w:lvl>
  </w:abstractNum>
  <w:abstractNum w:abstractNumId="1" w15:restartNumberingAfterBreak="0">
    <w:nsid w:val="220D08DB"/>
    <w:multiLevelType w:val="hybridMultilevel"/>
    <w:tmpl w:val="CBCC0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660398"/>
    <w:multiLevelType w:val="hybridMultilevel"/>
    <w:tmpl w:val="FBAC8340"/>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0491A00"/>
    <w:multiLevelType w:val="hybridMultilevel"/>
    <w:tmpl w:val="00E23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VerticalSpacing w:val="156"/>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931651"/>
    <w:rsid w:val="003C4B3E"/>
    <w:rsid w:val="00506F73"/>
    <w:rsid w:val="00521598"/>
    <w:rsid w:val="00A13EAA"/>
    <w:rsid w:val="00A52A21"/>
    <w:rsid w:val="00BB54F0"/>
    <w:rsid w:val="00BE4A94"/>
    <w:rsid w:val="00D41078"/>
    <w:rsid w:val="00F92784"/>
    <w:rsid w:val="05B73D1D"/>
    <w:rsid w:val="06EE706A"/>
    <w:rsid w:val="076C6B7E"/>
    <w:rsid w:val="07F146E2"/>
    <w:rsid w:val="08AC2200"/>
    <w:rsid w:val="09002B26"/>
    <w:rsid w:val="0C163D59"/>
    <w:rsid w:val="0EF32560"/>
    <w:rsid w:val="176D2B52"/>
    <w:rsid w:val="184B611C"/>
    <w:rsid w:val="1EF33031"/>
    <w:rsid w:val="23D9702F"/>
    <w:rsid w:val="26195D1F"/>
    <w:rsid w:val="2A596BA2"/>
    <w:rsid w:val="2AE45CD4"/>
    <w:rsid w:val="2C675B50"/>
    <w:rsid w:val="2DEC39B3"/>
    <w:rsid w:val="2E931651"/>
    <w:rsid w:val="31236E02"/>
    <w:rsid w:val="3AE22FD4"/>
    <w:rsid w:val="3AF04A59"/>
    <w:rsid w:val="3F3638D8"/>
    <w:rsid w:val="41104F44"/>
    <w:rsid w:val="434B4ACB"/>
    <w:rsid w:val="4B682306"/>
    <w:rsid w:val="4BB766F8"/>
    <w:rsid w:val="4FA55B5E"/>
    <w:rsid w:val="52926C97"/>
    <w:rsid w:val="549862E0"/>
    <w:rsid w:val="587C2929"/>
    <w:rsid w:val="58B40294"/>
    <w:rsid w:val="5E0D625C"/>
    <w:rsid w:val="60DE57E3"/>
    <w:rsid w:val="650B4C10"/>
    <w:rsid w:val="67654225"/>
    <w:rsid w:val="685E600E"/>
    <w:rsid w:val="70730AA5"/>
    <w:rsid w:val="72E63B4C"/>
    <w:rsid w:val="73C8179A"/>
    <w:rsid w:val="78284C5A"/>
    <w:rsid w:val="7D513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48B3EEC"/>
  <w15:docId w15:val="{0105B782-3EC9-4C9E-B55A-57CE30FA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sz w:val="22"/>
      <w:szCs w:val="22"/>
      <w:lang w:val="en-US" w:eastAsia="zh-CN"/>
    </w:rPr>
  </w:style>
  <w:style w:type="paragraph" w:styleId="Heading3">
    <w:name w:val="heading 3"/>
    <w:basedOn w:val="Normal"/>
    <w:next w:val="Normal"/>
    <w:link w:val="Heading3Char"/>
    <w:semiHidden/>
    <w:unhideWhenUsed/>
    <w:qFormat/>
    <w:rsid w:val="00BB54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B54F0"/>
    <w:pPr>
      <w:suppressAutoHyphens w:val="0"/>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17"/>
      <w:szCs w:val="17"/>
      <w:lang w:eastAsia="en-US"/>
    </w:rPr>
  </w:style>
  <w:style w:type="paragraph" w:styleId="Footer">
    <w:name w:val="footer"/>
    <w:basedOn w:val="Normal"/>
    <w:pPr>
      <w:tabs>
        <w:tab w:val="center" w:pos="4680"/>
        <w:tab w:val="right" w:pos="9360"/>
      </w:tabs>
    </w:pPr>
  </w:style>
  <w:style w:type="paragraph" w:styleId="Header">
    <w:name w:val="header"/>
    <w:basedOn w:val="Normal"/>
    <w:qFormat/>
    <w:pPr>
      <w:tabs>
        <w:tab w:val="center" w:pos="4680"/>
        <w:tab w:val="right" w:pos="9360"/>
      </w:tabs>
    </w:pPr>
  </w:style>
  <w:style w:type="character" w:styleId="Hyperlink">
    <w:name w:val="Hyperlink"/>
    <w:basedOn w:val="DefaultParagraphFont"/>
    <w:rPr>
      <w:color w:val="0000FF"/>
      <w:u w:val="single"/>
    </w:rPr>
  </w:style>
  <w:style w:type="paragraph" w:styleId="ListParagraph">
    <w:name w:val="List Paragraph"/>
    <w:basedOn w:val="Normal"/>
    <w:qFormat/>
    <w:pPr>
      <w:spacing w:line="360" w:lineRule="auto"/>
      <w:ind w:left="720"/>
      <w:contextualSpacing/>
      <w:jc w:val="both"/>
    </w:pPr>
  </w:style>
  <w:style w:type="paragraph" w:customStyle="1" w:styleId="pbody">
    <w:name w:val="pbody"/>
    <w:basedOn w:val="Normal"/>
    <w:rsid w:val="00BB54F0"/>
    <w:pPr>
      <w:suppressAutoHyphens w:val="0"/>
      <w:spacing w:before="100" w:beforeAutospacing="1" w:after="100" w:afterAutospacing="1" w:line="240" w:lineRule="auto"/>
    </w:pPr>
    <w:rPr>
      <w:rFonts w:ascii="Times New Roman" w:eastAsia="Times New Roman" w:hAnsi="Times New Roman"/>
      <w:sz w:val="24"/>
      <w:szCs w:val="24"/>
      <w:lang w:val="en-IN" w:eastAsia="en-IN"/>
    </w:rPr>
  </w:style>
  <w:style w:type="character" w:styleId="HTMLCode">
    <w:name w:val="HTML Code"/>
    <w:basedOn w:val="DefaultParagraphFont"/>
    <w:uiPriority w:val="99"/>
    <w:unhideWhenUsed/>
    <w:rsid w:val="00BB54F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B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B54F0"/>
    <w:rPr>
      <w:rFonts w:ascii="Courier New" w:eastAsia="Times New Roman" w:hAnsi="Courier New" w:cs="Courier New"/>
    </w:rPr>
  </w:style>
  <w:style w:type="character" w:customStyle="1" w:styleId="Heading4Char">
    <w:name w:val="Heading 4 Char"/>
    <w:basedOn w:val="DefaultParagraphFont"/>
    <w:link w:val="Heading4"/>
    <w:uiPriority w:val="9"/>
    <w:rsid w:val="00BB54F0"/>
    <w:rPr>
      <w:rFonts w:eastAsia="Times New Roman"/>
      <w:b/>
      <w:bCs/>
      <w:sz w:val="24"/>
      <w:szCs w:val="24"/>
    </w:rPr>
  </w:style>
  <w:style w:type="character" w:customStyle="1" w:styleId="Heading3Char">
    <w:name w:val="Heading 3 Char"/>
    <w:basedOn w:val="DefaultParagraphFont"/>
    <w:link w:val="Heading3"/>
    <w:semiHidden/>
    <w:rsid w:val="00BB54F0"/>
    <w:rPr>
      <w:rFonts w:asciiTheme="majorHAnsi" w:eastAsiaTheme="majorEastAsia" w:hAnsiTheme="majorHAnsi" w:cstheme="majorBidi"/>
      <w:color w:val="1F4D78" w:themeColor="accent1" w:themeShade="7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07523">
      <w:bodyDiv w:val="1"/>
      <w:marLeft w:val="0"/>
      <w:marRight w:val="0"/>
      <w:marTop w:val="0"/>
      <w:marBottom w:val="0"/>
      <w:divBdr>
        <w:top w:val="none" w:sz="0" w:space="0" w:color="auto"/>
        <w:left w:val="none" w:sz="0" w:space="0" w:color="auto"/>
        <w:bottom w:val="none" w:sz="0" w:space="0" w:color="auto"/>
        <w:right w:val="none" w:sz="0" w:space="0" w:color="auto"/>
      </w:divBdr>
    </w:div>
    <w:div w:id="189035206">
      <w:bodyDiv w:val="1"/>
      <w:marLeft w:val="0"/>
      <w:marRight w:val="0"/>
      <w:marTop w:val="0"/>
      <w:marBottom w:val="0"/>
      <w:divBdr>
        <w:top w:val="none" w:sz="0" w:space="0" w:color="auto"/>
        <w:left w:val="none" w:sz="0" w:space="0" w:color="auto"/>
        <w:bottom w:val="none" w:sz="0" w:space="0" w:color="auto"/>
        <w:right w:val="none" w:sz="0" w:space="0" w:color="auto"/>
      </w:divBdr>
      <w:divsChild>
        <w:div w:id="1216045066">
          <w:marLeft w:val="600"/>
          <w:marRight w:val="0"/>
          <w:marTop w:val="0"/>
          <w:marBottom w:val="0"/>
          <w:divBdr>
            <w:top w:val="none" w:sz="0" w:space="0" w:color="auto"/>
            <w:left w:val="none" w:sz="0" w:space="0" w:color="auto"/>
            <w:bottom w:val="none" w:sz="0" w:space="0" w:color="auto"/>
            <w:right w:val="none" w:sz="0" w:space="0" w:color="auto"/>
          </w:divBdr>
        </w:div>
      </w:divsChild>
    </w:div>
    <w:div w:id="575629219">
      <w:bodyDiv w:val="1"/>
      <w:marLeft w:val="0"/>
      <w:marRight w:val="0"/>
      <w:marTop w:val="0"/>
      <w:marBottom w:val="0"/>
      <w:divBdr>
        <w:top w:val="none" w:sz="0" w:space="0" w:color="auto"/>
        <w:left w:val="none" w:sz="0" w:space="0" w:color="auto"/>
        <w:bottom w:val="none" w:sz="0" w:space="0" w:color="auto"/>
        <w:right w:val="none" w:sz="0" w:space="0" w:color="auto"/>
      </w:divBdr>
      <w:divsChild>
        <w:div w:id="225148449">
          <w:marLeft w:val="600"/>
          <w:marRight w:val="0"/>
          <w:marTop w:val="0"/>
          <w:marBottom w:val="0"/>
          <w:divBdr>
            <w:top w:val="none" w:sz="0" w:space="0" w:color="auto"/>
            <w:left w:val="none" w:sz="0" w:space="0" w:color="auto"/>
            <w:bottom w:val="none" w:sz="0" w:space="0" w:color="auto"/>
            <w:right w:val="none" w:sz="0" w:space="0" w:color="auto"/>
          </w:divBdr>
        </w:div>
        <w:div w:id="1995914605">
          <w:marLeft w:val="600"/>
          <w:marRight w:val="0"/>
          <w:marTop w:val="0"/>
          <w:marBottom w:val="0"/>
          <w:divBdr>
            <w:top w:val="none" w:sz="0" w:space="0" w:color="auto"/>
            <w:left w:val="none" w:sz="0" w:space="0" w:color="auto"/>
            <w:bottom w:val="none" w:sz="0" w:space="0" w:color="auto"/>
            <w:right w:val="none" w:sz="0" w:space="0" w:color="auto"/>
          </w:divBdr>
        </w:div>
      </w:divsChild>
    </w:div>
    <w:div w:id="852912657">
      <w:bodyDiv w:val="1"/>
      <w:marLeft w:val="0"/>
      <w:marRight w:val="0"/>
      <w:marTop w:val="0"/>
      <w:marBottom w:val="0"/>
      <w:divBdr>
        <w:top w:val="none" w:sz="0" w:space="0" w:color="auto"/>
        <w:left w:val="none" w:sz="0" w:space="0" w:color="auto"/>
        <w:bottom w:val="none" w:sz="0" w:space="0" w:color="auto"/>
        <w:right w:val="none" w:sz="0" w:space="0" w:color="auto"/>
      </w:divBdr>
      <w:divsChild>
        <w:div w:id="1875195969">
          <w:marLeft w:val="600"/>
          <w:marRight w:val="0"/>
          <w:marTop w:val="0"/>
          <w:marBottom w:val="0"/>
          <w:divBdr>
            <w:top w:val="none" w:sz="0" w:space="0" w:color="auto"/>
            <w:left w:val="none" w:sz="0" w:space="0" w:color="auto"/>
            <w:bottom w:val="none" w:sz="0" w:space="0" w:color="auto"/>
            <w:right w:val="none" w:sz="0" w:space="0" w:color="auto"/>
          </w:divBdr>
        </w:div>
        <w:div w:id="999502926">
          <w:marLeft w:val="600"/>
          <w:marRight w:val="0"/>
          <w:marTop w:val="0"/>
          <w:marBottom w:val="0"/>
          <w:divBdr>
            <w:top w:val="none" w:sz="0" w:space="0" w:color="auto"/>
            <w:left w:val="none" w:sz="0" w:space="0" w:color="auto"/>
            <w:bottom w:val="none" w:sz="0" w:space="0" w:color="auto"/>
            <w:right w:val="none" w:sz="0" w:space="0" w:color="auto"/>
          </w:divBdr>
        </w:div>
      </w:divsChild>
    </w:div>
    <w:div w:id="884292103">
      <w:bodyDiv w:val="1"/>
      <w:marLeft w:val="0"/>
      <w:marRight w:val="0"/>
      <w:marTop w:val="0"/>
      <w:marBottom w:val="0"/>
      <w:divBdr>
        <w:top w:val="none" w:sz="0" w:space="0" w:color="auto"/>
        <w:left w:val="none" w:sz="0" w:space="0" w:color="auto"/>
        <w:bottom w:val="none" w:sz="0" w:space="0" w:color="auto"/>
        <w:right w:val="none" w:sz="0" w:space="0" w:color="auto"/>
      </w:divBdr>
    </w:div>
    <w:div w:id="1106271875">
      <w:bodyDiv w:val="1"/>
      <w:marLeft w:val="0"/>
      <w:marRight w:val="0"/>
      <w:marTop w:val="0"/>
      <w:marBottom w:val="0"/>
      <w:divBdr>
        <w:top w:val="none" w:sz="0" w:space="0" w:color="auto"/>
        <w:left w:val="none" w:sz="0" w:space="0" w:color="auto"/>
        <w:bottom w:val="none" w:sz="0" w:space="0" w:color="auto"/>
        <w:right w:val="none" w:sz="0" w:space="0" w:color="auto"/>
      </w:divBdr>
      <w:divsChild>
        <w:div w:id="1601983375">
          <w:marLeft w:val="600"/>
          <w:marRight w:val="0"/>
          <w:marTop w:val="0"/>
          <w:marBottom w:val="0"/>
          <w:divBdr>
            <w:top w:val="none" w:sz="0" w:space="0" w:color="auto"/>
            <w:left w:val="none" w:sz="0" w:space="0" w:color="auto"/>
            <w:bottom w:val="none" w:sz="0" w:space="0" w:color="auto"/>
            <w:right w:val="none" w:sz="0" w:space="0" w:color="auto"/>
          </w:divBdr>
        </w:div>
        <w:div w:id="903372571">
          <w:marLeft w:val="600"/>
          <w:marRight w:val="0"/>
          <w:marTop w:val="0"/>
          <w:marBottom w:val="0"/>
          <w:divBdr>
            <w:top w:val="none" w:sz="0" w:space="0" w:color="auto"/>
            <w:left w:val="none" w:sz="0" w:space="0" w:color="auto"/>
            <w:bottom w:val="none" w:sz="0" w:space="0" w:color="auto"/>
            <w:right w:val="none" w:sz="0" w:space="0" w:color="auto"/>
          </w:divBdr>
        </w:div>
      </w:divsChild>
    </w:div>
    <w:div w:id="1141077645">
      <w:bodyDiv w:val="1"/>
      <w:marLeft w:val="0"/>
      <w:marRight w:val="0"/>
      <w:marTop w:val="0"/>
      <w:marBottom w:val="0"/>
      <w:divBdr>
        <w:top w:val="none" w:sz="0" w:space="0" w:color="auto"/>
        <w:left w:val="none" w:sz="0" w:space="0" w:color="auto"/>
        <w:bottom w:val="none" w:sz="0" w:space="0" w:color="auto"/>
        <w:right w:val="none" w:sz="0" w:space="0" w:color="auto"/>
      </w:divBdr>
    </w:div>
    <w:div w:id="1331105776">
      <w:bodyDiv w:val="1"/>
      <w:marLeft w:val="0"/>
      <w:marRight w:val="0"/>
      <w:marTop w:val="0"/>
      <w:marBottom w:val="0"/>
      <w:divBdr>
        <w:top w:val="none" w:sz="0" w:space="0" w:color="auto"/>
        <w:left w:val="none" w:sz="0" w:space="0" w:color="auto"/>
        <w:bottom w:val="none" w:sz="0" w:space="0" w:color="auto"/>
        <w:right w:val="none" w:sz="0" w:space="0" w:color="auto"/>
      </w:divBdr>
      <w:divsChild>
        <w:div w:id="29839814">
          <w:marLeft w:val="600"/>
          <w:marRight w:val="0"/>
          <w:marTop w:val="0"/>
          <w:marBottom w:val="0"/>
          <w:divBdr>
            <w:top w:val="none" w:sz="0" w:space="0" w:color="auto"/>
            <w:left w:val="none" w:sz="0" w:space="0" w:color="auto"/>
            <w:bottom w:val="none" w:sz="0" w:space="0" w:color="auto"/>
            <w:right w:val="none" w:sz="0" w:space="0" w:color="auto"/>
          </w:divBdr>
        </w:div>
        <w:div w:id="1228032991">
          <w:marLeft w:val="600"/>
          <w:marRight w:val="0"/>
          <w:marTop w:val="0"/>
          <w:marBottom w:val="0"/>
          <w:divBdr>
            <w:top w:val="none" w:sz="0" w:space="0" w:color="auto"/>
            <w:left w:val="none" w:sz="0" w:space="0" w:color="auto"/>
            <w:bottom w:val="none" w:sz="0" w:space="0" w:color="auto"/>
            <w:right w:val="none" w:sz="0" w:space="0" w:color="auto"/>
          </w:divBdr>
        </w:div>
      </w:divsChild>
    </w:div>
    <w:div w:id="1629781223">
      <w:bodyDiv w:val="1"/>
      <w:marLeft w:val="0"/>
      <w:marRight w:val="0"/>
      <w:marTop w:val="0"/>
      <w:marBottom w:val="0"/>
      <w:divBdr>
        <w:top w:val="none" w:sz="0" w:space="0" w:color="auto"/>
        <w:left w:val="none" w:sz="0" w:space="0" w:color="auto"/>
        <w:bottom w:val="none" w:sz="0" w:space="0" w:color="auto"/>
        <w:right w:val="none" w:sz="0" w:space="0" w:color="auto"/>
      </w:divBdr>
      <w:divsChild>
        <w:div w:id="652493768">
          <w:marLeft w:val="600"/>
          <w:marRight w:val="0"/>
          <w:marTop w:val="0"/>
          <w:marBottom w:val="0"/>
          <w:divBdr>
            <w:top w:val="none" w:sz="0" w:space="0" w:color="auto"/>
            <w:left w:val="none" w:sz="0" w:space="0" w:color="auto"/>
            <w:bottom w:val="none" w:sz="0" w:space="0" w:color="auto"/>
            <w:right w:val="none" w:sz="0" w:space="0" w:color="auto"/>
          </w:divBdr>
        </w:div>
      </w:divsChild>
    </w:div>
    <w:div w:id="1853377035">
      <w:bodyDiv w:val="1"/>
      <w:marLeft w:val="0"/>
      <w:marRight w:val="0"/>
      <w:marTop w:val="0"/>
      <w:marBottom w:val="0"/>
      <w:divBdr>
        <w:top w:val="none" w:sz="0" w:space="0" w:color="auto"/>
        <w:left w:val="none" w:sz="0" w:space="0" w:color="auto"/>
        <w:bottom w:val="none" w:sz="0" w:space="0" w:color="auto"/>
        <w:right w:val="none" w:sz="0" w:space="0" w:color="auto"/>
      </w:divBdr>
      <w:divsChild>
        <w:div w:id="932782846">
          <w:marLeft w:val="0"/>
          <w:marRight w:val="0"/>
          <w:marTop w:val="120"/>
          <w:marBottom w:val="120"/>
          <w:divBdr>
            <w:top w:val="none" w:sz="0" w:space="0" w:color="auto"/>
            <w:left w:val="none" w:sz="0" w:space="0" w:color="auto"/>
            <w:bottom w:val="none" w:sz="0" w:space="0" w:color="auto"/>
            <w:right w:val="none" w:sz="0" w:space="0" w:color="auto"/>
          </w:divBdr>
          <w:divsChild>
            <w:div w:id="1959948501">
              <w:marLeft w:val="0"/>
              <w:marRight w:val="0"/>
              <w:marTop w:val="120"/>
              <w:marBottom w:val="120"/>
              <w:divBdr>
                <w:top w:val="none" w:sz="0" w:space="0" w:color="auto"/>
                <w:left w:val="none" w:sz="0" w:space="0" w:color="auto"/>
                <w:bottom w:val="none" w:sz="0" w:space="0" w:color="auto"/>
                <w:right w:val="none" w:sz="0" w:space="0" w:color="auto"/>
              </w:divBdr>
            </w:div>
            <w:div w:id="1234851718">
              <w:marLeft w:val="0"/>
              <w:marRight w:val="0"/>
              <w:marTop w:val="120"/>
              <w:marBottom w:val="120"/>
              <w:divBdr>
                <w:top w:val="none" w:sz="0" w:space="0" w:color="auto"/>
                <w:left w:val="none" w:sz="0" w:space="0" w:color="auto"/>
                <w:bottom w:val="none" w:sz="0" w:space="0" w:color="auto"/>
                <w:right w:val="none" w:sz="0" w:space="0" w:color="auto"/>
              </w:divBdr>
            </w:div>
            <w:div w:id="1465926593">
              <w:marLeft w:val="0"/>
              <w:marRight w:val="0"/>
              <w:marTop w:val="120"/>
              <w:marBottom w:val="120"/>
              <w:divBdr>
                <w:top w:val="none" w:sz="0" w:space="0" w:color="auto"/>
                <w:left w:val="none" w:sz="0" w:space="0" w:color="auto"/>
                <w:bottom w:val="none" w:sz="0" w:space="0" w:color="auto"/>
                <w:right w:val="none" w:sz="0" w:space="0" w:color="auto"/>
              </w:divBdr>
            </w:div>
            <w:div w:id="17497646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9078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gitalthinkerhelp.com/what-is-operating-system-and-its-types-uses-tutorial/"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amani</dc:creator>
  <cp:lastModifiedBy>NItesh Agarwal</cp:lastModifiedBy>
  <cp:revision>6</cp:revision>
  <dcterms:created xsi:type="dcterms:W3CDTF">2021-04-21T10:42:00Z</dcterms:created>
  <dcterms:modified xsi:type="dcterms:W3CDTF">2023-09-13T15:49:00Z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