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F4" w:rsidRPr="000121F4" w:rsidRDefault="000121F4" w:rsidP="000121F4">
      <w:pPr>
        <w:pBdr>
          <w:bottom w:val="single" w:sz="6" w:space="2" w:color="D1D1D1"/>
        </w:pBdr>
        <w:shd w:val="clear" w:color="auto" w:fill="FFFFFF"/>
        <w:spacing w:before="150" w:after="120" w:line="274" w:lineRule="atLeast"/>
        <w:outlineLvl w:val="1"/>
        <w:rPr>
          <w:rFonts w:ascii="Arial" w:eastAsia="Times New Roman" w:hAnsi="Arial" w:cs="Arial"/>
          <w:color w:val="EE6B00"/>
          <w:sz w:val="35"/>
          <w:szCs w:val="35"/>
          <w:lang w:eastAsia="pt-BR"/>
        </w:rPr>
      </w:pPr>
      <w:bookmarkStart w:id="0" w:name="_GoBack"/>
      <w:bookmarkEnd w:id="0"/>
      <w:r w:rsidRPr="000121F4">
        <w:rPr>
          <w:rFonts w:ascii="Arial" w:eastAsia="Times New Roman" w:hAnsi="Arial" w:cs="Arial"/>
          <w:color w:val="EE6B00"/>
          <w:sz w:val="35"/>
          <w:szCs w:val="35"/>
          <w:lang w:eastAsia="pt-BR"/>
        </w:rPr>
        <w:t>Configurando o Projeto</w:t>
      </w:r>
      <w:bookmarkStart w:id="1" w:name="setup"/>
      <w:bookmarkEnd w:id="1"/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criar um projeto do IDE:</w:t>
      </w:r>
    </w:p>
    <w:p w:rsidR="000121F4" w:rsidRPr="000121F4" w:rsidRDefault="000121F4" w:rsidP="000121F4">
      <w:pPr>
        <w:numPr>
          <w:ilvl w:val="0"/>
          <w:numId w:val="1"/>
        </w:numPr>
        <w:shd w:val="clear" w:color="auto" w:fill="FFFFFF"/>
        <w:spacing w:after="135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Inicie o 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NetBeans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IDE.</w:t>
      </w:r>
    </w:p>
    <w:p w:rsidR="000121F4" w:rsidRPr="000121F4" w:rsidRDefault="000121F4" w:rsidP="000121F4">
      <w:pPr>
        <w:numPr>
          <w:ilvl w:val="0"/>
          <w:numId w:val="1"/>
        </w:numPr>
        <w:shd w:val="clear" w:color="auto" w:fill="FFFFFF"/>
        <w:spacing w:after="135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 IDE, escolha Arquivo &gt; Novo Projeto, como mostrado na figura abaixo.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ind w:left="720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3434080" cy="4260850"/>
            <wp:effectExtent l="0" t="0" r="0" b="6350"/>
            <wp:docPr id="6" name="Imagem 6" descr="Netbeans IDE com o item de menu Arquivo &gt;Novo Projeto selecion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beans IDE com o item de menu Arquivo &gt;Novo Projeto selecionad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F4" w:rsidRPr="000121F4" w:rsidRDefault="000121F4" w:rsidP="000121F4">
      <w:pPr>
        <w:numPr>
          <w:ilvl w:val="0"/>
          <w:numId w:val="1"/>
        </w:numPr>
        <w:shd w:val="clear" w:color="auto" w:fill="FFFFFF"/>
        <w:spacing w:after="135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 assistente Novo Projeto, expanda a categoria Java e selecione Aplicação Java, como mostrado na figura abaixo. Em seguida, clique em Próximo.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ind w:left="720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noProof/>
          <w:color w:val="23569D"/>
          <w:sz w:val="18"/>
          <w:szCs w:val="18"/>
          <w:lang w:eastAsia="pt-BR"/>
        </w:rPr>
        <w:lastRenderedPageBreak/>
        <w:drawing>
          <wp:inline distT="0" distB="0" distL="0" distR="0">
            <wp:extent cx="3813175" cy="3112770"/>
            <wp:effectExtent l="0" t="0" r="0" b="0"/>
            <wp:docPr id="5" name="Imagem 5" descr="Assistente de Novo Projeto: Selecionar Projeto">
              <a:hlinkClick xmlns:a="http://schemas.openxmlformats.org/drawingml/2006/main" r:id="rId6" tooltip="&quot;Assistente de Novo Projeto: Selecionar Projet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istente de Novo Projeto: Selecionar Projeto">
                      <a:hlinkClick r:id="rId6" tooltip="&quot;Assistente de Novo Projeto: Selecionar Projet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F4" w:rsidRPr="000121F4" w:rsidRDefault="000121F4" w:rsidP="000121F4">
      <w:pPr>
        <w:numPr>
          <w:ilvl w:val="0"/>
          <w:numId w:val="1"/>
        </w:numPr>
        <w:shd w:val="clear" w:color="auto" w:fill="FFFFFF"/>
        <w:spacing w:after="135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página Nome e Localização do assistente, adote o procedimento a seguir (como mostrado na figura abaixo):</w:t>
      </w:r>
    </w:p>
    <w:p w:rsidR="000121F4" w:rsidRPr="000121F4" w:rsidRDefault="000121F4" w:rsidP="000121F4">
      <w:pPr>
        <w:numPr>
          <w:ilvl w:val="1"/>
          <w:numId w:val="2"/>
        </w:numPr>
        <w:shd w:val="clear" w:color="auto" w:fill="FFFFFF"/>
        <w:spacing w:after="150" w:line="297" w:lineRule="atLeast"/>
        <w:ind w:left="72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</w:t>
      </w:r>
      <w:proofErr w:type="gram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campo Nome do Projeto, digite 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HelloWorldApp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121F4" w:rsidRPr="000121F4" w:rsidRDefault="000121F4" w:rsidP="000121F4">
      <w:pPr>
        <w:numPr>
          <w:ilvl w:val="1"/>
          <w:numId w:val="2"/>
        </w:numPr>
        <w:shd w:val="clear" w:color="auto" w:fill="FFFFFF"/>
        <w:spacing w:after="150" w:line="297" w:lineRule="atLeast"/>
        <w:ind w:left="72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Deixe desmarcada a caixa de seleção Utilizar Pasta Dedicada para Armazenar Bibliotecas.</w:t>
      </w:r>
    </w:p>
    <w:p w:rsidR="000121F4" w:rsidRPr="000121F4" w:rsidRDefault="000121F4" w:rsidP="000121F4">
      <w:pPr>
        <w:numPr>
          <w:ilvl w:val="1"/>
          <w:numId w:val="2"/>
        </w:numPr>
        <w:shd w:val="clear" w:color="auto" w:fill="FFFFFF"/>
        <w:spacing w:after="150" w:line="297" w:lineRule="atLeast"/>
        <w:ind w:left="72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 campo Criar Classe Principal, digite 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helloworldapp.HelloWorldApp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ind w:left="720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noProof/>
          <w:color w:val="23569D"/>
          <w:sz w:val="18"/>
          <w:szCs w:val="18"/>
          <w:lang w:eastAsia="pt-BR"/>
        </w:rPr>
        <w:drawing>
          <wp:inline distT="0" distB="0" distL="0" distR="0">
            <wp:extent cx="3813175" cy="2665095"/>
            <wp:effectExtent l="0" t="0" r="0" b="1905"/>
            <wp:docPr id="4" name="Imagem 4" descr="Assistente de Novo Projeto: Nome e Local">
              <a:hlinkClick xmlns:a="http://schemas.openxmlformats.org/drawingml/2006/main" r:id="rId8" tooltip="&quot;Assistente de Novo Projeto: Nome e Loc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stente de Novo Projeto: Nome e Local">
                      <a:hlinkClick r:id="rId8" tooltip="&quot;Assistente de Novo Projeto: Nome e Loc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F4" w:rsidRPr="000121F4" w:rsidRDefault="000121F4" w:rsidP="000121F4">
      <w:pPr>
        <w:numPr>
          <w:ilvl w:val="0"/>
          <w:numId w:val="2"/>
        </w:numPr>
        <w:shd w:val="clear" w:color="auto" w:fill="FFFFFF"/>
        <w:spacing w:after="135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Clique em Finalizar.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projeto é criado e aberto no IDE. Agora você deve ver os seguintes componentes:</w:t>
      </w:r>
    </w:p>
    <w:p w:rsidR="000121F4" w:rsidRPr="000121F4" w:rsidRDefault="000121F4" w:rsidP="000121F4">
      <w:pPr>
        <w:numPr>
          <w:ilvl w:val="0"/>
          <w:numId w:val="3"/>
        </w:numPr>
        <w:shd w:val="clear" w:color="auto" w:fill="FFFFFF"/>
        <w:spacing w:after="150" w:line="297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janela Projetos, que contém uma 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view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árvore dos componentes do projeto, incluindo arquivos de código-fonte, bibliotecas de que seu código depende, e assim por diante.</w:t>
      </w:r>
    </w:p>
    <w:p w:rsidR="000121F4" w:rsidRPr="000121F4" w:rsidRDefault="000121F4" w:rsidP="000121F4">
      <w:pPr>
        <w:numPr>
          <w:ilvl w:val="0"/>
          <w:numId w:val="3"/>
        </w:numPr>
        <w:shd w:val="clear" w:color="auto" w:fill="FFFFFF"/>
        <w:spacing w:after="150" w:line="297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janela Editor de Código-fonte com um arquivo chamado 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HelloWorldApp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é aberta.</w:t>
      </w:r>
    </w:p>
    <w:p w:rsidR="000121F4" w:rsidRPr="000121F4" w:rsidRDefault="000121F4" w:rsidP="000121F4">
      <w:pPr>
        <w:numPr>
          <w:ilvl w:val="0"/>
          <w:numId w:val="3"/>
        </w:numPr>
        <w:shd w:val="clear" w:color="auto" w:fill="FFFFFF"/>
        <w:spacing w:after="150" w:line="297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janela Navegador, que você pode utilizar para navegar rapidamente entre elementos dentro da classe selecionada.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noProof/>
          <w:color w:val="23569D"/>
          <w:sz w:val="18"/>
          <w:szCs w:val="18"/>
          <w:lang w:eastAsia="pt-BR"/>
        </w:rPr>
        <w:lastRenderedPageBreak/>
        <w:drawing>
          <wp:inline distT="0" distB="0" distL="0" distR="0">
            <wp:extent cx="3813175" cy="2538730"/>
            <wp:effectExtent l="0" t="0" r="0" b="0"/>
            <wp:docPr id="3" name="Imagem 3" descr="Netbeans IDE com o projeto HelloWorldApp aberto.">
              <a:hlinkClick xmlns:a="http://schemas.openxmlformats.org/drawingml/2006/main" r:id="rId10" tooltip="&quot;Netbeans IDE com o projeto HelloWorldApp aberto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beans IDE com o projeto HelloWorldApp aberto.">
                      <a:hlinkClick r:id="rId10" tooltip="&quot;Netbeans IDE com o projeto HelloWorldApp aberto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F4" w:rsidRPr="000121F4" w:rsidRDefault="000121F4" w:rsidP="000121F4">
      <w:pPr>
        <w:pBdr>
          <w:bottom w:val="single" w:sz="6" w:space="2" w:color="D1D1D1"/>
        </w:pBdr>
        <w:shd w:val="clear" w:color="auto" w:fill="FFFFFF"/>
        <w:spacing w:before="150" w:after="120" w:line="274" w:lineRule="atLeast"/>
        <w:outlineLvl w:val="1"/>
        <w:rPr>
          <w:rFonts w:ascii="Arial" w:eastAsia="Times New Roman" w:hAnsi="Arial" w:cs="Arial"/>
          <w:color w:val="EE6B00"/>
          <w:sz w:val="35"/>
          <w:szCs w:val="35"/>
          <w:lang w:eastAsia="pt-BR"/>
        </w:rPr>
      </w:pPr>
      <w:bookmarkStart w:id="2" w:name="code"/>
      <w:bookmarkEnd w:id="2"/>
      <w:r w:rsidRPr="000121F4">
        <w:rPr>
          <w:rFonts w:ascii="Arial" w:eastAsia="Times New Roman" w:hAnsi="Arial" w:cs="Arial"/>
          <w:color w:val="EE6B00"/>
          <w:sz w:val="35"/>
          <w:szCs w:val="35"/>
          <w:lang w:eastAsia="pt-BR"/>
        </w:rPr>
        <w:t>Adicionando Código ao Arquivo de Origem Gerado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Como a caixa de seleção Criar Classe Principal foi marcada no assistente de Novo Projeto, o IDE criou uma classe principal de esqueleto. Você pode adicionar a mensagem "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Hello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World!" </w:t>
      </w:r>
      <w:proofErr w:type="gram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</w:t>
      </w:r>
      <w:proofErr w:type="gram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código de esqueleto substituindo a linha: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        // TODO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code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application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logic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here</w:t>
      </w:r>
      <w:proofErr w:type="spellEnd"/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    </w:t>
      </w:r>
    </w:p>
    <w:p w:rsidR="000121F4" w:rsidRPr="000121F4" w:rsidRDefault="000121F4" w:rsidP="0001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121F4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pela</w:t>
      </w:r>
      <w:proofErr w:type="gramEnd"/>
      <w:r w:rsidRPr="000121F4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 xml:space="preserve"> linha: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       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System.out.println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("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Hello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World!");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    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Salve a alteração escolhendo Arquivo </w:t>
      </w:r>
      <w:proofErr w:type="gram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&gt; Salvar</w:t>
      </w:r>
      <w:proofErr w:type="gram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deve ter uma aparência semelhante à seguinte amostra de código.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/*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*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To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change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this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template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,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choose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Tools |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Templates</w:t>
      </w:r>
      <w:proofErr w:type="spellEnd"/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*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and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open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the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template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in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the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editor.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*/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proofErr w:type="spellStart"/>
      <w:proofErr w:type="gram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package</w:t>
      </w:r>
      <w:proofErr w:type="spellEnd"/>
      <w:proofErr w:type="gram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helloworldapp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;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/**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*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* @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author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&lt;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your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name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&gt;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*/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proofErr w:type="spellStart"/>
      <w:proofErr w:type="gram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public</w:t>
      </w:r>
      <w:proofErr w:type="spellEnd"/>
      <w:proofErr w:type="gram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class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HelloWorldApp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{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/**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 * @param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args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the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command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line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arguments</w:t>
      </w:r>
      <w:proofErr w:type="spellEnd"/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 */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</w:t>
      </w:r>
      <w:proofErr w:type="spellStart"/>
      <w:proofErr w:type="gram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public</w:t>
      </w:r>
      <w:proofErr w:type="spellEnd"/>
      <w:proofErr w:type="gram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static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void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main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(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String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[]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args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) {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        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System.out.println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("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Hello</w:t>
      </w:r>
      <w:proofErr w:type="spellEnd"/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World!");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}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>}</w:t>
      </w: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</w:p>
    <w:p w:rsidR="000121F4" w:rsidRPr="000121F4" w:rsidRDefault="000121F4" w:rsidP="000121F4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</w:pPr>
      <w:r w:rsidRPr="000121F4">
        <w:rPr>
          <w:rFonts w:ascii="Courier New" w:eastAsia="Times New Roman" w:hAnsi="Courier New" w:cs="Courier New"/>
          <w:color w:val="000000"/>
          <w:sz w:val="26"/>
          <w:szCs w:val="26"/>
          <w:lang w:eastAsia="pt-BR"/>
        </w:rPr>
        <w:t xml:space="preserve">        </w:t>
      </w:r>
    </w:p>
    <w:p w:rsidR="000121F4" w:rsidRPr="000121F4" w:rsidRDefault="000121F4" w:rsidP="000121F4">
      <w:pPr>
        <w:pBdr>
          <w:bottom w:val="single" w:sz="6" w:space="2" w:color="D1D1D1"/>
        </w:pBdr>
        <w:shd w:val="clear" w:color="auto" w:fill="FFFFFF"/>
        <w:spacing w:before="150" w:after="120" w:line="274" w:lineRule="atLeast"/>
        <w:outlineLvl w:val="1"/>
        <w:rPr>
          <w:rFonts w:ascii="Arial" w:eastAsia="Times New Roman" w:hAnsi="Arial" w:cs="Arial"/>
          <w:color w:val="EE6B00"/>
          <w:sz w:val="35"/>
          <w:szCs w:val="35"/>
          <w:lang w:eastAsia="pt-BR"/>
        </w:rPr>
      </w:pPr>
      <w:bookmarkStart w:id="3" w:name="run"/>
      <w:bookmarkEnd w:id="3"/>
      <w:r w:rsidRPr="000121F4">
        <w:rPr>
          <w:rFonts w:ascii="Arial" w:eastAsia="Times New Roman" w:hAnsi="Arial" w:cs="Arial"/>
          <w:color w:val="EE6B00"/>
          <w:sz w:val="35"/>
          <w:szCs w:val="35"/>
          <w:lang w:eastAsia="pt-BR"/>
        </w:rPr>
        <w:t>Compilando e Executando o Programa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Devido à funcionalidade Compilar ao Salvar do IDE, não é necessário compilar manualmente o projeto para que seja executado no IDE. Quando um arquivo de código-fonte Java é salvo, ele é compilado automaticamente pelo IDE.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funcionalidade Compilar ao Salvar pode ser desativado na janela Propriedades do Projeto. Clique com o botão direito do mouse no projeto e selecione Propriedades. Na janela Propriedades, escolha a guia Compilação. A caixa de seleção Compilar ao Salvar está na parte superior. Observe que, na janela Propriedades do Projeto, é possível configurar várias definições para o projeto: bibliotecas do projeto, encapsulamento, construção, execução, etc.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Para executar o programa:</w:t>
      </w:r>
    </w:p>
    <w:p w:rsidR="000121F4" w:rsidRPr="000121F4" w:rsidRDefault="000121F4" w:rsidP="000121F4">
      <w:pPr>
        <w:numPr>
          <w:ilvl w:val="0"/>
          <w:numId w:val="4"/>
        </w:numPr>
        <w:shd w:val="clear" w:color="auto" w:fill="FFFFFF"/>
        <w:spacing w:after="150" w:line="297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Escolha Executar</w:t>
      </w:r>
      <w:proofErr w:type="gram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&gt; Executar Projeto.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figura abaixo mostra o que você deve ver agora.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3239135" cy="1254760"/>
            <wp:effectExtent l="0" t="0" r="0" b="2540"/>
            <wp:docPr id="2" name="Imagem 2" descr="O programa Imprime Hello World! para a Janela de Saída (juntamente com outra saída do script de construção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programa Imprime Hello World! para a Janela de Saída (juntamente com outra saída do script de construção)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Parabéns! Seu programa funciona!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houver erros de compilação, eles são marcados com 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glifos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vermelhos nas margens esquerda e direita do Editor de Código-fonte. Os 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glifos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 margem esquerda indicam os erros das linhas correspondentes. Os 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glifos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 margem direita mostram todas as áreas do arquivo que apresentam erros, incluindo os erros das linhas que não estão visíveis. É possível passar o mouse sobre a marca do erro para ver a descrição deste erro. É possível clicar em um 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glifo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 margem direita para ir para a linha que apresenta o erro.</w:t>
      </w:r>
    </w:p>
    <w:p w:rsidR="000121F4" w:rsidRPr="000121F4" w:rsidRDefault="000121F4" w:rsidP="000121F4">
      <w:pPr>
        <w:pBdr>
          <w:bottom w:val="single" w:sz="6" w:space="2" w:color="D1D1D1"/>
        </w:pBdr>
        <w:shd w:val="clear" w:color="auto" w:fill="FFFFFF"/>
        <w:spacing w:before="150" w:after="120" w:line="274" w:lineRule="atLeast"/>
        <w:outlineLvl w:val="1"/>
        <w:rPr>
          <w:rFonts w:ascii="Arial" w:eastAsia="Times New Roman" w:hAnsi="Arial" w:cs="Arial"/>
          <w:color w:val="EE6B00"/>
          <w:sz w:val="35"/>
          <w:szCs w:val="35"/>
          <w:lang w:eastAsia="pt-BR"/>
        </w:rPr>
      </w:pPr>
      <w:bookmarkStart w:id="4" w:name="build"/>
      <w:bookmarkEnd w:id="4"/>
      <w:r w:rsidRPr="000121F4">
        <w:rPr>
          <w:rFonts w:ascii="Arial" w:eastAsia="Times New Roman" w:hAnsi="Arial" w:cs="Arial"/>
          <w:color w:val="EE6B00"/>
          <w:sz w:val="35"/>
          <w:szCs w:val="35"/>
          <w:lang w:eastAsia="pt-BR"/>
        </w:rPr>
        <w:t>Construindo e Implantando a Aplicação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de escrever e executar o teste da aplicação, você pode utilizar o comando Limpar e Construir para construir a aplicação para implantação. Quando o comando Limpar e Construir é utilizado, o IDE executa um script de construção que realiza as seguintes tarefas:</w:t>
      </w:r>
    </w:p>
    <w:p w:rsidR="000121F4" w:rsidRPr="000121F4" w:rsidRDefault="000121F4" w:rsidP="000121F4">
      <w:pPr>
        <w:numPr>
          <w:ilvl w:val="0"/>
          <w:numId w:val="5"/>
        </w:numPr>
        <w:shd w:val="clear" w:color="auto" w:fill="FFFFFF"/>
        <w:spacing w:after="150" w:line="297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Deleta os arquivos compilados anteriormente e outras saídas de construção.</w:t>
      </w:r>
    </w:p>
    <w:p w:rsidR="000121F4" w:rsidRPr="000121F4" w:rsidRDefault="000121F4" w:rsidP="000121F4">
      <w:pPr>
        <w:numPr>
          <w:ilvl w:val="0"/>
          <w:numId w:val="5"/>
        </w:numPr>
        <w:shd w:val="clear" w:color="auto" w:fill="FFFFFF"/>
        <w:spacing w:after="150" w:line="297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Recompila a aplicação e constrói um arquivo JAR que contém arquivos compilados.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Para construir sua aplicação:</w:t>
      </w:r>
    </w:p>
    <w:p w:rsidR="000121F4" w:rsidRPr="000121F4" w:rsidRDefault="000121F4" w:rsidP="000121F4">
      <w:pPr>
        <w:numPr>
          <w:ilvl w:val="0"/>
          <w:numId w:val="6"/>
        </w:numPr>
        <w:shd w:val="clear" w:color="auto" w:fill="FFFFFF"/>
        <w:spacing w:after="150" w:line="297" w:lineRule="atLeast"/>
        <w:ind w:left="0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Escolha Executar</w:t>
      </w:r>
      <w:proofErr w:type="gram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&gt; Limpar e Construir Projeto.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É possível exibir as saídas de construção abrindo a janela Arquivos e expandindo o nó 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HelloWorldApp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O arquivo 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bytecode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compilado 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HelloWorldApp.class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está no </w:t>
      </w:r>
      <w:proofErr w:type="spellStart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subnó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build/classes/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helloworldapp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arquivo JAR implantável que contém o 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HelloWorldApp.class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está no nó </w:t>
      </w:r>
      <w:proofErr w:type="spellStart"/>
      <w:r w:rsidRPr="000121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dist</w:t>
      </w:r>
      <w:proofErr w:type="spellEnd"/>
      <w:r w:rsidRPr="000121F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121F4" w:rsidRPr="000121F4" w:rsidRDefault="000121F4" w:rsidP="000121F4">
      <w:pPr>
        <w:shd w:val="clear" w:color="auto" w:fill="FFFFFF"/>
        <w:spacing w:after="0" w:line="297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121F4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lastRenderedPageBreak/>
        <w:drawing>
          <wp:inline distT="0" distB="0" distL="0" distR="0">
            <wp:extent cx="2334895" cy="2908300"/>
            <wp:effectExtent l="0" t="0" r="8255" b="6350"/>
            <wp:docPr id="1" name="Imagem 1" descr="Imagem mostrando os Arquivos com nós para a janela HelloWorldApp expandida para mostrar o conteúdo dos subnós build e d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mostrando os Arquivos com nós para a janela HelloWorldApp expandida para mostrar o conteúdo dos subnós build e dis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16" w:rsidRDefault="00734D16" w:rsidP="00856125">
      <w:pPr>
        <w:spacing w:after="0" w:line="240" w:lineRule="auto"/>
      </w:pPr>
    </w:p>
    <w:sectPr w:rsidR="00734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74A"/>
    <w:multiLevelType w:val="multilevel"/>
    <w:tmpl w:val="67B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3711"/>
    <w:multiLevelType w:val="multilevel"/>
    <w:tmpl w:val="9BF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6D62"/>
    <w:multiLevelType w:val="multilevel"/>
    <w:tmpl w:val="1B68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84B31"/>
    <w:multiLevelType w:val="multilevel"/>
    <w:tmpl w:val="9D2A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4C7E"/>
    <w:multiLevelType w:val="multilevel"/>
    <w:tmpl w:val="77B2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63689"/>
    <w:multiLevelType w:val="multilevel"/>
    <w:tmpl w:val="AC5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3708F"/>
    <w:multiLevelType w:val="multilevel"/>
    <w:tmpl w:val="E568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40C84"/>
    <w:multiLevelType w:val="multilevel"/>
    <w:tmpl w:val="AEDE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66AAA"/>
    <w:multiLevelType w:val="multilevel"/>
    <w:tmpl w:val="9F84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C48B7"/>
    <w:multiLevelType w:val="multilevel"/>
    <w:tmpl w:val="BA06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E2288"/>
    <w:multiLevelType w:val="multilevel"/>
    <w:tmpl w:val="C930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003DA"/>
    <w:multiLevelType w:val="multilevel"/>
    <w:tmpl w:val="D116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D4644"/>
    <w:multiLevelType w:val="multilevel"/>
    <w:tmpl w:val="A00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A3B54"/>
    <w:multiLevelType w:val="multilevel"/>
    <w:tmpl w:val="9C0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F1281"/>
    <w:multiLevelType w:val="multilevel"/>
    <w:tmpl w:val="1C2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60295"/>
    <w:multiLevelType w:val="multilevel"/>
    <w:tmpl w:val="895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96BDF"/>
    <w:multiLevelType w:val="multilevel"/>
    <w:tmpl w:val="170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105A3"/>
    <w:multiLevelType w:val="multilevel"/>
    <w:tmpl w:val="F1C2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C415D"/>
    <w:multiLevelType w:val="multilevel"/>
    <w:tmpl w:val="B21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7471B"/>
    <w:multiLevelType w:val="multilevel"/>
    <w:tmpl w:val="57DE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66D71"/>
    <w:multiLevelType w:val="multilevel"/>
    <w:tmpl w:val="C5D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20A69"/>
    <w:multiLevelType w:val="multilevel"/>
    <w:tmpl w:val="3802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D779CC"/>
    <w:multiLevelType w:val="multilevel"/>
    <w:tmpl w:val="C89C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A388F"/>
    <w:multiLevelType w:val="multilevel"/>
    <w:tmpl w:val="105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B43A2"/>
    <w:multiLevelType w:val="multilevel"/>
    <w:tmpl w:val="C90A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61039"/>
    <w:multiLevelType w:val="multilevel"/>
    <w:tmpl w:val="1AF4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E5E06"/>
    <w:multiLevelType w:val="multilevel"/>
    <w:tmpl w:val="9C80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6F3A86"/>
    <w:multiLevelType w:val="multilevel"/>
    <w:tmpl w:val="BF3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0A7F86"/>
    <w:multiLevelType w:val="multilevel"/>
    <w:tmpl w:val="198A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856E39"/>
    <w:multiLevelType w:val="multilevel"/>
    <w:tmpl w:val="7B5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2"/>
  </w:num>
  <w:num w:numId="4">
    <w:abstractNumId w:val="20"/>
  </w:num>
  <w:num w:numId="5">
    <w:abstractNumId w:val="5"/>
  </w:num>
  <w:num w:numId="6">
    <w:abstractNumId w:val="10"/>
  </w:num>
  <w:num w:numId="7">
    <w:abstractNumId w:val="14"/>
  </w:num>
  <w:num w:numId="8">
    <w:abstractNumId w:val="23"/>
  </w:num>
  <w:num w:numId="9">
    <w:abstractNumId w:val="16"/>
  </w:num>
  <w:num w:numId="10">
    <w:abstractNumId w:val="8"/>
  </w:num>
  <w:num w:numId="11">
    <w:abstractNumId w:val="12"/>
  </w:num>
  <w:num w:numId="12">
    <w:abstractNumId w:val="15"/>
  </w:num>
  <w:num w:numId="13">
    <w:abstractNumId w:val="27"/>
  </w:num>
  <w:num w:numId="14">
    <w:abstractNumId w:val="17"/>
  </w:num>
  <w:num w:numId="15">
    <w:abstractNumId w:val="4"/>
  </w:num>
  <w:num w:numId="16">
    <w:abstractNumId w:val="9"/>
  </w:num>
  <w:num w:numId="17">
    <w:abstractNumId w:val="26"/>
  </w:num>
  <w:num w:numId="18">
    <w:abstractNumId w:val="2"/>
  </w:num>
  <w:num w:numId="19">
    <w:abstractNumId w:val="19"/>
  </w:num>
  <w:num w:numId="20">
    <w:abstractNumId w:val="7"/>
  </w:num>
  <w:num w:numId="21">
    <w:abstractNumId w:val="28"/>
  </w:num>
  <w:num w:numId="22">
    <w:abstractNumId w:val="21"/>
  </w:num>
  <w:num w:numId="23">
    <w:abstractNumId w:val="0"/>
  </w:num>
  <w:num w:numId="24">
    <w:abstractNumId w:val="24"/>
  </w:num>
  <w:num w:numId="25">
    <w:abstractNumId w:val="11"/>
  </w:num>
  <w:num w:numId="26">
    <w:abstractNumId w:val="18"/>
  </w:num>
  <w:num w:numId="27">
    <w:abstractNumId w:val="6"/>
  </w:num>
  <w:num w:numId="28">
    <w:abstractNumId w:val="25"/>
  </w:num>
  <w:num w:numId="29">
    <w:abstractNumId w:val="1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F4"/>
    <w:rsid w:val="000121F4"/>
    <w:rsid w:val="00734D16"/>
    <w:rsid w:val="0085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CBF13-A954-4424-B23D-9647608C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12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61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21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ign-center">
    <w:name w:val="align-center"/>
    <w:basedOn w:val="Normal"/>
    <w:rsid w:val="0001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21F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121F4"/>
  </w:style>
  <w:style w:type="character" w:styleId="CdigoHTML">
    <w:name w:val="HTML Code"/>
    <w:basedOn w:val="Fontepargpadro"/>
    <w:uiPriority w:val="99"/>
    <w:semiHidden/>
    <w:unhideWhenUsed/>
    <w:rsid w:val="000121F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21F4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notes">
    <w:name w:val="notes"/>
    <w:basedOn w:val="Normal"/>
    <w:rsid w:val="0001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0121F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5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61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61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612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61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612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9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355">
          <w:marLeft w:val="105"/>
          <w:marRight w:val="10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4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623">
          <w:marLeft w:val="0"/>
          <w:marRight w:val="0"/>
          <w:marTop w:val="0"/>
          <w:marBottom w:val="0"/>
          <w:divBdr>
            <w:top w:val="single" w:sz="6" w:space="0" w:color="A7B0B7"/>
            <w:left w:val="single" w:sz="6" w:space="0" w:color="A7B0B7"/>
            <w:bottom w:val="none" w:sz="0" w:space="0" w:color="auto"/>
            <w:right w:val="single" w:sz="6" w:space="0" w:color="A7B0B7"/>
          </w:divBdr>
          <w:divsChild>
            <w:div w:id="9812337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6773">
                  <w:marLeft w:val="75"/>
                  <w:marRight w:val="75"/>
                  <w:marTop w:val="75"/>
                  <w:marBottom w:val="75"/>
                  <w:divBdr>
                    <w:top w:val="dotted" w:sz="6" w:space="4" w:color="000000"/>
                    <w:left w:val="dotted" w:sz="6" w:space="4" w:color="000000"/>
                    <w:bottom w:val="dotted" w:sz="6" w:space="4" w:color="000000"/>
                    <w:right w:val="dotted" w:sz="6" w:space="4" w:color="000000"/>
                  </w:divBdr>
                </w:div>
              </w:divsChild>
            </w:div>
            <w:div w:id="650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ADADAD"/>
                <w:right w:val="none" w:sz="0" w:space="0" w:color="auto"/>
              </w:divBdr>
              <w:divsChild>
                <w:div w:id="1293170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81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ADADAD"/>
                <w:right w:val="none" w:sz="0" w:space="0" w:color="auto"/>
              </w:divBdr>
              <w:divsChild>
                <w:div w:id="6593126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056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ADADAD"/>
                <w:right w:val="none" w:sz="0" w:space="0" w:color="auto"/>
              </w:divBdr>
              <w:divsChild>
                <w:div w:id="5098307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797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329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09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5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05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941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87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54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488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2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839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57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355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01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804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243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670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590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69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68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63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ADADAD"/>
                <w:right w:val="none" w:sz="0" w:space="0" w:color="auto"/>
              </w:divBdr>
              <w:divsChild>
                <w:div w:id="1598904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91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99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830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174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320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40950">
          <w:marLeft w:val="0"/>
          <w:marRight w:val="0"/>
          <w:marTop w:val="0"/>
          <w:marBottom w:val="0"/>
          <w:divBdr>
            <w:top w:val="single" w:sz="6" w:space="0" w:color="A7A0A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45">
          <w:marLeft w:val="75"/>
          <w:marRight w:val="75"/>
          <w:marTop w:val="75"/>
          <w:marBottom w:val="75"/>
          <w:divBdr>
            <w:top w:val="dotted" w:sz="6" w:space="4" w:color="000000"/>
            <w:left w:val="dotted" w:sz="6" w:space="4" w:color="000000"/>
            <w:bottom w:val="dotted" w:sz="6" w:space="4" w:color="000000"/>
            <w:right w:val="dotted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images_www/articles/72/java/quickstart/proj-wizard2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org/images_www/articles/72/java/quickstart/proj-wizard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netbeans.org/images_www/articles/72/java/quickstart/proj-opened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1</cp:revision>
  <dcterms:created xsi:type="dcterms:W3CDTF">2016-08-26T16:32:00Z</dcterms:created>
  <dcterms:modified xsi:type="dcterms:W3CDTF">2016-08-26T16:51:00Z</dcterms:modified>
</cp:coreProperties>
</file>