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EE" w:rsidRPr="00393575" w:rsidRDefault="00D554C1">
      <w:pPr>
        <w:pStyle w:val="Standard"/>
        <w:jc w:val="center"/>
        <w:rPr>
          <w:rFonts w:ascii="Arial" w:hAnsi="Arial" w:cs="Arial"/>
          <w:sz w:val="96"/>
          <w:szCs w:val="96"/>
        </w:rPr>
      </w:pPr>
      <w:r w:rsidRPr="00393575">
        <w:rPr>
          <w:rFonts w:ascii="Arial" w:hAnsi="Arial" w:cs="Arial"/>
          <w:sz w:val="96"/>
          <w:szCs w:val="96"/>
        </w:rPr>
        <w:t>Unidade de Jundiaí</w:t>
      </w:r>
    </w:p>
    <w:p w:rsidR="007504EE" w:rsidRPr="00393575" w:rsidRDefault="007504EE">
      <w:pPr>
        <w:pStyle w:val="Standard"/>
        <w:jc w:val="center"/>
        <w:rPr>
          <w:rFonts w:ascii="Arial" w:hAnsi="Arial" w:cs="Arial"/>
        </w:rPr>
      </w:pPr>
    </w:p>
    <w:p w:rsidR="007504EE" w:rsidRPr="00393575" w:rsidRDefault="00D554C1">
      <w:pPr>
        <w:pStyle w:val="Standard"/>
        <w:jc w:val="center"/>
        <w:rPr>
          <w:rFonts w:ascii="Arial" w:hAnsi="Arial" w:cs="Arial"/>
          <w:sz w:val="52"/>
          <w:szCs w:val="52"/>
        </w:rPr>
      </w:pPr>
      <w:r w:rsidRPr="00393575">
        <w:rPr>
          <w:rFonts w:ascii="Arial" w:hAnsi="Arial" w:cs="Arial"/>
          <w:sz w:val="52"/>
          <w:szCs w:val="52"/>
        </w:rPr>
        <w:t>Ciência da Computação</w:t>
      </w:r>
    </w:p>
    <w:p w:rsidR="007504EE" w:rsidRPr="00393575" w:rsidRDefault="007504EE">
      <w:pPr>
        <w:pStyle w:val="Standard"/>
        <w:jc w:val="center"/>
        <w:rPr>
          <w:rFonts w:ascii="Arial" w:hAnsi="Arial" w:cs="Arial"/>
        </w:rPr>
      </w:pPr>
    </w:p>
    <w:p w:rsidR="008973F4" w:rsidRPr="00393575" w:rsidRDefault="008973F4">
      <w:pPr>
        <w:pStyle w:val="Standard"/>
        <w:jc w:val="center"/>
        <w:rPr>
          <w:rFonts w:ascii="Arial" w:hAnsi="Arial" w:cs="Arial"/>
        </w:rPr>
      </w:pPr>
    </w:p>
    <w:p w:rsidR="008973F4" w:rsidRPr="00393575" w:rsidRDefault="008973F4">
      <w:pPr>
        <w:pStyle w:val="Standard"/>
        <w:jc w:val="center"/>
        <w:rPr>
          <w:rFonts w:ascii="Arial" w:hAnsi="Arial" w:cs="Arial"/>
        </w:rPr>
      </w:pPr>
    </w:p>
    <w:p w:rsidR="008973F4" w:rsidRPr="00393575" w:rsidRDefault="008973F4">
      <w:pPr>
        <w:pStyle w:val="Standard"/>
        <w:jc w:val="center"/>
        <w:rPr>
          <w:rFonts w:ascii="Arial" w:hAnsi="Arial" w:cs="Arial"/>
        </w:rPr>
      </w:pPr>
    </w:p>
    <w:p w:rsidR="007504EE" w:rsidRPr="00393575" w:rsidRDefault="008973F4">
      <w:pPr>
        <w:pStyle w:val="Standard"/>
        <w:jc w:val="center"/>
        <w:rPr>
          <w:rFonts w:ascii="Arial" w:hAnsi="Arial" w:cs="Arial"/>
        </w:rPr>
      </w:pPr>
      <w:r w:rsidRPr="00393575">
        <w:rPr>
          <w:rFonts w:ascii="Arial" w:hAnsi="Arial" w:cs="Arial"/>
          <w:noProof/>
          <w:lang w:eastAsia="pt-BR" w:bidi="ar-SA"/>
        </w:rPr>
        <w:drawing>
          <wp:inline distT="0" distB="0" distL="0" distR="0">
            <wp:extent cx="2171700" cy="1761791"/>
            <wp:effectExtent l="0" t="0" r="0" b="0"/>
            <wp:docPr id="2" name="Imagem 2" descr="http://ead.facnet.com.br/file.php/1/1-2014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ad.facnet.com.br/file.php/1/1-2014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932" cy="17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EE" w:rsidRPr="00393575" w:rsidRDefault="007504EE">
      <w:pPr>
        <w:pStyle w:val="Standard"/>
        <w:jc w:val="center"/>
        <w:rPr>
          <w:rFonts w:ascii="Arial" w:hAnsi="Arial" w:cs="Arial"/>
        </w:rPr>
      </w:pPr>
    </w:p>
    <w:p w:rsidR="008973F4" w:rsidRPr="00393575" w:rsidRDefault="008973F4">
      <w:pPr>
        <w:pStyle w:val="Standard"/>
        <w:jc w:val="center"/>
        <w:rPr>
          <w:rFonts w:ascii="Arial" w:hAnsi="Arial" w:cs="Arial"/>
        </w:rPr>
      </w:pPr>
    </w:p>
    <w:p w:rsidR="008973F4" w:rsidRPr="00393575" w:rsidRDefault="008973F4">
      <w:pPr>
        <w:pStyle w:val="Standard"/>
        <w:jc w:val="center"/>
        <w:rPr>
          <w:rFonts w:ascii="Arial" w:hAnsi="Arial" w:cs="Arial"/>
        </w:rPr>
      </w:pPr>
    </w:p>
    <w:p w:rsidR="008973F4" w:rsidRPr="00393575" w:rsidRDefault="008973F4">
      <w:pPr>
        <w:pStyle w:val="Standard"/>
        <w:jc w:val="center"/>
        <w:rPr>
          <w:rFonts w:ascii="Arial" w:hAnsi="Arial" w:cs="Arial"/>
        </w:rPr>
      </w:pPr>
    </w:p>
    <w:p w:rsidR="007504EE" w:rsidRPr="00393575" w:rsidRDefault="009D54E4">
      <w:pPr>
        <w:pStyle w:val="Standard"/>
        <w:jc w:val="center"/>
        <w:rPr>
          <w:rFonts w:ascii="Arial" w:hAnsi="Arial" w:cs="Arial"/>
          <w:sz w:val="48"/>
          <w:szCs w:val="48"/>
        </w:rPr>
      </w:pPr>
      <w:r w:rsidRPr="00393575">
        <w:rPr>
          <w:rFonts w:ascii="Arial" w:hAnsi="Arial" w:cs="Arial"/>
          <w:sz w:val="48"/>
          <w:szCs w:val="48"/>
        </w:rPr>
        <w:t>TRABALHO 1</w:t>
      </w:r>
    </w:p>
    <w:p w:rsidR="007504EE" w:rsidRPr="00393575" w:rsidRDefault="007504EE">
      <w:pPr>
        <w:pStyle w:val="Standard"/>
        <w:jc w:val="center"/>
        <w:rPr>
          <w:rFonts w:ascii="Arial" w:hAnsi="Arial" w:cs="Arial"/>
        </w:rPr>
      </w:pPr>
    </w:p>
    <w:p w:rsidR="007504EE" w:rsidRPr="00393575" w:rsidRDefault="00D554C1">
      <w:pPr>
        <w:pStyle w:val="Standard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93575">
        <w:rPr>
          <w:rFonts w:ascii="Arial" w:hAnsi="Arial" w:cs="Arial"/>
          <w:b/>
          <w:bCs/>
          <w:sz w:val="28"/>
          <w:szCs w:val="28"/>
        </w:rPr>
        <w:t xml:space="preserve">Disciplina: </w:t>
      </w:r>
      <w:r w:rsidR="009D54E4" w:rsidRPr="00393575">
        <w:rPr>
          <w:rFonts w:ascii="Arial" w:hAnsi="Arial" w:cs="Arial"/>
          <w:b/>
          <w:bCs/>
          <w:sz w:val="28"/>
          <w:szCs w:val="28"/>
        </w:rPr>
        <w:t>Arquiteturas Paralelas e Distribuídas</w:t>
      </w:r>
    </w:p>
    <w:p w:rsidR="007504EE" w:rsidRPr="00393575" w:rsidRDefault="009D54E4">
      <w:pPr>
        <w:pStyle w:val="Standard"/>
        <w:spacing w:line="360" w:lineRule="auto"/>
        <w:jc w:val="center"/>
        <w:rPr>
          <w:rFonts w:ascii="Arial" w:hAnsi="Arial" w:cs="Arial"/>
        </w:rPr>
      </w:pPr>
      <w:r w:rsidRPr="00393575">
        <w:rPr>
          <w:rFonts w:ascii="Arial" w:hAnsi="Arial" w:cs="Arial"/>
        </w:rPr>
        <w:t>Professor Esp. Alessandro Silva Ferreira</w:t>
      </w:r>
    </w:p>
    <w:p w:rsidR="007504EE" w:rsidRPr="00393575" w:rsidRDefault="007504EE">
      <w:pPr>
        <w:pStyle w:val="Standard"/>
        <w:jc w:val="center"/>
        <w:rPr>
          <w:rFonts w:ascii="Arial" w:hAnsi="Arial" w:cs="Arial"/>
        </w:rPr>
      </w:pPr>
    </w:p>
    <w:p w:rsidR="0022779F" w:rsidRPr="00393575" w:rsidRDefault="0022779F">
      <w:pPr>
        <w:pStyle w:val="Standard"/>
        <w:jc w:val="center"/>
        <w:rPr>
          <w:rFonts w:ascii="Arial" w:hAnsi="Arial" w:cs="Arial"/>
        </w:rPr>
      </w:pPr>
    </w:p>
    <w:p w:rsidR="0022779F" w:rsidRPr="00393575" w:rsidRDefault="0022779F">
      <w:pPr>
        <w:pStyle w:val="Standard"/>
        <w:jc w:val="center"/>
        <w:rPr>
          <w:rFonts w:ascii="Arial" w:hAnsi="Arial" w:cs="Arial"/>
        </w:rPr>
      </w:pPr>
    </w:p>
    <w:p w:rsidR="007504EE" w:rsidRPr="00393575" w:rsidRDefault="007504EE">
      <w:pPr>
        <w:pStyle w:val="Standard"/>
        <w:jc w:val="center"/>
        <w:rPr>
          <w:rFonts w:ascii="Arial" w:hAnsi="Arial" w:cs="Arial"/>
        </w:rPr>
      </w:pPr>
    </w:p>
    <w:p w:rsidR="007504EE" w:rsidRPr="00393575" w:rsidRDefault="00D554C1">
      <w:pPr>
        <w:pStyle w:val="Standard"/>
        <w:spacing w:line="360" w:lineRule="auto"/>
        <w:jc w:val="right"/>
        <w:rPr>
          <w:rFonts w:ascii="Arial" w:hAnsi="Arial" w:cs="Arial"/>
        </w:rPr>
      </w:pPr>
      <w:r w:rsidRPr="00393575">
        <w:rPr>
          <w:rFonts w:ascii="Arial" w:hAnsi="Arial" w:cs="Arial"/>
          <w:color w:val="000000"/>
        </w:rPr>
        <w:t>Cecília Junqueira Sartini // RA: 8483182138</w:t>
      </w:r>
    </w:p>
    <w:p w:rsidR="007504EE" w:rsidRPr="00393575" w:rsidRDefault="007504EE">
      <w:pPr>
        <w:pStyle w:val="Standard"/>
        <w:spacing w:line="360" w:lineRule="auto"/>
        <w:jc w:val="right"/>
        <w:rPr>
          <w:rFonts w:ascii="Arial" w:hAnsi="Arial" w:cs="Arial"/>
          <w:color w:val="000000"/>
        </w:rPr>
      </w:pPr>
    </w:p>
    <w:p w:rsidR="000D0816" w:rsidRPr="00393575" w:rsidRDefault="000D0816">
      <w:pPr>
        <w:pStyle w:val="Standard"/>
        <w:spacing w:line="360" w:lineRule="auto"/>
        <w:jc w:val="right"/>
        <w:rPr>
          <w:rFonts w:ascii="Arial" w:hAnsi="Arial" w:cs="Arial"/>
          <w:color w:val="000000"/>
        </w:rPr>
      </w:pPr>
    </w:p>
    <w:p w:rsidR="000D0816" w:rsidRPr="00393575" w:rsidRDefault="000D0816">
      <w:pPr>
        <w:pStyle w:val="Standard"/>
        <w:spacing w:line="360" w:lineRule="auto"/>
        <w:jc w:val="right"/>
        <w:rPr>
          <w:rFonts w:ascii="Arial" w:hAnsi="Arial" w:cs="Arial"/>
        </w:rPr>
      </w:pPr>
    </w:p>
    <w:p w:rsidR="0022779F" w:rsidRPr="00393575" w:rsidRDefault="0022779F" w:rsidP="00791079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0D0816" w:rsidRPr="00393575" w:rsidRDefault="000D0816" w:rsidP="00791079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0D0816" w:rsidRPr="00393575" w:rsidRDefault="000D0816" w:rsidP="00791079">
      <w:pPr>
        <w:pStyle w:val="Standard"/>
        <w:spacing w:line="360" w:lineRule="auto"/>
        <w:jc w:val="center"/>
        <w:rPr>
          <w:rFonts w:ascii="Arial" w:hAnsi="Arial" w:cs="Arial"/>
        </w:rPr>
      </w:pPr>
    </w:p>
    <w:p w:rsidR="00791079" w:rsidRPr="00393575" w:rsidRDefault="00D554C1" w:rsidP="00791079">
      <w:pPr>
        <w:pStyle w:val="Standard"/>
        <w:spacing w:line="360" w:lineRule="auto"/>
        <w:jc w:val="center"/>
        <w:rPr>
          <w:rFonts w:ascii="Arial" w:hAnsi="Arial" w:cs="Arial"/>
        </w:rPr>
      </w:pPr>
      <w:r w:rsidRPr="00393575">
        <w:rPr>
          <w:rFonts w:ascii="Arial" w:hAnsi="Arial" w:cs="Arial"/>
        </w:rPr>
        <w:t>Jundiaí</w:t>
      </w:r>
    </w:p>
    <w:p w:rsidR="00791079" w:rsidRPr="00393575" w:rsidRDefault="009D54E4" w:rsidP="00791079">
      <w:pPr>
        <w:pStyle w:val="Standard"/>
        <w:spacing w:line="360" w:lineRule="auto"/>
        <w:jc w:val="center"/>
        <w:rPr>
          <w:rFonts w:ascii="Arial" w:hAnsi="Arial" w:cs="Arial"/>
        </w:rPr>
      </w:pPr>
      <w:r w:rsidRPr="00393575">
        <w:rPr>
          <w:rFonts w:ascii="Arial" w:hAnsi="Arial" w:cs="Arial"/>
        </w:rPr>
        <w:t>2017</w:t>
      </w:r>
    </w:p>
    <w:p w:rsidR="003423EF" w:rsidRDefault="003423EF" w:rsidP="003423EF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sz w:val="32"/>
        </w:rPr>
      </w:pPr>
      <w:r w:rsidRPr="00393575">
        <w:rPr>
          <w:rFonts w:ascii="Arial" w:hAnsi="Arial" w:cs="Arial"/>
          <w:b/>
          <w:sz w:val="32"/>
        </w:rPr>
        <w:lastRenderedPageBreak/>
        <w:t>INDICE:</w:t>
      </w:r>
    </w:p>
    <w:p w:rsidR="003423EF" w:rsidRDefault="003423EF" w:rsidP="003423EF">
      <w:pPr>
        <w:pStyle w:val="Standard"/>
        <w:spacing w:line="360" w:lineRule="auto"/>
        <w:ind w:firstLine="709"/>
        <w:jc w:val="both"/>
        <w:rPr>
          <w:rFonts w:ascii="Arial" w:hAnsi="Arial" w:cs="Arial"/>
          <w:b/>
          <w:sz w:val="3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053"/>
        <w:gridCol w:w="2265"/>
      </w:tblGrid>
      <w:tr w:rsidR="00EA45BE" w:rsidTr="006A7920">
        <w:tc>
          <w:tcPr>
            <w:tcW w:w="846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6A7920">
              <w:rPr>
                <w:rFonts w:ascii="Arial Narrow" w:hAnsi="Arial Narrow" w:cs="Arial"/>
                <w:b/>
                <w:i/>
                <w:sz w:val="28"/>
                <w:szCs w:val="28"/>
              </w:rPr>
              <w:t>1.</w:t>
            </w:r>
          </w:p>
        </w:tc>
        <w:tc>
          <w:tcPr>
            <w:tcW w:w="4053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  <w:i/>
                <w:sz w:val="32"/>
              </w:rPr>
            </w:pPr>
            <w:r w:rsidRPr="006A7920">
              <w:rPr>
                <w:rFonts w:ascii="Arial" w:hAnsi="Arial" w:cs="Arial"/>
                <w:b/>
                <w:i/>
                <w:sz w:val="36"/>
                <w:szCs w:val="28"/>
              </w:rPr>
              <w:t>PESQUISA</w:t>
            </w:r>
          </w:p>
        </w:tc>
        <w:tc>
          <w:tcPr>
            <w:tcW w:w="2265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EA45BE" w:rsidTr="006A7920">
        <w:tc>
          <w:tcPr>
            <w:tcW w:w="846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6A7920">
              <w:rPr>
                <w:rFonts w:ascii="Arial Narrow" w:eastAsia="Microsoft YaHei" w:hAnsi="Arial Narrow" w:cs="Arial"/>
                <w:b/>
                <w:bCs/>
                <w:i/>
                <w:caps/>
                <w:sz w:val="28"/>
                <w:szCs w:val="28"/>
              </w:rPr>
              <w:t>1.1.</w:t>
            </w:r>
          </w:p>
        </w:tc>
        <w:tc>
          <w:tcPr>
            <w:tcW w:w="4053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A7920">
              <w:rPr>
                <w:rFonts w:ascii="Arial" w:hAnsi="Arial" w:cs="Arial"/>
                <w:b/>
                <w:sz w:val="28"/>
              </w:rPr>
              <w:t>ARQUITETURA</w:t>
            </w:r>
          </w:p>
        </w:tc>
        <w:tc>
          <w:tcPr>
            <w:tcW w:w="2265" w:type="dxa"/>
          </w:tcPr>
          <w:p w:rsidR="00EA45BE" w:rsidRPr="006A7920" w:rsidRDefault="00EA45BE" w:rsidP="00EA45BE">
            <w:pPr>
              <w:pStyle w:val="Standard"/>
              <w:spacing w:line="360" w:lineRule="auto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EA45BE" w:rsidTr="006A7920">
        <w:tc>
          <w:tcPr>
            <w:tcW w:w="846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1.1.2.</w:t>
            </w:r>
          </w:p>
        </w:tc>
        <w:tc>
          <w:tcPr>
            <w:tcW w:w="4053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A7920">
              <w:rPr>
                <w:rFonts w:ascii="Arial" w:hAnsi="Arial" w:cs="Arial"/>
                <w:szCs w:val="28"/>
              </w:rPr>
              <w:t>O que é</w:t>
            </w:r>
          </w:p>
        </w:tc>
        <w:tc>
          <w:tcPr>
            <w:tcW w:w="2265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EA45BE" w:rsidTr="006A7920">
        <w:tc>
          <w:tcPr>
            <w:tcW w:w="846" w:type="dxa"/>
          </w:tcPr>
          <w:p w:rsidR="00EA45BE" w:rsidRPr="006A7920" w:rsidRDefault="00EA45BE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1.1.3.</w:t>
            </w:r>
          </w:p>
        </w:tc>
        <w:tc>
          <w:tcPr>
            <w:tcW w:w="4053" w:type="dxa"/>
          </w:tcPr>
          <w:p w:rsidR="00EA45BE" w:rsidRPr="006A7920" w:rsidRDefault="006A7920" w:rsidP="006A7920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A7920">
              <w:rPr>
                <w:rFonts w:ascii="Arial" w:hAnsi="Arial" w:cs="Arial"/>
                <w:szCs w:val="28"/>
              </w:rPr>
              <w:t>Onde se aplica</w:t>
            </w:r>
          </w:p>
        </w:tc>
        <w:tc>
          <w:tcPr>
            <w:tcW w:w="2265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EA45BE" w:rsidTr="006A7920">
        <w:tc>
          <w:tcPr>
            <w:tcW w:w="846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1.1.4.</w:t>
            </w:r>
          </w:p>
        </w:tc>
        <w:tc>
          <w:tcPr>
            <w:tcW w:w="4053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A7920">
              <w:rPr>
                <w:rFonts w:ascii="Arial" w:hAnsi="Arial" w:cs="Arial"/>
                <w:szCs w:val="28"/>
              </w:rPr>
              <w:t>Exemplo</w:t>
            </w:r>
          </w:p>
        </w:tc>
        <w:tc>
          <w:tcPr>
            <w:tcW w:w="2265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EA45BE" w:rsidTr="006A7920">
        <w:tc>
          <w:tcPr>
            <w:tcW w:w="846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6A7920">
              <w:rPr>
                <w:rFonts w:ascii="Arial Narrow" w:eastAsia="Microsoft YaHei" w:hAnsi="Arial Narrow" w:cs="Arial"/>
                <w:b/>
                <w:bCs/>
                <w:i/>
                <w:caps/>
                <w:sz w:val="28"/>
                <w:szCs w:val="28"/>
              </w:rPr>
              <w:t>1.2.</w:t>
            </w:r>
          </w:p>
        </w:tc>
        <w:tc>
          <w:tcPr>
            <w:tcW w:w="4053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  <w:sz w:val="28"/>
              </w:rPr>
            </w:pPr>
            <w:r w:rsidRPr="006A7920">
              <w:rPr>
                <w:rFonts w:ascii="Arial" w:hAnsi="Arial" w:cs="Arial"/>
                <w:b/>
                <w:sz w:val="28"/>
              </w:rPr>
              <w:t>PIPELINE</w:t>
            </w:r>
          </w:p>
        </w:tc>
        <w:tc>
          <w:tcPr>
            <w:tcW w:w="2265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EA45BE" w:rsidTr="006A7920">
        <w:tc>
          <w:tcPr>
            <w:tcW w:w="846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1.2.1</w:t>
            </w:r>
          </w:p>
        </w:tc>
        <w:tc>
          <w:tcPr>
            <w:tcW w:w="4053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A7920">
              <w:rPr>
                <w:rFonts w:ascii="Arial" w:hAnsi="Arial" w:cs="Arial"/>
                <w:szCs w:val="28"/>
              </w:rPr>
              <w:t>O que é</w:t>
            </w:r>
          </w:p>
        </w:tc>
        <w:tc>
          <w:tcPr>
            <w:tcW w:w="2265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EA45BE" w:rsidTr="006A7920">
        <w:tc>
          <w:tcPr>
            <w:tcW w:w="846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b/>
                <w:i/>
                <w:sz w:val="32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1.2.2.</w:t>
            </w:r>
          </w:p>
        </w:tc>
        <w:tc>
          <w:tcPr>
            <w:tcW w:w="4053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6A7920">
              <w:rPr>
                <w:rFonts w:ascii="Arial" w:hAnsi="Arial" w:cs="Arial"/>
                <w:szCs w:val="28"/>
              </w:rPr>
              <w:t>Onde se aplica</w:t>
            </w:r>
          </w:p>
        </w:tc>
        <w:tc>
          <w:tcPr>
            <w:tcW w:w="2265" w:type="dxa"/>
          </w:tcPr>
          <w:p w:rsidR="00EA45BE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1.2.3.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28"/>
              </w:rPr>
            </w:pPr>
            <w:r w:rsidRPr="006A7920">
              <w:rPr>
                <w:rFonts w:ascii="Arial" w:hAnsi="Arial" w:cs="Arial"/>
                <w:szCs w:val="28"/>
              </w:rPr>
              <w:t>Por que usá-lo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2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1.2.4.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28"/>
              </w:rPr>
            </w:pPr>
            <w:r w:rsidRPr="006A7920">
              <w:rPr>
                <w:rFonts w:ascii="Arial" w:hAnsi="Arial" w:cs="Arial"/>
                <w:szCs w:val="28"/>
              </w:rPr>
              <w:t>Exemplo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</w:t>
            </w:r>
            <w:r w:rsidRPr="006A7920">
              <w:rPr>
                <w:rFonts w:ascii="Arial Narrow" w:hAnsi="Arial Narrow" w:cs="Arial"/>
                <w:i/>
              </w:rPr>
              <w:t xml:space="preserve"> 3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eastAsia="Microsoft YaHei" w:hAnsi="Arial Narrow" w:cs="Arial"/>
                <w:b/>
                <w:bCs/>
                <w:i/>
                <w:caps/>
                <w:sz w:val="28"/>
                <w:szCs w:val="28"/>
              </w:rPr>
              <w:t>1.3.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A7920">
              <w:rPr>
                <w:rFonts w:ascii="Arial" w:hAnsi="Arial" w:cs="Arial"/>
                <w:b/>
                <w:sz w:val="28"/>
              </w:rPr>
              <w:t>MULTIPROCESSAMENTO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1.3.1</w:t>
            </w: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28"/>
              </w:rPr>
            </w:pPr>
            <w:r w:rsidRPr="006A7920">
              <w:rPr>
                <w:rFonts w:ascii="Arial" w:hAnsi="Arial" w:cs="Arial"/>
                <w:szCs w:val="28"/>
              </w:rPr>
              <w:t>O que é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1.3.2.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28"/>
              </w:rPr>
            </w:pPr>
            <w:r w:rsidRPr="006A7920">
              <w:rPr>
                <w:rFonts w:ascii="Arial" w:hAnsi="Arial" w:cs="Arial"/>
                <w:szCs w:val="28"/>
              </w:rPr>
              <w:t>Onde se aplica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3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1.3.3.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28"/>
              </w:rPr>
            </w:pPr>
            <w:r w:rsidRPr="006A7920">
              <w:rPr>
                <w:rFonts w:ascii="Arial" w:hAnsi="Arial" w:cs="Arial"/>
                <w:szCs w:val="28"/>
              </w:rPr>
              <w:t>Exemplo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</w:t>
            </w:r>
            <w:r w:rsidRPr="006A7920">
              <w:rPr>
                <w:rFonts w:ascii="Arial Narrow" w:hAnsi="Arial Narrow" w:cs="Arial"/>
                <w:i/>
              </w:rPr>
              <w:t xml:space="preserve"> 4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eastAsia="Microsoft YaHei" w:hAnsi="Arial Narrow" w:cs="Arial"/>
                <w:b/>
                <w:bCs/>
                <w:i/>
                <w:caps/>
                <w:sz w:val="28"/>
                <w:szCs w:val="28"/>
              </w:rPr>
              <w:t>1.4.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6A7920">
              <w:rPr>
                <w:rFonts w:ascii="Arial" w:eastAsia="Microsoft YaHei" w:hAnsi="Arial" w:cs="Arial"/>
                <w:b/>
                <w:bCs/>
                <w:caps/>
                <w:sz w:val="28"/>
                <w:szCs w:val="28"/>
              </w:rPr>
              <w:t>PROCESSOS ESCALARES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4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1.4.1</w:t>
            </w: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28"/>
              </w:rPr>
            </w:pPr>
            <w:r w:rsidRPr="006A7920">
              <w:rPr>
                <w:rFonts w:ascii="Arial" w:hAnsi="Arial" w:cs="Arial"/>
                <w:szCs w:val="28"/>
              </w:rPr>
              <w:t>O que é Escalabilidade?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4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1.4.2.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28"/>
              </w:rPr>
            </w:pPr>
            <w:r w:rsidRPr="006A7920">
              <w:rPr>
                <w:rFonts w:ascii="Arial" w:hAnsi="Arial" w:cs="Arial"/>
                <w:szCs w:val="28"/>
              </w:rPr>
              <w:t xml:space="preserve">Processos </w:t>
            </w:r>
            <w:proofErr w:type="spellStart"/>
            <w:r w:rsidRPr="006A7920">
              <w:rPr>
                <w:rFonts w:ascii="Arial" w:hAnsi="Arial" w:cs="Arial"/>
                <w:szCs w:val="28"/>
              </w:rPr>
              <w:t>Superescalares</w:t>
            </w:r>
            <w:proofErr w:type="spellEnd"/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4</w:t>
            </w:r>
          </w:p>
        </w:tc>
      </w:tr>
      <w:tr w:rsidR="006A7920" w:rsidTr="006A7920"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hAnsi="Arial Narrow" w:cs="Arial"/>
                <w:i/>
                <w:sz w:val="28"/>
                <w:szCs w:val="28"/>
              </w:rPr>
              <w:t>1.4.3.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szCs w:val="28"/>
              </w:rPr>
            </w:pPr>
            <w:r w:rsidRPr="006A7920">
              <w:rPr>
                <w:rFonts w:ascii="Arial" w:hAnsi="Arial" w:cs="Arial"/>
                <w:szCs w:val="28"/>
              </w:rPr>
              <w:t>Onde se aplicam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 4</w:t>
            </w:r>
          </w:p>
        </w:tc>
      </w:tr>
      <w:tr w:rsidR="006A7920" w:rsidTr="006A7920">
        <w:trPr>
          <w:trHeight w:val="395"/>
        </w:trPr>
        <w:tc>
          <w:tcPr>
            <w:tcW w:w="846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  <w:sz w:val="28"/>
                <w:szCs w:val="28"/>
              </w:rPr>
            </w:pPr>
            <w:r w:rsidRPr="006A7920">
              <w:rPr>
                <w:rFonts w:ascii="Arial Narrow" w:eastAsia="Microsoft YaHei" w:hAnsi="Arial Narrow" w:cs="Arial"/>
                <w:b/>
                <w:bCs/>
                <w:i/>
                <w:caps/>
                <w:sz w:val="28"/>
                <w:szCs w:val="28"/>
              </w:rPr>
              <w:t>2.</w:t>
            </w:r>
          </w:p>
        </w:tc>
        <w:tc>
          <w:tcPr>
            <w:tcW w:w="4053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A7920">
              <w:rPr>
                <w:rFonts w:ascii="Arial" w:eastAsia="Microsoft YaHei" w:hAnsi="Arial" w:cs="Arial"/>
                <w:b/>
                <w:bCs/>
                <w:i/>
                <w:caps/>
                <w:sz w:val="36"/>
                <w:szCs w:val="28"/>
              </w:rPr>
              <w:t>BIBLIOGRAFIA</w:t>
            </w:r>
          </w:p>
        </w:tc>
        <w:tc>
          <w:tcPr>
            <w:tcW w:w="2265" w:type="dxa"/>
          </w:tcPr>
          <w:p w:rsidR="006A7920" w:rsidRPr="006A7920" w:rsidRDefault="006A7920" w:rsidP="003423EF">
            <w:pPr>
              <w:pStyle w:val="Standard"/>
              <w:spacing w:line="360" w:lineRule="auto"/>
              <w:jc w:val="both"/>
              <w:rPr>
                <w:rFonts w:ascii="Arial Narrow" w:hAnsi="Arial Narrow" w:cs="Arial"/>
                <w:i/>
              </w:rPr>
            </w:pPr>
            <w:r w:rsidRPr="006A7920">
              <w:rPr>
                <w:rFonts w:ascii="Arial Narrow" w:hAnsi="Arial Narrow" w:cs="Arial"/>
                <w:i/>
              </w:rPr>
              <w:t>Página</w:t>
            </w:r>
            <w:r w:rsidRPr="006A7920">
              <w:rPr>
                <w:rFonts w:ascii="Arial Narrow" w:hAnsi="Arial Narrow" w:cs="Arial"/>
                <w:i/>
              </w:rPr>
              <w:t xml:space="preserve"> 5</w:t>
            </w:r>
          </w:p>
        </w:tc>
      </w:tr>
    </w:tbl>
    <w:p w:rsidR="003423EF" w:rsidRPr="00393575" w:rsidRDefault="003423EF" w:rsidP="003423EF">
      <w:pPr>
        <w:suppressAutoHyphens w:val="0"/>
        <w:rPr>
          <w:rFonts w:ascii="Arial" w:eastAsia="Times New Roman" w:hAnsi="Arial" w:cs="Arial"/>
          <w:bCs/>
          <w:sz w:val="22"/>
          <w:szCs w:val="28"/>
        </w:rPr>
      </w:pPr>
      <w:r w:rsidRPr="00393575">
        <w:rPr>
          <w:rFonts w:ascii="Arial" w:hAnsi="Arial" w:cs="Arial"/>
          <w:b/>
          <w:sz w:val="22"/>
        </w:rPr>
        <w:br w:type="page"/>
      </w:r>
    </w:p>
    <w:p w:rsidR="003423EF" w:rsidRPr="00824221" w:rsidRDefault="003423EF" w:rsidP="00EA45BE">
      <w:pPr>
        <w:pStyle w:val="Standard"/>
        <w:spacing w:line="360" w:lineRule="auto"/>
        <w:ind w:firstLine="709"/>
        <w:contextualSpacing/>
        <w:jc w:val="both"/>
        <w:rPr>
          <w:rFonts w:ascii="Arial" w:hAnsi="Arial" w:cs="Arial"/>
          <w:b/>
          <w:sz w:val="28"/>
          <w:szCs w:val="28"/>
        </w:rPr>
      </w:pPr>
      <w:r w:rsidRPr="00824221">
        <w:rPr>
          <w:rFonts w:ascii="Arial" w:hAnsi="Arial" w:cs="Arial"/>
          <w:b/>
          <w:sz w:val="28"/>
          <w:szCs w:val="28"/>
        </w:rPr>
        <w:lastRenderedPageBreak/>
        <w:t>1. PESQUISA</w:t>
      </w:r>
    </w:p>
    <w:p w:rsidR="003423EF" w:rsidRPr="00393575" w:rsidRDefault="003423EF" w:rsidP="00EA45BE">
      <w:pPr>
        <w:pStyle w:val="Ttulo3"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cs="Arial"/>
          <w:caps/>
        </w:rPr>
      </w:pPr>
      <w:r>
        <w:rPr>
          <w:rFonts w:cs="Arial"/>
          <w:b w:val="0"/>
          <w:caps/>
          <w:sz w:val="32"/>
        </w:rPr>
        <w:t>1.</w:t>
      </w:r>
      <w:r w:rsidRPr="00393575">
        <w:rPr>
          <w:rFonts w:cs="Arial"/>
          <w:b w:val="0"/>
          <w:caps/>
          <w:sz w:val="32"/>
        </w:rPr>
        <w:t>1.</w:t>
      </w:r>
      <w:r w:rsidRPr="00393575">
        <w:rPr>
          <w:rFonts w:cs="Arial"/>
          <w:caps/>
        </w:rPr>
        <w:t xml:space="preserve"> Arquitetura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1.1 O que é</w:t>
      </w:r>
    </w:p>
    <w:p w:rsidR="00B66364" w:rsidRDefault="00B66364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arquitetura em si, é a visão geral</w:t>
      </w:r>
      <w:r w:rsid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de algo (sistema, software, </w:t>
      </w:r>
      <w:proofErr w:type="spellStart"/>
      <w:r w:rsid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>etc</w:t>
      </w:r>
      <w:proofErr w:type="spellEnd"/>
      <w:r w:rsid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>), ou seja, Em TI, Arquitetura seria a plataforma.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</w:t>
      </w:r>
    </w:p>
    <w:p w:rsidR="009213E4" w:rsidRPr="00B66364" w:rsidRDefault="009213E4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1.2. Onde se aplica</w:t>
      </w:r>
    </w:p>
    <w:p w:rsidR="009213E4" w:rsidRDefault="009213E4" w:rsidP="00EA45BE">
      <w:pPr>
        <w:pStyle w:val="Textbody"/>
        <w:spacing w:after="0"/>
        <w:ind w:firstLine="709"/>
        <w:contextualSpacing/>
        <w:rPr>
          <w:color w:val="252525"/>
          <w:sz w:val="21"/>
          <w:szCs w:val="21"/>
        </w:rPr>
      </w:pP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>Arquit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eto de Tecnologia da Informação</w:t>
      </w:r>
      <w:r w:rsidRPr="009213E4">
        <w:rPr>
          <w:color w:val="252525"/>
          <w:sz w:val="21"/>
          <w:szCs w:val="21"/>
        </w:rPr>
        <w:t> 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>é responsável por uma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visão geral. É um profissional que lida com inovação, liderança na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concepção de soluções, constante evolução e, atualmente,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é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fundamental para a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evolução do negócio por considerar sistemas antigos, atuais e futuros, bem como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os 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requerimentos dos indivíduos que compõem a companhia.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profissional precisa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especializar-se e, além de aprimorar seu domínio tecnológico, desenvolver</w:t>
      </w:r>
      <w:r w:rsidRPr="009213E4"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  <w:t>habilidades que vão além dos aspectos técnicos no seu dia a dia de trabalho.</w:t>
      </w:r>
      <w:r w:rsidRPr="009213E4">
        <w:rPr>
          <w:color w:val="252525"/>
          <w:sz w:val="21"/>
          <w:szCs w:val="21"/>
        </w:rPr>
        <w:t> </w:t>
      </w:r>
    </w:p>
    <w:p w:rsidR="009213E4" w:rsidRPr="009213E4" w:rsidRDefault="009213E4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423EF" w:rsidRPr="009213E4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1.1</w:t>
      </w:r>
      <w:r w:rsidRPr="00393575">
        <w:rPr>
          <w:rFonts w:ascii="Arial" w:hAnsi="Arial" w:cs="Arial"/>
        </w:rPr>
        <w:t>.3. Exemplo</w:t>
      </w:r>
    </w:p>
    <w:p w:rsidR="001F3ECF" w:rsidRPr="009213E4" w:rsidRDefault="001F3ECF" w:rsidP="00EA45B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</w:pPr>
      <w:r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>Tal</w:t>
      </w:r>
      <w:r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 xml:space="preserve"> </w:t>
      </w:r>
      <w:r w:rsidRPr="009213E4"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>profissional sustenta a estratégia de negócios a partir de soluções de</w:t>
      </w:r>
      <w:r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 xml:space="preserve"> </w:t>
      </w:r>
      <w:r w:rsidRPr="009213E4"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>tecnologia, com o objetivo de que atendam às necessidades da empresa e seus</w:t>
      </w:r>
      <w:r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 xml:space="preserve"> </w:t>
      </w:r>
      <w:r w:rsidRPr="009213E4"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>colaboradores. Sendo assim, ele é um estrategista e precisa considerar as</w:t>
      </w:r>
      <w:r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 xml:space="preserve"> </w:t>
      </w:r>
      <w:r w:rsidRPr="009213E4">
        <w:rPr>
          <w:rFonts w:ascii="Arial" w:eastAsia="SimSun" w:hAnsi="Arial" w:cs="Arial"/>
          <w:color w:val="252525"/>
          <w:kern w:val="3"/>
          <w:sz w:val="21"/>
          <w:szCs w:val="21"/>
          <w:shd w:val="clear" w:color="auto" w:fill="FFFFFF"/>
          <w:lang w:eastAsia="zh-CN" w:bidi="hi-IN"/>
        </w:rPr>
        <w:t>perspectivas de tecnologia da informação e de negócio.</w:t>
      </w:r>
    </w:p>
    <w:p w:rsidR="003423EF" w:rsidRPr="00393575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3423EF" w:rsidRPr="00393575" w:rsidRDefault="003423EF" w:rsidP="00EA45BE">
      <w:pPr>
        <w:pStyle w:val="Ttulo3"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cs="Arial"/>
          <w:caps/>
        </w:rPr>
      </w:pPr>
      <w:r>
        <w:rPr>
          <w:rFonts w:cs="Arial"/>
          <w:b w:val="0"/>
          <w:caps/>
          <w:sz w:val="32"/>
        </w:rPr>
        <w:t>1.</w:t>
      </w:r>
      <w:r w:rsidRPr="00393575">
        <w:rPr>
          <w:rFonts w:cs="Arial"/>
          <w:b w:val="0"/>
          <w:caps/>
          <w:sz w:val="32"/>
        </w:rPr>
        <w:t>2.</w:t>
      </w:r>
      <w:r w:rsidRPr="00393575">
        <w:rPr>
          <w:rFonts w:cs="Arial"/>
          <w:caps/>
        </w:rPr>
        <w:t xml:space="preserve"> PIPELINE</w:t>
      </w:r>
    </w:p>
    <w:p w:rsidR="003423EF" w:rsidRPr="00393575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2.1 O que é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Pipeline é a técnica pela qual uma instrução de processamento é subdividida em etapas. Visto que cada uma destas etapas é executada por uma porção especializada da CPU, podendo colocar mais de uma instrução em andamento simultâneo. 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2.2. Onde se aplica</w:t>
      </w:r>
    </w:p>
    <w:p w:rsidR="003423EF" w:rsidRDefault="003423EF" w:rsidP="00EA45B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A técnica de pipeline é utilizada para acelerar a velocidade de operação da CPU, uma vez que a próxima instrução a ser 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>executada está normalmente armazenada nos registradores da CPU e não precisa ser buscada da memória principal que é muito mais lenta.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1.2.3. Por que usá-lo?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Isto traz um uso mais racional da capacidade computacional com ganho substancial de velocidade. Entre os problemas enfrentados estão a dependência de instruções anteriores 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desvios que dificultam o processo, bem como a diferença de complexidade de instruções que fazem com que as mesmas possam levar um tempo variável para execução.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vantagem desta técnica, é que o primeiro estágio não precisa ficar esperando a instrução passar por todos os demais para carregar a próxima, e sim carregar uma nova instrução assim que se livra da primeira, ou seja, depois do primeiro pulso de </w:t>
      </w:r>
      <w:proofErr w:type="spellStart"/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>clock</w:t>
      </w:r>
      <w:proofErr w:type="spellEnd"/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3423EF" w:rsidRPr="00393575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1.2.4</w:t>
      </w:r>
      <w:r w:rsidRPr="00393575">
        <w:rPr>
          <w:rFonts w:ascii="Arial" w:hAnsi="Arial" w:cs="Arial"/>
        </w:rPr>
        <w:t>. Exemplo</w:t>
      </w:r>
    </w:p>
    <w:p w:rsidR="003423EF" w:rsidRPr="004A6DB7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 processadores da família x86 eram capazes de processar apenas uma instrução de cada vez. Uma instrução simples podia ser executada em apenas um ciclo de </w:t>
      </w:r>
      <w:proofErr w:type="spellStart"/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>clock</w:t>
      </w:r>
      <w:proofErr w:type="spellEnd"/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enquanto instruções mais complexas demoravam vários ciclos de </w:t>
      </w:r>
      <w:proofErr w:type="spellStart"/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>clock</w:t>
      </w:r>
      <w:proofErr w:type="spellEnd"/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para serem concluídas. Seria mais ou menos como montar um carro de maneira artesanal, peça por peça.</w:t>
      </w:r>
    </w:p>
    <w:p w:rsidR="003423EF" w:rsidRPr="004A6DB7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>Para melhorar o desempenho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Intel resolveu usar o pipeline, uma técnica inicialmente usada em processadores RISC, que consiste em dividir o processador em vários estágios distintos. O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primeiro</w:t>
      </w:r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>, possui um pipeline de 5 níveis, ou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seja, é dividido em 5 estágios: </w:t>
      </w:r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Quando é carregada uma nova instrução, ela primeiramente passa pelo primeiro estágio, que trabalha nela durante apenas um ciclo de </w:t>
      </w:r>
      <w:proofErr w:type="spellStart"/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>clock</w:t>
      </w:r>
      <w:proofErr w:type="spellEnd"/>
      <w:r w:rsidRPr="004A6D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passando-a adiante para o segundo estágio. A instrução continua então sendo processada sucessivamente pelo segundo, terceiro, quarto e quinto estágios do processador. </w:t>
      </w:r>
    </w:p>
    <w:p w:rsidR="001F3ECF" w:rsidRDefault="001F3ECF" w:rsidP="00EA45BE">
      <w:pPr>
        <w:pStyle w:val="Ttulo3"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cs="Arial"/>
          <w:b w:val="0"/>
          <w:caps/>
          <w:sz w:val="32"/>
        </w:rPr>
      </w:pPr>
    </w:p>
    <w:p w:rsidR="003423EF" w:rsidRPr="00393575" w:rsidRDefault="003423EF" w:rsidP="00EA45BE">
      <w:pPr>
        <w:pStyle w:val="Ttulo3"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cs="Arial"/>
          <w:caps/>
        </w:rPr>
      </w:pPr>
      <w:r>
        <w:rPr>
          <w:rFonts w:cs="Arial"/>
          <w:b w:val="0"/>
          <w:caps/>
          <w:sz w:val="32"/>
        </w:rPr>
        <w:t>1.</w:t>
      </w:r>
      <w:r w:rsidRPr="00393575">
        <w:rPr>
          <w:rFonts w:cs="Arial"/>
          <w:b w:val="0"/>
          <w:caps/>
          <w:sz w:val="32"/>
        </w:rPr>
        <w:t>3.</w:t>
      </w:r>
      <w:r w:rsidRPr="00393575">
        <w:rPr>
          <w:rFonts w:cs="Arial"/>
          <w:caps/>
        </w:rPr>
        <w:t xml:space="preserve"> mULTIPROCESSAMENTO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3.1 O que é</w:t>
      </w:r>
      <w:r w:rsidRPr="0009517D">
        <w:rPr>
          <w:rFonts w:ascii="Arial" w:hAnsi="Arial" w:cs="Arial"/>
        </w:rPr>
        <w:t xml:space="preserve"> 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</w:t>
      </w:r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>iferente de multitarefa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o </w:t>
      </w:r>
      <w:proofErr w:type="spellStart"/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multiprocessamento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possibilita a </w:t>
      </w:r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>capacidade de um sistema operativo, executar dois ou mais programas de computador ao mesmo tempo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ao invés de repartir</w:t>
      </w:r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utilização do processador em várias tarefas simultaneamente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Assim o </w:t>
      </w:r>
      <w:proofErr w:type="spellStart"/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multiprocessamento</w:t>
      </w:r>
      <w:proofErr w:type="spellEnd"/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deve</w:t>
      </w:r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ter mais que um processador, funcionando na mesma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memória. Entretanto, nem todos processadores suportam o </w:t>
      </w:r>
      <w:proofErr w:type="spellStart"/>
      <w:r w:rsidRPr="00EB2120"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multiprocessamento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como também, existem os que permitem até oito processadores. Em atenção ao fato que todo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multiprocessamento</w:t>
      </w:r>
      <w:proofErr w:type="spellEnd"/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>, necessita de suporte por parte do sistema operacional.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3.2. Onde se aplica</w:t>
      </w:r>
    </w:p>
    <w:p w:rsidR="003423EF" w:rsidRPr="0009517D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 Celeron e o Athlon XP são dois exemplos de processadores incapazes de suportar </w:t>
      </w:r>
      <w:proofErr w:type="spellStart"/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>multiprocessamento</w:t>
      </w:r>
      <w:proofErr w:type="spellEnd"/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>, já o Pentium III e o Pentium 4 toleram o uso de dois processadores. Existem processadores, como o Xeon, que permitem a ligação até 8 processadores.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1F3ECF" w:rsidRDefault="001F3EC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3423EF" w:rsidRPr="0009517D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lastRenderedPageBreak/>
        <w:t>1.3</w:t>
      </w:r>
      <w:r w:rsidRPr="00393575">
        <w:rPr>
          <w:rFonts w:ascii="Arial" w:hAnsi="Arial" w:cs="Arial"/>
        </w:rPr>
        <w:t>.3. Exemplo</w:t>
      </w:r>
    </w:p>
    <w:p w:rsidR="003423EF" w:rsidRDefault="003423EF" w:rsidP="00EA45BE">
      <w:pPr>
        <w:pStyle w:val="Ttulo3"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eastAsia="SimSun" w:cs="Arial"/>
          <w:b w:val="0"/>
          <w:bCs w:val="0"/>
          <w:color w:val="252525"/>
          <w:sz w:val="21"/>
          <w:szCs w:val="21"/>
          <w:shd w:val="clear" w:color="auto" w:fill="FFFFFF"/>
        </w:rPr>
      </w:pPr>
      <w:r w:rsidRPr="0009517D">
        <w:rPr>
          <w:rFonts w:eastAsia="SimSun" w:cs="Arial"/>
          <w:b w:val="0"/>
          <w:bCs w:val="0"/>
          <w:color w:val="252525"/>
          <w:sz w:val="21"/>
          <w:szCs w:val="21"/>
          <w:shd w:val="clear" w:color="auto" w:fill="FFFFFF"/>
        </w:rPr>
        <w:t xml:space="preserve">A placa mãe "MP </w:t>
      </w:r>
      <w:proofErr w:type="spellStart"/>
      <w:r w:rsidRPr="0009517D">
        <w:rPr>
          <w:rFonts w:eastAsia="SimSun" w:cs="Arial"/>
          <w:b w:val="0"/>
          <w:bCs w:val="0"/>
          <w:color w:val="252525"/>
          <w:sz w:val="21"/>
          <w:szCs w:val="21"/>
          <w:shd w:val="clear" w:color="auto" w:fill="FFFFFF"/>
        </w:rPr>
        <w:t>Board</w:t>
      </w:r>
      <w:proofErr w:type="spellEnd"/>
      <w:r w:rsidRPr="0009517D">
        <w:rPr>
          <w:rFonts w:eastAsia="SimSun" w:cs="Arial"/>
          <w:b w:val="0"/>
          <w:bCs w:val="0"/>
          <w:color w:val="252525"/>
          <w:sz w:val="21"/>
          <w:szCs w:val="21"/>
          <w:shd w:val="clear" w:color="auto" w:fill="FFFFFF"/>
        </w:rPr>
        <w:t xml:space="preserve">", por exemplo, suporta dois ou mais processadores, enquanto o "MP </w:t>
      </w:r>
      <w:proofErr w:type="spellStart"/>
      <w:r w:rsidRPr="0009517D">
        <w:rPr>
          <w:rFonts w:eastAsia="SimSun" w:cs="Arial"/>
          <w:b w:val="0"/>
          <w:bCs w:val="0"/>
          <w:color w:val="252525"/>
          <w:sz w:val="21"/>
          <w:szCs w:val="21"/>
          <w:shd w:val="clear" w:color="auto" w:fill="FFFFFF"/>
        </w:rPr>
        <w:t>capable</w:t>
      </w:r>
      <w:proofErr w:type="spellEnd"/>
      <w:r w:rsidRPr="0009517D">
        <w:rPr>
          <w:rFonts w:eastAsia="SimSun" w:cs="Arial"/>
          <w:b w:val="0"/>
          <w:bCs w:val="0"/>
          <w:color w:val="252525"/>
          <w:sz w:val="21"/>
          <w:szCs w:val="21"/>
          <w:shd w:val="clear" w:color="auto" w:fill="FFFFFF"/>
        </w:rPr>
        <w:t xml:space="preserve">" ou "MP </w:t>
      </w:r>
      <w:proofErr w:type="spellStart"/>
      <w:r w:rsidRPr="0009517D">
        <w:rPr>
          <w:rFonts w:eastAsia="SimSun" w:cs="Arial"/>
          <w:b w:val="0"/>
          <w:bCs w:val="0"/>
          <w:color w:val="252525"/>
          <w:sz w:val="21"/>
          <w:szCs w:val="21"/>
          <w:shd w:val="clear" w:color="auto" w:fill="FFFFFF"/>
        </w:rPr>
        <w:t>ready</w:t>
      </w:r>
      <w:proofErr w:type="spellEnd"/>
      <w:r w:rsidRPr="0009517D">
        <w:rPr>
          <w:rFonts w:eastAsia="SimSun" w:cs="Arial"/>
          <w:b w:val="0"/>
          <w:bCs w:val="0"/>
          <w:color w:val="252525"/>
          <w:sz w:val="21"/>
          <w:szCs w:val="21"/>
          <w:shd w:val="clear" w:color="auto" w:fill="FFFFFF"/>
        </w:rPr>
        <w:t>" é um processador que pode ser usado neste tipo de placa mãe. </w:t>
      </w:r>
    </w:p>
    <w:p w:rsidR="003423EF" w:rsidRPr="0009517D" w:rsidRDefault="003423EF" w:rsidP="00EA45BE">
      <w:pPr>
        <w:pStyle w:val="Textbody"/>
        <w:spacing w:after="0"/>
        <w:ind w:firstLine="709"/>
        <w:contextualSpacing/>
      </w:pPr>
    </w:p>
    <w:p w:rsidR="003423EF" w:rsidRPr="00393575" w:rsidRDefault="003423EF" w:rsidP="00EA45BE">
      <w:pPr>
        <w:pStyle w:val="Ttulo3"/>
        <w:numPr>
          <w:ilvl w:val="0"/>
          <w:numId w:val="0"/>
        </w:numPr>
        <w:spacing w:before="0" w:after="0" w:line="360" w:lineRule="auto"/>
        <w:ind w:firstLine="709"/>
        <w:contextualSpacing/>
        <w:jc w:val="both"/>
        <w:rPr>
          <w:rFonts w:cs="Arial"/>
          <w:caps/>
        </w:rPr>
      </w:pPr>
      <w:r>
        <w:rPr>
          <w:rFonts w:cs="Arial"/>
          <w:b w:val="0"/>
          <w:caps/>
          <w:sz w:val="32"/>
        </w:rPr>
        <w:t>1.</w:t>
      </w:r>
      <w:r w:rsidRPr="00393575">
        <w:rPr>
          <w:rFonts w:cs="Arial"/>
          <w:b w:val="0"/>
          <w:caps/>
          <w:sz w:val="32"/>
        </w:rPr>
        <w:t>4.</w:t>
      </w:r>
      <w:r w:rsidRPr="00393575">
        <w:rPr>
          <w:rFonts w:cs="Arial"/>
          <w:caps/>
        </w:rPr>
        <w:t xml:space="preserve"> PROCESSOS ESCALARES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 xml:space="preserve">4.1 O que </w:t>
      </w:r>
      <w:r>
        <w:rPr>
          <w:rFonts w:ascii="Arial" w:hAnsi="Arial" w:cs="Arial"/>
        </w:rPr>
        <w:t>é Escalabilidade?</w:t>
      </w:r>
    </w:p>
    <w:p w:rsidR="003423EF" w:rsidRPr="0009517D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escalabilidade está diretamente associ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ada a 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>clusters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(distribuição de sistemas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), visando uma alta performance das máquinas.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Tais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clusters, distribuem as tarefas visando a utilização otimizada dos equipamentos e softwares.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Assim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os vários servidores não atuam independentemente, mas sim como um elo de uma grande rede, que tem muito mais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agi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lidade para atender as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exigênci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>as tecnológicas que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vem surgindo</w:t>
      </w:r>
      <w:r w:rsidRPr="0009517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</w:p>
    <w:p w:rsidR="001F3ECF" w:rsidRDefault="001F3EC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1.4.2. Processos Superescalares</w:t>
      </w:r>
    </w:p>
    <w:p w:rsidR="003423EF" w:rsidRPr="00050E1D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50E1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Processadores </w:t>
      </w:r>
      <w:proofErr w:type="spellStart"/>
      <w:r w:rsidRPr="00050E1D">
        <w:rPr>
          <w:rFonts w:ascii="Arial" w:hAnsi="Arial" w:cs="Arial"/>
          <w:color w:val="252525"/>
          <w:sz w:val="21"/>
          <w:szCs w:val="21"/>
          <w:shd w:val="clear" w:color="auto" w:fill="FFFFFF"/>
        </w:rPr>
        <w:t>superescalares</w:t>
      </w:r>
      <w:proofErr w:type="spellEnd"/>
      <w:r w:rsidRPr="00050E1D"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utilizam paralelismo em nível de rotinas de maneira a aprovar a execução de mais de uma instrução por ciclo de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clock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Este tipo de processador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decodiﬁca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múltiplas instruções de uma vez e o resultado de instruções de desvio condicional são geralmente preditas antecipadamente, durante a fase de busca, para assegurar um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ﬂuxo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ininterrupto.</w:t>
      </w:r>
    </w:p>
    <w:p w:rsidR="003423EF" w:rsidRPr="00393575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393575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.3. </w:t>
      </w:r>
      <w:r w:rsidRPr="00393575">
        <w:rPr>
          <w:rFonts w:ascii="Arial" w:hAnsi="Arial" w:cs="Arial"/>
        </w:rPr>
        <w:t>Onde se aplicam</w:t>
      </w:r>
    </w:p>
    <w:p w:rsidR="003423EF" w:rsidRDefault="003423EF" w:rsidP="00EA45BE">
      <w:pPr>
        <w:pStyle w:val="Textbody"/>
        <w:spacing w:after="0"/>
        <w:ind w:firstLine="709"/>
        <w:contextualSpacing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À exemplo</w:t>
      </w:r>
      <w:r>
        <w:rPr>
          <w:bCs/>
          <w:color w:val="252525"/>
        </w:rPr>
        <w:t xml:space="preserve"> para </w:t>
      </w:r>
      <w:r w:rsidRPr="00050E1D">
        <w:rPr>
          <w:bCs/>
          <w:color w:val="252525"/>
        </w:rPr>
        <w:t>Escalabilidade</w:t>
      </w:r>
      <w:r w:rsidRPr="00050E1D">
        <w:rPr>
          <w:color w:val="252525"/>
        </w:rPr>
        <w:t> </w:t>
      </w:r>
      <w:r w:rsidRPr="00050E1D">
        <w:rPr>
          <w:rFonts w:ascii="Arial" w:hAnsi="Arial" w:cs="Arial"/>
          <w:color w:val="252525"/>
          <w:sz w:val="21"/>
          <w:szCs w:val="21"/>
          <w:shd w:val="clear" w:color="auto" w:fill="FFFFFF"/>
        </w:rPr>
        <w:t>de aplicações requer um balanço entre o relacionamento de parceria de dois domínios distintos. Por exemplo, a construção de uma</w:t>
      </w:r>
      <w:r w:rsidRPr="00050E1D">
        <w:rPr>
          <w:color w:val="252525"/>
        </w:rPr>
        <w:t> </w:t>
      </w:r>
      <w:proofErr w:type="spellStart"/>
      <w:r w:rsidRPr="00050E1D">
        <w:rPr>
          <w:bCs/>
          <w:color w:val="252525"/>
        </w:rPr>
        <w:t>farm</w:t>
      </w:r>
      <w:proofErr w:type="spellEnd"/>
      <w:r w:rsidRPr="00050E1D">
        <w:rPr>
          <w:color w:val="252525"/>
        </w:rPr>
        <w:t> </w:t>
      </w:r>
      <w:r w:rsidRPr="00050E1D">
        <w:rPr>
          <w:rFonts w:ascii="Arial" w:hAnsi="Arial" w:cs="Arial"/>
          <w:color w:val="252525"/>
          <w:sz w:val="21"/>
          <w:szCs w:val="21"/>
          <w:shd w:val="clear" w:color="auto" w:fill="FFFFFF"/>
        </w:rPr>
        <w:t>com servidores de</w:t>
      </w:r>
      <w:r w:rsidRPr="00050E1D">
        <w:rPr>
          <w:color w:val="252525"/>
        </w:rPr>
        <w:t> </w:t>
      </w:r>
      <w:proofErr w:type="spellStart"/>
      <w:r w:rsidRPr="00050E1D">
        <w:rPr>
          <w:bCs/>
          <w:color w:val="252525"/>
        </w:rPr>
        <w:t>load-alance</w:t>
      </w:r>
      <w:proofErr w:type="spellEnd"/>
      <w:r w:rsidRPr="00050E1D">
        <w:rPr>
          <w:color w:val="252525"/>
        </w:rPr>
        <w:t> </w:t>
      </w:r>
      <w:r w:rsidRPr="00050E1D">
        <w:rPr>
          <w:rFonts w:ascii="Arial" w:hAnsi="Arial" w:cs="Arial"/>
          <w:color w:val="252525"/>
          <w:sz w:val="21"/>
          <w:szCs w:val="21"/>
          <w:shd w:val="clear" w:color="auto" w:fill="FFFFFF"/>
        </w:rPr>
        <w:t>não vai beneficiar uma aplicação que foi desenhada para ser executada em uma única maquina.</w:t>
      </w:r>
    </w:p>
    <w:p w:rsidR="001F3ECF" w:rsidRDefault="001F3ECF" w:rsidP="00EA45BE">
      <w:pPr>
        <w:suppressAutoHyphens w:val="0"/>
        <w:spacing w:line="240" w:lineRule="auto"/>
        <w:ind w:firstLine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 w:type="page"/>
      </w:r>
    </w:p>
    <w:p w:rsidR="003423EF" w:rsidRPr="00050E1D" w:rsidRDefault="003423EF" w:rsidP="00EA45BE">
      <w:pPr>
        <w:pStyle w:val="Textbody"/>
        <w:spacing w:after="0"/>
        <w:ind w:firstLine="709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423EF" w:rsidRDefault="003423EF" w:rsidP="00EA45BE">
      <w:pPr>
        <w:pStyle w:val="Standard"/>
        <w:spacing w:line="360" w:lineRule="auto"/>
        <w:ind w:firstLine="709"/>
        <w:jc w:val="both"/>
        <w:rPr>
          <w:rFonts w:ascii="Arial" w:eastAsia="Microsoft YaHei" w:hAnsi="Arial" w:cs="Arial"/>
          <w:b/>
          <w:bCs/>
          <w:caps/>
          <w:sz w:val="28"/>
          <w:szCs w:val="28"/>
        </w:rPr>
      </w:pPr>
      <w:r>
        <w:rPr>
          <w:rFonts w:ascii="Arial" w:eastAsia="Microsoft YaHei" w:hAnsi="Arial" w:cs="Arial"/>
          <w:b/>
          <w:bCs/>
          <w:caps/>
          <w:sz w:val="28"/>
          <w:szCs w:val="28"/>
        </w:rPr>
        <w:t>2</w:t>
      </w:r>
      <w:r w:rsidRPr="00824221">
        <w:rPr>
          <w:rFonts w:ascii="Arial" w:eastAsia="Microsoft YaHei" w:hAnsi="Arial" w:cs="Arial"/>
          <w:b/>
          <w:bCs/>
          <w:caps/>
          <w:sz w:val="28"/>
          <w:szCs w:val="28"/>
        </w:rPr>
        <w:t>.</w:t>
      </w:r>
      <w:r>
        <w:rPr>
          <w:rFonts w:ascii="Arial" w:eastAsia="Microsoft YaHei" w:hAnsi="Arial" w:cs="Arial"/>
          <w:b/>
          <w:bCs/>
          <w:caps/>
          <w:sz w:val="28"/>
          <w:szCs w:val="28"/>
        </w:rPr>
        <w:t xml:space="preserve"> REFERENCIAS</w:t>
      </w:r>
      <w:r w:rsidRPr="00824221">
        <w:rPr>
          <w:rFonts w:ascii="Arial" w:eastAsia="Microsoft YaHei" w:hAnsi="Arial" w:cs="Arial"/>
          <w:b/>
          <w:bCs/>
          <w:caps/>
          <w:sz w:val="28"/>
          <w:szCs w:val="28"/>
        </w:rPr>
        <w:t xml:space="preserve"> BIBLIOGRAFI</w:t>
      </w:r>
      <w:r>
        <w:rPr>
          <w:rFonts w:ascii="Arial" w:eastAsia="Microsoft YaHei" w:hAnsi="Arial" w:cs="Arial"/>
          <w:b/>
          <w:bCs/>
          <w:caps/>
          <w:sz w:val="28"/>
          <w:szCs w:val="28"/>
        </w:rPr>
        <w:t>CAS</w:t>
      </w:r>
    </w:p>
    <w:p w:rsidR="003423EF" w:rsidRDefault="003423EF" w:rsidP="00EA45BE">
      <w:pPr>
        <w:pStyle w:val="Standard"/>
        <w:spacing w:line="360" w:lineRule="auto"/>
        <w:ind w:firstLine="709"/>
        <w:jc w:val="both"/>
        <w:rPr>
          <w:rFonts w:cs="Times New Roman"/>
          <w:sz w:val="20"/>
          <w:szCs w:val="20"/>
        </w:rPr>
      </w:pPr>
    </w:p>
    <w:p w:rsidR="001F3ECF" w:rsidRPr="00EA45BE" w:rsidRDefault="001F3ECF" w:rsidP="00EA45BE">
      <w:pPr>
        <w:autoSpaceDE w:val="0"/>
        <w:adjustRightInd w:val="0"/>
        <w:spacing w:after="300" w:line="240" w:lineRule="atLeast"/>
        <w:rPr>
          <w:rFonts w:ascii="Arial" w:hAnsi="Arial" w:cs="Arial"/>
        </w:rPr>
      </w:pPr>
      <w:r w:rsidRPr="00EA45BE">
        <w:rPr>
          <w:rFonts w:ascii="Arial" w:hAnsi="Arial" w:cs="Arial"/>
        </w:rPr>
        <w:t>COMPUTER WORLD.</w:t>
      </w:r>
      <w:r w:rsidRPr="00EA45BE">
        <w:rPr>
          <w:rFonts w:ascii="Arial" w:hAnsi="Arial" w:cs="Arial"/>
        </w:rPr>
        <w:t> </w:t>
      </w:r>
      <w:r w:rsidRPr="00EA45BE">
        <w:rPr>
          <w:rFonts w:ascii="Arial" w:hAnsi="Arial" w:cs="Arial"/>
        </w:rPr>
        <w:t xml:space="preserve">Qual é o verdadeiro papel de um arquiteto de </w:t>
      </w:r>
      <w:proofErr w:type="gramStart"/>
      <w:r w:rsidRPr="00EA45BE">
        <w:rPr>
          <w:rFonts w:ascii="Arial" w:hAnsi="Arial" w:cs="Arial"/>
        </w:rPr>
        <w:t>ti?.</w:t>
      </w:r>
      <w:proofErr w:type="gramEnd"/>
      <w:r w:rsidRPr="00EA45BE">
        <w:rPr>
          <w:rFonts w:ascii="Arial" w:hAnsi="Arial" w:cs="Arial"/>
        </w:rPr>
        <w:t xml:space="preserve"> Disponível em: &lt;http://computerworld.com.br/carreira/2014/09/04/qual-e-o-verdadeiro-papel-de-um-arquiteto-de-ti&gt;. Acesso em: 03 mar. 2017.</w:t>
      </w:r>
    </w:p>
    <w:p w:rsidR="003423EF" w:rsidRDefault="003423EF" w:rsidP="00EA45BE">
      <w:pPr>
        <w:autoSpaceDE w:val="0"/>
        <w:adjustRightInd w:val="0"/>
        <w:spacing w:after="300" w:line="240" w:lineRule="atLeast"/>
        <w:rPr>
          <w:rFonts w:cs="Times New Roman"/>
          <w:sz w:val="20"/>
          <w:szCs w:val="20"/>
        </w:rPr>
      </w:pPr>
      <w:r>
        <w:rPr>
          <w:rFonts w:ascii="Arial" w:hAnsi="Arial" w:cs="Arial"/>
        </w:rPr>
        <w:t xml:space="preserve">EQUIPAMENTOS INTELIGÊNCIA ARTIFICIAL. </w:t>
      </w:r>
      <w:proofErr w:type="spellStart"/>
      <w:r>
        <w:rPr>
          <w:rFonts w:ascii="Arial" w:hAnsi="Arial" w:cs="Arial"/>
          <w:b/>
          <w:bCs/>
        </w:rPr>
        <w:t>Multiprocessamento</w:t>
      </w:r>
      <w:proofErr w:type="spellEnd"/>
      <w:r>
        <w:rPr>
          <w:rFonts w:ascii="Arial" w:hAnsi="Arial" w:cs="Arial"/>
        </w:rPr>
        <w:t>. Disponível em: &lt;http://equipamentosinteligenciartificial.blogspot.com.br/2009/03/multiprocessamento.html&gt;. Acesso em: 01 mar. 2017.</w:t>
      </w:r>
    </w:p>
    <w:p w:rsidR="003423EF" w:rsidRDefault="003423EF" w:rsidP="00EA45BE">
      <w:pPr>
        <w:autoSpaceDE w:val="0"/>
        <w:adjustRightInd w:val="0"/>
        <w:spacing w:after="300" w:line="240" w:lineRule="atLeast"/>
        <w:rPr>
          <w:rFonts w:cs="Times New Roman"/>
          <w:sz w:val="20"/>
          <w:szCs w:val="20"/>
        </w:rPr>
      </w:pPr>
      <w:r>
        <w:rPr>
          <w:rFonts w:ascii="Arial" w:hAnsi="Arial" w:cs="Arial"/>
        </w:rPr>
        <w:t xml:space="preserve">GUIA DO HARDWARE. </w:t>
      </w:r>
      <w:r>
        <w:rPr>
          <w:rFonts w:ascii="Arial" w:hAnsi="Arial" w:cs="Arial"/>
          <w:b/>
          <w:bCs/>
        </w:rPr>
        <w:t>Pipeline</w:t>
      </w:r>
      <w:r>
        <w:rPr>
          <w:rFonts w:ascii="Arial" w:hAnsi="Arial" w:cs="Arial"/>
        </w:rPr>
        <w:t>. Disponível em: &lt;http://www.hardware.com.br/termos/pipeline&gt;. Acesso em: 01 mar. 2017.</w:t>
      </w:r>
    </w:p>
    <w:p w:rsidR="003423EF" w:rsidRDefault="003423EF" w:rsidP="00EA45BE">
      <w:pPr>
        <w:autoSpaceDE w:val="0"/>
        <w:adjustRightInd w:val="0"/>
        <w:spacing w:after="300" w:line="240" w:lineRule="atLeast"/>
        <w:rPr>
          <w:rFonts w:cs="Times New Roman"/>
          <w:sz w:val="20"/>
          <w:szCs w:val="20"/>
        </w:rPr>
      </w:pPr>
      <w:r>
        <w:rPr>
          <w:rFonts w:ascii="Arial" w:hAnsi="Arial" w:cs="Arial"/>
        </w:rPr>
        <w:t xml:space="preserve">NICOLAS TAKASHI. </w:t>
      </w:r>
      <w:r>
        <w:rPr>
          <w:rFonts w:ascii="Arial" w:hAnsi="Arial" w:cs="Arial"/>
          <w:b/>
          <w:bCs/>
        </w:rPr>
        <w:t>Entendendo o que é escalabilidade</w:t>
      </w:r>
      <w:r>
        <w:rPr>
          <w:rFonts w:ascii="Arial" w:hAnsi="Arial" w:cs="Arial"/>
        </w:rPr>
        <w:t>. Disponível em: &lt;http://ntakashi.net/entendendo-o-que-e-escalabilidade/&gt;. Acesso em: 01 mar. 2017.</w:t>
      </w:r>
    </w:p>
    <w:p w:rsidR="003423EF" w:rsidRDefault="003423EF" w:rsidP="00EA45BE">
      <w:pPr>
        <w:autoSpaceDE w:val="0"/>
        <w:adjustRightInd w:val="0"/>
        <w:spacing w:after="300" w:line="240" w:lineRule="atLeast"/>
        <w:rPr>
          <w:rFonts w:cs="Times New Roman"/>
          <w:sz w:val="20"/>
          <w:szCs w:val="20"/>
        </w:rPr>
      </w:pPr>
      <w:r>
        <w:rPr>
          <w:rFonts w:ascii="Arial" w:hAnsi="Arial" w:cs="Arial"/>
        </w:rPr>
        <w:t xml:space="preserve">PORTAL EDUCAÇÃO. </w:t>
      </w:r>
      <w:r>
        <w:rPr>
          <w:rFonts w:ascii="Arial" w:hAnsi="Arial" w:cs="Arial"/>
          <w:b/>
          <w:bCs/>
        </w:rPr>
        <w:t>Entenda o que é escalabilidade</w:t>
      </w:r>
      <w:r>
        <w:rPr>
          <w:rFonts w:ascii="Arial" w:hAnsi="Arial" w:cs="Arial"/>
        </w:rPr>
        <w:t>. Disponível em: &lt;https://www.portaleducacao.com.br/conteudo/artigos/administracao/entenda-o-que-e-escalabilidade/59026&gt;. Acesso em: 01 mar. 2017.</w:t>
      </w:r>
    </w:p>
    <w:p w:rsidR="003423EF" w:rsidRDefault="003423EF" w:rsidP="00EA45BE">
      <w:pPr>
        <w:autoSpaceDE w:val="0"/>
        <w:adjustRightInd w:val="0"/>
        <w:spacing w:after="300" w:line="240" w:lineRule="atLeast"/>
        <w:rPr>
          <w:rFonts w:cs="Times New Roman"/>
          <w:sz w:val="20"/>
          <w:szCs w:val="20"/>
        </w:rPr>
      </w:pPr>
      <w:r>
        <w:rPr>
          <w:rFonts w:ascii="Arial" w:hAnsi="Arial" w:cs="Arial"/>
        </w:rPr>
        <w:t xml:space="preserve">WIKIPEDIA. </w:t>
      </w:r>
      <w:r>
        <w:rPr>
          <w:rFonts w:ascii="Arial" w:hAnsi="Arial" w:cs="Arial"/>
          <w:b/>
          <w:bCs/>
        </w:rPr>
        <w:t>Pipeline (hardware)</w:t>
      </w:r>
      <w:r>
        <w:rPr>
          <w:rFonts w:ascii="Arial" w:hAnsi="Arial" w:cs="Arial"/>
        </w:rPr>
        <w:t>. Disponível em: &lt;</w:t>
      </w:r>
      <w:proofErr w:type="gramStart"/>
      <w:r>
        <w:rPr>
          <w:rFonts w:ascii="Arial" w:hAnsi="Arial" w:cs="Arial"/>
        </w:rPr>
        <w:t>https://pt.wikipedia.org/wiki/pipeline_(hardware)&gt;</w:t>
      </w:r>
      <w:proofErr w:type="gramEnd"/>
      <w:r>
        <w:rPr>
          <w:rFonts w:ascii="Arial" w:hAnsi="Arial" w:cs="Arial"/>
        </w:rPr>
        <w:t>. Acesso em: 01 mar. 2017.</w:t>
      </w:r>
    </w:p>
    <w:p w:rsidR="003423EF" w:rsidRDefault="003423EF" w:rsidP="00EA45BE">
      <w:pPr>
        <w:autoSpaceDE w:val="0"/>
        <w:adjustRightInd w:val="0"/>
        <w:spacing w:after="300" w:line="240" w:lineRule="atLeast"/>
        <w:rPr>
          <w:rFonts w:cs="Times New Roman"/>
          <w:sz w:val="20"/>
          <w:szCs w:val="20"/>
        </w:rPr>
      </w:pPr>
      <w:r>
        <w:rPr>
          <w:rFonts w:ascii="Arial" w:hAnsi="Arial" w:cs="Arial"/>
        </w:rPr>
        <w:t xml:space="preserve">WIKIPEDIA. </w:t>
      </w:r>
      <w:proofErr w:type="spellStart"/>
      <w:r>
        <w:rPr>
          <w:rFonts w:ascii="Arial" w:hAnsi="Arial" w:cs="Arial"/>
          <w:b/>
          <w:bCs/>
        </w:rPr>
        <w:t>Superescalar</w:t>
      </w:r>
      <w:proofErr w:type="spellEnd"/>
      <w:r>
        <w:rPr>
          <w:rFonts w:ascii="Arial" w:hAnsi="Arial" w:cs="Arial"/>
        </w:rPr>
        <w:t>. Disponível em: &lt;https://pt.wikipedia.org/wiki/superescalar&gt;. Acesso em: 01 mar. 2017.</w:t>
      </w:r>
    </w:p>
    <w:p w:rsidR="003423EF" w:rsidRDefault="003423EF" w:rsidP="00EA45BE">
      <w:pPr>
        <w:autoSpaceDE w:val="0"/>
        <w:adjustRightInd w:val="0"/>
        <w:spacing w:after="300" w:line="240" w:lineRule="atLeast"/>
        <w:rPr>
          <w:rFonts w:cs="Times New Roman"/>
          <w:sz w:val="20"/>
          <w:szCs w:val="20"/>
        </w:rPr>
      </w:pPr>
      <w:r>
        <w:rPr>
          <w:rFonts w:ascii="Arial" w:hAnsi="Arial" w:cs="Arial"/>
        </w:rPr>
        <w:t xml:space="preserve">WIKIPEDIA. </w:t>
      </w:r>
      <w:r>
        <w:rPr>
          <w:rFonts w:ascii="Arial" w:hAnsi="Arial" w:cs="Arial"/>
          <w:b/>
          <w:bCs/>
        </w:rPr>
        <w:t>Pipeline (hardware)</w:t>
      </w:r>
      <w:r>
        <w:rPr>
          <w:rFonts w:ascii="Arial" w:hAnsi="Arial" w:cs="Arial"/>
        </w:rPr>
        <w:t>. Disponível em: &lt;</w:t>
      </w:r>
      <w:proofErr w:type="gramStart"/>
      <w:r>
        <w:rPr>
          <w:rFonts w:ascii="Arial" w:hAnsi="Arial" w:cs="Arial"/>
        </w:rPr>
        <w:t>https://pt.wikipedia.org/wiki/pipeline_(hardware)&gt;</w:t>
      </w:r>
      <w:proofErr w:type="gramEnd"/>
      <w:r>
        <w:rPr>
          <w:rFonts w:ascii="Arial" w:hAnsi="Arial" w:cs="Arial"/>
        </w:rPr>
        <w:t>. Acesso em: 01 mar. 2017.</w:t>
      </w:r>
    </w:p>
    <w:p w:rsidR="003423EF" w:rsidRDefault="003423EF" w:rsidP="00EA45BE">
      <w:pPr>
        <w:autoSpaceDE w:val="0"/>
        <w:adjustRightInd w:val="0"/>
        <w:spacing w:after="300" w:line="240" w:lineRule="atLeast"/>
      </w:pPr>
      <w:r>
        <w:rPr>
          <w:rFonts w:ascii="Arial" w:hAnsi="Arial" w:cs="Arial"/>
        </w:rPr>
        <w:t xml:space="preserve">WIKIPEDIA. </w:t>
      </w:r>
      <w:proofErr w:type="spellStart"/>
      <w:r>
        <w:rPr>
          <w:rFonts w:ascii="Arial" w:hAnsi="Arial" w:cs="Arial"/>
          <w:b/>
          <w:bCs/>
        </w:rPr>
        <w:t>Superescalar</w:t>
      </w:r>
      <w:proofErr w:type="spellEnd"/>
      <w:r>
        <w:rPr>
          <w:rFonts w:ascii="Arial" w:hAnsi="Arial" w:cs="Arial"/>
        </w:rPr>
        <w:t>. Disponível em: &lt;https://pt.wikipedia.org/wiki/superescalar&gt;. Acesso em: 01 mar. 2017.</w:t>
      </w:r>
    </w:p>
    <w:sectPr w:rsidR="003423EF" w:rsidSect="00EA45BE">
      <w:footerReference w:type="default" r:id="rId9"/>
      <w:pgSz w:w="11906" w:h="16838"/>
      <w:pgMar w:top="1701" w:right="1134" w:bottom="1700" w:left="1701" w:header="720" w:footer="113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9F1" w:rsidRDefault="008729F1">
      <w:r>
        <w:separator/>
      </w:r>
    </w:p>
  </w:endnote>
  <w:endnote w:type="continuationSeparator" w:id="0">
    <w:p w:rsidR="008729F1" w:rsidRDefault="0087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9953917"/>
      <w:docPartObj>
        <w:docPartGallery w:val="Page Numbers (Bottom of Page)"/>
        <w:docPartUnique/>
      </w:docPartObj>
    </w:sdtPr>
    <w:sdtContent>
      <w:p w:rsidR="00EA45BE" w:rsidRDefault="00EA45BE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920">
          <w:rPr>
            <w:noProof/>
          </w:rPr>
          <w:t>5</w:t>
        </w:r>
        <w:r>
          <w:fldChar w:fldCharType="end"/>
        </w:r>
      </w:p>
    </w:sdtContent>
  </w:sdt>
  <w:p w:rsidR="00945D6E" w:rsidRDefault="008729F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9F1" w:rsidRDefault="008729F1">
      <w:r>
        <w:rPr>
          <w:color w:val="000000"/>
        </w:rPr>
        <w:separator/>
      </w:r>
    </w:p>
  </w:footnote>
  <w:footnote w:type="continuationSeparator" w:id="0">
    <w:p w:rsidR="008729F1" w:rsidRDefault="0087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35A73"/>
    <w:multiLevelType w:val="hybridMultilevel"/>
    <w:tmpl w:val="5E6845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C159E"/>
    <w:multiLevelType w:val="multilevel"/>
    <w:tmpl w:val="03D0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241CB"/>
    <w:multiLevelType w:val="hybridMultilevel"/>
    <w:tmpl w:val="563E1E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454929"/>
    <w:multiLevelType w:val="hybridMultilevel"/>
    <w:tmpl w:val="D8AE03EC"/>
    <w:lvl w:ilvl="0" w:tplc="BA4EB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1A6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C6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048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303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B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C8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98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2865E6"/>
    <w:multiLevelType w:val="hybridMultilevel"/>
    <w:tmpl w:val="CA469B3C"/>
    <w:lvl w:ilvl="0" w:tplc="F8C07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5E9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726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7A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887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CEB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86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AC8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63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7A0BBD"/>
    <w:multiLevelType w:val="multilevel"/>
    <w:tmpl w:val="E1181096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11C21B6"/>
    <w:multiLevelType w:val="multilevel"/>
    <w:tmpl w:val="D9E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71DF1"/>
    <w:multiLevelType w:val="hybridMultilevel"/>
    <w:tmpl w:val="C5EC7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D57A2"/>
    <w:multiLevelType w:val="hybridMultilevel"/>
    <w:tmpl w:val="B9240E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017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8F01FE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1" w15:restartNumberingAfterBreak="0">
    <w:nsid w:val="6223289C"/>
    <w:multiLevelType w:val="hybridMultilevel"/>
    <w:tmpl w:val="6B60C2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5D56AFA"/>
    <w:multiLevelType w:val="hybridMultilevel"/>
    <w:tmpl w:val="64C42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920A1"/>
    <w:multiLevelType w:val="multilevel"/>
    <w:tmpl w:val="F094E8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12"/>
  </w:num>
  <w:num w:numId="11">
    <w:abstractNumId w:val="10"/>
  </w:num>
  <w:num w:numId="12">
    <w:abstractNumId w:val="13"/>
  </w:num>
  <w:num w:numId="13">
    <w:abstractNumId w:val="9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E"/>
    <w:rsid w:val="000D0816"/>
    <w:rsid w:val="001328BE"/>
    <w:rsid w:val="00175695"/>
    <w:rsid w:val="001F3ECF"/>
    <w:rsid w:val="0022779F"/>
    <w:rsid w:val="002470AD"/>
    <w:rsid w:val="002B474A"/>
    <w:rsid w:val="002F0FF9"/>
    <w:rsid w:val="002F11AB"/>
    <w:rsid w:val="003153E9"/>
    <w:rsid w:val="003423EF"/>
    <w:rsid w:val="00393575"/>
    <w:rsid w:val="00420969"/>
    <w:rsid w:val="00476306"/>
    <w:rsid w:val="004914A3"/>
    <w:rsid w:val="004C0181"/>
    <w:rsid w:val="00552FD4"/>
    <w:rsid w:val="00576ADE"/>
    <w:rsid w:val="005A7BA3"/>
    <w:rsid w:val="005C27E6"/>
    <w:rsid w:val="00601774"/>
    <w:rsid w:val="00601C45"/>
    <w:rsid w:val="006247A8"/>
    <w:rsid w:val="00633525"/>
    <w:rsid w:val="00661787"/>
    <w:rsid w:val="006A7920"/>
    <w:rsid w:val="0072254C"/>
    <w:rsid w:val="007504EE"/>
    <w:rsid w:val="00791079"/>
    <w:rsid w:val="007C46A2"/>
    <w:rsid w:val="00824221"/>
    <w:rsid w:val="00841D5D"/>
    <w:rsid w:val="00867C43"/>
    <w:rsid w:val="008729F1"/>
    <w:rsid w:val="008973F4"/>
    <w:rsid w:val="008E0FBE"/>
    <w:rsid w:val="009213E4"/>
    <w:rsid w:val="00981D68"/>
    <w:rsid w:val="009C1F49"/>
    <w:rsid w:val="009D54E4"/>
    <w:rsid w:val="00A2562C"/>
    <w:rsid w:val="00AA34EE"/>
    <w:rsid w:val="00B66364"/>
    <w:rsid w:val="00B75318"/>
    <w:rsid w:val="00B9361E"/>
    <w:rsid w:val="00BA04E0"/>
    <w:rsid w:val="00CA6F70"/>
    <w:rsid w:val="00D06030"/>
    <w:rsid w:val="00D14EBE"/>
    <w:rsid w:val="00D41C2E"/>
    <w:rsid w:val="00D554C1"/>
    <w:rsid w:val="00D90552"/>
    <w:rsid w:val="00D912A1"/>
    <w:rsid w:val="00DA5330"/>
    <w:rsid w:val="00E30DBB"/>
    <w:rsid w:val="00E650AD"/>
    <w:rsid w:val="00E94EC5"/>
    <w:rsid w:val="00EA45BE"/>
    <w:rsid w:val="00F00844"/>
    <w:rsid w:val="00F37767"/>
    <w:rsid w:val="00FC0455"/>
    <w:rsid w:val="00FF188C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F5FAE-7681-4764-A225-505C68C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izado"/>
    <w:qFormat/>
    <w:rsid w:val="004C0181"/>
    <w:pPr>
      <w:suppressAutoHyphens/>
      <w:spacing w:line="360" w:lineRule="auto"/>
      <w:ind w:firstLine="709"/>
      <w:jc w:val="both"/>
    </w:pPr>
  </w:style>
  <w:style w:type="paragraph" w:styleId="Ttulo1">
    <w:name w:val="heading 1"/>
    <w:basedOn w:val="Heading"/>
    <w:next w:val="Textbody"/>
    <w:link w:val="Ttulo1Char"/>
    <w:rsid w:val="00841D5D"/>
    <w:pPr>
      <w:numPr>
        <w:numId w:val="11"/>
      </w:numPr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styleId="Ttulo2">
    <w:name w:val="heading 2"/>
    <w:basedOn w:val="Heading"/>
    <w:next w:val="Textbody"/>
    <w:rsid w:val="00FF188C"/>
    <w:pPr>
      <w:numPr>
        <w:ilvl w:val="1"/>
        <w:numId w:val="11"/>
      </w:numPr>
      <w:outlineLvl w:val="1"/>
    </w:pPr>
    <w:rPr>
      <w:rFonts w:ascii="Times New Roman" w:hAnsi="Times New Roman"/>
      <w:b/>
      <w:bCs/>
      <w:i/>
      <w:iCs/>
    </w:rPr>
  </w:style>
  <w:style w:type="paragraph" w:styleId="Ttulo3">
    <w:name w:val="heading 3"/>
    <w:basedOn w:val="Heading"/>
    <w:next w:val="Textbody"/>
    <w:link w:val="Ttulo3Char"/>
    <w:pPr>
      <w:numPr>
        <w:ilvl w:val="2"/>
        <w:numId w:val="1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14A3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14A3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14A3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14A3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14A3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14A3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41C2E"/>
    <w:pPr>
      <w:spacing w:after="120" w:line="360" w:lineRule="auto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link w:val="RodapChar"/>
    <w:uiPriority w:val="99"/>
    <w:pPr>
      <w:suppressLineNumbers/>
      <w:tabs>
        <w:tab w:val="center" w:pos="4535"/>
        <w:tab w:val="right" w:pos="9071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har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07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Book Antiqua" w:eastAsia="Calibri" w:hAnsi="Book Antiqua" w:cs="Book Antiqua"/>
      <w:color w:val="000000"/>
      <w:kern w:val="0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470AD"/>
    <w:pPr>
      <w:tabs>
        <w:tab w:val="right" w:leader="dot" w:pos="9061"/>
      </w:tabs>
      <w:spacing w:after="10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841D5D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D5D"/>
    <w:pPr>
      <w:keepLines/>
      <w:widowControl/>
      <w:numPr>
        <w:numId w:val="0"/>
      </w:numPr>
      <w:suppressAutoHyphens w:val="0"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Citao">
    <w:name w:val="Quote"/>
    <w:basedOn w:val="Normal"/>
    <w:next w:val="Normal"/>
    <w:link w:val="CitaoChar"/>
    <w:uiPriority w:val="29"/>
    <w:qFormat/>
    <w:rsid w:val="001328BE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CitaoChar">
    <w:name w:val="Citação Char"/>
    <w:basedOn w:val="Fontepargpadro"/>
    <w:link w:val="Citao"/>
    <w:uiPriority w:val="29"/>
    <w:rsid w:val="001328BE"/>
    <w:rPr>
      <w:i/>
      <w:iCs/>
      <w:color w:val="404040" w:themeColor="text1" w:themeTint="BF"/>
      <w:szCs w:val="21"/>
    </w:rPr>
  </w:style>
  <w:style w:type="character" w:styleId="RefernciaSutil">
    <w:name w:val="Subtle Reference"/>
    <w:basedOn w:val="Fontepargpadro"/>
    <w:uiPriority w:val="31"/>
    <w:qFormat/>
    <w:rsid w:val="001328BE"/>
    <w:rPr>
      <w:rFonts w:ascii="Times New Roman" w:hAnsi="Times New Roman"/>
      <w:smallCaps/>
      <w:color w:val="auto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576ADE"/>
    <w:pPr>
      <w:spacing w:after="100"/>
      <w:ind w:left="240"/>
    </w:pPr>
    <w:rPr>
      <w:szCs w:val="21"/>
    </w:rPr>
  </w:style>
  <w:style w:type="character" w:customStyle="1" w:styleId="TtuloChar">
    <w:name w:val="Título Char"/>
    <w:link w:val="Ttulo"/>
    <w:uiPriority w:val="10"/>
    <w:rsid w:val="002B474A"/>
    <w:rPr>
      <w:rFonts w:ascii="Arial" w:eastAsia="Microsoft YaHei" w:hAnsi="Arial"/>
      <w:b/>
      <w:bCs/>
      <w:sz w:val="36"/>
      <w:szCs w:val="36"/>
    </w:rPr>
  </w:style>
  <w:style w:type="character" w:styleId="HiperlinkVisitado">
    <w:name w:val="FollowedHyperlink"/>
    <w:basedOn w:val="Fontepargpadro"/>
    <w:uiPriority w:val="99"/>
    <w:semiHidden/>
    <w:unhideWhenUsed/>
    <w:rsid w:val="00AA34E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C0181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4C0181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lang w:eastAsia="pt-BR" w:bidi="ar-SA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14A3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14A3"/>
    <w:rPr>
      <w:rFonts w:asciiTheme="majorHAnsi" w:eastAsiaTheme="majorEastAsia" w:hAnsiTheme="majorHAnsi"/>
      <w:color w:val="2E74B5" w:themeColor="accent1" w:themeShade="BF"/>
      <w:szCs w:val="2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14A3"/>
    <w:rPr>
      <w:rFonts w:asciiTheme="majorHAnsi" w:eastAsiaTheme="majorEastAsia" w:hAnsiTheme="majorHAnsi"/>
      <w:color w:val="1F4D78" w:themeColor="accent1" w:themeShade="7F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14A3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14A3"/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14A3"/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customStyle="1" w:styleId="Ttulo1Char">
    <w:name w:val="Título 1 Char"/>
    <w:basedOn w:val="Fontepargpadro"/>
    <w:link w:val="Ttulo1"/>
    <w:rsid w:val="003423EF"/>
    <w:rPr>
      <w:rFonts w:eastAsia="Times New Roman" w:cs="Times New Roman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3423EF"/>
    <w:rPr>
      <w:rFonts w:ascii="Arial" w:eastAsia="Microsoft YaHei" w:hAnsi="Arial"/>
      <w:b/>
      <w:bCs/>
      <w:sz w:val="28"/>
      <w:szCs w:val="28"/>
    </w:rPr>
  </w:style>
  <w:style w:type="character" w:customStyle="1" w:styleId="apple-converted-space">
    <w:name w:val="apple-converted-space"/>
    <w:basedOn w:val="Fontepargpadro"/>
    <w:rsid w:val="009213E4"/>
  </w:style>
  <w:style w:type="character" w:styleId="Forte">
    <w:name w:val="Strong"/>
    <w:basedOn w:val="Fontepargpadro"/>
    <w:uiPriority w:val="22"/>
    <w:qFormat/>
    <w:rsid w:val="009213E4"/>
    <w:rPr>
      <w:b/>
      <w:bCs/>
    </w:rPr>
  </w:style>
  <w:style w:type="character" w:customStyle="1" w:styleId="field-content">
    <w:name w:val="field-content"/>
    <w:basedOn w:val="Fontepargpadro"/>
    <w:rsid w:val="009213E4"/>
  </w:style>
  <w:style w:type="paragraph" w:styleId="Cabealho">
    <w:name w:val="header"/>
    <w:basedOn w:val="Normal"/>
    <w:link w:val="CabealhoChar"/>
    <w:uiPriority w:val="99"/>
    <w:unhideWhenUsed/>
    <w:rsid w:val="00EA45BE"/>
    <w:pPr>
      <w:tabs>
        <w:tab w:val="center" w:pos="4252"/>
        <w:tab w:val="right" w:pos="8504"/>
      </w:tabs>
      <w:spacing w:line="240" w:lineRule="auto"/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A45BE"/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A45BE"/>
  </w:style>
  <w:style w:type="table" w:styleId="Tabelacomgrade">
    <w:name w:val="Table Grid"/>
    <w:basedOn w:val="Tabelanormal"/>
    <w:uiPriority w:val="39"/>
    <w:rsid w:val="00EA4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6006">
          <w:marLeft w:val="45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CE006-7C84-4073-8304-2FCDE59C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1165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Ciih</dc:creator>
  <cp:lastModifiedBy>Cecília Sartini</cp:lastModifiedBy>
  <cp:revision>6</cp:revision>
  <cp:lastPrinted>2017-03-03T14:27:00Z</cp:lastPrinted>
  <dcterms:created xsi:type="dcterms:W3CDTF">2017-02-23T16:10:00Z</dcterms:created>
  <dcterms:modified xsi:type="dcterms:W3CDTF">2017-03-03T14:28:00Z</dcterms:modified>
</cp:coreProperties>
</file>