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VENDOR DUE DILIGENCE QUESTIONNAIRE</w:t>
      </w:r>
    </w:p>
    <w:p>
      <w:pPr>
        <w:spacing w:after="120"/>
        <w:jc w:val="center"/>
      </w:pPr>
      <w:r>
        <w:rPr>
          <w:i/>
          <w:iCs/>
          <w:sz w:val="26"/>
          <w:szCs w:val="26"/>
        </w:rPr>
        <w:t xml:space="preserve">Knowledge Document with Sample Responses</w:t>
      </w:r>
    </w:p>
    <w:p>
      <w:pPr>
        <w:pBdr>
          <w:top w:val="single" w:color="2E5C8A" w:sz="6" w:space="1"/>
          <w:bottom w:val="single" w:color="2E5C8A" w:sz="6" w:space="1"/>
        </w:pBdr>
        <w:spacing w:after="360"/>
        <w:jc w:val="center"/>
      </w:pPr>
      <w:r>
        <w:rPr>
          <w:sz w:val="4"/>
          <w:szCs w:val="4"/>
        </w:rPr>
        <w:t xml:space="preserve"> </w:t>
      </w:r>
    </w:p>
    <w:p>
      <w:pPr>
        <w:spacing w:after="240"/>
        <w:ind w:left="360" w:right="360"/>
      </w:pPr>
      <w:r>
        <w:rPr>
          <w:b/>
          <w:bCs/>
        </w:rPr>
        <w:t xml:space="preserve">Purpose: </w:t>
      </w:r>
      <w:r>
        <w:t xml:space="preserve">This document provides sample answers to the vendor questionnaire. The responses are based on a fictional technology company and should be adapted to reflect your organisation's actual circumstances, policies, and practices.</w:t>
      </w:r>
    </w:p>
    <w:p>
      <w:pPr>
        <w:pStyle w:val="Heading2"/>
      </w:pPr>
      <w:r>
        <w:t xml:space="preserve">SECTION 1: COMPANY BACKGROUND</w:t>
      </w:r>
    </w:p>
    <w:p>
      <w:pPr>
        <w:spacing w:before="240" w:after="120"/>
        <w:ind w:left="360"/>
      </w:pPr>
      <w:r>
        <w:rPr>
          <w:b/>
          <w:bCs/>
          <w:color w:val="2E5C8A"/>
        </w:rPr>
        <w:t xml:space="preserve">1.1</w:t>
      </w:r>
      <w:r>
        <w:t xml:space="preserve">  </w:t>
      </w:r>
      <w:r>
        <w:rPr>
          <w:b/>
          <w:bCs/>
        </w:rPr>
        <w:t xml:space="preserve">Legal Entity Name and Registration</w:t>
      </w:r>
    </w:p>
    <w:p>
      <w:pPr>
        <w:shd w:fill="F5F5F5" w:val="clear"/>
        <w:spacing w:before="120" w:after="80"/>
        <w:ind w:left="720" w:right="360"/>
      </w:pPr>
      <w:r>
        <w:rPr>
          <w:sz w:val="22"/>
          <w:szCs w:val="22"/>
        </w:rPr>
        <w:t xml:space="preserve">TechVendor Solutions Limited</w:t>
      </w:r>
    </w:p>
    <w:p>
      <w:pPr>
        <w:shd w:fill="F5F5F5" w:val="clear"/>
        <w:spacing w:before="80" w:after="80"/>
        <w:ind w:left="720" w:right="360"/>
      </w:pPr>
      <w:r>
        <w:rPr>
          <w:sz w:val="22"/>
          <w:szCs w:val="22"/>
        </w:rPr>
        <w:t xml:space="preserve">Company Number: 12345678</w:t>
      </w:r>
    </w:p>
    <w:p>
      <w:pPr>
        <w:shd w:fill="F5F5F5" w:val="clear"/>
        <w:spacing w:before="80" w:after="80"/>
        <w:ind w:left="720" w:right="360"/>
      </w:pPr>
      <w:r>
        <w:rPr>
          <w:sz w:val="22"/>
          <w:szCs w:val="22"/>
        </w:rPr>
        <w:t xml:space="preserve">Jurisdiction: England and Wales</w:t>
      </w:r>
    </w:p>
    <w:p>
      <w:pPr>
        <w:spacing w:before="240" w:after="120"/>
        <w:ind w:left="360"/>
      </w:pPr>
      <w:r>
        <w:rPr>
          <w:b/>
          <w:bCs/>
          <w:color w:val="2E5C8A"/>
        </w:rPr>
        <w:t xml:space="preserve">1.2</w:t>
      </w:r>
      <w:r>
        <w:t xml:space="preserve">  </w:t>
      </w:r>
      <w:r>
        <w:rPr>
          <w:b/>
          <w:bCs/>
        </w:rPr>
        <w:t xml:space="preserve">Registered Office Address</w:t>
      </w:r>
    </w:p>
    <w:p>
      <w:pPr>
        <w:shd w:fill="F5F5F5" w:val="clear"/>
        <w:spacing w:before="120" w:after="80"/>
        <w:ind w:left="720" w:right="360"/>
      </w:pPr>
      <w:r>
        <w:rPr>
          <w:sz w:val="22"/>
          <w:szCs w:val="22"/>
        </w:rPr>
        <w:t xml:space="preserve">25 Technology Park</w:t>
      </w:r>
    </w:p>
    <w:p>
      <w:pPr>
        <w:shd w:fill="F5F5F5" w:val="clear"/>
        <w:spacing w:before="80" w:after="80"/>
        <w:ind w:left="720" w:right="360"/>
      </w:pPr>
      <w:r>
        <w:rPr>
          <w:sz w:val="22"/>
          <w:szCs w:val="22"/>
        </w:rPr>
        <w:t xml:space="preserve">Reading, Berkshire RG6 1PT</w:t>
      </w:r>
    </w:p>
    <w:p>
      <w:pPr>
        <w:shd w:fill="F5F5F5" w:val="clear"/>
        <w:spacing w:before="80" w:after="80"/>
        <w:ind w:left="720" w:right="360"/>
      </w:pPr>
      <w:r>
        <w:rPr>
          <w:sz w:val="22"/>
          <w:szCs w:val="22"/>
        </w:rPr>
        <w:t xml:space="preserve">United Kingdom</w:t>
      </w:r>
    </w:p>
    <w:p>
      <w:pPr>
        <w:spacing w:before="240" w:after="120"/>
        <w:ind w:left="360"/>
      </w:pPr>
      <w:r>
        <w:rPr>
          <w:b/>
          <w:bCs/>
          <w:color w:val="2E5C8A"/>
        </w:rPr>
        <w:t xml:space="preserve">1.3</w:t>
      </w:r>
      <w:r>
        <w:t xml:space="preserve">  </w:t>
      </w:r>
      <w:r>
        <w:rPr>
          <w:b/>
          <w:bCs/>
        </w:rPr>
        <w:t xml:space="preserve">Principal Place of Business (if different from registered office)</w:t>
      </w:r>
    </w:p>
    <w:p>
      <w:pPr>
        <w:shd w:fill="F5F5F5" w:val="clear"/>
        <w:spacing w:before="120" w:after="80"/>
        <w:ind w:left="720" w:right="360"/>
      </w:pPr>
      <w:r>
        <w:rPr>
          <w:sz w:val="22"/>
          <w:szCs w:val="22"/>
        </w:rPr>
        <w:t xml:space="preserve">Same as registered office address.</w:t>
      </w:r>
    </w:p>
    <w:p>
      <w:pPr>
        <w:spacing w:before="240" w:after="120"/>
        <w:ind w:left="360"/>
      </w:pPr>
      <w:r>
        <w:rPr>
          <w:b/>
          <w:bCs/>
          <w:color w:val="2E5C8A"/>
        </w:rPr>
        <w:t xml:space="preserve">1.4</w:t>
      </w:r>
      <w:r>
        <w:t xml:space="preserve">  </w:t>
      </w:r>
      <w:r>
        <w:rPr>
          <w:b/>
          <w:bCs/>
        </w:rPr>
        <w:t xml:space="preserve">Ultimate Beneficial Ownership</w:t>
      </w:r>
    </w:p>
    <w:p>
      <w:pPr>
        <w:shd w:fill="F5F5F5" w:val="clear"/>
        <w:spacing w:before="120" w:after="80"/>
        <w:ind w:left="720" w:right="360"/>
      </w:pPr>
      <w:r>
        <w:rPr>
          <w:sz w:val="22"/>
          <w:szCs w:val="22"/>
        </w:rPr>
        <w:t xml:space="preserve">Sarah Johnson (45% shareholding)</w:t>
      </w:r>
    </w:p>
    <w:p>
      <w:pPr>
        <w:shd w:fill="F5F5F5" w:val="clear"/>
        <w:spacing w:before="80" w:after="80"/>
        <w:ind w:left="720" w:right="360"/>
      </w:pPr>
      <w:r>
        <w:rPr>
          <w:sz w:val="22"/>
          <w:szCs w:val="22"/>
        </w:rPr>
        <w:t xml:space="preserve">British national, Date of Birth: 15/06/1982</w:t>
      </w:r>
    </w:p>
    <w:p>
      <w:pPr>
        <w:shd w:fill="F5F5F5" w:val="clear"/>
        <w:spacing w:before="80" w:after="80"/>
        <w:ind w:left="720" w:right="360"/>
      </w:pPr>
      <w:r>
        <w:rPr>
          <w:sz w:val="22"/>
          <w:szCs w:val="22"/>
        </w:rPr>
        <w:t xml:space="preserve">Residential address: [Full address provided separately]</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Michael Chen (35% shareholding)</w:t>
      </w:r>
    </w:p>
    <w:p>
      <w:pPr>
        <w:shd w:fill="F5F5F5" w:val="clear"/>
        <w:spacing w:before="80" w:after="80"/>
        <w:ind w:left="720" w:right="360"/>
      </w:pPr>
      <w:r>
        <w:rPr>
          <w:sz w:val="22"/>
          <w:szCs w:val="22"/>
        </w:rPr>
        <w:t xml:space="preserve">British national, Date of Birth: 22/11/1980</w:t>
      </w:r>
    </w:p>
    <w:p>
      <w:pPr>
        <w:shd w:fill="F5F5F5" w:val="clear"/>
        <w:spacing w:before="80" w:after="80"/>
        <w:ind w:left="720" w:right="360"/>
      </w:pPr>
      <w:r>
        <w:rPr>
          <w:sz w:val="22"/>
          <w:szCs w:val="22"/>
        </w:rPr>
        <w:t xml:space="preserve">Residential address: [Full address provided separately]</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No other individual or entity holds 25% or more of the shares or voting rights.</w:t>
      </w:r>
    </w:p>
    <w:p>
      <w:pPr>
        <w:spacing w:before="240" w:after="120"/>
        <w:ind w:left="360"/>
      </w:pPr>
      <w:r>
        <w:rPr>
          <w:b/>
          <w:bCs/>
          <w:color w:val="2E5C8A"/>
        </w:rPr>
        <w:t xml:space="preserve">1.5</w:t>
      </w:r>
      <w:r>
        <w:t xml:space="preserve">  </w:t>
      </w:r>
      <w:r>
        <w:rPr>
          <w:b/>
          <w:bCs/>
        </w:rPr>
        <w:t xml:space="preserve">Primary Business Activities and Services</w:t>
      </w:r>
    </w:p>
    <w:p>
      <w:pPr>
        <w:shd w:fill="F5F5F5" w:val="clear"/>
        <w:spacing w:before="120" w:after="80"/>
        <w:ind w:left="720" w:right="360"/>
      </w:pPr>
      <w:r>
        <w:rPr>
          <w:sz w:val="22"/>
          <w:szCs w:val="22"/>
        </w:rPr>
        <w:t xml:space="preserve">We are a software-as-a-service provider specialising in contract lifecycle management and legal operations technology. Our platform helps corporate legal departments and law firms manage contracts, automate workflows, and improve legal service delivery. We serve primarily mid-market and enterprise clients across the UK and EMEA region.</w:t>
      </w:r>
    </w:p>
    <w:p>
      <w:pPr>
        <w:spacing w:before="240" w:after="120"/>
        <w:ind w:left="360"/>
      </w:pPr>
      <w:r>
        <w:rPr>
          <w:b/>
          <w:bCs/>
          <w:color w:val="2E5C8A"/>
        </w:rPr>
        <w:t xml:space="preserve">1.6</w:t>
      </w:r>
      <w:r>
        <w:t xml:space="preserve">  </w:t>
      </w:r>
      <w:r>
        <w:rPr>
          <w:b/>
          <w:bCs/>
        </w:rPr>
        <w:t xml:space="preserve">Years in Operation</w:t>
      </w:r>
    </w:p>
    <w:p>
      <w:pPr>
        <w:shd w:fill="F5F5F5" w:val="clear"/>
        <w:spacing w:before="120" w:after="80"/>
        <w:ind w:left="720" w:right="360"/>
      </w:pPr>
      <w:r>
        <w:rPr>
          <w:sz w:val="22"/>
          <w:szCs w:val="22"/>
        </w:rPr>
        <w:t xml:space="preserve">7 years (incorporated March 2018, trading commenced June 2018)</w:t>
      </w:r>
    </w:p>
    <w:p>
      <w:pPr>
        <w:spacing w:before="240" w:after="120"/>
        <w:ind w:left="360"/>
      </w:pPr>
      <w:r>
        <w:rPr>
          <w:b/>
          <w:bCs/>
          <w:color w:val="2E5C8A"/>
        </w:rPr>
        <w:t xml:space="preserve">1.7</w:t>
      </w:r>
      <w:r>
        <w:t xml:space="preserve">  </w:t>
      </w:r>
      <w:r>
        <w:rPr>
          <w:b/>
          <w:bCs/>
        </w:rPr>
        <w:t xml:space="preserve">Number of Employees (by location if applicable)</w:t>
      </w:r>
    </w:p>
    <w:p>
      <w:pPr>
        <w:shd w:fill="F5F5F5" w:val="clear"/>
        <w:spacing w:before="120" w:after="80"/>
        <w:ind w:left="720" w:right="360"/>
      </w:pPr>
      <w:r>
        <w:rPr>
          <w:sz w:val="22"/>
          <w:szCs w:val="22"/>
        </w:rPr>
        <w:t xml:space="preserve">Total: 85 full-time employees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Breakdown by location:</w:t>
      </w:r>
    </w:p>
    <w:p>
      <w:pPr>
        <w:shd w:fill="F5F5F5" w:val="clear"/>
        <w:spacing w:before="80" w:after="80"/>
        <w:ind w:left="720" w:right="360"/>
      </w:pPr>
      <w:r>
        <w:rPr>
          <w:sz w:val="22"/>
          <w:szCs w:val="22"/>
        </w:rPr>
        <w:t xml:space="preserve">• United Kingdom (Reading HQ): 65 employees</w:t>
      </w:r>
    </w:p>
    <w:p>
      <w:pPr>
        <w:shd w:fill="F5F5F5" w:val="clear"/>
        <w:spacing w:before="80" w:after="80"/>
        <w:ind w:left="720" w:right="360"/>
      </w:pPr>
      <w:r>
        <w:rPr>
          <w:sz w:val="22"/>
          <w:szCs w:val="22"/>
        </w:rPr>
        <w:t xml:space="preserve">• Germany (Berlin office): 12 employees</w:t>
      </w:r>
    </w:p>
    <w:p>
      <w:pPr>
        <w:shd w:fill="F5F5F5" w:val="clear"/>
        <w:spacing w:before="80" w:after="80"/>
        <w:ind w:left="720" w:right="360"/>
      </w:pPr>
      <w:r>
        <w:rPr>
          <w:sz w:val="22"/>
          <w:szCs w:val="22"/>
        </w:rPr>
        <w:t xml:space="preserve">• Poland (Warsaw development centre): 8 employees</w:t>
      </w:r>
    </w:p>
    <w:p>
      <w:pPr>
        <w:spacing w:before="240" w:after="120"/>
        <w:ind w:left="360"/>
      </w:pPr>
      <w:r>
        <w:rPr>
          <w:b/>
          <w:bCs/>
          <w:color w:val="2E5C8A"/>
        </w:rPr>
        <w:t xml:space="preserve">1.8</w:t>
      </w:r>
      <w:r>
        <w:t xml:space="preserve">  </w:t>
      </w:r>
      <w:r>
        <w:rPr>
          <w:b/>
          <w:bCs/>
        </w:rPr>
        <w:t xml:space="preserve">Annual Revenue for Previous Three Financial Years</w:t>
      </w:r>
    </w:p>
    <w:p>
      <w:pPr>
        <w:shd w:fill="F5F5F5" w:val="clear"/>
        <w:spacing w:before="120" w:after="80"/>
        <w:ind w:left="720" w:right="360"/>
      </w:pPr>
      <w:r>
        <w:rPr>
          <w:sz w:val="22"/>
          <w:szCs w:val="22"/>
        </w:rPr>
        <w:t xml:space="preserve">Financial Year 2024: £8.2 million</w:t>
      </w:r>
    </w:p>
    <w:p>
      <w:pPr>
        <w:shd w:fill="F5F5F5" w:val="clear"/>
        <w:spacing w:before="80" w:after="80"/>
        <w:ind w:left="720" w:right="360"/>
      </w:pPr>
      <w:r>
        <w:rPr>
          <w:sz w:val="22"/>
          <w:szCs w:val="22"/>
        </w:rPr>
        <w:t xml:space="preserve">Financial Year 2023: £6.1 million</w:t>
      </w:r>
    </w:p>
    <w:p>
      <w:pPr>
        <w:shd w:fill="F5F5F5" w:val="clear"/>
        <w:spacing w:before="80" w:after="80"/>
        <w:ind w:left="720" w:right="360"/>
      </w:pPr>
      <w:r>
        <w:rPr>
          <w:sz w:val="22"/>
          <w:szCs w:val="22"/>
        </w:rPr>
        <w:t xml:space="preserve">Financial Year 2022: £4.3 million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Year-on-year growth reflects strong customer retention and new client acquisition.</w:t>
      </w:r>
    </w:p>
    <w:p>
      <w:pPr>
        <w:pStyle w:val="Heading2"/>
      </w:pPr>
      <w:r>
        <w:t xml:space="preserve">SECTION 2: DATA PROTECTION &amp; PRIVACY COMPLIANCE</w:t>
      </w:r>
    </w:p>
    <w:p>
      <w:pPr>
        <w:spacing w:before="240" w:after="120"/>
        <w:ind w:left="360"/>
      </w:pPr>
      <w:r>
        <w:rPr>
          <w:b/>
          <w:bCs/>
          <w:color w:val="2E5C8A"/>
        </w:rPr>
        <w:t xml:space="preserve">2.1</w:t>
      </w:r>
      <w:r>
        <w:t xml:space="preserve">  </w:t>
      </w:r>
      <w:r>
        <w:rPr>
          <w:b/>
          <w:bCs/>
        </w:rPr>
        <w:t xml:space="preserve">Data Protection Registration Details</w:t>
      </w:r>
    </w:p>
    <w:p>
      <w:pPr>
        <w:shd w:fill="F5F5F5" w:val="clear"/>
        <w:spacing w:before="120" w:after="80"/>
        <w:ind w:left="720" w:right="360"/>
      </w:pPr>
      <w:r>
        <w:rPr>
          <w:sz w:val="22"/>
          <w:szCs w:val="22"/>
        </w:rPr>
        <w:t xml:space="preserve">Yes, we are registered with the UK Information Commissioner's Office.</w:t>
      </w:r>
    </w:p>
    <w:p>
      <w:pPr>
        <w:shd w:fill="F5F5F5" w:val="clear"/>
        <w:spacing w:before="80" w:after="80"/>
        <w:ind w:left="720" w:right="360"/>
      </w:pPr>
      <w:r>
        <w:rPr>
          <w:sz w:val="22"/>
          <w:szCs w:val="22"/>
        </w:rPr>
        <w:t xml:space="preserve">ICO Registration Number: ZA123456</w:t>
      </w:r>
    </w:p>
    <w:p>
      <w:pPr>
        <w:shd w:fill="F5F5F5" w:val="clear"/>
        <w:spacing w:before="80" w:after="80"/>
        <w:ind w:left="720" w:right="360"/>
      </w:pPr>
      <w:r>
        <w:rPr>
          <w:sz w:val="22"/>
          <w:szCs w:val="22"/>
        </w:rPr>
        <w:t xml:space="preserve">Registration renewed annually, currently valid until March 2026.</w:t>
      </w:r>
    </w:p>
    <w:p>
      <w:pPr>
        <w:spacing w:before="240" w:after="120"/>
        <w:ind w:left="360"/>
      </w:pPr>
      <w:r>
        <w:rPr>
          <w:b/>
          <w:bCs/>
          <w:color w:val="2E5C8A"/>
        </w:rPr>
        <w:t xml:space="preserve">2.2</w:t>
      </w:r>
      <w:r>
        <w:t xml:space="preserve">  </w:t>
      </w:r>
      <w:r>
        <w:rPr>
          <w:b/>
          <w:bCs/>
        </w:rPr>
        <w:t xml:space="preserve">Data Protection Officer or Privacy Lead</w:t>
      </w:r>
    </w:p>
    <w:p>
      <w:pPr>
        <w:shd w:fill="F5F5F5" w:val="clear"/>
        <w:spacing w:before="120" w:after="80"/>
        <w:ind w:left="720" w:right="360"/>
      </w:pPr>
      <w:r>
        <w:rPr>
          <w:sz w:val="22"/>
          <w:szCs w:val="22"/>
        </w:rPr>
        <w:t xml:space="preserve">Data Protection Officer: Emma Roberts</w:t>
      </w:r>
    </w:p>
    <w:p>
      <w:pPr>
        <w:shd w:fill="F5F5F5" w:val="clear"/>
        <w:spacing w:before="80" w:after="80"/>
        <w:ind w:left="720" w:right="360"/>
      </w:pPr>
      <w:r>
        <w:rPr>
          <w:sz w:val="22"/>
          <w:szCs w:val="22"/>
        </w:rPr>
        <w:t xml:space="preserve">Email: dpo@techvendor.com</w:t>
      </w:r>
    </w:p>
    <w:p>
      <w:pPr>
        <w:shd w:fill="F5F5F5" w:val="clear"/>
        <w:spacing w:before="80" w:after="80"/>
        <w:ind w:left="720" w:right="360"/>
      </w:pPr>
      <w:r>
        <w:rPr>
          <w:sz w:val="22"/>
          <w:szCs w:val="22"/>
        </w:rPr>
        <w:t xml:space="preserve">Direct Line: +44 (0)118 123 4567</w:t>
      </w:r>
    </w:p>
    <w:p>
      <w:pPr>
        <w:shd w:fill="F5F5F5" w:val="clear"/>
        <w:spacing w:before="80" w:after="80"/>
        <w:ind w:left="720" w:right="360"/>
      </w:pPr>
      <w:r>
        <w:rPr>
          <w:sz w:val="22"/>
          <w:szCs w:val="22"/>
        </w:rPr>
        <w:t xml:space="preserve">Mobile: +44 (0)7700 900123</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Emma is a certified privacy professional (CIPP/E) and reports directly to the Chief Executive Officer.</w:t>
      </w:r>
    </w:p>
    <w:p>
      <w:pPr>
        <w:spacing w:before="240" w:after="120"/>
        <w:ind w:left="360"/>
      </w:pPr>
      <w:r>
        <w:rPr>
          <w:b/>
          <w:bCs/>
          <w:color w:val="2E5C8A"/>
        </w:rPr>
        <w:t xml:space="preserve">2.3</w:t>
      </w:r>
      <w:r>
        <w:t xml:space="preserve">  </w:t>
      </w:r>
      <w:r>
        <w:rPr>
          <w:b/>
          <w:bCs/>
        </w:rPr>
        <w:t xml:space="preserve">Categories of Personal Data to be Processed</w:t>
      </w:r>
    </w:p>
    <w:p>
      <w:pPr>
        <w:shd w:fill="F5F5F5" w:val="clear"/>
        <w:spacing w:before="120" w:after="80"/>
        <w:ind w:left="720" w:right="360"/>
      </w:pPr>
      <w:r>
        <w:rPr>
          <w:sz w:val="22"/>
          <w:szCs w:val="22"/>
        </w:rPr>
        <w:t xml:space="preserve">Under our standard service agreement, we process the following categories of personal data on your behalf:</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 Identity data: names, usernames, titles</w:t>
      </w:r>
    </w:p>
    <w:p>
      <w:pPr>
        <w:shd w:fill="F5F5F5" w:val="clear"/>
        <w:spacing w:before="80" w:after="80"/>
        <w:ind w:left="720" w:right="360"/>
      </w:pPr>
      <w:r>
        <w:rPr>
          <w:sz w:val="22"/>
          <w:szCs w:val="22"/>
        </w:rPr>
        <w:t xml:space="preserve">• Contact data: email addresses, telephone numbers</w:t>
      </w:r>
    </w:p>
    <w:p>
      <w:pPr>
        <w:shd w:fill="F5F5F5" w:val="clear"/>
        <w:spacing w:before="80" w:after="80"/>
        <w:ind w:left="720" w:right="360"/>
      </w:pPr>
      <w:r>
        <w:rPr>
          <w:sz w:val="22"/>
          <w:szCs w:val="22"/>
        </w:rPr>
        <w:t xml:space="preserve">• Account data: job titles, department, organisation affiliations</w:t>
      </w:r>
    </w:p>
    <w:p>
      <w:pPr>
        <w:shd w:fill="F5F5F5" w:val="clear"/>
        <w:spacing w:before="80" w:after="80"/>
        <w:ind w:left="720" w:right="360"/>
      </w:pPr>
      <w:r>
        <w:rPr>
          <w:sz w:val="22"/>
          <w:szCs w:val="22"/>
        </w:rPr>
        <w:t xml:space="preserve">• Technical data: IP addresses, login data, browser type, device information</w:t>
      </w:r>
    </w:p>
    <w:p>
      <w:pPr>
        <w:shd w:fill="F5F5F5" w:val="clear"/>
        <w:spacing w:before="80" w:after="80"/>
        <w:ind w:left="720" w:right="360"/>
      </w:pPr>
      <w:r>
        <w:rPr>
          <w:sz w:val="22"/>
          <w:szCs w:val="22"/>
        </w:rPr>
        <w:t xml:space="preserve">• Usage data: how users interact with our platform, feature usage, access logs</w:t>
      </w:r>
    </w:p>
    <w:p>
      <w:pPr>
        <w:shd w:fill="F5F5F5" w:val="clear"/>
        <w:spacing w:before="80" w:after="80"/>
        <w:ind w:left="720" w:right="360"/>
      </w:pPr>
      <w:r>
        <w:rPr>
          <w:sz w:val="22"/>
          <w:szCs w:val="22"/>
        </w:rPr>
        <w:t xml:space="preserve">• Document content: contracts and documents uploaded by users, which may contain personal data of third parties (contractors, employees, clients)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We do not process special category data (sensitive personal data) unless this is contained in documents uploaded by you, in which case you remain the data controller.</w:t>
      </w:r>
    </w:p>
    <w:p>
      <w:pPr>
        <w:spacing w:before="240" w:after="120"/>
        <w:ind w:left="360"/>
      </w:pPr>
      <w:r>
        <w:rPr>
          <w:b/>
          <w:bCs/>
          <w:color w:val="2E5C8A"/>
        </w:rPr>
        <w:t xml:space="preserve">2.4</w:t>
      </w:r>
      <w:r>
        <w:t xml:space="preserve">  </w:t>
      </w:r>
      <w:r>
        <w:rPr>
          <w:b/>
          <w:bCs/>
        </w:rPr>
        <w:t xml:space="preserve">Data Storage and Processing Locations</w:t>
      </w:r>
    </w:p>
    <w:p>
      <w:pPr>
        <w:shd w:fill="F5F5F5" w:val="clear"/>
        <w:spacing w:before="120" w:after="80"/>
        <w:ind w:left="720" w:right="360"/>
      </w:pPr>
      <w:r>
        <w:rPr>
          <w:sz w:val="22"/>
          <w:szCs w:val="22"/>
        </w:rPr>
        <w:t xml:space="preserve">All personal data is stored and processed exclusively within the United Kingdom and European Economic Area:</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Primary Infrastructure:</w:t>
      </w:r>
    </w:p>
    <w:p>
      <w:pPr>
        <w:shd w:fill="F5F5F5" w:val="clear"/>
        <w:spacing w:before="80" w:after="80"/>
        <w:ind w:left="720" w:right="360"/>
      </w:pPr>
      <w:r>
        <w:rPr>
          <w:sz w:val="22"/>
          <w:szCs w:val="22"/>
        </w:rPr>
        <w:t xml:space="preserve">• AWS eu-west-2 (London, United Kingdom) - Production environment</w:t>
      </w:r>
    </w:p>
    <w:p>
      <w:pPr>
        <w:shd w:fill="F5F5F5" w:val="clear"/>
        <w:spacing w:before="80" w:after="80"/>
        <w:ind w:left="720" w:right="360"/>
      </w:pPr>
      <w:r>
        <w:rPr>
          <w:sz w:val="22"/>
          <w:szCs w:val="22"/>
        </w:rPr>
        <w:t xml:space="preserve">• AWS eu-west-1 (Dublin, Ireland) - Backup and disaster recovery</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No data is transferred outside the UK/EEA as part of our standard service delivery. If you choose to integrate third-party applications, you control those integrations and any resulting data transfers.</w:t>
      </w:r>
    </w:p>
    <w:p>
      <w:pPr>
        <w:spacing w:before="240" w:after="120"/>
        <w:ind w:left="360"/>
      </w:pPr>
      <w:r>
        <w:rPr>
          <w:b/>
          <w:bCs/>
          <w:color w:val="2E5C8A"/>
        </w:rPr>
        <w:t xml:space="preserve">2.5</w:t>
      </w:r>
      <w:r>
        <w:t xml:space="preserve">  </w:t>
      </w:r>
      <w:r>
        <w:rPr>
          <w:b/>
          <w:bCs/>
        </w:rPr>
        <w:t xml:space="preserve">International Data Transfers</w:t>
      </w:r>
    </w:p>
    <w:p>
      <w:pPr>
        <w:shd w:fill="F5F5F5" w:val="clear"/>
        <w:spacing w:before="120" w:after="80"/>
        <w:ind w:left="720" w:right="360"/>
      </w:pPr>
      <w:r>
        <w:rPr>
          <w:sz w:val="22"/>
          <w:szCs w:val="22"/>
        </w:rPr>
        <w:t xml:space="preserve">No. We do not transfer personal data outside the UK or EEA under our standard service.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If you configure optional integrations with third-party services that operate outside the UK/EEA, those transfers are controlled by you as data controller. We can provide guidance on implementing appropriate safeguards such as Standard Contractual Clauses if required.</w:t>
      </w:r>
    </w:p>
    <w:p>
      <w:pPr>
        <w:spacing w:before="240" w:after="120"/>
        <w:ind w:left="360"/>
      </w:pPr>
      <w:r>
        <w:rPr>
          <w:b/>
          <w:bCs/>
          <w:color w:val="2E5C8A"/>
        </w:rPr>
        <w:t xml:space="preserve">2.6</w:t>
      </w:r>
      <w:r>
        <w:t xml:space="preserve">  </w:t>
      </w:r>
      <w:r>
        <w:rPr>
          <w:b/>
          <w:bCs/>
        </w:rPr>
        <w:t xml:space="preserve">Data Retention and Deletion Policy</w:t>
      </w:r>
    </w:p>
    <w:p>
      <w:pPr>
        <w:shd w:fill="F5F5F5" w:val="clear"/>
        <w:spacing w:before="120" w:after="80"/>
        <w:ind w:left="720" w:right="360"/>
      </w:pPr>
      <w:r>
        <w:rPr>
          <w:sz w:val="22"/>
          <w:szCs w:val="22"/>
        </w:rPr>
        <w:t xml:space="preserve">Active Subscriptions: Data retained for the duration of your subscription.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Post-Termination: Upon account cancellation, all customer data is retained for 90 days to allow for account reactivation, then permanently deleted within 30 days (total 120 days).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Backups: Encrypted backups retained for 90 days on a rolling basis, then securely overwritten.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Audit Logs: System access and security logs retained for 12 months for security monitoring and compliance purposes.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Legal Holds: If required by law or legal process, we may retain specific data for longer periods with your knowledge.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You may request earlier deletion upon termination by contacting our support team.</w:t>
      </w:r>
    </w:p>
    <w:p>
      <w:pPr>
        <w:spacing w:before="240" w:after="120"/>
        <w:ind w:left="360"/>
      </w:pPr>
      <w:r>
        <w:rPr>
          <w:b/>
          <w:bCs/>
          <w:color w:val="2E5C8A"/>
        </w:rPr>
        <w:t xml:space="preserve">2.7</w:t>
      </w:r>
      <w:r>
        <w:t xml:space="preserve">  </w:t>
      </w:r>
      <w:r>
        <w:rPr>
          <w:b/>
          <w:bCs/>
        </w:rPr>
        <w:t xml:space="preserve">Procedures for Handling Data Subject Rights Requests</w:t>
      </w:r>
    </w:p>
    <w:p>
      <w:pPr>
        <w:shd w:fill="F5F5F5" w:val="clear"/>
        <w:spacing w:before="120" w:after="80"/>
        <w:ind w:left="720" w:right="360"/>
      </w:pPr>
      <w:r>
        <w:rPr>
          <w:sz w:val="22"/>
          <w:szCs w:val="22"/>
        </w:rPr>
        <w:t xml:space="preserve">As your data processor, we assist you in fulfilling data subject rights requests: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Self-Service Tools: Our platform provides built-in functionality for you to:</w:t>
      </w:r>
    </w:p>
    <w:p>
      <w:pPr>
        <w:shd w:fill="F5F5F5" w:val="clear"/>
        <w:spacing w:before="80" w:after="80"/>
        <w:ind w:left="720" w:right="360"/>
      </w:pPr>
      <w:r>
        <w:rPr>
          <w:sz w:val="22"/>
          <w:szCs w:val="22"/>
        </w:rPr>
        <w:t xml:space="preserve">• Search and locate personal data</w:t>
      </w:r>
    </w:p>
    <w:p>
      <w:pPr>
        <w:shd w:fill="F5F5F5" w:val="clear"/>
        <w:spacing w:before="80" w:after="80"/>
        <w:ind w:left="720" w:right="360"/>
      </w:pPr>
      <w:r>
        <w:rPr>
          <w:sz w:val="22"/>
          <w:szCs w:val="22"/>
        </w:rPr>
        <w:t xml:space="preserve">• Export data in structured formats (CSV, JSON)</w:t>
      </w:r>
    </w:p>
    <w:p>
      <w:pPr>
        <w:shd w:fill="F5F5F5" w:val="clear"/>
        <w:spacing w:before="80" w:after="80"/>
        <w:ind w:left="720" w:right="360"/>
      </w:pPr>
      <w:r>
        <w:rPr>
          <w:sz w:val="22"/>
          <w:szCs w:val="22"/>
        </w:rPr>
        <w:t xml:space="preserve">• Delete or anonymise data</w:t>
      </w:r>
    </w:p>
    <w:p>
      <w:pPr>
        <w:shd w:fill="F5F5F5" w:val="clear"/>
        <w:spacing w:before="80" w:after="80"/>
        <w:ind w:left="720" w:right="360"/>
      </w:pPr>
      <w:r>
        <w:rPr>
          <w:sz w:val="22"/>
          <w:szCs w:val="22"/>
        </w:rPr>
        <w:t xml:space="preserve">• Restrict processing through user deactivation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Assisted Requests: For complex requests that cannot be fulfilled via self-service:</w:t>
      </w:r>
    </w:p>
    <w:p>
      <w:pPr>
        <w:shd w:fill="F5F5F5" w:val="clear"/>
        <w:spacing w:before="80" w:after="80"/>
        <w:ind w:left="720" w:right="360"/>
      </w:pPr>
      <w:r>
        <w:rPr>
          <w:sz w:val="22"/>
          <w:szCs w:val="22"/>
        </w:rPr>
        <w:t xml:space="preserve">• Contact dpo@techvendor.com</w:t>
      </w:r>
    </w:p>
    <w:p>
      <w:pPr>
        <w:shd w:fill="F5F5F5" w:val="clear"/>
        <w:spacing w:before="80" w:after="80"/>
        <w:ind w:left="720" w:right="360"/>
      </w:pPr>
      <w:r>
        <w:rPr>
          <w:sz w:val="22"/>
          <w:szCs w:val="22"/>
        </w:rPr>
        <w:t xml:space="preserve">• We respond within 5 business days</w:t>
      </w:r>
    </w:p>
    <w:p>
      <w:pPr>
        <w:shd w:fill="F5F5F5" w:val="clear"/>
        <w:spacing w:before="80" w:after="80"/>
        <w:ind w:left="720" w:right="360"/>
      </w:pPr>
      <w:r>
        <w:rPr>
          <w:sz w:val="22"/>
          <w:szCs w:val="22"/>
        </w:rPr>
        <w:t xml:space="preserve">• We provide data extracts, processing records, or technical assistance as needed</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We maintain detailed processing records to help you demonstrate compliance with data subject rights.</w:t>
      </w:r>
    </w:p>
    <w:p>
      <w:pPr>
        <w:spacing w:before="240" w:after="120"/>
        <w:ind w:left="360"/>
      </w:pPr>
      <w:r>
        <w:rPr>
          <w:b/>
          <w:bCs/>
          <w:color w:val="2E5C8A"/>
        </w:rPr>
        <w:t xml:space="preserve">2.8</w:t>
      </w:r>
      <w:r>
        <w:t xml:space="preserve">  </w:t>
      </w:r>
      <w:r>
        <w:rPr>
          <w:b/>
          <w:bCs/>
        </w:rPr>
        <w:t xml:space="preserve">Most Recent Privacy/Data Protection Audit</w:t>
      </w:r>
    </w:p>
    <w:p>
      <w:pPr>
        <w:shd w:fill="F5F5F5" w:val="clear"/>
        <w:spacing w:before="120" w:after="80"/>
        <w:ind w:left="720" w:right="360"/>
      </w:pPr>
      <w:r>
        <w:rPr>
          <w:sz w:val="22"/>
          <w:szCs w:val="22"/>
        </w:rPr>
        <w:t xml:space="preserve">Date: November 2024</w:t>
      </w:r>
    </w:p>
    <w:p>
      <w:pPr>
        <w:shd w:fill="F5F5F5" w:val="clear"/>
        <w:spacing w:before="80" w:after="80"/>
        <w:ind w:left="720" w:right="360"/>
      </w:pPr>
      <w:r>
        <w:rPr>
          <w:sz w:val="22"/>
          <w:szCs w:val="22"/>
        </w:rPr>
        <w:t xml:space="preserve">Auditor: Privacy &amp; Security Consulting Ltd (independent external consultants)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Scope: Comprehensive assessment of UK GDPR and Data Protection Act 2018 compliance including:</w:t>
      </w:r>
    </w:p>
    <w:p>
      <w:pPr>
        <w:shd w:fill="F5F5F5" w:val="clear"/>
        <w:spacing w:before="80" w:after="80"/>
        <w:ind w:left="720" w:right="360"/>
      </w:pPr>
      <w:r>
        <w:rPr>
          <w:sz w:val="22"/>
          <w:szCs w:val="22"/>
        </w:rPr>
        <w:t xml:space="preserve">• Data processing agreements</w:t>
      </w:r>
    </w:p>
    <w:p>
      <w:pPr>
        <w:shd w:fill="F5F5F5" w:val="clear"/>
        <w:spacing w:before="80" w:after="80"/>
        <w:ind w:left="720" w:right="360"/>
      </w:pPr>
      <w:r>
        <w:rPr>
          <w:sz w:val="22"/>
          <w:szCs w:val="22"/>
        </w:rPr>
        <w:t xml:space="preserve">• Technical and organisational measures</w:t>
      </w:r>
    </w:p>
    <w:p>
      <w:pPr>
        <w:shd w:fill="F5F5F5" w:val="clear"/>
        <w:spacing w:before="80" w:after="80"/>
        <w:ind w:left="720" w:right="360"/>
      </w:pPr>
      <w:r>
        <w:rPr>
          <w:sz w:val="22"/>
          <w:szCs w:val="22"/>
        </w:rPr>
        <w:t xml:space="preserve">• Data subject rights procedures</w:t>
      </w:r>
    </w:p>
    <w:p>
      <w:pPr>
        <w:shd w:fill="F5F5F5" w:val="clear"/>
        <w:spacing w:before="80" w:after="80"/>
        <w:ind w:left="720" w:right="360"/>
      </w:pPr>
      <w:r>
        <w:rPr>
          <w:sz w:val="22"/>
          <w:szCs w:val="22"/>
        </w:rPr>
        <w:t xml:space="preserve">• International transfer mechanisms</w:t>
      </w:r>
    </w:p>
    <w:p>
      <w:pPr>
        <w:shd w:fill="F5F5F5" w:val="clear"/>
        <w:spacing w:before="80" w:after="80"/>
        <w:ind w:left="720" w:right="360"/>
      </w:pPr>
      <w:r>
        <w:rPr>
          <w:sz w:val="22"/>
          <w:szCs w:val="22"/>
        </w:rPr>
        <w:t xml:space="preserve">• Sub-processor management</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Findings: Full compliance confirmed. Minor recommendations around documentation clarity and staff training materials, all addressed by December 2024.</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A summary of the audit report is available under mutual confidentiality agreement.</w:t>
      </w:r>
    </w:p>
    <w:p>
      <w:pPr>
        <w:pStyle w:val="Heading2"/>
      </w:pPr>
      <w:r>
        <w:t xml:space="preserve">SECTION 3: INFORMATION SECURITY</w:t>
      </w:r>
    </w:p>
    <w:p>
      <w:pPr>
        <w:spacing w:before="240" w:after="120"/>
        <w:ind w:left="360"/>
      </w:pPr>
      <w:r>
        <w:rPr>
          <w:b/>
          <w:bCs/>
          <w:color w:val="2E5C8A"/>
        </w:rPr>
        <w:t xml:space="preserve">3.1</w:t>
      </w:r>
      <w:r>
        <w:t xml:space="preserve">  </w:t>
      </w:r>
      <w:r>
        <w:rPr>
          <w:b/>
          <w:bCs/>
        </w:rPr>
        <w:t xml:space="preserve">Security Certifications and Attestations</w:t>
      </w:r>
    </w:p>
    <w:p>
      <w:pPr>
        <w:shd w:fill="F5F5F5" w:val="clear"/>
        <w:spacing w:before="120" w:after="80"/>
        <w:ind w:left="720" w:right="360"/>
      </w:pPr>
      <w:r>
        <w:rPr>
          <w:sz w:val="22"/>
          <w:szCs w:val="22"/>
        </w:rPr>
        <w:t xml:space="preserve">ISO 27001:2022 Information Security Management</w:t>
      </w:r>
    </w:p>
    <w:p>
      <w:pPr>
        <w:shd w:fill="F5F5F5" w:val="clear"/>
        <w:spacing w:before="80" w:after="80"/>
        <w:ind w:left="720" w:right="360"/>
      </w:pPr>
      <w:r>
        <w:rPr>
          <w:sz w:val="22"/>
          <w:szCs w:val="22"/>
        </w:rPr>
        <w:t xml:space="preserve">Certificate Number: ISO27001-123456</w:t>
      </w:r>
    </w:p>
    <w:p>
      <w:pPr>
        <w:shd w:fill="F5F5F5" w:val="clear"/>
        <w:spacing w:before="80" w:after="80"/>
        <w:ind w:left="720" w:right="360"/>
      </w:pPr>
      <w:r>
        <w:rPr>
          <w:sz w:val="22"/>
          <w:szCs w:val="22"/>
        </w:rPr>
        <w:t xml:space="preserve">Certifying Body: BSI Group</w:t>
      </w:r>
    </w:p>
    <w:p>
      <w:pPr>
        <w:shd w:fill="F5F5F5" w:val="clear"/>
        <w:spacing w:before="80" w:after="80"/>
        <w:ind w:left="720" w:right="360"/>
      </w:pPr>
      <w:r>
        <w:rPr>
          <w:sz w:val="22"/>
          <w:szCs w:val="22"/>
        </w:rPr>
        <w:t xml:space="preserve">Issue Date: March 2023</w:t>
      </w:r>
    </w:p>
    <w:p>
      <w:pPr>
        <w:shd w:fill="F5F5F5" w:val="clear"/>
        <w:spacing w:before="80" w:after="80"/>
        <w:ind w:left="720" w:right="360"/>
      </w:pPr>
      <w:r>
        <w:rPr>
          <w:sz w:val="22"/>
          <w:szCs w:val="22"/>
        </w:rPr>
        <w:t xml:space="preserve">Expiry Date: March 2026</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SOC 2 Type II Report</w:t>
      </w:r>
    </w:p>
    <w:p>
      <w:pPr>
        <w:shd w:fill="F5F5F5" w:val="clear"/>
        <w:spacing w:before="80" w:after="80"/>
        <w:ind w:left="720" w:right="360"/>
      </w:pPr>
      <w:r>
        <w:rPr>
          <w:sz w:val="22"/>
          <w:szCs w:val="22"/>
        </w:rPr>
        <w:t xml:space="preserve">Reporting Period: October 2023 - October 2024</w:t>
      </w:r>
    </w:p>
    <w:p>
      <w:pPr>
        <w:shd w:fill="F5F5F5" w:val="clear"/>
        <w:spacing w:before="80" w:after="80"/>
        <w:ind w:left="720" w:right="360"/>
      </w:pPr>
      <w:r>
        <w:rPr>
          <w:sz w:val="22"/>
          <w:szCs w:val="22"/>
        </w:rPr>
        <w:t xml:space="preserve">Trust Service Categories: Security, Availability, Confidentiality</w:t>
      </w:r>
    </w:p>
    <w:p>
      <w:pPr>
        <w:shd w:fill="F5F5F5" w:val="clear"/>
        <w:spacing w:before="80" w:after="80"/>
        <w:ind w:left="720" w:right="360"/>
      </w:pPr>
      <w:r>
        <w:rPr>
          <w:sz w:val="22"/>
          <w:szCs w:val="22"/>
        </w:rPr>
        <w:t xml:space="preserve">Auditor: [Big Four Accounting Firm]</w:t>
      </w:r>
    </w:p>
    <w:p>
      <w:pPr>
        <w:shd w:fill="F5F5F5" w:val="clear"/>
        <w:spacing w:before="80" w:after="80"/>
        <w:ind w:left="720" w:right="360"/>
      </w:pPr>
      <w:r>
        <w:rPr>
          <w:sz w:val="22"/>
          <w:szCs w:val="22"/>
        </w:rPr>
        <w:t xml:space="preserve">Most recent report available under NDA.</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Copies of certificates available upon request.</w:t>
      </w:r>
    </w:p>
    <w:p>
      <w:pPr>
        <w:spacing w:before="240" w:after="120"/>
        <w:ind w:left="360"/>
      </w:pPr>
      <w:r>
        <w:rPr>
          <w:b/>
          <w:bCs/>
          <w:color w:val="2E5C8A"/>
        </w:rPr>
        <w:t xml:space="preserve">3.2</w:t>
      </w:r>
      <w:r>
        <w:t xml:space="preserve">  </w:t>
      </w:r>
      <w:r>
        <w:rPr>
          <w:b/>
          <w:bCs/>
        </w:rPr>
        <w:t xml:space="preserve">Information Security Governance</w:t>
      </w:r>
    </w:p>
    <w:p>
      <w:pPr>
        <w:shd w:fill="F5F5F5" w:val="clear"/>
        <w:spacing w:before="120" w:after="80"/>
        <w:ind w:left="720" w:right="360"/>
      </w:pPr>
      <w:r>
        <w:rPr>
          <w:sz w:val="22"/>
          <w:szCs w:val="22"/>
        </w:rPr>
        <w:t xml:space="preserve">Our Chief Information Security Officer (CISO) has direct reporting responsibility to the CEO and provides quarterly reports to the Board of Directors.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Information Security Committee:</w:t>
      </w:r>
    </w:p>
    <w:p>
      <w:pPr>
        <w:shd w:fill="F5F5F5" w:val="clear"/>
        <w:spacing w:before="80" w:after="80"/>
        <w:ind w:left="720" w:right="360"/>
      </w:pPr>
      <w:r>
        <w:rPr>
          <w:sz w:val="22"/>
          <w:szCs w:val="22"/>
        </w:rPr>
        <w:t xml:space="preserve">• Meets monthly</w:t>
      </w:r>
    </w:p>
    <w:p>
      <w:pPr>
        <w:shd w:fill="F5F5F5" w:val="clear"/>
        <w:spacing w:before="80" w:after="80"/>
        <w:ind w:left="720" w:right="360"/>
      </w:pPr>
      <w:r>
        <w:rPr>
          <w:sz w:val="22"/>
          <w:szCs w:val="22"/>
        </w:rPr>
        <w:t xml:space="preserve">• Chaired by CISO</w:t>
      </w:r>
    </w:p>
    <w:p>
      <w:pPr>
        <w:shd w:fill="F5F5F5" w:val="clear"/>
        <w:spacing w:before="80" w:after="80"/>
        <w:ind w:left="720" w:right="360"/>
      </w:pPr>
      <w:r>
        <w:rPr>
          <w:sz w:val="22"/>
          <w:szCs w:val="22"/>
        </w:rPr>
        <w:t xml:space="preserve">• Members: CTO, Head of Engineering, DPO, Head of Operations, Head of HR</w:t>
      </w:r>
    </w:p>
    <w:p>
      <w:pPr>
        <w:shd w:fill="F5F5F5" w:val="clear"/>
        <w:spacing w:before="80" w:after="80"/>
        <w:ind w:left="720" w:right="360"/>
      </w:pPr>
      <w:r>
        <w:rPr>
          <w:sz w:val="22"/>
          <w:szCs w:val="22"/>
        </w:rPr>
        <w:t xml:space="preserve">• Reviews security metrics, incidents, compliance status, and emerging threats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Board Oversight:</w:t>
      </w:r>
    </w:p>
    <w:p>
      <w:pPr>
        <w:shd w:fill="F5F5F5" w:val="clear"/>
        <w:spacing w:before="80" w:after="80"/>
        <w:ind w:left="720" w:right="360"/>
      </w:pPr>
      <w:r>
        <w:rPr>
          <w:sz w:val="22"/>
          <w:szCs w:val="22"/>
        </w:rPr>
        <w:t xml:space="preserve">• Quarterly security and privacy reports</w:t>
      </w:r>
    </w:p>
    <w:p>
      <w:pPr>
        <w:shd w:fill="F5F5F5" w:val="clear"/>
        <w:spacing w:before="80" w:after="80"/>
        <w:ind w:left="720" w:right="360"/>
      </w:pPr>
      <w:r>
        <w:rPr>
          <w:sz w:val="22"/>
          <w:szCs w:val="22"/>
        </w:rPr>
        <w:t xml:space="preserve">• Annual review of security strategy and budget</w:t>
      </w:r>
    </w:p>
    <w:p>
      <w:pPr>
        <w:shd w:fill="F5F5F5" w:val="clear"/>
        <w:spacing w:before="80" w:after="80"/>
        <w:ind w:left="720" w:right="360"/>
      </w:pPr>
      <w:r>
        <w:rPr>
          <w:sz w:val="22"/>
          <w:szCs w:val="22"/>
        </w:rPr>
        <w:t xml:space="preserve">• Immediate notification of material security incidents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Employee Accountability:</w:t>
      </w:r>
    </w:p>
    <w:p>
      <w:pPr>
        <w:shd w:fill="F5F5F5" w:val="clear"/>
        <w:spacing w:before="80" w:after="80"/>
        <w:ind w:left="720" w:right="360"/>
      </w:pPr>
      <w:r>
        <w:rPr>
          <w:sz w:val="22"/>
          <w:szCs w:val="22"/>
        </w:rPr>
        <w:t xml:space="preserve">• All employees complete annual security training</w:t>
      </w:r>
    </w:p>
    <w:p>
      <w:pPr>
        <w:shd w:fill="F5F5F5" w:val="clear"/>
        <w:spacing w:before="80" w:after="80"/>
        <w:ind w:left="720" w:right="360"/>
      </w:pPr>
      <w:r>
        <w:rPr>
          <w:sz w:val="22"/>
          <w:szCs w:val="22"/>
        </w:rPr>
        <w:t xml:space="preserve">• Security objectives included in performance reviews</w:t>
      </w:r>
    </w:p>
    <w:p>
      <w:pPr>
        <w:shd w:fill="F5F5F5" w:val="clear"/>
        <w:spacing w:before="80" w:after="80"/>
        <w:ind w:left="720" w:right="360"/>
      </w:pPr>
      <w:r>
        <w:rPr>
          <w:sz w:val="22"/>
          <w:szCs w:val="22"/>
        </w:rPr>
        <w:t xml:space="preserve">• Acceptable use policies signed by all staff</w:t>
      </w:r>
    </w:p>
    <w:p>
      <w:pPr>
        <w:spacing w:before="240" w:after="120"/>
        <w:ind w:left="360"/>
      </w:pPr>
      <w:r>
        <w:rPr>
          <w:b/>
          <w:bCs/>
          <w:color w:val="2E5C8A"/>
        </w:rPr>
        <w:t xml:space="preserve">3.3</w:t>
      </w:r>
      <w:r>
        <w:t xml:space="preserve">  </w:t>
      </w:r>
      <w:r>
        <w:rPr>
          <w:b/>
          <w:bCs/>
        </w:rPr>
        <w:t xml:space="preserve">Security Testing and Assessments</w:t>
      </w:r>
    </w:p>
    <w:p>
      <w:pPr>
        <w:shd w:fill="F5F5F5" w:val="clear"/>
        <w:spacing w:before="120" w:after="80"/>
        <w:ind w:left="720" w:right="360"/>
      </w:pPr>
      <w:r>
        <w:rPr>
          <w:sz w:val="22"/>
          <w:szCs w:val="22"/>
        </w:rPr>
        <w:t xml:space="preserve">Annual External Penetration Testing:</w:t>
      </w:r>
    </w:p>
    <w:p>
      <w:pPr>
        <w:shd w:fill="F5F5F5" w:val="clear"/>
        <w:spacing w:before="80" w:after="80"/>
        <w:ind w:left="720" w:right="360"/>
      </w:pPr>
      <w:r>
        <w:rPr>
          <w:sz w:val="22"/>
          <w:szCs w:val="22"/>
        </w:rPr>
        <w:t xml:space="preserve">• Last conducted: August 2024</w:t>
      </w:r>
    </w:p>
    <w:p>
      <w:pPr>
        <w:shd w:fill="F5F5F5" w:val="clear"/>
        <w:spacing w:before="80" w:after="80"/>
        <w:ind w:left="720" w:right="360"/>
      </w:pPr>
      <w:r>
        <w:rPr>
          <w:sz w:val="22"/>
          <w:szCs w:val="22"/>
        </w:rPr>
        <w:t xml:space="preserve">• Conducted by: CREST-certified security testing firm</w:t>
      </w:r>
    </w:p>
    <w:p>
      <w:pPr>
        <w:shd w:fill="F5F5F5" w:val="clear"/>
        <w:spacing w:before="80" w:after="80"/>
        <w:ind w:left="720" w:right="360"/>
      </w:pPr>
      <w:r>
        <w:rPr>
          <w:sz w:val="22"/>
          <w:szCs w:val="22"/>
        </w:rPr>
        <w:t xml:space="preserve">• Scope: Full application, infrastructure, and API security</w:t>
      </w:r>
    </w:p>
    <w:p>
      <w:pPr>
        <w:shd w:fill="F5F5F5" w:val="clear"/>
        <w:spacing w:before="80" w:after="80"/>
        <w:ind w:left="720" w:right="360"/>
      </w:pPr>
      <w:r>
        <w:rPr>
          <w:sz w:val="22"/>
          <w:szCs w:val="22"/>
        </w:rPr>
        <w:t xml:space="preserve">• All high-severity findings remediated within 30 days</w:t>
      </w:r>
    </w:p>
    <w:p>
      <w:pPr>
        <w:shd w:fill="F5F5F5" w:val="clear"/>
        <w:spacing w:before="80" w:after="80"/>
        <w:ind w:left="720" w:right="360"/>
      </w:pPr>
      <w:r>
        <w:rPr>
          <w:sz w:val="22"/>
          <w:szCs w:val="22"/>
        </w:rPr>
        <w:t xml:space="preserve">• Summary report available under NDA</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Quarterly Vulnerability Scanning:</w:t>
      </w:r>
    </w:p>
    <w:p>
      <w:pPr>
        <w:shd w:fill="F5F5F5" w:val="clear"/>
        <w:spacing w:before="80" w:after="80"/>
        <w:ind w:left="720" w:right="360"/>
      </w:pPr>
      <w:r>
        <w:rPr>
          <w:sz w:val="22"/>
          <w:szCs w:val="22"/>
        </w:rPr>
        <w:t xml:space="preserve">• Automated scanning using industry-standard tools</w:t>
      </w:r>
    </w:p>
    <w:p>
      <w:pPr>
        <w:shd w:fill="F5F5F5" w:val="clear"/>
        <w:spacing w:before="80" w:after="80"/>
        <w:ind w:left="720" w:right="360"/>
      </w:pPr>
      <w:r>
        <w:rPr>
          <w:sz w:val="22"/>
          <w:szCs w:val="22"/>
        </w:rPr>
        <w:t xml:space="preserve">• Coverage: all internet-facing systems and internal infrastructure</w:t>
      </w:r>
    </w:p>
    <w:p>
      <w:pPr>
        <w:shd w:fill="F5F5F5" w:val="clear"/>
        <w:spacing w:before="80" w:after="80"/>
        <w:ind w:left="720" w:right="360"/>
      </w:pPr>
      <w:r>
        <w:rPr>
          <w:sz w:val="22"/>
          <w:szCs w:val="22"/>
        </w:rPr>
        <w:t xml:space="preserve">• Remediation SLAs: Critical (7 days), High (30 days), Medium (90 days)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Continuous Security Monitoring:</w:t>
      </w:r>
    </w:p>
    <w:p>
      <w:pPr>
        <w:shd w:fill="F5F5F5" w:val="clear"/>
        <w:spacing w:before="80" w:after="80"/>
        <w:ind w:left="720" w:right="360"/>
      </w:pPr>
      <w:r>
        <w:rPr>
          <w:sz w:val="22"/>
          <w:szCs w:val="22"/>
        </w:rPr>
        <w:t xml:space="preserve">• 24/7 Security Information and Event Management (SIEM)</w:t>
      </w:r>
    </w:p>
    <w:p>
      <w:pPr>
        <w:shd w:fill="F5F5F5" w:val="clear"/>
        <w:spacing w:before="80" w:after="80"/>
        <w:ind w:left="720" w:right="360"/>
      </w:pPr>
      <w:r>
        <w:rPr>
          <w:sz w:val="22"/>
          <w:szCs w:val="22"/>
        </w:rPr>
        <w:t xml:space="preserve">• Automated threat detection and alerting</w:t>
      </w:r>
    </w:p>
    <w:p>
      <w:pPr>
        <w:shd w:fill="F5F5F5" w:val="clear"/>
        <w:spacing w:before="80" w:after="80"/>
        <w:ind w:left="720" w:right="360"/>
      </w:pPr>
      <w:r>
        <w:rPr>
          <w:sz w:val="22"/>
          <w:szCs w:val="22"/>
        </w:rPr>
        <w:t xml:space="preserve">• Security Operations Centre monitoring</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Change-Based Assessments:</w:t>
      </w:r>
    </w:p>
    <w:p>
      <w:pPr>
        <w:shd w:fill="F5F5F5" w:val="clear"/>
        <w:spacing w:before="80" w:after="80"/>
        <w:ind w:left="720" w:right="360"/>
      </w:pPr>
      <w:r>
        <w:rPr>
          <w:sz w:val="22"/>
          <w:szCs w:val="22"/>
        </w:rPr>
        <w:t xml:space="preserve">• Security review required for all major releases</w:t>
      </w:r>
    </w:p>
    <w:p>
      <w:pPr>
        <w:shd w:fill="F5F5F5" w:val="clear"/>
        <w:spacing w:before="80" w:after="80"/>
        <w:ind w:left="720" w:right="360"/>
      </w:pPr>
      <w:r>
        <w:rPr>
          <w:sz w:val="22"/>
          <w:szCs w:val="22"/>
        </w:rPr>
        <w:t xml:space="preserve">• Ad-hoc penetration testing following significant architectural changes</w:t>
      </w:r>
    </w:p>
    <w:p>
      <w:pPr>
        <w:spacing w:before="240" w:after="120"/>
        <w:ind w:left="360"/>
      </w:pPr>
      <w:r>
        <w:rPr>
          <w:b/>
          <w:bCs/>
          <w:color w:val="2E5C8A"/>
        </w:rPr>
        <w:t xml:space="preserve">3.4</w:t>
      </w:r>
      <w:r>
        <w:t xml:space="preserve">  </w:t>
      </w:r>
      <w:r>
        <w:rPr>
          <w:b/>
          <w:bCs/>
        </w:rPr>
        <w:t xml:space="preserve">Access Control Framework</w:t>
      </w:r>
    </w:p>
    <w:p>
      <w:pPr>
        <w:shd w:fill="F5F5F5" w:val="clear"/>
        <w:spacing w:before="120" w:after="80"/>
        <w:ind w:left="720" w:right="360"/>
      </w:pPr>
      <w:r>
        <w:rPr>
          <w:sz w:val="22"/>
          <w:szCs w:val="22"/>
        </w:rPr>
        <w:t xml:space="preserve">Authentication:</w:t>
      </w:r>
    </w:p>
    <w:p>
      <w:pPr>
        <w:shd w:fill="F5F5F5" w:val="clear"/>
        <w:spacing w:before="80" w:after="80"/>
        <w:ind w:left="720" w:right="360"/>
      </w:pPr>
      <w:r>
        <w:rPr>
          <w:sz w:val="22"/>
          <w:szCs w:val="22"/>
        </w:rPr>
        <w:t xml:space="preserve">• Multi-factor authentication (MFA) mandatory for all user accounts</w:t>
      </w:r>
    </w:p>
    <w:p>
      <w:pPr>
        <w:shd w:fill="F5F5F5" w:val="clear"/>
        <w:spacing w:before="80" w:after="80"/>
        <w:ind w:left="720" w:right="360"/>
      </w:pPr>
      <w:r>
        <w:rPr>
          <w:sz w:val="22"/>
          <w:szCs w:val="22"/>
        </w:rPr>
        <w:t xml:space="preserve">• Support for TOTP, SMS, and hardware tokens</w:t>
      </w:r>
    </w:p>
    <w:p>
      <w:pPr>
        <w:shd w:fill="F5F5F5" w:val="clear"/>
        <w:spacing w:before="80" w:after="80"/>
        <w:ind w:left="720" w:right="360"/>
      </w:pPr>
      <w:r>
        <w:rPr>
          <w:sz w:val="22"/>
          <w:szCs w:val="22"/>
        </w:rPr>
        <w:t xml:space="preserve">• Password complexity requirements enforced (minimum 12 characters, mix of character types)</w:t>
      </w:r>
    </w:p>
    <w:p>
      <w:pPr>
        <w:shd w:fill="F5F5F5" w:val="clear"/>
        <w:spacing w:before="80" w:after="80"/>
        <w:ind w:left="720" w:right="360"/>
      </w:pPr>
      <w:r>
        <w:rPr>
          <w:sz w:val="22"/>
          <w:szCs w:val="22"/>
        </w:rPr>
        <w:t xml:space="preserve">• Failed login attempt lockout after 5 attempts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Single Sign-On (SSO):</w:t>
      </w:r>
    </w:p>
    <w:p>
      <w:pPr>
        <w:shd w:fill="F5F5F5" w:val="clear"/>
        <w:spacing w:before="80" w:after="80"/>
        <w:ind w:left="720" w:right="360"/>
      </w:pPr>
      <w:r>
        <w:rPr>
          <w:sz w:val="22"/>
          <w:szCs w:val="22"/>
        </w:rPr>
        <w:t xml:space="preserve">• SAML 2.0 integration supported</w:t>
      </w:r>
    </w:p>
    <w:p>
      <w:pPr>
        <w:shd w:fill="F5F5F5" w:val="clear"/>
        <w:spacing w:before="80" w:after="80"/>
        <w:ind w:left="720" w:right="360"/>
      </w:pPr>
      <w:r>
        <w:rPr>
          <w:sz w:val="22"/>
          <w:szCs w:val="22"/>
        </w:rPr>
        <w:t xml:space="preserve">• Compatible with major identity providers (Okta, Azure AD, Google Workspace)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Role-Based Access Control (RBAC):</w:t>
      </w:r>
    </w:p>
    <w:p>
      <w:pPr>
        <w:shd w:fill="F5F5F5" w:val="clear"/>
        <w:spacing w:before="80" w:after="80"/>
        <w:ind w:left="720" w:right="360"/>
      </w:pPr>
      <w:r>
        <w:rPr>
          <w:sz w:val="22"/>
          <w:szCs w:val="22"/>
        </w:rPr>
        <w:t xml:space="preserve">• Granular permission model with principle of least privilege</w:t>
      </w:r>
    </w:p>
    <w:p>
      <w:pPr>
        <w:shd w:fill="F5F5F5" w:val="clear"/>
        <w:spacing w:before="80" w:after="80"/>
        <w:ind w:left="720" w:right="360"/>
      </w:pPr>
      <w:r>
        <w:rPr>
          <w:sz w:val="22"/>
          <w:szCs w:val="22"/>
        </w:rPr>
        <w:t xml:space="preserve">• Pre-defined roles: Admin, User, Read-Only, Auditor</w:t>
      </w:r>
    </w:p>
    <w:p>
      <w:pPr>
        <w:shd w:fill="F5F5F5" w:val="clear"/>
        <w:spacing w:before="80" w:after="80"/>
        <w:ind w:left="720" w:right="360"/>
      </w:pPr>
      <w:r>
        <w:rPr>
          <w:sz w:val="22"/>
          <w:szCs w:val="22"/>
        </w:rPr>
        <w:t xml:space="preserve">• Custom role creation available in Enterprise tier</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Privileged Access Management:</w:t>
      </w:r>
    </w:p>
    <w:p>
      <w:pPr>
        <w:shd w:fill="F5F5F5" w:val="clear"/>
        <w:spacing w:before="80" w:after="80"/>
        <w:ind w:left="720" w:right="360"/>
      </w:pPr>
      <w:r>
        <w:rPr>
          <w:sz w:val="22"/>
          <w:szCs w:val="22"/>
        </w:rPr>
        <w:t xml:space="preserve">• Administrative access requires additional MFA challenge</w:t>
      </w:r>
    </w:p>
    <w:p>
      <w:pPr>
        <w:shd w:fill="F5F5F5" w:val="clear"/>
        <w:spacing w:before="80" w:after="80"/>
        <w:ind w:left="720" w:right="360"/>
      </w:pPr>
      <w:r>
        <w:rPr>
          <w:sz w:val="22"/>
          <w:szCs w:val="22"/>
        </w:rPr>
        <w:t xml:space="preserve">• Just-in-time access provisioning for sensitive operations</w:t>
      </w:r>
    </w:p>
    <w:p>
      <w:pPr>
        <w:shd w:fill="F5F5F5" w:val="clear"/>
        <w:spacing w:before="80" w:after="80"/>
        <w:ind w:left="720" w:right="360"/>
      </w:pPr>
      <w:r>
        <w:rPr>
          <w:sz w:val="22"/>
          <w:szCs w:val="22"/>
        </w:rPr>
        <w:t xml:space="preserve">• All privileged actions logged and monitored</w:t>
      </w:r>
    </w:p>
    <w:p>
      <w:pPr>
        <w:shd w:fill="F5F5F5" w:val="clear"/>
        <w:spacing w:before="80" w:after="80"/>
        <w:ind w:left="720" w:right="360"/>
      </w:pPr>
      <w:r>
        <w:rPr>
          <w:sz w:val="22"/>
          <w:szCs w:val="22"/>
        </w:rPr>
        <w:t xml:space="preserve">• Quarterly access reviews by line managers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Session Management:</w:t>
      </w:r>
    </w:p>
    <w:p>
      <w:pPr>
        <w:shd w:fill="F5F5F5" w:val="clear"/>
        <w:spacing w:before="80" w:after="80"/>
        <w:ind w:left="720" w:right="360"/>
      </w:pPr>
      <w:r>
        <w:rPr>
          <w:sz w:val="22"/>
          <w:szCs w:val="22"/>
        </w:rPr>
        <w:t xml:space="preserve">• Automatic logout after 30 minutes of inactivity</w:t>
      </w:r>
    </w:p>
    <w:p>
      <w:pPr>
        <w:shd w:fill="F5F5F5" w:val="clear"/>
        <w:spacing w:before="80" w:after="80"/>
        <w:ind w:left="720" w:right="360"/>
      </w:pPr>
      <w:r>
        <w:rPr>
          <w:sz w:val="22"/>
          <w:szCs w:val="22"/>
        </w:rPr>
        <w:t xml:space="preserve">• Single session per user (concurrent logins blocked)</w:t>
      </w:r>
    </w:p>
    <w:p>
      <w:pPr>
        <w:shd w:fill="F5F5F5" w:val="clear"/>
        <w:spacing w:before="80" w:after="80"/>
        <w:ind w:left="720" w:right="360"/>
      </w:pPr>
      <w:r>
        <w:rPr>
          <w:sz w:val="22"/>
          <w:szCs w:val="22"/>
        </w:rPr>
        <w:t xml:space="preserve">• Session tokens encrypted and rotated</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Monitoring:</w:t>
      </w:r>
    </w:p>
    <w:p>
      <w:pPr>
        <w:shd w:fill="F5F5F5" w:val="clear"/>
        <w:spacing w:before="80" w:after="80"/>
        <w:ind w:left="720" w:right="360"/>
      </w:pPr>
      <w:r>
        <w:rPr>
          <w:sz w:val="22"/>
          <w:szCs w:val="22"/>
        </w:rPr>
        <w:t xml:space="preserve">• All access attempts logged (successful and failed)</w:t>
      </w:r>
    </w:p>
    <w:p>
      <w:pPr>
        <w:shd w:fill="F5F5F5" w:val="clear"/>
        <w:spacing w:before="80" w:after="80"/>
        <w:ind w:left="720" w:right="360"/>
      </w:pPr>
      <w:r>
        <w:rPr>
          <w:sz w:val="22"/>
          <w:szCs w:val="22"/>
        </w:rPr>
        <w:t xml:space="preserve">• Anomaly detection for unusual access patterns</w:t>
      </w:r>
    </w:p>
    <w:p>
      <w:pPr>
        <w:shd w:fill="F5F5F5" w:val="clear"/>
        <w:spacing w:before="80" w:after="80"/>
        <w:ind w:left="720" w:right="360"/>
      </w:pPr>
      <w:r>
        <w:rPr>
          <w:sz w:val="22"/>
          <w:szCs w:val="22"/>
        </w:rPr>
        <w:t xml:space="preserve">• Quarterly user access reviews</w:t>
      </w:r>
    </w:p>
    <w:p>
      <w:pPr>
        <w:spacing w:before="240" w:after="120"/>
        <w:ind w:left="360"/>
      </w:pPr>
      <w:r>
        <w:rPr>
          <w:b/>
          <w:bCs/>
          <w:color w:val="2E5C8A"/>
        </w:rPr>
        <w:t xml:space="preserve">3.5</w:t>
      </w:r>
      <w:r>
        <w:t xml:space="preserve">  </w:t>
      </w:r>
      <w:r>
        <w:rPr>
          <w:b/>
          <w:bCs/>
        </w:rPr>
        <w:t xml:space="preserve">Encryption Standards</w:t>
      </w:r>
    </w:p>
    <w:p>
      <w:pPr>
        <w:shd w:fill="F5F5F5" w:val="clear"/>
        <w:spacing w:before="120" w:after="80"/>
        <w:ind w:left="720" w:right="360"/>
      </w:pPr>
      <w:r>
        <w:rPr>
          <w:sz w:val="22"/>
          <w:szCs w:val="22"/>
        </w:rPr>
        <w:t xml:space="preserve">Data in Transit:</w:t>
      </w:r>
    </w:p>
    <w:p>
      <w:pPr>
        <w:shd w:fill="F5F5F5" w:val="clear"/>
        <w:spacing w:before="80" w:after="80"/>
        <w:ind w:left="720" w:right="360"/>
      </w:pPr>
      <w:r>
        <w:rPr>
          <w:sz w:val="22"/>
          <w:szCs w:val="22"/>
        </w:rPr>
        <w:t xml:space="preserve">• TLS 1.3 for all HTTPS connections (TLS 1.2 minimum)</w:t>
      </w:r>
    </w:p>
    <w:p>
      <w:pPr>
        <w:shd w:fill="F5F5F5" w:val="clear"/>
        <w:spacing w:before="80" w:after="80"/>
        <w:ind w:left="720" w:right="360"/>
      </w:pPr>
      <w:r>
        <w:rPr>
          <w:sz w:val="22"/>
          <w:szCs w:val="22"/>
        </w:rPr>
        <w:t xml:space="preserve">• Perfect Forward Secrecy enabled</w:t>
      </w:r>
    </w:p>
    <w:p>
      <w:pPr>
        <w:shd w:fill="F5F5F5" w:val="clear"/>
        <w:spacing w:before="80" w:after="80"/>
        <w:ind w:left="720" w:right="360"/>
      </w:pPr>
      <w:r>
        <w:rPr>
          <w:sz w:val="22"/>
          <w:szCs w:val="22"/>
        </w:rPr>
        <w:t xml:space="preserve">• Strong cipher suites only (no weak or deprecated ciphers)</w:t>
      </w:r>
    </w:p>
    <w:p>
      <w:pPr>
        <w:shd w:fill="F5F5F5" w:val="clear"/>
        <w:spacing w:before="80" w:after="80"/>
        <w:ind w:left="720" w:right="360"/>
      </w:pPr>
      <w:r>
        <w:rPr>
          <w:sz w:val="22"/>
          <w:szCs w:val="22"/>
        </w:rPr>
        <w:t xml:space="preserve">• Certificate pinning for mobile applications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Data at Rest:</w:t>
      </w:r>
    </w:p>
    <w:p>
      <w:pPr>
        <w:shd w:fill="F5F5F5" w:val="clear"/>
        <w:spacing w:before="80" w:after="80"/>
        <w:ind w:left="720" w:right="360"/>
      </w:pPr>
      <w:r>
        <w:rPr>
          <w:sz w:val="22"/>
          <w:szCs w:val="22"/>
        </w:rPr>
        <w:t xml:space="preserve">• AES-256 encryption for all databases (PostgreSQL with native encryption)</w:t>
      </w:r>
    </w:p>
    <w:p>
      <w:pPr>
        <w:shd w:fill="F5F5F5" w:val="clear"/>
        <w:spacing w:before="80" w:after="80"/>
        <w:ind w:left="720" w:right="360"/>
      </w:pPr>
      <w:r>
        <w:rPr>
          <w:sz w:val="22"/>
          <w:szCs w:val="22"/>
        </w:rPr>
        <w:t xml:space="preserve">• AES-256 for all file storage (S3 server-side encryption)</w:t>
      </w:r>
    </w:p>
    <w:p>
      <w:pPr>
        <w:shd w:fill="F5F5F5" w:val="clear"/>
        <w:spacing w:before="80" w:after="80"/>
        <w:ind w:left="720" w:right="360"/>
      </w:pPr>
      <w:r>
        <w:rPr>
          <w:sz w:val="22"/>
          <w:szCs w:val="22"/>
        </w:rPr>
        <w:t xml:space="preserve">• Full disk encryption on all servers and employee devices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Key Management:</w:t>
      </w:r>
    </w:p>
    <w:p>
      <w:pPr>
        <w:shd w:fill="F5F5F5" w:val="clear"/>
        <w:spacing w:before="80" w:after="80"/>
        <w:ind w:left="720" w:right="360"/>
      </w:pPr>
      <w:r>
        <w:rPr>
          <w:sz w:val="22"/>
          <w:szCs w:val="22"/>
        </w:rPr>
        <w:t xml:space="preserve">• AWS Key Management Service (KMS) for encryption key storage</w:t>
      </w:r>
    </w:p>
    <w:p>
      <w:pPr>
        <w:shd w:fill="F5F5F5" w:val="clear"/>
        <w:spacing w:before="80" w:after="80"/>
        <w:ind w:left="720" w:right="360"/>
      </w:pPr>
      <w:r>
        <w:rPr>
          <w:sz w:val="22"/>
          <w:szCs w:val="22"/>
        </w:rPr>
        <w:t xml:space="preserve">• Automatic key rotation every 90 days</w:t>
      </w:r>
    </w:p>
    <w:p>
      <w:pPr>
        <w:shd w:fill="F5F5F5" w:val="clear"/>
        <w:spacing w:before="80" w:after="80"/>
        <w:ind w:left="720" w:right="360"/>
      </w:pPr>
      <w:r>
        <w:rPr>
          <w:sz w:val="22"/>
          <w:szCs w:val="22"/>
        </w:rPr>
        <w:t xml:space="preserve">• Hardware security modules (HSM) for master keys</w:t>
      </w:r>
    </w:p>
    <w:p>
      <w:pPr>
        <w:shd w:fill="F5F5F5" w:val="clear"/>
        <w:spacing w:before="80" w:after="80"/>
        <w:ind w:left="720" w:right="360"/>
      </w:pPr>
      <w:r>
        <w:rPr>
          <w:sz w:val="22"/>
          <w:szCs w:val="22"/>
        </w:rPr>
        <w:t xml:space="preserve">• Customer-managed encryption keys (CMEK) available in Enterprise tier</w:t>
      </w:r>
    </w:p>
    <w:p>
      <w:pPr>
        <w:shd w:fill="F5F5F5" w:val="clear"/>
        <w:spacing w:before="80" w:after="80"/>
        <w:ind w:left="720" w:right="360"/>
      </w:pPr>
      <w:r>
        <w:rPr>
          <w:sz w:val="22"/>
          <w:szCs w:val="22"/>
        </w:rPr>
        <w:t xml:space="preserve">• Key access audited and logged</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Backups:</w:t>
      </w:r>
    </w:p>
    <w:p>
      <w:pPr>
        <w:shd w:fill="F5F5F5" w:val="clear"/>
        <w:spacing w:before="80" w:after="80"/>
        <w:ind w:left="720" w:right="360"/>
      </w:pPr>
      <w:r>
        <w:rPr>
          <w:sz w:val="22"/>
          <w:szCs w:val="22"/>
        </w:rPr>
        <w:t xml:space="preserve">• All backups encrypted using AES-256</w:t>
      </w:r>
    </w:p>
    <w:p>
      <w:pPr>
        <w:shd w:fill="F5F5F5" w:val="clear"/>
        <w:spacing w:before="80" w:after="80"/>
        <w:ind w:left="720" w:right="360"/>
      </w:pPr>
      <w:r>
        <w:rPr>
          <w:sz w:val="22"/>
          <w:szCs w:val="22"/>
        </w:rPr>
        <w:t xml:space="preserve">• Separate encryption keys for backup data</w:t>
      </w:r>
    </w:p>
    <w:p>
      <w:pPr>
        <w:spacing w:before="240" w:after="120"/>
        <w:ind w:left="360"/>
      </w:pPr>
      <w:r>
        <w:rPr>
          <w:b/>
          <w:bCs/>
          <w:color w:val="2E5C8A"/>
        </w:rPr>
        <w:t xml:space="preserve">3.6</w:t>
      </w:r>
      <w:r>
        <w:t xml:space="preserve">  </w:t>
      </w:r>
      <w:r>
        <w:rPr>
          <w:b/>
          <w:bCs/>
        </w:rPr>
        <w:t xml:space="preserve">Security Incident Response</w:t>
      </w:r>
    </w:p>
    <w:p>
      <w:pPr>
        <w:shd w:fill="F5F5F5" w:val="clear"/>
        <w:spacing w:before="120" w:after="80"/>
        <w:ind w:left="720" w:right="360"/>
      </w:pPr>
      <w:r>
        <w:rPr>
          <w:sz w:val="22"/>
          <w:szCs w:val="22"/>
        </w:rPr>
        <w:t xml:space="preserve">24/7 Security Incident Contacts:</w:t>
      </w:r>
    </w:p>
    <w:p>
      <w:pPr>
        <w:shd w:fill="F5F5F5" w:val="clear"/>
        <w:spacing w:before="80" w:after="80"/>
        <w:ind w:left="720" w:right="360"/>
      </w:pPr>
      <w:r>
        <w:rPr>
          <w:sz w:val="22"/>
          <w:szCs w:val="22"/>
        </w:rPr>
        <w:t xml:space="preserve">Email: security-incident@techvendor.com (monitored 24/7)</w:t>
      </w:r>
    </w:p>
    <w:p>
      <w:pPr>
        <w:shd w:fill="F5F5F5" w:val="clear"/>
        <w:spacing w:before="80" w:after="80"/>
        <w:ind w:left="720" w:right="360"/>
      </w:pPr>
      <w:r>
        <w:rPr>
          <w:sz w:val="22"/>
          <w:szCs w:val="22"/>
        </w:rPr>
        <w:t xml:space="preserve">Emergency Hotline: +44 (0)118 999 8888</w:t>
      </w:r>
    </w:p>
    <w:p>
      <w:pPr>
        <w:shd w:fill="F5F5F5" w:val="clear"/>
        <w:spacing w:before="80" w:after="80"/>
        <w:ind w:left="720" w:right="360"/>
      </w:pPr>
      <w:r>
        <w:rPr>
          <w:sz w:val="22"/>
          <w:szCs w:val="22"/>
        </w:rPr>
        <w:t xml:space="preserve">Secure Portal: https://security.techvendor.com/report</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Incident Response Process: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1. Detection &amp; Triage (Target: within 1 hour)</w:t>
      </w:r>
    </w:p>
    <w:p>
      <w:pPr>
        <w:shd w:fill="F5F5F5" w:val="clear"/>
        <w:spacing w:before="80" w:after="80"/>
        <w:ind w:left="720" w:right="360"/>
      </w:pPr>
      <w:r>
        <w:rPr>
          <w:sz w:val="22"/>
          <w:szCs w:val="22"/>
        </w:rPr>
        <w:t xml:space="preserve">   • Initial severity assessment</w:t>
      </w:r>
    </w:p>
    <w:p>
      <w:pPr>
        <w:shd w:fill="F5F5F5" w:val="clear"/>
        <w:spacing w:before="80" w:after="80"/>
        <w:ind w:left="720" w:right="360"/>
      </w:pPr>
      <w:r>
        <w:rPr>
          <w:sz w:val="22"/>
          <w:szCs w:val="22"/>
        </w:rPr>
        <w:t xml:space="preserve">   • Incident response team mobilisation</w:t>
      </w:r>
    </w:p>
    <w:p>
      <w:pPr>
        <w:shd w:fill="F5F5F5" w:val="clear"/>
        <w:spacing w:before="80" w:after="80"/>
        <w:ind w:left="720" w:right="360"/>
      </w:pPr>
      <w:r>
        <w:rPr>
          <w:sz w:val="22"/>
          <w:szCs w:val="22"/>
        </w:rPr>
        <w:t xml:space="preserve">   • Preliminary containment measures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2. Investigation &amp; Containment (Target: within 4 hours for high severity)</w:t>
      </w:r>
    </w:p>
    <w:p>
      <w:pPr>
        <w:shd w:fill="F5F5F5" w:val="clear"/>
        <w:spacing w:before="80" w:after="80"/>
        <w:ind w:left="720" w:right="360"/>
      </w:pPr>
      <w:r>
        <w:rPr>
          <w:sz w:val="22"/>
          <w:szCs w:val="22"/>
        </w:rPr>
        <w:t xml:space="preserve">   • Root cause analysis</w:t>
      </w:r>
    </w:p>
    <w:p>
      <w:pPr>
        <w:shd w:fill="F5F5F5" w:val="clear"/>
        <w:spacing w:before="80" w:after="80"/>
        <w:ind w:left="720" w:right="360"/>
      </w:pPr>
      <w:r>
        <w:rPr>
          <w:sz w:val="22"/>
          <w:szCs w:val="22"/>
        </w:rPr>
        <w:t xml:space="preserve">   • Scope determination</w:t>
      </w:r>
    </w:p>
    <w:p>
      <w:pPr>
        <w:shd w:fill="F5F5F5" w:val="clear"/>
        <w:spacing w:before="80" w:after="80"/>
        <w:ind w:left="720" w:right="360"/>
      </w:pPr>
      <w:r>
        <w:rPr>
          <w:sz w:val="22"/>
          <w:szCs w:val="22"/>
        </w:rPr>
        <w:t xml:space="preserve">   • Full containment implementation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3. Customer Notification:</w:t>
      </w:r>
    </w:p>
    <w:p>
      <w:pPr>
        <w:shd w:fill="F5F5F5" w:val="clear"/>
        <w:spacing w:before="80" w:after="80"/>
        <w:ind w:left="720" w:right="360"/>
      </w:pPr>
      <w:r>
        <w:rPr>
          <w:sz w:val="22"/>
          <w:szCs w:val="22"/>
        </w:rPr>
        <w:t xml:space="preserve">   • Personal data breach: within 24 hours of confirmation</w:t>
      </w:r>
    </w:p>
    <w:p>
      <w:pPr>
        <w:shd w:fill="F5F5F5" w:val="clear"/>
        <w:spacing w:before="80" w:after="80"/>
        <w:ind w:left="720" w:right="360"/>
      </w:pPr>
      <w:r>
        <w:rPr>
          <w:sz w:val="22"/>
          <w:szCs w:val="22"/>
        </w:rPr>
        <w:t xml:space="preserve">   • Service disruption: immediate notification via status page</w:t>
      </w:r>
    </w:p>
    <w:p>
      <w:pPr>
        <w:shd w:fill="F5F5F5" w:val="clear"/>
        <w:spacing w:before="80" w:after="80"/>
        <w:ind w:left="720" w:right="360"/>
      </w:pPr>
      <w:r>
        <w:rPr>
          <w:sz w:val="22"/>
          <w:szCs w:val="22"/>
        </w:rPr>
        <w:t xml:space="preserve">   • Regular updates throughout incident lifecycle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4. Remediation &amp; Recovery:</w:t>
      </w:r>
    </w:p>
    <w:p>
      <w:pPr>
        <w:shd w:fill="F5F5F5" w:val="clear"/>
        <w:spacing w:before="80" w:after="80"/>
        <w:ind w:left="720" w:right="360"/>
      </w:pPr>
      <w:r>
        <w:rPr>
          <w:sz w:val="22"/>
          <w:szCs w:val="22"/>
        </w:rPr>
        <w:t xml:space="preserve">   • Security controls enhancement</w:t>
      </w:r>
    </w:p>
    <w:p>
      <w:pPr>
        <w:shd w:fill="F5F5F5" w:val="clear"/>
        <w:spacing w:before="80" w:after="80"/>
        <w:ind w:left="720" w:right="360"/>
      </w:pPr>
      <w:r>
        <w:rPr>
          <w:sz w:val="22"/>
          <w:szCs w:val="22"/>
        </w:rPr>
        <w:t xml:space="preserve">   • System restoration and validation</w:t>
      </w:r>
    </w:p>
    <w:p>
      <w:pPr>
        <w:shd w:fill="F5F5F5" w:val="clear"/>
        <w:spacing w:before="80" w:after="80"/>
        <w:ind w:left="720" w:right="360"/>
      </w:pPr>
      <w:r>
        <w:rPr>
          <w:sz w:val="22"/>
          <w:szCs w:val="22"/>
        </w:rPr>
        <w:t xml:space="preserve">   • Evidence preservation for investigation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5. Post-Incident Review (within 5 business days):</w:t>
      </w:r>
    </w:p>
    <w:p>
      <w:pPr>
        <w:shd w:fill="F5F5F5" w:val="clear"/>
        <w:spacing w:before="80" w:after="80"/>
        <w:ind w:left="720" w:right="360"/>
      </w:pPr>
      <w:r>
        <w:rPr>
          <w:sz w:val="22"/>
          <w:szCs w:val="22"/>
        </w:rPr>
        <w:t xml:space="preserve">   • Detailed incident report provided to affected customers</w:t>
      </w:r>
    </w:p>
    <w:p>
      <w:pPr>
        <w:shd w:fill="F5F5F5" w:val="clear"/>
        <w:spacing w:before="80" w:after="80"/>
        <w:ind w:left="720" w:right="360"/>
      </w:pPr>
      <w:r>
        <w:rPr>
          <w:sz w:val="22"/>
          <w:szCs w:val="22"/>
        </w:rPr>
        <w:t xml:space="preserve">   • Lessons learned and corrective actions</w:t>
      </w:r>
    </w:p>
    <w:p>
      <w:pPr>
        <w:shd w:fill="F5F5F5" w:val="clear"/>
        <w:spacing w:before="80" w:after="80"/>
        <w:ind w:left="720" w:right="360"/>
      </w:pPr>
      <w:r>
        <w:rPr>
          <w:sz w:val="22"/>
          <w:szCs w:val="22"/>
        </w:rPr>
        <w:t xml:space="preserve">   • Timeline and root cause analysis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Cyber Insurance:</w:t>
      </w:r>
    </w:p>
    <w:p>
      <w:pPr>
        <w:shd w:fill="F5F5F5" w:val="clear"/>
        <w:spacing w:before="80" w:after="80"/>
        <w:ind w:left="720" w:right="360"/>
      </w:pPr>
      <w:r>
        <w:rPr>
          <w:sz w:val="22"/>
          <w:szCs w:val="22"/>
        </w:rPr>
        <w:t xml:space="preserve">• £10 million cyber liability coverage</w:t>
      </w:r>
    </w:p>
    <w:p>
      <w:pPr>
        <w:shd w:fill="F5F5F5" w:val="clear"/>
        <w:spacing w:before="80" w:after="80"/>
        <w:ind w:left="720" w:right="360"/>
      </w:pPr>
      <w:r>
        <w:rPr>
          <w:sz w:val="22"/>
          <w:szCs w:val="22"/>
        </w:rPr>
        <w:t xml:space="preserve">• Incident response retainer with specialist forensics firm</w:t>
      </w:r>
    </w:p>
    <w:p>
      <w:pPr>
        <w:shd w:fill="F5F5F5" w:val="clear"/>
        <w:spacing w:before="80" w:after="80"/>
        <w:ind w:left="720" w:right="360"/>
      </w:pPr>
      <w:r>
        <w:rPr>
          <w:sz w:val="22"/>
          <w:szCs w:val="22"/>
        </w:rPr>
        <w:t xml:space="preserve">• Coverage includes breach notification costs and customer compensation</w:t>
      </w:r>
    </w:p>
    <w:p>
      <w:pPr>
        <w:spacing w:before="240" w:after="120"/>
        <w:ind w:left="360"/>
      </w:pPr>
      <w:r>
        <w:rPr>
          <w:b/>
          <w:bCs/>
          <w:color w:val="2E5C8A"/>
        </w:rPr>
        <w:t xml:space="preserve">3.7</w:t>
      </w:r>
      <w:r>
        <w:t xml:space="preserve">  </w:t>
      </w:r>
      <w:r>
        <w:rPr>
          <w:b/>
          <w:bCs/>
        </w:rPr>
        <w:t xml:space="preserve">Security Breach History</w:t>
      </w:r>
    </w:p>
    <w:p>
      <w:pPr>
        <w:shd w:fill="F5F5F5" w:val="clear"/>
        <w:spacing w:before="120" w:after="80"/>
        <w:ind w:left="720" w:right="360"/>
      </w:pPr>
      <w:r>
        <w:rPr>
          <w:sz w:val="22"/>
          <w:szCs w:val="22"/>
        </w:rPr>
        <w:t xml:space="preserve">No material security breaches or personal data breaches have occurred in the last three years.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Minor Incident (February 2023):</w:t>
      </w:r>
    </w:p>
    <w:p>
      <w:pPr>
        <w:shd w:fill="F5F5F5" w:val="clear"/>
        <w:spacing w:before="80" w:after="80"/>
        <w:ind w:left="720" w:right="360"/>
      </w:pPr>
      <w:r>
        <w:rPr>
          <w:sz w:val="22"/>
          <w:szCs w:val="22"/>
        </w:rPr>
        <w:t xml:space="preserve">• Attempted credential stuffing attack detected by our automated security systems</w:t>
      </w:r>
    </w:p>
    <w:p>
      <w:pPr>
        <w:shd w:fill="F5F5F5" w:val="clear"/>
        <w:spacing w:before="80" w:after="80"/>
        <w:ind w:left="720" w:right="360"/>
      </w:pPr>
      <w:r>
        <w:rPr>
          <w:sz w:val="22"/>
          <w:szCs w:val="22"/>
        </w:rPr>
        <w:t xml:space="preserve">• Attack source: multiple IP addresses using compromised credentials from third-party breach</w:t>
      </w:r>
    </w:p>
    <w:p>
      <w:pPr>
        <w:shd w:fill="F5F5F5" w:val="clear"/>
        <w:spacing w:before="80" w:after="80"/>
        <w:ind w:left="720" w:right="360"/>
      </w:pPr>
      <w:r>
        <w:rPr>
          <w:sz w:val="22"/>
          <w:szCs w:val="22"/>
        </w:rPr>
        <w:t xml:space="preserve">• Outcome: All attempts blocked before any unauthorised access</w:t>
      </w:r>
    </w:p>
    <w:p>
      <w:pPr>
        <w:shd w:fill="F5F5F5" w:val="clear"/>
        <w:spacing w:before="80" w:after="80"/>
        <w:ind w:left="720" w:right="360"/>
      </w:pPr>
      <w:r>
        <w:rPr>
          <w:sz w:val="22"/>
          <w:szCs w:val="22"/>
        </w:rPr>
        <w:t xml:space="preserve">• No customer data accessed or compromised</w:t>
      </w:r>
    </w:p>
    <w:p>
      <w:pPr>
        <w:shd w:fill="F5F5F5" w:val="clear"/>
        <w:spacing w:before="80" w:after="80"/>
        <w:ind w:left="720" w:right="360"/>
      </w:pPr>
      <w:r>
        <w:rPr>
          <w:sz w:val="22"/>
          <w:szCs w:val="22"/>
        </w:rPr>
        <w:t xml:space="preserve">• No personal data breach occurred</w:t>
      </w:r>
    </w:p>
    <w:p>
      <w:pPr>
        <w:shd w:fill="F5F5F5" w:val="clear"/>
        <w:spacing w:before="80" w:after="80"/>
        <w:ind w:left="720" w:right="360"/>
      </w:pPr>
      <w:r>
        <w:rPr>
          <w:sz w:val="22"/>
          <w:szCs w:val="22"/>
        </w:rPr>
        <w:t xml:space="preserve">• Remediation: Enhanced rate limiting and additional IP reputation filtering implemented</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We maintain a comprehensive incident register which is available for review under mutual confidentiality agreement.</w:t>
      </w:r>
    </w:p>
    <w:p>
      <w:pPr>
        <w:spacing w:before="240" w:after="120"/>
        <w:ind w:left="360"/>
      </w:pPr>
      <w:r>
        <w:rPr>
          <w:b/>
          <w:bCs/>
          <w:color w:val="2E5C8A"/>
        </w:rPr>
        <w:t xml:space="preserve">3.8</w:t>
      </w:r>
      <w:r>
        <w:t xml:space="preserve">  </w:t>
      </w:r>
      <w:r>
        <w:rPr>
          <w:b/>
          <w:bCs/>
        </w:rPr>
        <w:t xml:space="preserve">Security Awareness Programme</w:t>
      </w:r>
    </w:p>
    <w:p>
      <w:pPr>
        <w:shd w:fill="F5F5F5" w:val="clear"/>
        <w:spacing w:before="120" w:after="80"/>
        <w:ind w:left="720" w:right="360"/>
      </w:pPr>
      <w:r>
        <w:rPr>
          <w:sz w:val="22"/>
          <w:szCs w:val="22"/>
        </w:rPr>
        <w:t xml:space="preserve">Mandatory Training:</w:t>
      </w:r>
    </w:p>
    <w:p>
      <w:pPr>
        <w:shd w:fill="F5F5F5" w:val="clear"/>
        <w:spacing w:before="80" w:after="80"/>
        <w:ind w:left="720" w:right="360"/>
      </w:pPr>
      <w:r>
        <w:rPr>
          <w:sz w:val="22"/>
          <w:szCs w:val="22"/>
        </w:rPr>
        <w:t xml:space="preserve">• New employee onboarding: Security awareness training completed within first week of employment</w:t>
      </w:r>
    </w:p>
    <w:p>
      <w:pPr>
        <w:shd w:fill="F5F5F5" w:val="clear"/>
        <w:spacing w:before="80" w:after="80"/>
        <w:ind w:left="720" w:right="360"/>
      </w:pPr>
      <w:r>
        <w:rPr>
          <w:sz w:val="22"/>
          <w:szCs w:val="22"/>
        </w:rPr>
        <w:t xml:space="preserve">• Annual refresher training: All employees, 98% completion rate</w:t>
      </w:r>
    </w:p>
    <w:p>
      <w:pPr>
        <w:shd w:fill="F5F5F5" w:val="clear"/>
        <w:spacing w:before="80" w:after="80"/>
        <w:ind w:left="720" w:right="360"/>
      </w:pPr>
      <w:r>
        <w:rPr>
          <w:sz w:val="22"/>
          <w:szCs w:val="22"/>
        </w:rPr>
        <w:t xml:space="preserve">• Role-specific training: Enhanced training for engineering, support, and administrative staff</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Ongoing Education:</w:t>
      </w:r>
    </w:p>
    <w:p>
      <w:pPr>
        <w:shd w:fill="F5F5F5" w:val="clear"/>
        <w:spacing w:before="80" w:after="80"/>
        <w:ind w:left="720" w:right="360"/>
      </w:pPr>
      <w:r>
        <w:rPr>
          <w:sz w:val="22"/>
          <w:szCs w:val="22"/>
        </w:rPr>
        <w:t xml:space="preserve">• Monthly security bulletins distributed to all staff</w:t>
      </w:r>
    </w:p>
    <w:p>
      <w:pPr>
        <w:shd w:fill="F5F5F5" w:val="clear"/>
        <w:spacing w:before="80" w:after="80"/>
        <w:ind w:left="720" w:right="360"/>
      </w:pPr>
      <w:r>
        <w:rPr>
          <w:sz w:val="22"/>
          <w:szCs w:val="22"/>
        </w:rPr>
        <w:t xml:space="preserve">• Security tips in weekly team meetings</w:t>
      </w:r>
    </w:p>
    <w:p>
      <w:pPr>
        <w:shd w:fill="F5F5F5" w:val="clear"/>
        <w:spacing w:before="80" w:after="80"/>
        <w:ind w:left="720" w:right="360"/>
      </w:pPr>
      <w:r>
        <w:rPr>
          <w:sz w:val="22"/>
          <w:szCs w:val="22"/>
        </w:rPr>
        <w:t xml:space="preserve">• Quarterly lunch-and-learn sessions on emerging threats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Phishing Simulations:</w:t>
      </w:r>
    </w:p>
    <w:p>
      <w:pPr>
        <w:shd w:fill="F5F5F5" w:val="clear"/>
        <w:spacing w:before="80" w:after="80"/>
        <w:ind w:left="720" w:right="360"/>
      </w:pPr>
      <w:r>
        <w:rPr>
          <w:sz w:val="22"/>
          <w:szCs w:val="22"/>
        </w:rPr>
        <w:t xml:space="preserve">• Quarterly simulated phishing exercises</w:t>
      </w:r>
    </w:p>
    <w:p>
      <w:pPr>
        <w:shd w:fill="F5F5F5" w:val="clear"/>
        <w:spacing w:before="80" w:after="80"/>
        <w:ind w:left="720" w:right="360"/>
      </w:pPr>
      <w:r>
        <w:rPr>
          <w:sz w:val="22"/>
          <w:szCs w:val="22"/>
        </w:rPr>
        <w:t xml:space="preserve">• Individualised remedial training for employees who click simulated phishing links</w:t>
      </w:r>
    </w:p>
    <w:p>
      <w:pPr>
        <w:shd w:fill="F5F5F5" w:val="clear"/>
        <w:spacing w:before="80" w:after="80"/>
        <w:ind w:left="720" w:right="360"/>
      </w:pPr>
      <w:r>
        <w:rPr>
          <w:sz w:val="22"/>
          <w:szCs w:val="22"/>
        </w:rPr>
        <w:t xml:space="preserve">• Metrics tracked and reported to senior management</w:t>
      </w:r>
    </w:p>
    <w:p>
      <w:pPr>
        <w:shd w:fill="F5F5F5" w:val="clear"/>
        <w:spacing w:before="80" w:after="80"/>
        <w:ind w:left="720" w:right="360"/>
      </w:pPr>
      <w:r>
        <w:rPr>
          <w:sz w:val="22"/>
          <w:szCs w:val="22"/>
        </w:rPr>
        <w:t xml:space="preserve">• Current click rate: less than 5% (industry average: 20-30%)</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Reporting Culture:</w:t>
      </w:r>
    </w:p>
    <w:p>
      <w:pPr>
        <w:shd w:fill="F5F5F5" w:val="clear"/>
        <w:spacing w:before="80" w:after="80"/>
        <w:ind w:left="720" w:right="360"/>
      </w:pPr>
      <w:r>
        <w:rPr>
          <w:sz w:val="22"/>
          <w:szCs w:val="22"/>
        </w:rPr>
        <w:t xml:space="preserve">• Easy-to-use security incident reporting system</w:t>
      </w:r>
    </w:p>
    <w:p>
      <w:pPr>
        <w:shd w:fill="F5F5F5" w:val="clear"/>
        <w:spacing w:before="80" w:after="80"/>
        <w:ind w:left="720" w:right="360"/>
      </w:pPr>
      <w:r>
        <w:rPr>
          <w:sz w:val="22"/>
          <w:szCs w:val="22"/>
        </w:rPr>
        <w:t xml:space="preserve">• No-blame culture for reporting security concerns</w:t>
      </w:r>
    </w:p>
    <w:p>
      <w:pPr>
        <w:shd w:fill="F5F5F5" w:val="clear"/>
        <w:spacing w:before="80" w:after="80"/>
        <w:ind w:left="720" w:right="360"/>
      </w:pPr>
      <w:r>
        <w:rPr>
          <w:sz w:val="22"/>
          <w:szCs w:val="22"/>
        </w:rPr>
        <w:t xml:space="preserve">• Recognition programme for security champions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Compliance Monitoring:</w:t>
      </w:r>
    </w:p>
    <w:p>
      <w:pPr>
        <w:shd w:fill="F5F5F5" w:val="clear"/>
        <w:spacing w:before="80" w:after="80"/>
        <w:ind w:left="720" w:right="360"/>
      </w:pPr>
      <w:r>
        <w:rPr>
          <w:sz w:val="22"/>
          <w:szCs w:val="22"/>
        </w:rPr>
        <w:t xml:space="preserve">• Training completion tracked in HR system</w:t>
      </w:r>
    </w:p>
    <w:p>
      <w:pPr>
        <w:shd w:fill="F5F5F5" w:val="clear"/>
        <w:spacing w:before="80" w:after="80"/>
        <w:ind w:left="720" w:right="360"/>
      </w:pPr>
      <w:r>
        <w:rPr>
          <w:sz w:val="22"/>
          <w:szCs w:val="22"/>
        </w:rPr>
        <w:t xml:space="preserve">• Non-completion escalated to line managers</w:t>
      </w:r>
    </w:p>
    <w:p>
      <w:pPr>
        <w:shd w:fill="F5F5F5" w:val="clear"/>
        <w:spacing w:before="80" w:after="80"/>
        <w:ind w:left="720" w:right="360"/>
      </w:pPr>
      <w:r>
        <w:rPr>
          <w:sz w:val="22"/>
          <w:szCs w:val="22"/>
        </w:rPr>
        <w:t xml:space="preserve">• Completion required before system access granted</w:t>
      </w:r>
    </w:p>
    <w:p>
      <w:pPr>
        <w:spacing w:before="240" w:after="120"/>
        <w:ind w:left="360"/>
      </w:pPr>
      <w:r>
        <w:rPr>
          <w:b/>
          <w:bCs/>
          <w:color w:val="2E5C8A"/>
        </w:rPr>
        <w:t xml:space="preserve">3.9</w:t>
      </w:r>
      <w:r>
        <w:t xml:space="preserve">  </w:t>
      </w:r>
      <w:r>
        <w:rPr>
          <w:b/>
          <w:bCs/>
        </w:rPr>
        <w:t xml:space="preserve">Business Continuity and Disaster Recovery</w:t>
      </w:r>
    </w:p>
    <w:p>
      <w:pPr>
        <w:shd w:fill="F5F5F5" w:val="clear"/>
        <w:spacing w:before="120" w:after="80"/>
        <w:ind w:left="720" w:right="360"/>
      </w:pPr>
      <w:r>
        <w:rPr>
          <w:sz w:val="22"/>
          <w:szCs w:val="22"/>
        </w:rPr>
        <w:t xml:space="preserve">Recovery Objectives:</w:t>
      </w:r>
    </w:p>
    <w:p>
      <w:pPr>
        <w:shd w:fill="F5F5F5" w:val="clear"/>
        <w:spacing w:before="80" w:after="80"/>
        <w:ind w:left="720" w:right="360"/>
      </w:pPr>
      <w:r>
        <w:rPr>
          <w:sz w:val="22"/>
          <w:szCs w:val="22"/>
        </w:rPr>
        <w:t xml:space="preserve">• Recovery Time Objective (RTO): 4 hours</w:t>
      </w:r>
    </w:p>
    <w:p>
      <w:pPr>
        <w:shd w:fill="F5F5F5" w:val="clear"/>
        <w:spacing w:before="80" w:after="80"/>
        <w:ind w:left="720" w:right="360"/>
      </w:pPr>
      <w:r>
        <w:rPr>
          <w:sz w:val="22"/>
          <w:szCs w:val="22"/>
        </w:rPr>
        <w:t xml:space="preserve">• Recovery Point Objective (RPO): 1 hour (maximum data loss)</w:t>
      </w:r>
    </w:p>
    <w:p>
      <w:pPr>
        <w:shd w:fill="F5F5F5" w:val="clear"/>
        <w:spacing w:before="80" w:after="80"/>
        <w:ind w:left="720" w:right="360"/>
      </w:pPr>
      <w:r>
        <w:rPr>
          <w:sz w:val="22"/>
          <w:szCs w:val="22"/>
        </w:rPr>
        <w:t xml:space="preserve">• Service availability target: 99.9% annually</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Backup Infrastructure:</w:t>
      </w:r>
    </w:p>
    <w:p>
      <w:pPr>
        <w:shd w:fill="F5F5F5" w:val="clear"/>
        <w:spacing w:before="80" w:after="80"/>
        <w:ind w:left="720" w:right="360"/>
      </w:pPr>
      <w:r>
        <w:rPr>
          <w:sz w:val="22"/>
          <w:szCs w:val="22"/>
        </w:rPr>
        <w:t xml:space="preserve">• Automated backups every hour to geographically separate AWS region (London to Dublin)</w:t>
      </w:r>
    </w:p>
    <w:p>
      <w:pPr>
        <w:shd w:fill="F5F5F5" w:val="clear"/>
        <w:spacing w:before="80" w:after="80"/>
        <w:ind w:left="720" w:right="360"/>
      </w:pPr>
      <w:r>
        <w:rPr>
          <w:sz w:val="22"/>
          <w:szCs w:val="22"/>
        </w:rPr>
        <w:t xml:space="preserve">• Incremental backups with 90-day retention</w:t>
      </w:r>
    </w:p>
    <w:p>
      <w:pPr>
        <w:shd w:fill="F5F5F5" w:val="clear"/>
        <w:spacing w:before="80" w:after="80"/>
        <w:ind w:left="720" w:right="360"/>
      </w:pPr>
      <w:r>
        <w:rPr>
          <w:sz w:val="22"/>
          <w:szCs w:val="22"/>
        </w:rPr>
        <w:t xml:space="preserve">• Daily backup integrity testing</w:t>
      </w:r>
    </w:p>
    <w:p>
      <w:pPr>
        <w:shd w:fill="F5F5F5" w:val="clear"/>
        <w:spacing w:before="80" w:after="80"/>
        <w:ind w:left="720" w:right="360"/>
      </w:pPr>
      <w:r>
        <w:rPr>
          <w:sz w:val="22"/>
          <w:szCs w:val="22"/>
        </w:rPr>
        <w:t xml:space="preserve">• Encrypted in transit and at rest</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High Availability Architecture:</w:t>
      </w:r>
    </w:p>
    <w:p>
      <w:pPr>
        <w:shd w:fill="F5F5F5" w:val="clear"/>
        <w:spacing w:before="80" w:after="80"/>
        <w:ind w:left="720" w:right="360"/>
      </w:pPr>
      <w:r>
        <w:rPr>
          <w:sz w:val="22"/>
          <w:szCs w:val="22"/>
        </w:rPr>
        <w:t xml:space="preserve">• Multi-availability zone deployment</w:t>
      </w:r>
    </w:p>
    <w:p>
      <w:pPr>
        <w:shd w:fill="F5F5F5" w:val="clear"/>
        <w:spacing w:before="80" w:after="80"/>
        <w:ind w:left="720" w:right="360"/>
      </w:pPr>
      <w:r>
        <w:rPr>
          <w:sz w:val="22"/>
          <w:szCs w:val="22"/>
        </w:rPr>
        <w:t xml:space="preserve">• Automatic failover for database and application servers</w:t>
      </w:r>
    </w:p>
    <w:p>
      <w:pPr>
        <w:shd w:fill="F5F5F5" w:val="clear"/>
        <w:spacing w:before="80" w:after="80"/>
        <w:ind w:left="720" w:right="360"/>
      </w:pPr>
      <w:r>
        <w:rPr>
          <w:sz w:val="22"/>
          <w:szCs w:val="22"/>
        </w:rPr>
        <w:t xml:space="preserve">• Load balancing across multiple servers</w:t>
      </w:r>
    </w:p>
    <w:p>
      <w:pPr>
        <w:shd w:fill="F5F5F5" w:val="clear"/>
        <w:spacing w:before="80" w:after="80"/>
        <w:ind w:left="720" w:right="360"/>
      </w:pPr>
      <w:r>
        <w:rPr>
          <w:sz w:val="22"/>
          <w:szCs w:val="22"/>
        </w:rPr>
        <w:t xml:space="preserve">• No single points of failure in production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Disaster Recovery Testing:</w:t>
      </w:r>
    </w:p>
    <w:p>
      <w:pPr>
        <w:shd w:fill="F5F5F5" w:val="clear"/>
        <w:spacing w:before="80" w:after="80"/>
        <w:ind w:left="720" w:right="360"/>
      </w:pPr>
      <w:r>
        <w:rPr>
          <w:sz w:val="22"/>
          <w:szCs w:val="22"/>
        </w:rPr>
        <w:t xml:space="preserve">• Annual full disaster recovery exercise (last conducted: October 2024)</w:t>
      </w:r>
    </w:p>
    <w:p>
      <w:pPr>
        <w:shd w:fill="F5F5F5" w:val="clear"/>
        <w:spacing w:before="80" w:after="80"/>
        <w:ind w:left="720" w:right="360"/>
      </w:pPr>
      <w:r>
        <w:rPr>
          <w:sz w:val="22"/>
          <w:szCs w:val="22"/>
        </w:rPr>
        <w:t xml:space="preserve">• Quarterly failover testing</w:t>
      </w:r>
    </w:p>
    <w:p>
      <w:pPr>
        <w:shd w:fill="F5F5F5" w:val="clear"/>
        <w:spacing w:before="80" w:after="80"/>
        <w:ind w:left="720" w:right="360"/>
      </w:pPr>
      <w:r>
        <w:rPr>
          <w:sz w:val="22"/>
          <w:szCs w:val="22"/>
        </w:rPr>
        <w:t xml:space="preserve">• Results documented and reviewed by senior management</w:t>
      </w:r>
    </w:p>
    <w:p>
      <w:pPr>
        <w:shd w:fill="F5F5F5" w:val="clear"/>
        <w:spacing w:before="80" w:after="80"/>
        <w:ind w:left="720" w:right="360"/>
      </w:pPr>
      <w:r>
        <w:rPr>
          <w:sz w:val="22"/>
          <w:szCs w:val="22"/>
        </w:rPr>
        <w:t xml:space="preserve">• 2024 test results: RTO achieved in 2.5 hours, RPO less than 30 minutes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Business Continuity Scenarios:</w:t>
      </w:r>
    </w:p>
    <w:p>
      <w:pPr>
        <w:shd w:fill="F5F5F5" w:val="clear"/>
        <w:spacing w:before="80" w:after="80"/>
        <w:ind w:left="720" w:right="360"/>
      </w:pPr>
      <w:r>
        <w:rPr>
          <w:sz w:val="22"/>
          <w:szCs w:val="22"/>
        </w:rPr>
        <w:t xml:space="preserve">• Pandemic or epidemic</w:t>
      </w:r>
    </w:p>
    <w:p>
      <w:pPr>
        <w:shd w:fill="F5F5F5" w:val="clear"/>
        <w:spacing w:before="80" w:after="80"/>
        <w:ind w:left="720" w:right="360"/>
      </w:pPr>
      <w:r>
        <w:rPr>
          <w:sz w:val="22"/>
          <w:szCs w:val="22"/>
        </w:rPr>
        <w:t xml:space="preserve">• Cyber security incident</w:t>
      </w:r>
    </w:p>
    <w:p>
      <w:pPr>
        <w:shd w:fill="F5F5F5" w:val="clear"/>
        <w:spacing w:before="80" w:after="80"/>
        <w:ind w:left="720" w:right="360"/>
      </w:pPr>
      <w:r>
        <w:rPr>
          <w:sz w:val="22"/>
          <w:szCs w:val="22"/>
        </w:rPr>
        <w:t xml:space="preserve">• Data centre failure</w:t>
      </w:r>
    </w:p>
    <w:p>
      <w:pPr>
        <w:shd w:fill="F5F5F5" w:val="clear"/>
        <w:spacing w:before="80" w:after="80"/>
        <w:ind w:left="720" w:right="360"/>
      </w:pPr>
      <w:r>
        <w:rPr>
          <w:sz w:val="22"/>
          <w:szCs w:val="22"/>
        </w:rPr>
        <w:t xml:space="preserve">• Loss of key personnel</w:t>
      </w:r>
    </w:p>
    <w:p>
      <w:pPr>
        <w:shd w:fill="F5F5F5" w:val="clear"/>
        <w:spacing w:before="80" w:after="80"/>
        <w:ind w:left="720" w:right="360"/>
      </w:pPr>
      <w:r>
        <w:rPr>
          <w:sz w:val="22"/>
          <w:szCs w:val="22"/>
        </w:rPr>
        <w:t xml:space="preserve">• Supply chain disruption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Remote Operations:</w:t>
      </w:r>
    </w:p>
    <w:p>
      <w:pPr>
        <w:shd w:fill="F5F5F5" w:val="clear"/>
        <w:spacing w:before="80" w:after="80"/>
        <w:ind w:left="720" w:right="360"/>
      </w:pPr>
      <w:r>
        <w:rPr>
          <w:sz w:val="22"/>
          <w:szCs w:val="22"/>
        </w:rPr>
        <w:t xml:space="preserve">• 100% of staff equipped for remote work</w:t>
      </w:r>
    </w:p>
    <w:p>
      <w:pPr>
        <w:shd w:fill="F5F5F5" w:val="clear"/>
        <w:spacing w:before="80" w:after="80"/>
        <w:ind w:left="720" w:right="360"/>
      </w:pPr>
      <w:r>
        <w:rPr>
          <w:sz w:val="22"/>
          <w:szCs w:val="22"/>
        </w:rPr>
        <w:t xml:space="preserve">• VPN access with MFA for all remote workers</w:t>
      </w:r>
    </w:p>
    <w:p>
      <w:pPr>
        <w:shd w:fill="F5F5F5" w:val="clear"/>
        <w:spacing w:before="80" w:after="80"/>
        <w:ind w:left="720" w:right="360"/>
      </w:pPr>
      <w:r>
        <w:rPr>
          <w:sz w:val="22"/>
          <w:szCs w:val="22"/>
        </w:rPr>
        <w:t xml:space="preserve">• Cloud-based infrastructure enables full remote operations</w:t>
      </w:r>
    </w:p>
    <w:p>
      <w:pPr>
        <w:shd w:fill="F5F5F5" w:val="clear"/>
        <w:spacing w:before="80" w:after="80"/>
        <w:ind w:left="720" w:right="360"/>
      </w:pPr>
      <w:r>
        <w:rPr>
          <w:sz w:val="22"/>
          <w:szCs w:val="22"/>
        </w:rPr>
        <w:t xml:space="preserve">• Successfully maintained operations during COVID-19 pandemic</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Documentation:</w:t>
      </w:r>
    </w:p>
    <w:p>
      <w:pPr>
        <w:shd w:fill="F5F5F5" w:val="clear"/>
        <w:spacing w:before="80" w:after="80"/>
        <w:ind w:left="720" w:right="360"/>
      </w:pPr>
      <w:r>
        <w:rPr>
          <w:sz w:val="22"/>
          <w:szCs w:val="22"/>
        </w:rPr>
        <w:t xml:space="preserve">• Business Continuity Plan reviewed and updated annually</w:t>
      </w:r>
    </w:p>
    <w:p>
      <w:pPr>
        <w:shd w:fill="F5F5F5" w:val="clear"/>
        <w:spacing w:before="80" w:after="80"/>
        <w:ind w:left="720" w:right="360"/>
      </w:pPr>
      <w:r>
        <w:rPr>
          <w:sz w:val="22"/>
          <w:szCs w:val="22"/>
        </w:rPr>
        <w:t xml:space="preserve">• Disaster Recovery Plan tested and validated</w:t>
      </w:r>
    </w:p>
    <w:p>
      <w:pPr>
        <w:shd w:fill="F5F5F5" w:val="clear"/>
        <w:spacing w:before="80" w:after="80"/>
        <w:ind w:left="720" w:right="360"/>
      </w:pPr>
      <w:r>
        <w:rPr>
          <w:sz w:val="22"/>
          <w:szCs w:val="22"/>
        </w:rPr>
        <w:t xml:space="preserve">• Summaries available under mutual NDA</w:t>
      </w:r>
    </w:p>
    <w:p>
      <w:pPr>
        <w:pStyle w:val="Heading2"/>
      </w:pPr>
      <w:r>
        <w:t xml:space="preserve">SECTION 4: LEGAL &amp; REGULATORY COMPLIANCE</w:t>
      </w:r>
    </w:p>
    <w:p>
      <w:pPr>
        <w:spacing w:before="240" w:after="120"/>
        <w:ind w:left="360"/>
      </w:pPr>
      <w:r>
        <w:rPr>
          <w:b/>
          <w:bCs/>
          <w:color w:val="2E5C8A"/>
        </w:rPr>
        <w:t xml:space="preserve">4.1</w:t>
      </w:r>
      <w:r>
        <w:t xml:space="preserve">  </w:t>
      </w:r>
      <w:r>
        <w:rPr>
          <w:b/>
          <w:bCs/>
        </w:rPr>
        <w:t xml:space="preserve">Regulatory Licences and Oversight</w:t>
      </w:r>
    </w:p>
    <w:p>
      <w:pPr>
        <w:shd w:fill="F5F5F5" w:val="clear"/>
        <w:spacing w:before="120" w:after="80"/>
        <w:ind w:left="720" w:right="360"/>
      </w:pPr>
      <w:r>
        <w:rPr>
          <w:sz w:val="22"/>
          <w:szCs w:val="22"/>
        </w:rPr>
        <w:t xml:space="preserve">We are not subject to financial services regulation. As a software services provider, we comply with:</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Data Protection:</w:t>
      </w:r>
    </w:p>
    <w:p>
      <w:pPr>
        <w:shd w:fill="F5F5F5" w:val="clear"/>
        <w:spacing w:before="80" w:after="80"/>
        <w:ind w:left="720" w:right="360"/>
      </w:pPr>
      <w:r>
        <w:rPr>
          <w:sz w:val="22"/>
          <w:szCs w:val="22"/>
        </w:rPr>
        <w:t xml:space="preserve">• UK Data Protection Act 2018 and UK GDPR</w:t>
      </w:r>
    </w:p>
    <w:p>
      <w:pPr>
        <w:shd w:fill="F5F5F5" w:val="clear"/>
        <w:spacing w:before="80" w:after="80"/>
        <w:ind w:left="720" w:right="360"/>
      </w:pPr>
      <w:r>
        <w:rPr>
          <w:sz w:val="22"/>
          <w:szCs w:val="22"/>
        </w:rPr>
        <w:t xml:space="preserve">• Supervised by the Information Commissioner's Office (ICO)</w:t>
      </w:r>
    </w:p>
    <w:p>
      <w:pPr>
        <w:shd w:fill="F5F5F5" w:val="clear"/>
        <w:spacing w:before="80" w:after="80"/>
        <w:ind w:left="720" w:right="360"/>
      </w:pPr>
      <w:r>
        <w:rPr>
          <w:sz w:val="22"/>
          <w:szCs w:val="22"/>
        </w:rPr>
        <w:t xml:space="preserve">• ICO registration: ZA123456</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Electronic Commerce:</w:t>
      </w:r>
    </w:p>
    <w:p>
      <w:pPr>
        <w:shd w:fill="F5F5F5" w:val="clear"/>
        <w:spacing w:before="80" w:after="80"/>
        <w:ind w:left="720" w:right="360"/>
      </w:pPr>
      <w:r>
        <w:rPr>
          <w:sz w:val="22"/>
          <w:szCs w:val="22"/>
        </w:rPr>
        <w:t xml:space="preserve">• Electronic Commerce (EC Directive) Regulations 2002</w:t>
      </w:r>
    </w:p>
    <w:p>
      <w:pPr>
        <w:shd w:fill="F5F5F5" w:val="clear"/>
        <w:spacing w:before="80" w:after="80"/>
        <w:ind w:left="720" w:right="360"/>
      </w:pPr>
      <w:r>
        <w:rPr>
          <w:sz w:val="22"/>
          <w:szCs w:val="22"/>
        </w:rPr>
        <w:t xml:space="preserve">• Consumer Contracts (Information, Cancellation and Additional Charges) Regulations 2013</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Computer Security:</w:t>
      </w:r>
    </w:p>
    <w:p>
      <w:pPr>
        <w:shd w:fill="F5F5F5" w:val="clear"/>
        <w:spacing w:before="80" w:after="80"/>
        <w:ind w:left="720" w:right="360"/>
      </w:pPr>
      <w:r>
        <w:rPr>
          <w:sz w:val="22"/>
          <w:szCs w:val="22"/>
        </w:rPr>
        <w:t xml:space="preserve">• Computer Misuse Act 1990</w:t>
      </w:r>
    </w:p>
    <w:p>
      <w:pPr>
        <w:shd w:fill="F5F5F5" w:val="clear"/>
        <w:spacing w:before="80" w:after="80"/>
        <w:ind w:left="720" w:right="360"/>
      </w:pPr>
      <w:r>
        <w:rPr>
          <w:sz w:val="22"/>
          <w:szCs w:val="22"/>
        </w:rPr>
        <w:t xml:space="preserve">• Network and Information Systems Regulations 2018</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No specific regulatory licences are required for our business activities.</w:t>
      </w:r>
    </w:p>
    <w:p>
      <w:pPr>
        <w:spacing w:before="240" w:after="120"/>
        <w:ind w:left="360"/>
      </w:pPr>
      <w:r>
        <w:rPr>
          <w:b/>
          <w:bCs/>
          <w:color w:val="2E5C8A"/>
        </w:rPr>
        <w:t xml:space="preserve">4.2</w:t>
      </w:r>
      <w:r>
        <w:t xml:space="preserve">  </w:t>
      </w:r>
      <w:r>
        <w:rPr>
          <w:b/>
          <w:bCs/>
        </w:rPr>
        <w:t xml:space="preserve">Regulatory Enforcement Actions</w:t>
      </w:r>
    </w:p>
    <w:p>
      <w:pPr>
        <w:shd w:fill="F5F5F5" w:val="clear"/>
        <w:spacing w:before="120" w:after="80"/>
        <w:ind w:left="720" w:right="360"/>
      </w:pPr>
      <w:r>
        <w:rPr>
          <w:sz w:val="22"/>
          <w:szCs w:val="22"/>
        </w:rPr>
        <w:t xml:space="preserve">No. We have not been subject to any regulatory enforcement actions, fines, sanctions, or formal warnings from any regulatory body in the last five years or at any time since incorporation.</w:t>
      </w:r>
    </w:p>
    <w:p>
      <w:pPr>
        <w:spacing w:before="240" w:after="120"/>
        <w:ind w:left="360"/>
      </w:pPr>
      <w:r>
        <w:rPr>
          <w:b/>
          <w:bCs/>
          <w:color w:val="2E5C8A"/>
        </w:rPr>
        <w:t xml:space="preserve">4.3</w:t>
      </w:r>
      <w:r>
        <w:t xml:space="preserve">  </w:t>
      </w:r>
      <w:r>
        <w:rPr>
          <w:b/>
          <w:bCs/>
        </w:rPr>
        <w:t xml:space="preserve">Litigation and Disputes</w:t>
      </w:r>
    </w:p>
    <w:p>
      <w:pPr>
        <w:shd w:fill="F5F5F5" w:val="clear"/>
        <w:spacing w:before="120" w:after="80"/>
        <w:ind w:left="720" w:right="360"/>
      </w:pPr>
      <w:r>
        <w:rPr>
          <w:sz w:val="22"/>
          <w:szCs w:val="22"/>
        </w:rPr>
        <w:t xml:space="preserve">No current or pending litigation, arbitration, mediation, or regulatory proceedings involving the company.</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We have not been party to any material litigation in our operating history. Standard commercial contract disputes (if any) are resolved through negotiation without formal proceedings.</w:t>
      </w:r>
    </w:p>
    <w:p>
      <w:pPr>
        <w:spacing w:before="240" w:after="120"/>
        <w:ind w:left="360"/>
      </w:pPr>
      <w:r>
        <w:rPr>
          <w:b/>
          <w:bCs/>
          <w:color w:val="2E5C8A"/>
        </w:rPr>
        <w:t xml:space="preserve">4.4</w:t>
      </w:r>
      <w:r>
        <w:t xml:space="preserve">  </w:t>
      </w:r>
      <w:r>
        <w:rPr>
          <w:b/>
          <w:bCs/>
        </w:rPr>
        <w:t xml:space="preserve">Anti-Bribery and Corruption Programme</w:t>
      </w:r>
    </w:p>
    <w:p>
      <w:pPr>
        <w:shd w:fill="F5F5F5" w:val="clear"/>
        <w:spacing w:before="120" w:after="80"/>
        <w:ind w:left="720" w:right="360"/>
      </w:pPr>
      <w:r>
        <w:rPr>
          <w:sz w:val="22"/>
          <w:szCs w:val="22"/>
        </w:rPr>
        <w:t xml:space="preserve">We maintain a comprehensive anti-bribery and corruption programme compliant with the UK Bribery Act 2010:</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Policies:</w:t>
      </w:r>
    </w:p>
    <w:p>
      <w:pPr>
        <w:shd w:fill="F5F5F5" w:val="clear"/>
        <w:spacing w:before="80" w:after="80"/>
        <w:ind w:left="720" w:right="360"/>
      </w:pPr>
      <w:r>
        <w:rPr>
          <w:sz w:val="22"/>
          <w:szCs w:val="22"/>
        </w:rPr>
        <w:t xml:space="preserve">• Zero-tolerance policy on bribery and corruption</w:t>
      </w:r>
    </w:p>
    <w:p>
      <w:pPr>
        <w:shd w:fill="F5F5F5" w:val="clear"/>
        <w:spacing w:before="80" w:after="80"/>
        <w:ind w:left="720" w:right="360"/>
      </w:pPr>
      <w:r>
        <w:rPr>
          <w:sz w:val="22"/>
          <w:szCs w:val="22"/>
        </w:rPr>
        <w:t xml:space="preserve">• Clear guidance on gifts, hospitality, and facilitation payments</w:t>
      </w:r>
    </w:p>
    <w:p>
      <w:pPr>
        <w:shd w:fill="F5F5F5" w:val="clear"/>
        <w:spacing w:before="80" w:after="80"/>
        <w:ind w:left="720" w:right="360"/>
      </w:pPr>
      <w:r>
        <w:rPr>
          <w:sz w:val="22"/>
          <w:szCs w:val="22"/>
        </w:rPr>
        <w:t xml:space="preserve">• Prohibition on political contributions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Due Diligence:</w:t>
      </w:r>
    </w:p>
    <w:p>
      <w:pPr>
        <w:shd w:fill="F5F5F5" w:val="clear"/>
        <w:spacing w:before="80" w:after="80"/>
        <w:ind w:left="720" w:right="360"/>
      </w:pPr>
      <w:r>
        <w:rPr>
          <w:sz w:val="22"/>
          <w:szCs w:val="22"/>
        </w:rPr>
        <w:t xml:space="preserve">• Risk assessment of all third-party relationships</w:t>
      </w:r>
    </w:p>
    <w:p>
      <w:pPr>
        <w:shd w:fill="F5F5F5" w:val="clear"/>
        <w:spacing w:before="80" w:after="80"/>
        <w:ind w:left="720" w:right="360"/>
      </w:pPr>
      <w:r>
        <w:rPr>
          <w:sz w:val="22"/>
          <w:szCs w:val="22"/>
        </w:rPr>
        <w:t xml:space="preserve">• Enhanced due diligence for high-risk jurisdictions</w:t>
      </w:r>
    </w:p>
    <w:p>
      <w:pPr>
        <w:shd w:fill="F5F5F5" w:val="clear"/>
        <w:spacing w:before="80" w:after="80"/>
        <w:ind w:left="720" w:right="360"/>
      </w:pPr>
      <w:r>
        <w:rPr>
          <w:sz w:val="22"/>
          <w:szCs w:val="22"/>
        </w:rPr>
        <w:t xml:space="preserve">• Contractual anti-bribery clauses with suppliers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Gifts &amp; Hospitality:</w:t>
      </w:r>
    </w:p>
    <w:p>
      <w:pPr>
        <w:shd w:fill="F5F5F5" w:val="clear"/>
        <w:spacing w:before="80" w:after="80"/>
        <w:ind w:left="720" w:right="360"/>
      </w:pPr>
      <w:r>
        <w:rPr>
          <w:sz w:val="22"/>
          <w:szCs w:val="22"/>
        </w:rPr>
        <w:t xml:space="preserve">• Centrally maintained gifts and hospitality register</w:t>
      </w:r>
    </w:p>
    <w:p>
      <w:pPr>
        <w:shd w:fill="F5F5F5" w:val="clear"/>
        <w:spacing w:before="80" w:after="80"/>
        <w:ind w:left="720" w:right="360"/>
      </w:pPr>
      <w:r>
        <w:rPr>
          <w:sz w:val="22"/>
          <w:szCs w:val="22"/>
        </w:rPr>
        <w:t xml:space="preserve">• Pre-approval required for gifts over £50</w:t>
      </w:r>
    </w:p>
    <w:p>
      <w:pPr>
        <w:shd w:fill="F5F5F5" w:val="clear"/>
        <w:spacing w:before="80" w:after="80"/>
        <w:ind w:left="720" w:right="360"/>
      </w:pPr>
      <w:r>
        <w:rPr>
          <w:sz w:val="22"/>
          <w:szCs w:val="22"/>
        </w:rPr>
        <w:t xml:space="preserve">• Prohibition on cash gifts</w:t>
      </w:r>
    </w:p>
    <w:p>
      <w:pPr>
        <w:shd w:fill="F5F5F5" w:val="clear"/>
        <w:spacing w:before="80" w:after="80"/>
        <w:ind w:left="720" w:right="360"/>
      </w:pPr>
      <w:r>
        <w:rPr>
          <w:sz w:val="22"/>
          <w:szCs w:val="22"/>
        </w:rPr>
        <w:t xml:space="preserve">• Annual declaration by all staff</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Training:</w:t>
      </w:r>
    </w:p>
    <w:p>
      <w:pPr>
        <w:shd w:fill="F5F5F5" w:val="clear"/>
        <w:spacing w:before="80" w:after="80"/>
        <w:ind w:left="720" w:right="360"/>
      </w:pPr>
      <w:r>
        <w:rPr>
          <w:sz w:val="22"/>
          <w:szCs w:val="22"/>
        </w:rPr>
        <w:t xml:space="preserve">• Annual mandatory training for all employees</w:t>
      </w:r>
    </w:p>
    <w:p>
      <w:pPr>
        <w:shd w:fill="F5F5F5" w:val="clear"/>
        <w:spacing w:before="80" w:after="80"/>
        <w:ind w:left="720" w:right="360"/>
      </w:pPr>
      <w:r>
        <w:rPr>
          <w:sz w:val="22"/>
          <w:szCs w:val="22"/>
        </w:rPr>
        <w:t xml:space="preserve">• Enhanced training for sales, procurement, and senior management</w:t>
      </w:r>
    </w:p>
    <w:p>
      <w:pPr>
        <w:shd w:fill="F5F5F5" w:val="clear"/>
        <w:spacing w:before="80" w:after="80"/>
        <w:ind w:left="720" w:right="360"/>
      </w:pPr>
      <w:r>
        <w:rPr>
          <w:sz w:val="22"/>
          <w:szCs w:val="22"/>
        </w:rPr>
        <w:t xml:space="preserve">• Scenario-based learning modules</w:t>
      </w:r>
    </w:p>
    <w:p>
      <w:pPr>
        <w:shd w:fill="F5F5F5" w:val="clear"/>
        <w:spacing w:before="80" w:after="80"/>
        <w:ind w:left="720" w:right="360"/>
      </w:pPr>
      <w:r>
        <w:rPr>
          <w:sz w:val="22"/>
          <w:szCs w:val="22"/>
        </w:rPr>
        <w:t xml:space="preserve">• 100% completion rate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Whistleblowing:</w:t>
      </w:r>
    </w:p>
    <w:p>
      <w:pPr>
        <w:shd w:fill="F5F5F5" w:val="clear"/>
        <w:spacing w:before="80" w:after="80"/>
        <w:ind w:left="720" w:right="360"/>
      </w:pPr>
      <w:r>
        <w:rPr>
          <w:sz w:val="22"/>
          <w:szCs w:val="22"/>
        </w:rPr>
        <w:t xml:space="preserve">• Confidential reporting hotline</w:t>
      </w:r>
    </w:p>
    <w:p>
      <w:pPr>
        <w:shd w:fill="F5F5F5" w:val="clear"/>
        <w:spacing w:before="80" w:after="80"/>
        <w:ind w:left="720" w:right="360"/>
      </w:pPr>
      <w:r>
        <w:rPr>
          <w:sz w:val="22"/>
          <w:szCs w:val="22"/>
        </w:rPr>
        <w:t xml:space="preserve">• Multiple reporting channels (phone, email, web form)</w:t>
      </w:r>
    </w:p>
    <w:p>
      <w:pPr>
        <w:shd w:fill="F5F5F5" w:val="clear"/>
        <w:spacing w:before="80" w:after="80"/>
        <w:ind w:left="720" w:right="360"/>
      </w:pPr>
      <w:r>
        <w:rPr>
          <w:sz w:val="22"/>
          <w:szCs w:val="22"/>
        </w:rPr>
        <w:t xml:space="preserve">• Non-retaliation policy</w:t>
      </w:r>
    </w:p>
    <w:p>
      <w:pPr>
        <w:shd w:fill="F5F5F5" w:val="clear"/>
        <w:spacing w:before="80" w:after="80"/>
        <w:ind w:left="720" w:right="360"/>
      </w:pPr>
      <w:r>
        <w:rPr>
          <w:sz w:val="22"/>
          <w:szCs w:val="22"/>
        </w:rPr>
        <w:t xml:space="preserve">• Independent investigation process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Monitoring:</w:t>
      </w:r>
    </w:p>
    <w:p>
      <w:pPr>
        <w:shd w:fill="F5F5F5" w:val="clear"/>
        <w:spacing w:before="80" w:after="80"/>
        <w:ind w:left="720" w:right="360"/>
      </w:pPr>
      <w:r>
        <w:rPr>
          <w:sz w:val="22"/>
          <w:szCs w:val="22"/>
        </w:rPr>
        <w:t xml:space="preserve">• Annual risk assessment</w:t>
      </w:r>
    </w:p>
    <w:p>
      <w:pPr>
        <w:shd w:fill="F5F5F5" w:val="clear"/>
        <w:spacing w:before="80" w:after="80"/>
        <w:ind w:left="720" w:right="360"/>
      </w:pPr>
      <w:r>
        <w:rPr>
          <w:sz w:val="22"/>
          <w:szCs w:val="22"/>
        </w:rPr>
        <w:t xml:space="preserve">• Internal audit review of compliance controls</w:t>
      </w:r>
    </w:p>
    <w:p>
      <w:pPr>
        <w:shd w:fill="F5F5F5" w:val="clear"/>
        <w:spacing w:before="80" w:after="80"/>
        <w:ind w:left="720" w:right="360"/>
      </w:pPr>
      <w:r>
        <w:rPr>
          <w:sz w:val="22"/>
          <w:szCs w:val="22"/>
        </w:rPr>
        <w:t xml:space="preserve">• Board oversight of anti-corruption programme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Certification:</w:t>
      </w:r>
    </w:p>
    <w:p>
      <w:pPr>
        <w:shd w:fill="F5F5F5" w:val="clear"/>
        <w:spacing w:before="80" w:after="80"/>
        <w:ind w:left="720" w:right="360"/>
      </w:pPr>
      <w:r>
        <w:rPr>
          <w:sz w:val="22"/>
          <w:szCs w:val="22"/>
        </w:rPr>
        <w:t xml:space="preserve">• Working towards ISO 37001 Anti-Bribery Management System certification</w:t>
      </w:r>
    </w:p>
    <w:p>
      <w:pPr>
        <w:shd w:fill="F5F5F5" w:val="clear"/>
        <w:spacing w:before="80" w:after="80"/>
        <w:ind w:left="720" w:right="360"/>
      </w:pPr>
      <w:r>
        <w:rPr>
          <w:sz w:val="22"/>
          <w:szCs w:val="22"/>
        </w:rPr>
        <w:t xml:space="preserve">• Target completion: Q3 2025</w:t>
      </w:r>
    </w:p>
    <w:p>
      <w:pPr>
        <w:shd w:fill="F5F5F5" w:val="clear"/>
        <w:spacing w:before="80" w:after="80"/>
        <w:ind w:left="720" w:right="360"/>
      </w:pPr>
      <w:r>
        <w:rPr>
          <w:sz w:val="22"/>
          <w:szCs w:val="22"/>
        </w:rPr>
        <w:t xml:space="preserve">• Gap assessment completed, implementation underway</w:t>
      </w:r>
    </w:p>
    <w:p>
      <w:pPr>
        <w:spacing w:before="240" w:after="120"/>
        <w:ind w:left="360"/>
      </w:pPr>
      <w:r>
        <w:rPr>
          <w:b/>
          <w:bCs/>
          <w:color w:val="2E5C8A"/>
        </w:rPr>
        <w:t xml:space="preserve">4.5</w:t>
      </w:r>
      <w:r>
        <w:t xml:space="preserve">  </w:t>
      </w:r>
      <w:r>
        <w:rPr>
          <w:b/>
          <w:bCs/>
        </w:rPr>
        <w:t xml:space="preserve">Sanctions Screening Procedures</w:t>
      </w:r>
    </w:p>
    <w:p>
      <w:pPr>
        <w:shd w:fill="F5F5F5" w:val="clear"/>
        <w:spacing w:before="120" w:after="80"/>
        <w:ind w:left="720" w:right="360"/>
      </w:pPr>
      <w:r>
        <w:rPr>
          <w:sz w:val="22"/>
          <w:szCs w:val="22"/>
        </w:rPr>
        <w:t xml:space="preserve">We operate comprehensive sanctions screening to ensure compliance with UK, EU, and international sanctions regimes: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Screening Lists:</w:t>
      </w:r>
    </w:p>
    <w:p>
      <w:pPr>
        <w:shd w:fill="F5F5F5" w:val="clear"/>
        <w:spacing w:before="80" w:after="80"/>
        <w:ind w:left="720" w:right="360"/>
      </w:pPr>
      <w:r>
        <w:rPr>
          <w:sz w:val="22"/>
          <w:szCs w:val="22"/>
        </w:rPr>
        <w:t xml:space="preserve">• UK Office of Financial Sanctions Implementation (OFSI)</w:t>
      </w:r>
    </w:p>
    <w:p>
      <w:pPr>
        <w:shd w:fill="F5F5F5" w:val="clear"/>
        <w:spacing w:before="80" w:after="80"/>
        <w:ind w:left="720" w:right="360"/>
      </w:pPr>
      <w:r>
        <w:rPr>
          <w:sz w:val="22"/>
          <w:szCs w:val="22"/>
        </w:rPr>
        <w:t xml:space="preserve">• European Union sanctions lists</w:t>
      </w:r>
    </w:p>
    <w:p>
      <w:pPr>
        <w:shd w:fill="F5F5F5" w:val="clear"/>
        <w:spacing w:before="80" w:after="80"/>
        <w:ind w:left="720" w:right="360"/>
      </w:pPr>
      <w:r>
        <w:rPr>
          <w:sz w:val="22"/>
          <w:szCs w:val="22"/>
        </w:rPr>
        <w:t xml:space="preserve">• United Nations Security Council sanctions</w:t>
      </w:r>
    </w:p>
    <w:p>
      <w:pPr>
        <w:shd w:fill="F5F5F5" w:val="clear"/>
        <w:spacing w:before="80" w:after="80"/>
        <w:ind w:left="720" w:right="360"/>
      </w:pPr>
      <w:r>
        <w:rPr>
          <w:sz w:val="22"/>
          <w:szCs w:val="22"/>
        </w:rPr>
        <w:t xml:space="preserve">• US Office of Foreign Assets Control (OFAC) - as good practice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Screening Frequency:</w:t>
      </w:r>
    </w:p>
    <w:p>
      <w:pPr>
        <w:shd w:fill="F5F5F5" w:val="clear"/>
        <w:spacing w:before="80" w:after="80"/>
        <w:ind w:left="720" w:right="360"/>
      </w:pPr>
      <w:r>
        <w:rPr>
          <w:sz w:val="22"/>
          <w:szCs w:val="22"/>
        </w:rPr>
        <w:t xml:space="preserve">• All new customers screened before account activation</w:t>
      </w:r>
    </w:p>
    <w:p>
      <w:pPr>
        <w:shd w:fill="F5F5F5" w:val="clear"/>
        <w:spacing w:before="80" w:after="80"/>
        <w:ind w:left="720" w:right="360"/>
      </w:pPr>
      <w:r>
        <w:rPr>
          <w:sz w:val="22"/>
          <w:szCs w:val="22"/>
        </w:rPr>
        <w:t xml:space="preserve">• All business partners and suppliers screened before engagement</w:t>
      </w:r>
    </w:p>
    <w:p>
      <w:pPr>
        <w:shd w:fill="F5F5F5" w:val="clear"/>
        <w:spacing w:before="80" w:after="80"/>
        <w:ind w:left="720" w:right="360"/>
      </w:pPr>
      <w:r>
        <w:rPr>
          <w:sz w:val="22"/>
          <w:szCs w:val="22"/>
        </w:rPr>
        <w:t xml:space="preserve">• Existing customers rescreened quarterly</w:t>
      </w:r>
    </w:p>
    <w:p>
      <w:pPr>
        <w:shd w:fill="F5F5F5" w:val="clear"/>
        <w:spacing w:before="80" w:after="80"/>
        <w:ind w:left="720" w:right="360"/>
      </w:pPr>
      <w:r>
        <w:rPr>
          <w:sz w:val="22"/>
          <w:szCs w:val="22"/>
        </w:rPr>
        <w:t xml:space="preserve">• Immediate screening when sanctions lists are updated</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Technology:</w:t>
      </w:r>
    </w:p>
    <w:p>
      <w:pPr>
        <w:shd w:fill="F5F5F5" w:val="clear"/>
        <w:spacing w:before="80" w:after="80"/>
        <w:ind w:left="720" w:right="360"/>
      </w:pPr>
      <w:r>
        <w:rPr>
          <w:sz w:val="22"/>
          <w:szCs w:val="22"/>
        </w:rPr>
        <w:t xml:space="preserve">• Automated screening using specialist compliance software</w:t>
      </w:r>
    </w:p>
    <w:p>
      <w:pPr>
        <w:shd w:fill="F5F5F5" w:val="clear"/>
        <w:spacing w:before="80" w:after="80"/>
        <w:ind w:left="720" w:right="360"/>
      </w:pPr>
      <w:r>
        <w:rPr>
          <w:sz w:val="22"/>
          <w:szCs w:val="22"/>
        </w:rPr>
        <w:t xml:space="preserve">• Fuzzy matching algorithms to catch name variations</w:t>
      </w:r>
    </w:p>
    <w:p>
      <w:pPr>
        <w:shd w:fill="F5F5F5" w:val="clear"/>
        <w:spacing w:before="80" w:after="80"/>
        <w:ind w:left="720" w:right="360"/>
      </w:pPr>
      <w:r>
        <w:rPr>
          <w:sz w:val="22"/>
          <w:szCs w:val="22"/>
        </w:rPr>
        <w:t xml:space="preserve">• Regular updates from sanctions list providers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Procedures:</w:t>
      </w:r>
    </w:p>
    <w:p>
      <w:pPr>
        <w:shd w:fill="F5F5F5" w:val="clear"/>
        <w:spacing w:before="80" w:after="80"/>
        <w:ind w:left="720" w:right="360"/>
      </w:pPr>
      <w:r>
        <w:rPr>
          <w:sz w:val="22"/>
          <w:szCs w:val="22"/>
        </w:rPr>
        <w:t xml:space="preserve">• Hits investigated by compliance team</w:t>
      </w:r>
    </w:p>
    <w:p>
      <w:pPr>
        <w:shd w:fill="F5F5F5" w:val="clear"/>
        <w:spacing w:before="80" w:after="80"/>
        <w:ind w:left="720" w:right="360"/>
      </w:pPr>
      <w:r>
        <w:rPr>
          <w:sz w:val="22"/>
          <w:szCs w:val="22"/>
        </w:rPr>
        <w:t xml:space="preserve">• Escalation process for potential matches</w:t>
      </w:r>
    </w:p>
    <w:p>
      <w:pPr>
        <w:shd w:fill="F5F5F5" w:val="clear"/>
        <w:spacing w:before="80" w:after="80"/>
        <w:ind w:left="720" w:right="360"/>
      </w:pPr>
      <w:r>
        <w:rPr>
          <w:sz w:val="22"/>
          <w:szCs w:val="22"/>
        </w:rPr>
        <w:t xml:space="preserve">• Transaction blocking for confirmed matches</w:t>
      </w:r>
    </w:p>
    <w:p>
      <w:pPr>
        <w:shd w:fill="F5F5F5" w:val="clear"/>
        <w:spacing w:before="80" w:after="80"/>
        <w:ind w:left="720" w:right="360"/>
      </w:pPr>
      <w:r>
        <w:rPr>
          <w:sz w:val="22"/>
          <w:szCs w:val="22"/>
        </w:rPr>
        <w:t xml:space="preserve">• Reporting to OFSI as required</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Records:</w:t>
      </w:r>
    </w:p>
    <w:p>
      <w:pPr>
        <w:shd w:fill="F5F5F5" w:val="clear"/>
        <w:spacing w:before="80" w:after="80"/>
        <w:ind w:left="720" w:right="360"/>
      </w:pPr>
      <w:r>
        <w:rPr>
          <w:sz w:val="22"/>
          <w:szCs w:val="22"/>
        </w:rPr>
        <w:t xml:space="preserve">• All screening activity logged and auditable</w:t>
      </w:r>
    </w:p>
    <w:p>
      <w:pPr>
        <w:shd w:fill="F5F5F5" w:val="clear"/>
        <w:spacing w:before="80" w:after="80"/>
        <w:ind w:left="720" w:right="360"/>
      </w:pPr>
      <w:r>
        <w:rPr>
          <w:sz w:val="22"/>
          <w:szCs w:val="22"/>
        </w:rPr>
        <w:t xml:space="preserve">• Retention of screening records for 7 years</w:t>
      </w:r>
    </w:p>
    <w:p>
      <w:pPr>
        <w:shd w:fill="F5F5F5" w:val="clear"/>
        <w:spacing w:before="80" w:after="80"/>
        <w:ind w:left="720" w:right="360"/>
      </w:pPr>
      <w:r>
        <w:rPr>
          <w:sz w:val="22"/>
          <w:szCs w:val="22"/>
        </w:rPr>
        <w:t xml:space="preserve">• Annual audit of sanctions screening effectiveness</w:t>
      </w:r>
    </w:p>
    <w:p>
      <w:pPr>
        <w:spacing w:before="240" w:after="120"/>
        <w:ind w:left="360"/>
      </w:pPr>
      <w:r>
        <w:rPr>
          <w:b/>
          <w:bCs/>
          <w:color w:val="2E5C8A"/>
        </w:rPr>
        <w:t xml:space="preserve">4.6</w:t>
      </w:r>
      <w:r>
        <w:t xml:space="preserve">  </w:t>
      </w:r>
      <w:r>
        <w:rPr>
          <w:b/>
          <w:bCs/>
        </w:rPr>
        <w:t xml:space="preserve">Modern Slavery and Labour Standards</w:t>
      </w:r>
    </w:p>
    <w:p>
      <w:pPr>
        <w:shd w:fill="F5F5F5" w:val="clear"/>
        <w:spacing w:before="120" w:after="80"/>
        <w:ind w:left="720" w:right="360"/>
      </w:pPr>
      <w:r>
        <w:rPr>
          <w:sz w:val="22"/>
          <w:szCs w:val="22"/>
        </w:rPr>
        <w:t xml:space="preserve">We are committed to preventing modern slavery and human trafficking in our business and supply chain: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Modern Slavery Statement:</w:t>
      </w:r>
    </w:p>
    <w:p>
      <w:pPr>
        <w:shd w:fill="F5F5F5" w:val="clear"/>
        <w:spacing w:before="80" w:after="80"/>
        <w:ind w:left="720" w:right="360"/>
      </w:pPr>
      <w:r>
        <w:rPr>
          <w:sz w:val="22"/>
          <w:szCs w:val="22"/>
        </w:rPr>
        <w:t xml:space="preserve">• Published annually on our website (compliant with Modern Slavery Act 2015)</w:t>
      </w:r>
    </w:p>
    <w:p>
      <w:pPr>
        <w:shd w:fill="F5F5F5" w:val="clear"/>
        <w:spacing w:before="80" w:after="80"/>
        <w:ind w:left="720" w:right="360"/>
      </w:pPr>
      <w:r>
        <w:rPr>
          <w:sz w:val="22"/>
          <w:szCs w:val="22"/>
        </w:rPr>
        <w:t xml:space="preserve">• Approved by Board of Directors</w:t>
      </w:r>
    </w:p>
    <w:p>
      <w:pPr>
        <w:shd w:fill="F5F5F5" w:val="clear"/>
        <w:spacing w:before="80" w:after="80"/>
        <w:ind w:left="720" w:right="360"/>
      </w:pPr>
      <w:r>
        <w:rPr>
          <w:sz w:val="22"/>
          <w:szCs w:val="22"/>
        </w:rPr>
        <w:t xml:space="preserve">• Covers our business and supply chain</w:t>
      </w:r>
    </w:p>
    <w:p>
      <w:pPr>
        <w:shd w:fill="F5F5F5" w:val="clear"/>
        <w:spacing w:before="80" w:after="80"/>
        <w:ind w:left="720" w:right="360"/>
      </w:pPr>
      <w:r>
        <w:rPr>
          <w:sz w:val="22"/>
          <w:szCs w:val="22"/>
        </w:rPr>
        <w:t xml:space="preserve">• Available at: www.techvendor.com/modern-slavery-statement</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Due Diligence:</w:t>
      </w:r>
    </w:p>
    <w:p>
      <w:pPr>
        <w:shd w:fill="F5F5F5" w:val="clear"/>
        <w:spacing w:before="80" w:after="80"/>
        <w:ind w:left="720" w:right="360"/>
      </w:pPr>
      <w:r>
        <w:rPr>
          <w:sz w:val="22"/>
          <w:szCs w:val="22"/>
        </w:rPr>
        <w:t xml:space="preserve">• Risk assessment of all suppliers and sub-contractors</w:t>
      </w:r>
    </w:p>
    <w:p>
      <w:pPr>
        <w:shd w:fill="F5F5F5" w:val="clear"/>
        <w:spacing w:before="80" w:after="80"/>
        <w:ind w:left="720" w:right="360"/>
      </w:pPr>
      <w:r>
        <w:rPr>
          <w:sz w:val="22"/>
          <w:szCs w:val="22"/>
        </w:rPr>
        <w:t xml:space="preserve">• Enhanced scrutiny for high-risk sectors and geographies</w:t>
      </w:r>
    </w:p>
    <w:p>
      <w:pPr>
        <w:shd w:fill="F5F5F5" w:val="clear"/>
        <w:spacing w:before="80" w:after="80"/>
        <w:ind w:left="720" w:right="360"/>
      </w:pPr>
      <w:r>
        <w:rPr>
          <w:sz w:val="22"/>
          <w:szCs w:val="22"/>
        </w:rPr>
        <w:t xml:space="preserve">• Contractual commitments in all supplier agreements</w:t>
      </w:r>
    </w:p>
    <w:p>
      <w:pPr>
        <w:shd w:fill="F5F5F5" w:val="clear"/>
        <w:spacing w:before="80" w:after="80"/>
        <w:ind w:left="720" w:right="360"/>
      </w:pPr>
      <w:r>
        <w:rPr>
          <w:sz w:val="22"/>
          <w:szCs w:val="22"/>
        </w:rPr>
        <w:t xml:space="preserve">• Right to audit supplier compliance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Recruitment:</w:t>
      </w:r>
    </w:p>
    <w:p>
      <w:pPr>
        <w:shd w:fill="F5F5F5" w:val="clear"/>
        <w:spacing w:before="80" w:after="80"/>
        <w:ind w:left="720" w:right="360"/>
      </w:pPr>
      <w:r>
        <w:rPr>
          <w:sz w:val="22"/>
          <w:szCs w:val="22"/>
        </w:rPr>
        <w:t xml:space="preserve">• Prohibition on recruitment fees charged to workers</w:t>
      </w:r>
    </w:p>
    <w:p>
      <w:pPr>
        <w:shd w:fill="F5F5F5" w:val="clear"/>
        <w:spacing w:before="80" w:after="80"/>
        <w:ind w:left="720" w:right="360"/>
      </w:pPr>
      <w:r>
        <w:rPr>
          <w:sz w:val="22"/>
          <w:szCs w:val="22"/>
        </w:rPr>
        <w:t xml:space="preserve">• Direct employment contracts (no labour providers)</w:t>
      </w:r>
    </w:p>
    <w:p>
      <w:pPr>
        <w:shd w:fill="F5F5F5" w:val="clear"/>
        <w:spacing w:before="80" w:after="80"/>
        <w:ind w:left="720" w:right="360"/>
      </w:pPr>
      <w:r>
        <w:rPr>
          <w:sz w:val="22"/>
          <w:szCs w:val="22"/>
        </w:rPr>
        <w:t xml:space="preserve">• Verification of right to work for all employees</w:t>
      </w:r>
    </w:p>
    <w:p>
      <w:pPr>
        <w:shd w:fill="F5F5F5" w:val="clear"/>
        <w:spacing w:before="80" w:after="80"/>
        <w:ind w:left="720" w:right="360"/>
      </w:pPr>
      <w:r>
        <w:rPr>
          <w:sz w:val="22"/>
          <w:szCs w:val="22"/>
        </w:rPr>
        <w:t xml:space="preserve">• Prohibition on retention of identity documents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Wages &amp; Conditions:</w:t>
      </w:r>
    </w:p>
    <w:p>
      <w:pPr>
        <w:shd w:fill="F5F5F5" w:val="clear"/>
        <w:spacing w:before="80" w:after="80"/>
        <w:ind w:left="720" w:right="360"/>
      </w:pPr>
      <w:r>
        <w:rPr>
          <w:sz w:val="22"/>
          <w:szCs w:val="22"/>
        </w:rPr>
        <w:t xml:space="preserve">• All UK employees paid above Real Living Wage (not just National Minimum Wage)</w:t>
      </w:r>
    </w:p>
    <w:p>
      <w:pPr>
        <w:shd w:fill="F5F5F5" w:val="clear"/>
        <w:spacing w:before="80" w:after="80"/>
        <w:ind w:left="720" w:right="360"/>
      </w:pPr>
      <w:r>
        <w:rPr>
          <w:sz w:val="22"/>
          <w:szCs w:val="22"/>
        </w:rPr>
        <w:t xml:space="preserve">• Transparent pay structures</w:t>
      </w:r>
    </w:p>
    <w:p>
      <w:pPr>
        <w:shd w:fill="F5F5F5" w:val="clear"/>
        <w:spacing w:before="80" w:after="80"/>
        <w:ind w:left="720" w:right="360"/>
      </w:pPr>
      <w:r>
        <w:rPr>
          <w:sz w:val="22"/>
          <w:szCs w:val="22"/>
        </w:rPr>
        <w:t xml:space="preserve">• Compliance with working time regulations</w:t>
      </w:r>
    </w:p>
    <w:p>
      <w:pPr>
        <w:shd w:fill="F5F5F5" w:val="clear"/>
        <w:spacing w:before="80" w:after="80"/>
        <w:ind w:left="720" w:right="360"/>
      </w:pPr>
      <w:r>
        <w:rPr>
          <w:sz w:val="22"/>
          <w:szCs w:val="22"/>
        </w:rPr>
        <w:t xml:space="preserve">• Safe working conditions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Training:</w:t>
      </w:r>
    </w:p>
    <w:p>
      <w:pPr>
        <w:shd w:fill="F5F5F5" w:val="clear"/>
        <w:spacing w:before="80" w:after="80"/>
        <w:ind w:left="720" w:right="360"/>
      </w:pPr>
      <w:r>
        <w:rPr>
          <w:sz w:val="22"/>
          <w:szCs w:val="22"/>
        </w:rPr>
        <w:t xml:space="preserve">• Annual training for all employees on recognising modern slavery</w:t>
      </w:r>
    </w:p>
    <w:p>
      <w:pPr>
        <w:shd w:fill="F5F5F5" w:val="clear"/>
        <w:spacing w:before="80" w:after="80"/>
        <w:ind w:left="720" w:right="360"/>
      </w:pPr>
      <w:r>
        <w:rPr>
          <w:sz w:val="22"/>
          <w:szCs w:val="22"/>
        </w:rPr>
        <w:t xml:space="preserve">• Enhanced training for procurement and HR teams</w:t>
      </w:r>
    </w:p>
    <w:p>
      <w:pPr>
        <w:shd w:fill="F5F5F5" w:val="clear"/>
        <w:spacing w:before="80" w:after="80"/>
        <w:ind w:left="720" w:right="360"/>
      </w:pPr>
      <w:r>
        <w:rPr>
          <w:sz w:val="22"/>
          <w:szCs w:val="22"/>
        </w:rPr>
        <w:t xml:space="preserve">• Whistleblowing procedures for reporting concerns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Monitoring:</w:t>
      </w:r>
    </w:p>
    <w:p>
      <w:pPr>
        <w:shd w:fill="F5F5F5" w:val="clear"/>
        <w:spacing w:before="80" w:after="80"/>
        <w:ind w:left="720" w:right="360"/>
      </w:pPr>
      <w:r>
        <w:rPr>
          <w:sz w:val="22"/>
          <w:szCs w:val="22"/>
        </w:rPr>
        <w:t xml:space="preserve">• Annual review of modern slavery risks</w:t>
      </w:r>
    </w:p>
    <w:p>
      <w:pPr>
        <w:shd w:fill="F5F5F5" w:val="clear"/>
        <w:spacing w:before="80" w:after="80"/>
        <w:ind w:left="720" w:right="360"/>
      </w:pPr>
      <w:r>
        <w:rPr>
          <w:sz w:val="22"/>
          <w:szCs w:val="22"/>
        </w:rPr>
        <w:t xml:space="preserve">• Supplier audits and assessments</w:t>
      </w:r>
    </w:p>
    <w:p>
      <w:pPr>
        <w:shd w:fill="F5F5F5" w:val="clear"/>
        <w:spacing w:before="80" w:after="80"/>
        <w:ind w:left="720" w:right="360"/>
      </w:pPr>
      <w:r>
        <w:rPr>
          <w:sz w:val="22"/>
          <w:szCs w:val="22"/>
        </w:rPr>
        <w:t xml:space="preserve">• Investigation of any allegations</w:t>
      </w:r>
    </w:p>
    <w:p>
      <w:pPr>
        <w:shd w:fill="F5F5F5" w:val="clear"/>
        <w:spacing w:before="80" w:after="80"/>
        <w:ind w:left="720" w:right="360"/>
      </w:pPr>
      <w:r>
        <w:rPr>
          <w:sz w:val="22"/>
          <w:szCs w:val="22"/>
        </w:rPr>
        <w:t xml:space="preserve">• Reporting to Board and in annual statement</w:t>
      </w:r>
    </w:p>
    <w:p>
      <w:pPr>
        <w:spacing w:before="240" w:after="120"/>
        <w:ind w:left="360"/>
      </w:pPr>
      <w:r>
        <w:rPr>
          <w:b/>
          <w:bCs/>
          <w:color w:val="2E5C8A"/>
        </w:rPr>
        <w:t xml:space="preserve">4.7</w:t>
      </w:r>
      <w:r>
        <w:t xml:space="preserve">  </w:t>
      </w:r>
      <w:r>
        <w:rPr>
          <w:b/>
          <w:bCs/>
        </w:rPr>
        <w:t xml:space="preserve">Code of Conduct and Ethics Policy</w:t>
      </w:r>
    </w:p>
    <w:p>
      <w:pPr>
        <w:shd w:fill="F5F5F5" w:val="clear"/>
        <w:spacing w:before="120" w:after="80"/>
        <w:ind w:left="720" w:right="360"/>
      </w:pPr>
      <w:r>
        <w:rPr>
          <w:sz w:val="22"/>
          <w:szCs w:val="22"/>
        </w:rPr>
        <w:t xml:space="preserve">Yes. Our Code of Business Conduct and Ethics sets out the standards expected of all employees, contractors, and directors.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Coverage:</w:t>
      </w:r>
    </w:p>
    <w:p>
      <w:pPr>
        <w:shd w:fill="F5F5F5" w:val="clear"/>
        <w:spacing w:before="80" w:after="80"/>
        <w:ind w:left="720" w:right="360"/>
      </w:pPr>
      <w:r>
        <w:rPr>
          <w:sz w:val="22"/>
          <w:szCs w:val="22"/>
        </w:rPr>
        <w:t xml:space="preserve">• Professional integrity and honesty</w:t>
      </w:r>
    </w:p>
    <w:p>
      <w:pPr>
        <w:shd w:fill="F5F5F5" w:val="clear"/>
        <w:spacing w:before="80" w:after="80"/>
        <w:ind w:left="720" w:right="360"/>
      </w:pPr>
      <w:r>
        <w:rPr>
          <w:sz w:val="22"/>
          <w:szCs w:val="22"/>
        </w:rPr>
        <w:t xml:space="preserve">• Conflicts of interest identification and management</w:t>
      </w:r>
    </w:p>
    <w:p>
      <w:pPr>
        <w:shd w:fill="F5F5F5" w:val="clear"/>
        <w:spacing w:before="80" w:after="80"/>
        <w:ind w:left="720" w:right="360"/>
      </w:pPr>
      <w:r>
        <w:rPr>
          <w:sz w:val="22"/>
          <w:szCs w:val="22"/>
        </w:rPr>
        <w:t xml:space="preserve">• Confidentiality and data protection obligations</w:t>
      </w:r>
    </w:p>
    <w:p>
      <w:pPr>
        <w:shd w:fill="F5F5F5" w:val="clear"/>
        <w:spacing w:before="80" w:after="80"/>
        <w:ind w:left="720" w:right="360"/>
      </w:pPr>
      <w:r>
        <w:rPr>
          <w:sz w:val="22"/>
          <w:szCs w:val="22"/>
        </w:rPr>
        <w:t xml:space="preserve">• Anti-bribery and corruption</w:t>
      </w:r>
    </w:p>
    <w:p>
      <w:pPr>
        <w:shd w:fill="F5F5F5" w:val="clear"/>
        <w:spacing w:before="80" w:after="80"/>
        <w:ind w:left="720" w:right="360"/>
      </w:pPr>
      <w:r>
        <w:rPr>
          <w:sz w:val="22"/>
          <w:szCs w:val="22"/>
        </w:rPr>
        <w:t xml:space="preserve">• Fair competition and antitrust compliance</w:t>
      </w:r>
    </w:p>
    <w:p>
      <w:pPr>
        <w:shd w:fill="F5F5F5" w:val="clear"/>
        <w:spacing w:before="80" w:after="80"/>
        <w:ind w:left="720" w:right="360"/>
      </w:pPr>
      <w:r>
        <w:rPr>
          <w:sz w:val="22"/>
          <w:szCs w:val="22"/>
        </w:rPr>
        <w:t xml:space="preserve">• Diversity, inclusion, and respect in the workplace</w:t>
      </w:r>
    </w:p>
    <w:p>
      <w:pPr>
        <w:shd w:fill="F5F5F5" w:val="clear"/>
        <w:spacing w:before="80" w:after="80"/>
        <w:ind w:left="720" w:right="360"/>
      </w:pPr>
      <w:r>
        <w:rPr>
          <w:sz w:val="22"/>
          <w:szCs w:val="22"/>
        </w:rPr>
        <w:t xml:space="preserve">• Environmental responsibility</w:t>
      </w:r>
    </w:p>
    <w:p>
      <w:pPr>
        <w:shd w:fill="F5F5F5" w:val="clear"/>
        <w:spacing w:before="80" w:after="80"/>
        <w:ind w:left="720" w:right="360"/>
      </w:pPr>
      <w:r>
        <w:rPr>
          <w:sz w:val="22"/>
          <w:szCs w:val="22"/>
        </w:rPr>
        <w:t xml:space="preserve">• Whistleblowing and speak-up culture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Implementation:</w:t>
      </w:r>
    </w:p>
    <w:p>
      <w:pPr>
        <w:shd w:fill="F5F5F5" w:val="clear"/>
        <w:spacing w:before="80" w:after="80"/>
        <w:ind w:left="720" w:right="360"/>
      </w:pPr>
      <w:r>
        <w:rPr>
          <w:sz w:val="22"/>
          <w:szCs w:val="22"/>
        </w:rPr>
        <w:t xml:space="preserve">• All employees sign acknowledgment upon joining and annually</w:t>
      </w:r>
    </w:p>
    <w:p>
      <w:pPr>
        <w:shd w:fill="F5F5F5" w:val="clear"/>
        <w:spacing w:before="80" w:after="80"/>
        <w:ind w:left="720" w:right="360"/>
      </w:pPr>
      <w:r>
        <w:rPr>
          <w:sz w:val="22"/>
          <w:szCs w:val="22"/>
        </w:rPr>
        <w:t xml:space="preserve">• Available in employee handbook and intranet</w:t>
      </w:r>
    </w:p>
    <w:p>
      <w:pPr>
        <w:shd w:fill="F5F5F5" w:val="clear"/>
        <w:spacing w:before="80" w:after="80"/>
        <w:ind w:left="720" w:right="360"/>
      </w:pPr>
      <w:r>
        <w:rPr>
          <w:sz w:val="22"/>
          <w:szCs w:val="22"/>
        </w:rPr>
        <w:t xml:space="preserve">• Board members subject to enhanced standards</w:t>
      </w:r>
    </w:p>
    <w:p>
      <w:pPr>
        <w:shd w:fill="F5F5F5" w:val="clear"/>
        <w:spacing w:before="80" w:after="80"/>
        <w:ind w:left="720" w:right="360"/>
      </w:pPr>
      <w:r>
        <w:rPr>
          <w:sz w:val="22"/>
          <w:szCs w:val="22"/>
        </w:rPr>
        <w:t xml:space="preserve">• Breaches investigated by HR and legal team</w:t>
      </w:r>
    </w:p>
    <w:p>
      <w:pPr>
        <w:shd w:fill="F5F5F5" w:val="clear"/>
        <w:spacing w:before="80" w:after="80"/>
        <w:ind w:left="720" w:right="360"/>
      </w:pPr>
      <w:r>
        <w:rPr>
          <w:sz w:val="22"/>
          <w:szCs w:val="22"/>
        </w:rPr>
        <w:t xml:space="preserve">• Disciplinary action for violations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Public Access:</w:t>
      </w:r>
    </w:p>
    <w:p>
      <w:pPr>
        <w:shd w:fill="F5F5F5" w:val="clear"/>
        <w:spacing w:before="80" w:after="80"/>
        <w:ind w:left="720" w:right="360"/>
      </w:pPr>
      <w:r>
        <w:rPr>
          <w:sz w:val="22"/>
          <w:szCs w:val="22"/>
        </w:rPr>
        <w:t xml:space="preserve">• Published on our website: www.techvendor.com/code-of-conduct</w:t>
      </w:r>
    </w:p>
    <w:p>
      <w:pPr>
        <w:shd w:fill="F5F5F5" w:val="clear"/>
        <w:spacing w:before="80" w:after="80"/>
        <w:ind w:left="720" w:right="360"/>
      </w:pPr>
      <w:r>
        <w:rPr>
          <w:sz w:val="22"/>
          <w:szCs w:val="22"/>
        </w:rPr>
        <w:t xml:space="preserve">• Summarised version available in multiple languages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Related Policies:</w:t>
      </w:r>
    </w:p>
    <w:p>
      <w:pPr>
        <w:shd w:fill="F5F5F5" w:val="clear"/>
        <w:spacing w:before="80" w:after="80"/>
        <w:ind w:left="720" w:right="360"/>
      </w:pPr>
      <w:r>
        <w:rPr>
          <w:sz w:val="22"/>
          <w:szCs w:val="22"/>
        </w:rPr>
        <w:t xml:space="preserve">• Anti-Bribery and Corruption Policy</w:t>
      </w:r>
    </w:p>
    <w:p>
      <w:pPr>
        <w:shd w:fill="F5F5F5" w:val="clear"/>
        <w:spacing w:before="80" w:after="80"/>
        <w:ind w:left="720" w:right="360"/>
      </w:pPr>
      <w:r>
        <w:rPr>
          <w:sz w:val="22"/>
          <w:szCs w:val="22"/>
        </w:rPr>
        <w:t xml:space="preserve">• Whistleblowing Policy</w:t>
      </w:r>
    </w:p>
    <w:p>
      <w:pPr>
        <w:shd w:fill="F5F5F5" w:val="clear"/>
        <w:spacing w:before="80" w:after="80"/>
        <w:ind w:left="720" w:right="360"/>
      </w:pPr>
      <w:r>
        <w:rPr>
          <w:sz w:val="22"/>
          <w:szCs w:val="22"/>
        </w:rPr>
        <w:t xml:space="preserve">• Diversity and Inclusion Policy</w:t>
      </w:r>
    </w:p>
    <w:p>
      <w:pPr>
        <w:shd w:fill="F5F5F5" w:val="clear"/>
        <w:spacing w:before="80" w:after="80"/>
        <w:ind w:left="720" w:right="360"/>
      </w:pPr>
      <w:r>
        <w:rPr>
          <w:sz w:val="22"/>
          <w:szCs w:val="22"/>
        </w:rPr>
        <w:t xml:space="preserve">• Environmental Policy</w:t>
      </w:r>
    </w:p>
    <w:p>
      <w:pPr>
        <w:shd w:fill="F5F5F5" w:val="clear"/>
        <w:spacing w:before="80" w:after="80"/>
        <w:ind w:left="720" w:right="360"/>
      </w:pPr>
      <w:r>
        <w:rPr>
          <w:sz w:val="22"/>
          <w:szCs w:val="22"/>
        </w:rPr>
        <w:t xml:space="preserve">• Data Protection Policy</w:t>
      </w:r>
    </w:p>
    <w:p>
      <w:pPr>
        <w:pStyle w:val="Heading2"/>
      </w:pPr>
      <w:r>
        <w:t xml:space="preserve">SECTION 5: SUPPLY CHAIN MANAGEMENT</w:t>
      </w:r>
    </w:p>
    <w:p>
      <w:pPr>
        <w:spacing w:before="240" w:after="120"/>
        <w:ind w:left="360"/>
      </w:pPr>
      <w:r>
        <w:rPr>
          <w:b/>
          <w:bCs/>
          <w:color w:val="2E5C8A"/>
        </w:rPr>
        <w:t xml:space="preserve">5.1</w:t>
      </w:r>
      <w:r>
        <w:t xml:space="preserve">  </w:t>
      </w:r>
      <w:r>
        <w:rPr>
          <w:b/>
          <w:bCs/>
        </w:rPr>
        <w:t xml:space="preserve">Sub-contractor Engagement</w:t>
      </w:r>
    </w:p>
    <w:p>
      <w:pPr>
        <w:shd w:fill="F5F5F5" w:val="clear"/>
        <w:spacing w:before="120" w:after="80"/>
        <w:ind w:left="720" w:right="360"/>
      </w:pPr>
      <w:r>
        <w:rPr>
          <w:sz w:val="22"/>
          <w:szCs w:val="22"/>
        </w:rPr>
        <w:t xml:space="preserve">Yes. We engage carefully selected sub-processors to provide specific infrastructure and ancillary services. All sub-processors are contractually bound to standards equivalent to or exceeding those we commit to our customers.</w:t>
      </w:r>
    </w:p>
    <w:p>
      <w:pPr>
        <w:spacing w:before="240" w:after="120"/>
        <w:ind w:left="360"/>
      </w:pPr>
      <w:r>
        <w:rPr>
          <w:b/>
          <w:bCs/>
          <w:color w:val="2E5C8A"/>
        </w:rPr>
        <w:t xml:space="preserve">5.2</w:t>
      </w:r>
      <w:r>
        <w:t xml:space="preserve">  </w:t>
      </w:r>
      <w:r>
        <w:rPr>
          <w:b/>
          <w:bCs/>
        </w:rPr>
        <w:t xml:space="preserve">Sub-contractor Details</w:t>
      </w:r>
    </w:p>
    <w:p>
      <w:pPr>
        <w:shd w:fill="F5F5F5" w:val="clear"/>
        <w:spacing w:before="120" w:after="80"/>
        <w:ind w:left="720" w:right="360"/>
      </w:pPr>
      <w:r>
        <w:rPr>
          <w:sz w:val="22"/>
          <w:szCs w:val="22"/>
        </w:rPr>
        <w:t xml:space="preserve">Amazon Web Services EMEA SARL</w:t>
      </w:r>
    </w:p>
    <w:p>
      <w:pPr>
        <w:shd w:fill="F5F5F5" w:val="clear"/>
        <w:spacing w:before="80" w:after="80"/>
        <w:ind w:left="720" w:right="360"/>
      </w:pPr>
      <w:r>
        <w:rPr>
          <w:sz w:val="22"/>
          <w:szCs w:val="22"/>
        </w:rPr>
        <w:t xml:space="preserve">Role: Cloud infrastructure hosting</w:t>
      </w:r>
    </w:p>
    <w:p>
      <w:pPr>
        <w:shd w:fill="F5F5F5" w:val="clear"/>
        <w:spacing w:before="80" w:after="80"/>
        <w:ind w:left="720" w:right="360"/>
      </w:pPr>
      <w:r>
        <w:rPr>
          <w:sz w:val="22"/>
          <w:szCs w:val="22"/>
        </w:rPr>
        <w:t xml:space="preserve">Location: Data centres in London (UK) and Dublin (Ireland)</w:t>
      </w:r>
    </w:p>
    <w:p>
      <w:pPr>
        <w:shd w:fill="F5F5F5" w:val="clear"/>
        <w:spacing w:before="80" w:after="80"/>
        <w:ind w:left="720" w:right="360"/>
      </w:pPr>
      <w:r>
        <w:rPr>
          <w:sz w:val="22"/>
          <w:szCs w:val="22"/>
        </w:rPr>
        <w:t xml:space="preserve">Data Processing: Hosts all customer data and applications</w:t>
      </w:r>
    </w:p>
    <w:p>
      <w:pPr>
        <w:shd w:fill="F5F5F5" w:val="clear"/>
        <w:spacing w:before="80" w:after="80"/>
        <w:ind w:left="720" w:right="360"/>
      </w:pPr>
      <w:r>
        <w:rPr>
          <w:sz w:val="22"/>
          <w:szCs w:val="22"/>
        </w:rPr>
        <w:t xml:space="preserve">Certifications: ISO 27001, SOC 2, PCI DSS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Zendesk, Inc.</w:t>
      </w:r>
    </w:p>
    <w:p>
      <w:pPr>
        <w:shd w:fill="F5F5F5" w:val="clear"/>
        <w:spacing w:before="80" w:after="80"/>
        <w:ind w:left="720" w:right="360"/>
      </w:pPr>
      <w:r>
        <w:rPr>
          <w:sz w:val="22"/>
          <w:szCs w:val="22"/>
        </w:rPr>
        <w:t xml:space="preserve">Role: Customer support ticket management</w:t>
      </w:r>
    </w:p>
    <w:p>
      <w:pPr>
        <w:shd w:fill="F5F5F5" w:val="clear"/>
        <w:spacing w:before="80" w:after="80"/>
        <w:ind w:left="720" w:right="360"/>
      </w:pPr>
      <w:r>
        <w:rPr>
          <w:sz w:val="22"/>
          <w:szCs w:val="22"/>
        </w:rPr>
        <w:t xml:space="preserve">Location: EU data centres (Frankfurt, Germany)</w:t>
      </w:r>
    </w:p>
    <w:p>
      <w:pPr>
        <w:shd w:fill="F5F5F5" w:val="clear"/>
        <w:spacing w:before="80" w:after="80"/>
        <w:ind w:left="720" w:right="360"/>
      </w:pPr>
      <w:r>
        <w:rPr>
          <w:sz w:val="22"/>
          <w:szCs w:val="22"/>
        </w:rPr>
        <w:t xml:space="preserve">Data Processing: Support ticket content, customer contact details</w:t>
      </w:r>
    </w:p>
    <w:p>
      <w:pPr>
        <w:shd w:fill="F5F5F5" w:val="clear"/>
        <w:spacing w:before="80" w:after="80"/>
        <w:ind w:left="720" w:right="360"/>
      </w:pPr>
      <w:r>
        <w:rPr>
          <w:sz w:val="22"/>
          <w:szCs w:val="22"/>
        </w:rPr>
        <w:t xml:space="preserve">Certifications: ISO 27001, SOC 2</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SendGrid (Twilio Inc.)</w:t>
      </w:r>
    </w:p>
    <w:p>
      <w:pPr>
        <w:shd w:fill="F5F5F5" w:val="clear"/>
        <w:spacing w:before="80" w:after="80"/>
        <w:ind w:left="720" w:right="360"/>
      </w:pPr>
      <w:r>
        <w:rPr>
          <w:sz w:val="22"/>
          <w:szCs w:val="22"/>
        </w:rPr>
        <w:t xml:space="preserve">Role: Transactional email delivery</w:t>
      </w:r>
    </w:p>
    <w:p>
      <w:pPr>
        <w:shd w:fill="F5F5F5" w:val="clear"/>
        <w:spacing w:before="80" w:after="80"/>
        <w:ind w:left="720" w:right="360"/>
      </w:pPr>
      <w:r>
        <w:rPr>
          <w:sz w:val="22"/>
          <w:szCs w:val="22"/>
        </w:rPr>
        <w:t xml:space="preserve">Location: EU-based infrastructure</w:t>
      </w:r>
    </w:p>
    <w:p>
      <w:pPr>
        <w:shd w:fill="F5F5F5" w:val="clear"/>
        <w:spacing w:before="80" w:after="80"/>
        <w:ind w:left="720" w:right="360"/>
      </w:pPr>
      <w:r>
        <w:rPr>
          <w:sz w:val="22"/>
          <w:szCs w:val="22"/>
        </w:rPr>
        <w:t xml:space="preserve">Data Processing: Email addresses, notification content</w:t>
      </w:r>
    </w:p>
    <w:p>
      <w:pPr>
        <w:shd w:fill="F5F5F5" w:val="clear"/>
        <w:spacing w:before="80" w:after="80"/>
        <w:ind w:left="720" w:right="360"/>
      </w:pPr>
      <w:r>
        <w:rPr>
          <w:sz w:val="22"/>
          <w:szCs w:val="22"/>
        </w:rPr>
        <w:t xml:space="preserve">Certifications: ISO 27001, SOC 2</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Stripe Payments Europe, Ltd.</w:t>
      </w:r>
    </w:p>
    <w:p>
      <w:pPr>
        <w:shd w:fill="F5F5F5" w:val="clear"/>
        <w:spacing w:before="80" w:after="80"/>
        <w:ind w:left="720" w:right="360"/>
      </w:pPr>
      <w:r>
        <w:rPr>
          <w:sz w:val="22"/>
          <w:szCs w:val="22"/>
        </w:rPr>
        <w:t xml:space="preserve">Role: Payment processing (for billing)</w:t>
      </w:r>
    </w:p>
    <w:p>
      <w:pPr>
        <w:shd w:fill="F5F5F5" w:val="clear"/>
        <w:spacing w:before="80" w:after="80"/>
        <w:ind w:left="720" w:right="360"/>
      </w:pPr>
      <w:r>
        <w:rPr>
          <w:sz w:val="22"/>
          <w:szCs w:val="22"/>
        </w:rPr>
        <w:t xml:space="preserve">Location: EEA operations</w:t>
      </w:r>
    </w:p>
    <w:p>
      <w:pPr>
        <w:shd w:fill="F5F5F5" w:val="clear"/>
        <w:spacing w:before="80" w:after="80"/>
        <w:ind w:left="720" w:right="360"/>
      </w:pPr>
      <w:r>
        <w:rPr>
          <w:sz w:val="22"/>
          <w:szCs w:val="22"/>
        </w:rPr>
        <w:t xml:space="preserve">Data Processing: Payment card data, billing contact information</w:t>
      </w:r>
    </w:p>
    <w:p>
      <w:pPr>
        <w:shd w:fill="F5F5F5" w:val="clear"/>
        <w:spacing w:before="80" w:after="80"/>
        <w:ind w:left="720" w:right="360"/>
      </w:pPr>
      <w:r>
        <w:rPr>
          <w:sz w:val="22"/>
          <w:szCs w:val="22"/>
        </w:rPr>
        <w:t xml:space="preserve">Certifications: PCI DSS Level 1, ISO 27001</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A complete and current list of sub-processors is maintained on our website at www.techvendor.com/sub-processors and updated in real-time.</w:t>
      </w:r>
    </w:p>
    <w:p>
      <w:pPr>
        <w:spacing w:before="240" w:after="120"/>
        <w:ind w:left="360"/>
      </w:pPr>
      <w:r>
        <w:rPr>
          <w:b/>
          <w:bCs/>
          <w:color w:val="2E5C8A"/>
        </w:rPr>
        <w:t xml:space="preserve">5.3</w:t>
      </w:r>
      <w:r>
        <w:t xml:space="preserve">  </w:t>
      </w:r>
      <w:r>
        <w:rPr>
          <w:b/>
          <w:bCs/>
        </w:rPr>
        <w:t xml:space="preserve">Sub-contractor Governance</w:t>
      </w:r>
    </w:p>
    <w:p>
      <w:pPr>
        <w:shd w:fill="F5F5F5" w:val="clear"/>
        <w:spacing w:before="120" w:after="80"/>
        <w:ind w:left="720" w:right="360"/>
      </w:pPr>
      <w:r>
        <w:rPr>
          <w:sz w:val="22"/>
          <w:szCs w:val="22"/>
        </w:rPr>
        <w:t xml:space="preserve">Due Diligence:</w:t>
      </w:r>
    </w:p>
    <w:p>
      <w:pPr>
        <w:shd w:fill="F5F5F5" w:val="clear"/>
        <w:spacing w:before="80" w:after="80"/>
        <w:ind w:left="720" w:right="360"/>
      </w:pPr>
      <w:r>
        <w:rPr>
          <w:sz w:val="22"/>
          <w:szCs w:val="22"/>
        </w:rPr>
        <w:t xml:space="preserve">• Comprehensive security and privacy assessment before engagement</w:t>
      </w:r>
    </w:p>
    <w:p>
      <w:pPr>
        <w:shd w:fill="F5F5F5" w:val="clear"/>
        <w:spacing w:before="80" w:after="80"/>
        <w:ind w:left="720" w:right="360"/>
      </w:pPr>
      <w:r>
        <w:rPr>
          <w:sz w:val="22"/>
          <w:szCs w:val="22"/>
        </w:rPr>
        <w:t xml:space="preserve">• Review of certifications (ISO 27001, SOC 2, etc.)</w:t>
      </w:r>
    </w:p>
    <w:p>
      <w:pPr>
        <w:shd w:fill="F5F5F5" w:val="clear"/>
        <w:spacing w:before="80" w:after="80"/>
        <w:ind w:left="720" w:right="360"/>
      </w:pPr>
      <w:r>
        <w:rPr>
          <w:sz w:val="22"/>
          <w:szCs w:val="22"/>
        </w:rPr>
        <w:t xml:space="preserve">• Financial stability assessment</w:t>
      </w:r>
    </w:p>
    <w:p>
      <w:pPr>
        <w:shd w:fill="F5F5F5" w:val="clear"/>
        <w:spacing w:before="80" w:after="80"/>
        <w:ind w:left="720" w:right="360"/>
      </w:pPr>
      <w:r>
        <w:rPr>
          <w:sz w:val="22"/>
          <w:szCs w:val="22"/>
        </w:rPr>
        <w:t xml:space="preserve">• Reputation and reference checks</w:t>
      </w:r>
    </w:p>
    <w:p>
      <w:pPr>
        <w:shd w:fill="F5F5F5" w:val="clear"/>
        <w:spacing w:before="80" w:after="80"/>
        <w:ind w:left="720" w:right="360"/>
      </w:pPr>
      <w:r>
        <w:rPr>
          <w:sz w:val="22"/>
          <w:szCs w:val="22"/>
        </w:rPr>
        <w:t xml:space="preserve">• Legal and regulatory compliance verification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Contractual Protections:</w:t>
      </w:r>
    </w:p>
    <w:p>
      <w:pPr>
        <w:shd w:fill="F5F5F5" w:val="clear"/>
        <w:spacing w:before="80" w:after="80"/>
        <w:ind w:left="720" w:right="360"/>
      </w:pPr>
      <w:r>
        <w:rPr>
          <w:sz w:val="22"/>
          <w:szCs w:val="22"/>
        </w:rPr>
        <w:t xml:space="preserve">• Data Processing Agreements with equivalent obligations to ours</w:t>
      </w:r>
    </w:p>
    <w:p>
      <w:pPr>
        <w:shd w:fill="F5F5F5" w:val="clear"/>
        <w:spacing w:before="80" w:after="80"/>
        <w:ind w:left="720" w:right="360"/>
      </w:pPr>
      <w:r>
        <w:rPr>
          <w:sz w:val="22"/>
          <w:szCs w:val="22"/>
        </w:rPr>
        <w:t xml:space="preserve">• Security standards and incident notification requirements</w:t>
      </w:r>
    </w:p>
    <w:p>
      <w:pPr>
        <w:shd w:fill="F5F5F5" w:val="clear"/>
        <w:spacing w:before="80" w:after="80"/>
        <w:ind w:left="720" w:right="360"/>
      </w:pPr>
      <w:r>
        <w:rPr>
          <w:sz w:val="22"/>
          <w:szCs w:val="22"/>
        </w:rPr>
        <w:t xml:space="preserve">• Audit rights (direct or via third-party assessor)</w:t>
      </w:r>
    </w:p>
    <w:p>
      <w:pPr>
        <w:shd w:fill="F5F5F5" w:val="clear"/>
        <w:spacing w:before="80" w:after="80"/>
        <w:ind w:left="720" w:right="360"/>
      </w:pPr>
      <w:r>
        <w:rPr>
          <w:sz w:val="22"/>
          <w:szCs w:val="22"/>
        </w:rPr>
        <w:t xml:space="preserve">• Liability and indemnification provisions</w:t>
      </w:r>
    </w:p>
    <w:p>
      <w:pPr>
        <w:shd w:fill="F5F5F5" w:val="clear"/>
        <w:spacing w:before="80" w:after="80"/>
        <w:ind w:left="720" w:right="360"/>
      </w:pPr>
      <w:r>
        <w:rPr>
          <w:sz w:val="22"/>
          <w:szCs w:val="22"/>
        </w:rPr>
        <w:t xml:space="preserve">• Termination rights for material breach</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Ongoing Monitoring:</w:t>
      </w:r>
    </w:p>
    <w:p>
      <w:pPr>
        <w:shd w:fill="F5F5F5" w:val="clear"/>
        <w:spacing w:before="80" w:after="80"/>
        <w:ind w:left="720" w:right="360"/>
      </w:pPr>
      <w:r>
        <w:rPr>
          <w:sz w:val="22"/>
          <w:szCs w:val="22"/>
        </w:rPr>
        <w:t xml:space="preserve">• Annual review of sub-processor certifications</w:t>
      </w:r>
    </w:p>
    <w:p>
      <w:pPr>
        <w:shd w:fill="F5F5F5" w:val="clear"/>
        <w:spacing w:before="80" w:after="80"/>
        <w:ind w:left="720" w:right="360"/>
      </w:pPr>
      <w:r>
        <w:rPr>
          <w:sz w:val="22"/>
          <w:szCs w:val="22"/>
        </w:rPr>
        <w:t xml:space="preserve">• Monitoring of security incidents and service disruptions</w:t>
      </w:r>
    </w:p>
    <w:p>
      <w:pPr>
        <w:shd w:fill="F5F5F5" w:val="clear"/>
        <w:spacing w:before="80" w:after="80"/>
        <w:ind w:left="720" w:right="360"/>
      </w:pPr>
      <w:r>
        <w:rPr>
          <w:sz w:val="22"/>
          <w:szCs w:val="22"/>
        </w:rPr>
        <w:t xml:space="preserve">• Review of SOC 2 reports and audit findings</w:t>
      </w:r>
    </w:p>
    <w:p>
      <w:pPr>
        <w:shd w:fill="F5F5F5" w:val="clear"/>
        <w:spacing w:before="80" w:after="80"/>
        <w:ind w:left="720" w:right="360"/>
      </w:pPr>
      <w:r>
        <w:rPr>
          <w:sz w:val="22"/>
          <w:szCs w:val="22"/>
        </w:rPr>
        <w:t xml:space="preserve">• Performance metrics tracking</w:t>
      </w:r>
    </w:p>
    <w:p>
      <w:pPr>
        <w:shd w:fill="F5F5F5" w:val="clear"/>
        <w:spacing w:before="80" w:after="80"/>
        <w:ind w:left="720" w:right="360"/>
      </w:pPr>
      <w:r>
        <w:rPr>
          <w:sz w:val="22"/>
          <w:szCs w:val="22"/>
        </w:rPr>
        <w:t xml:space="preserve">• Regular business reviews with strategic sub-processors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Incident Management:</w:t>
      </w:r>
    </w:p>
    <w:p>
      <w:pPr>
        <w:shd w:fill="F5F5F5" w:val="clear"/>
        <w:spacing w:before="80" w:after="80"/>
        <w:ind w:left="720" w:right="360"/>
      </w:pPr>
      <w:r>
        <w:rPr>
          <w:sz w:val="22"/>
          <w:szCs w:val="22"/>
        </w:rPr>
        <w:t xml:space="preserve">• Sub-processors required to notify us of security incidents within 24 hours</w:t>
      </w:r>
    </w:p>
    <w:p>
      <w:pPr>
        <w:shd w:fill="F5F5F5" w:val="clear"/>
        <w:spacing w:before="80" w:after="80"/>
        <w:ind w:left="720" w:right="360"/>
      </w:pPr>
      <w:r>
        <w:rPr>
          <w:sz w:val="22"/>
          <w:szCs w:val="22"/>
        </w:rPr>
        <w:t xml:space="preserve">• Coordinated incident response procedures</w:t>
      </w:r>
    </w:p>
    <w:p>
      <w:pPr>
        <w:shd w:fill="F5F5F5" w:val="clear"/>
        <w:spacing w:before="80" w:after="80"/>
        <w:ind w:left="720" w:right="360"/>
      </w:pPr>
      <w:r>
        <w:rPr>
          <w:sz w:val="22"/>
          <w:szCs w:val="22"/>
        </w:rPr>
        <w:t xml:space="preserve">• Customer notification as appropriate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Right to Object:</w:t>
      </w:r>
    </w:p>
    <w:p>
      <w:pPr>
        <w:shd w:fill="F5F5F5" w:val="clear"/>
        <w:spacing w:before="80" w:after="80"/>
        <w:ind w:left="720" w:right="360"/>
      </w:pPr>
      <w:r>
        <w:rPr>
          <w:sz w:val="22"/>
          <w:szCs w:val="22"/>
        </w:rPr>
        <w:t xml:space="preserve">• 30 days advance notice of new sub-processors</w:t>
      </w:r>
    </w:p>
    <w:p>
      <w:pPr>
        <w:shd w:fill="F5F5F5" w:val="clear"/>
        <w:spacing w:before="80" w:after="80"/>
        <w:ind w:left="720" w:right="360"/>
      </w:pPr>
      <w:r>
        <w:rPr>
          <w:sz w:val="22"/>
          <w:szCs w:val="22"/>
        </w:rPr>
        <w:t xml:space="preserve">• Customers may object on reasonable data protection grounds</w:t>
      </w:r>
    </w:p>
    <w:p>
      <w:pPr>
        <w:shd w:fill="F5F5F5" w:val="clear"/>
        <w:spacing w:before="80" w:after="80"/>
        <w:ind w:left="720" w:right="360"/>
      </w:pPr>
      <w:r>
        <w:rPr>
          <w:sz w:val="22"/>
          <w:szCs w:val="22"/>
        </w:rPr>
        <w:t xml:space="preserve">• Alternative arrangements or contract termination if objections cannot be resolved</w:t>
      </w:r>
    </w:p>
    <w:p>
      <w:pPr>
        <w:spacing w:before="240" w:after="120"/>
        <w:ind w:left="360"/>
      </w:pPr>
      <w:r>
        <w:rPr>
          <w:b/>
          <w:bCs/>
          <w:color w:val="2E5C8A"/>
        </w:rPr>
        <w:t xml:space="preserve">5.4</w:t>
      </w:r>
      <w:r>
        <w:t xml:space="preserve">  </w:t>
      </w:r>
      <w:r>
        <w:rPr>
          <w:b/>
          <w:bCs/>
        </w:rPr>
        <w:t xml:space="preserve">Approval Process for New Sub-contractors</w:t>
      </w:r>
    </w:p>
    <w:p>
      <w:pPr>
        <w:shd w:fill="F5F5F5" w:val="clear"/>
        <w:spacing w:before="120" w:after="80"/>
        <w:ind w:left="720" w:right="360"/>
      </w:pPr>
      <w:r>
        <w:rPr>
          <w:sz w:val="22"/>
          <w:szCs w:val="22"/>
        </w:rPr>
        <w:t xml:space="preserve">General Authorisation Model:</w:t>
      </w:r>
    </w:p>
    <w:p>
      <w:pPr>
        <w:shd w:fill="F5F5F5" w:val="clear"/>
        <w:spacing w:before="80" w:after="80"/>
        <w:ind w:left="720" w:right="360"/>
      </w:pPr>
      <w:r>
        <w:rPr>
          <w:sz w:val="22"/>
          <w:szCs w:val="22"/>
        </w:rPr>
        <w:t xml:space="preserve">• Sub-processors listed on our website are pre-approved</w:t>
      </w:r>
    </w:p>
    <w:p>
      <w:pPr>
        <w:shd w:fill="F5F5F5" w:val="clear"/>
        <w:spacing w:before="80" w:after="80"/>
        <w:ind w:left="720" w:right="360"/>
      </w:pPr>
      <w:r>
        <w:rPr>
          <w:sz w:val="22"/>
          <w:szCs w:val="22"/>
        </w:rPr>
        <w:t xml:space="preserve">• Customers grant general authorisation to these listed sub-processors</w:t>
      </w:r>
    </w:p>
    <w:p>
      <w:pPr>
        <w:shd w:fill="F5F5F5" w:val="clear"/>
        <w:spacing w:before="80" w:after="80"/>
        <w:ind w:left="720" w:right="360"/>
      </w:pPr>
      <w:r>
        <w:rPr>
          <w:sz w:val="22"/>
          <w:szCs w:val="22"/>
        </w:rPr>
        <w:t xml:space="preserve">• No individual approval required for listed sub-processors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New Sub-processors:</w:t>
      </w:r>
    </w:p>
    <w:p>
      <w:pPr>
        <w:shd w:fill="F5F5F5" w:val="clear"/>
        <w:spacing w:before="80" w:after="80"/>
        <w:ind w:left="720" w:right="360"/>
      </w:pPr>
      <w:r>
        <w:rPr>
          <w:sz w:val="22"/>
          <w:szCs w:val="22"/>
        </w:rPr>
        <w:t xml:space="preserve">• Minimum 30 days advance written notice via email to primary contact</w:t>
      </w:r>
    </w:p>
    <w:p>
      <w:pPr>
        <w:shd w:fill="F5F5F5" w:val="clear"/>
        <w:spacing w:before="80" w:after="80"/>
        <w:ind w:left="720" w:right="360"/>
      </w:pPr>
      <w:r>
        <w:rPr>
          <w:sz w:val="22"/>
          <w:szCs w:val="22"/>
        </w:rPr>
        <w:t xml:space="preserve">• Notice includes: sub-processor name, location, services provided, data processing activities</w:t>
      </w:r>
    </w:p>
    <w:p>
      <w:pPr>
        <w:shd w:fill="F5F5F5" w:val="clear"/>
        <w:spacing w:before="80" w:after="80"/>
        <w:ind w:left="720" w:right="360"/>
      </w:pPr>
      <w:r>
        <w:rPr>
          <w:sz w:val="22"/>
          <w:szCs w:val="22"/>
        </w:rPr>
        <w:t xml:space="preserve">• Customers may object on reasonable grounds relating to data protection</w:t>
      </w:r>
    </w:p>
    <w:p>
      <w:pPr>
        <w:shd w:fill="F5F5F5" w:val="clear"/>
        <w:spacing w:before="80" w:after="80"/>
        <w:ind w:left="720" w:right="360"/>
      </w:pPr>
      <w:r>
        <w:rPr>
          <w:sz w:val="22"/>
          <w:szCs w:val="22"/>
        </w:rPr>
        <w:t xml:space="preserve">• If objection raised, we will work to address concerns or provide alternatives</w:t>
      </w:r>
    </w:p>
    <w:p>
      <w:pPr>
        <w:shd w:fill="F5F5F5" w:val="clear"/>
        <w:spacing w:before="80" w:after="80"/>
        <w:ind w:left="720" w:right="360"/>
      </w:pPr>
      <w:r>
        <w:rPr>
          <w:sz w:val="22"/>
          <w:szCs w:val="22"/>
        </w:rPr>
        <w:t xml:space="preserve">• Customer may terminate agreement if concerns cannot be resolved</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Urgent Deployment:</w:t>
      </w:r>
    </w:p>
    <w:p>
      <w:pPr>
        <w:shd w:fill="F5F5F5" w:val="clear"/>
        <w:spacing w:before="80" w:after="80"/>
        <w:ind w:left="720" w:right="360"/>
      </w:pPr>
      <w:r>
        <w:rPr>
          <w:sz w:val="22"/>
          <w:szCs w:val="22"/>
        </w:rPr>
        <w:t xml:space="preserve">• In exceptional circumstances (security incident, service continuity), shorter notice period may apply</w:t>
      </w:r>
    </w:p>
    <w:p>
      <w:pPr>
        <w:shd w:fill="F5F5F5" w:val="clear"/>
        <w:spacing w:before="80" w:after="80"/>
        <w:ind w:left="720" w:right="360"/>
      </w:pPr>
      <w:r>
        <w:rPr>
          <w:sz w:val="22"/>
          <w:szCs w:val="22"/>
        </w:rPr>
        <w:t xml:space="preserve">• Prior approval sought where operationally feasible</w:t>
      </w:r>
    </w:p>
    <w:p>
      <w:pPr>
        <w:shd w:fill="F5F5F5" w:val="clear"/>
        <w:spacing w:before="80" w:after="80"/>
        <w:ind w:left="720" w:right="360"/>
      </w:pPr>
      <w:r>
        <w:rPr>
          <w:sz w:val="22"/>
          <w:szCs w:val="22"/>
        </w:rPr>
        <w:t xml:space="preserve">• Retrospective notification with justification if prior approval not possible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Notification Channels:</w:t>
      </w:r>
    </w:p>
    <w:p>
      <w:pPr>
        <w:shd w:fill="F5F5F5" w:val="clear"/>
        <w:spacing w:before="80" w:after="80"/>
        <w:ind w:left="720" w:right="360"/>
      </w:pPr>
      <w:r>
        <w:rPr>
          <w:sz w:val="22"/>
          <w:szCs w:val="22"/>
        </w:rPr>
        <w:t xml:space="preserve">• Email to primary account contact</w:t>
      </w:r>
    </w:p>
    <w:p>
      <w:pPr>
        <w:shd w:fill="F5F5F5" w:val="clear"/>
        <w:spacing w:before="80" w:after="80"/>
        <w:ind w:left="720" w:right="360"/>
      </w:pPr>
      <w:r>
        <w:rPr>
          <w:sz w:val="22"/>
          <w:szCs w:val="22"/>
        </w:rPr>
        <w:t xml:space="preserve">• Update to sub-processor list on website</w:t>
      </w:r>
    </w:p>
    <w:p>
      <w:pPr>
        <w:shd w:fill="F5F5F5" w:val="clear"/>
        <w:spacing w:before="80" w:after="80"/>
        <w:ind w:left="720" w:right="360"/>
      </w:pPr>
      <w:r>
        <w:rPr>
          <w:sz w:val="22"/>
          <w:szCs w:val="22"/>
        </w:rPr>
        <w:t xml:space="preserve">• In-app notification for Enterprise customers</w:t>
      </w:r>
    </w:p>
    <w:p>
      <w:pPr>
        <w:pStyle w:val="Heading2"/>
      </w:pPr>
      <w:r>
        <w:t xml:space="preserve">SECTION 6: FINANCIAL STANDING &amp; INSURANCE</w:t>
      </w:r>
    </w:p>
    <w:p>
      <w:pPr>
        <w:spacing w:before="240" w:after="120"/>
        <w:ind w:left="360"/>
      </w:pPr>
      <w:r>
        <w:rPr>
          <w:b/>
          <w:bCs/>
          <w:color w:val="2E5C8A"/>
        </w:rPr>
        <w:t xml:space="preserve">6.1</w:t>
      </w:r>
      <w:r>
        <w:t xml:space="preserve">  </w:t>
      </w:r>
      <w:r>
        <w:rPr>
          <w:b/>
          <w:bCs/>
        </w:rPr>
        <w:t xml:space="preserve">Insurance Coverage</w:t>
      </w:r>
    </w:p>
    <w:p>
      <w:pPr>
        <w:shd w:fill="F5F5F5" w:val="clear"/>
        <w:spacing w:before="120" w:after="80"/>
        <w:ind w:left="720" w:right="360"/>
      </w:pPr>
      <w:r>
        <w:rPr>
          <w:sz w:val="22"/>
          <w:szCs w:val="22"/>
        </w:rPr>
        <w:t xml:space="preserve">Professional Indemnity Insurance:</w:t>
      </w:r>
    </w:p>
    <w:p>
      <w:pPr>
        <w:shd w:fill="F5F5F5" w:val="clear"/>
        <w:spacing w:before="80" w:after="80"/>
        <w:ind w:left="720" w:right="360"/>
      </w:pPr>
      <w:r>
        <w:rPr>
          <w:sz w:val="22"/>
          <w:szCs w:val="22"/>
        </w:rPr>
        <w:t xml:space="preserve">Coverage: £5 million per claim, £10 million annual aggregate</w:t>
      </w:r>
    </w:p>
    <w:p>
      <w:pPr>
        <w:shd w:fill="F5F5F5" w:val="clear"/>
        <w:spacing w:before="80" w:after="80"/>
        <w:ind w:left="720" w:right="360"/>
      </w:pPr>
      <w:r>
        <w:rPr>
          <w:sz w:val="22"/>
          <w:szCs w:val="22"/>
        </w:rPr>
        <w:t xml:space="preserve">Insurer: [Major UK Insurer, A-rated]</w:t>
      </w:r>
    </w:p>
    <w:p>
      <w:pPr>
        <w:shd w:fill="F5F5F5" w:val="clear"/>
        <w:spacing w:before="80" w:after="80"/>
        <w:ind w:left="720" w:right="360"/>
      </w:pPr>
      <w:r>
        <w:rPr>
          <w:sz w:val="22"/>
          <w:szCs w:val="22"/>
        </w:rPr>
        <w:t xml:space="preserve">Policy Number: PI-987654321</w:t>
      </w:r>
    </w:p>
    <w:p>
      <w:pPr>
        <w:shd w:fill="F5F5F5" w:val="clear"/>
        <w:spacing w:before="80" w:after="80"/>
        <w:ind w:left="720" w:right="360"/>
      </w:pPr>
      <w:r>
        <w:rPr>
          <w:sz w:val="22"/>
          <w:szCs w:val="22"/>
        </w:rPr>
        <w:t xml:space="preserve">Expiry Date: 31 March 2026</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Cyber Liability &amp; Data Breach Insurance:</w:t>
      </w:r>
    </w:p>
    <w:p>
      <w:pPr>
        <w:shd w:fill="F5F5F5" w:val="clear"/>
        <w:spacing w:before="80" w:after="80"/>
        <w:ind w:left="720" w:right="360"/>
      </w:pPr>
      <w:r>
        <w:rPr>
          <w:sz w:val="22"/>
          <w:szCs w:val="22"/>
        </w:rPr>
        <w:t xml:space="preserve">Coverage: £10 million per occurrence</w:t>
      </w:r>
    </w:p>
    <w:p>
      <w:pPr>
        <w:shd w:fill="F5F5F5" w:val="clear"/>
        <w:spacing w:before="80" w:after="80"/>
        <w:ind w:left="720" w:right="360"/>
      </w:pPr>
      <w:r>
        <w:rPr>
          <w:sz w:val="22"/>
          <w:szCs w:val="22"/>
        </w:rPr>
        <w:t xml:space="preserve">Includes: Forensic investigation, notification costs, credit monitoring, legal defence, regulatory fines (where insurable), business interruption</w:t>
      </w:r>
    </w:p>
    <w:p>
      <w:pPr>
        <w:shd w:fill="F5F5F5" w:val="clear"/>
        <w:spacing w:before="80" w:after="80"/>
        <w:ind w:left="720" w:right="360"/>
      </w:pPr>
      <w:r>
        <w:rPr>
          <w:sz w:val="22"/>
          <w:szCs w:val="22"/>
        </w:rPr>
        <w:t xml:space="preserve">Insurer: [Specialist Cyber Insurer, A-rated]</w:t>
      </w:r>
    </w:p>
    <w:p>
      <w:pPr>
        <w:shd w:fill="F5F5F5" w:val="clear"/>
        <w:spacing w:before="80" w:after="80"/>
        <w:ind w:left="720" w:right="360"/>
      </w:pPr>
      <w:r>
        <w:rPr>
          <w:sz w:val="22"/>
          <w:szCs w:val="22"/>
        </w:rPr>
        <w:t xml:space="preserve">Policy Number: CY-123456789</w:t>
      </w:r>
    </w:p>
    <w:p>
      <w:pPr>
        <w:shd w:fill="F5F5F5" w:val="clear"/>
        <w:spacing w:before="80" w:after="80"/>
        <w:ind w:left="720" w:right="360"/>
      </w:pPr>
      <w:r>
        <w:rPr>
          <w:sz w:val="22"/>
          <w:szCs w:val="22"/>
        </w:rPr>
        <w:t xml:space="preserve">Expiry Date: 31 March 2026</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Public Liability Insurance:</w:t>
      </w:r>
    </w:p>
    <w:p>
      <w:pPr>
        <w:shd w:fill="F5F5F5" w:val="clear"/>
        <w:spacing w:before="80" w:after="80"/>
        <w:ind w:left="720" w:right="360"/>
      </w:pPr>
      <w:r>
        <w:rPr>
          <w:sz w:val="22"/>
          <w:szCs w:val="22"/>
        </w:rPr>
        <w:t xml:space="preserve">Coverage: £5 million per occurrence</w:t>
      </w:r>
    </w:p>
    <w:p>
      <w:pPr>
        <w:shd w:fill="F5F5F5" w:val="clear"/>
        <w:spacing w:before="80" w:after="80"/>
        <w:ind w:left="720" w:right="360"/>
      </w:pPr>
      <w:r>
        <w:rPr>
          <w:sz w:val="22"/>
          <w:szCs w:val="22"/>
        </w:rPr>
        <w:t xml:space="preserve">Insurer: [Major UK Insurer]</w:t>
      </w:r>
    </w:p>
    <w:p>
      <w:pPr>
        <w:shd w:fill="F5F5F5" w:val="clear"/>
        <w:spacing w:before="80" w:after="80"/>
        <w:ind w:left="720" w:right="360"/>
      </w:pPr>
      <w:r>
        <w:rPr>
          <w:sz w:val="22"/>
          <w:szCs w:val="22"/>
        </w:rPr>
        <w:t xml:space="preserve">Policy Number: PL-456789123</w:t>
      </w:r>
    </w:p>
    <w:p>
      <w:pPr>
        <w:shd w:fill="F5F5F5" w:val="clear"/>
        <w:spacing w:before="80" w:after="80"/>
        <w:ind w:left="720" w:right="360"/>
      </w:pPr>
      <w:r>
        <w:rPr>
          <w:sz w:val="22"/>
          <w:szCs w:val="22"/>
        </w:rPr>
        <w:t xml:space="preserve">Expiry Date: 31 March 2026</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Employers' Liability Insurance:</w:t>
      </w:r>
    </w:p>
    <w:p>
      <w:pPr>
        <w:shd w:fill="F5F5F5" w:val="clear"/>
        <w:spacing w:before="80" w:after="80"/>
        <w:ind w:left="720" w:right="360"/>
      </w:pPr>
      <w:r>
        <w:rPr>
          <w:sz w:val="22"/>
          <w:szCs w:val="22"/>
        </w:rPr>
        <w:t xml:space="preserve">Coverage: £10 million (statutory requirement)</w:t>
      </w:r>
    </w:p>
    <w:p>
      <w:pPr>
        <w:shd w:fill="F5F5F5" w:val="clear"/>
        <w:spacing w:before="80" w:after="80"/>
        <w:ind w:left="720" w:right="360"/>
      </w:pPr>
      <w:r>
        <w:rPr>
          <w:sz w:val="22"/>
          <w:szCs w:val="22"/>
        </w:rPr>
        <w:t xml:space="preserve">Insurer: [Major UK Insurer]</w:t>
      </w:r>
    </w:p>
    <w:p>
      <w:pPr>
        <w:shd w:fill="F5F5F5" w:val="clear"/>
        <w:spacing w:before="80" w:after="80"/>
        <w:ind w:left="720" w:right="360"/>
      </w:pPr>
      <w:r>
        <w:rPr>
          <w:sz w:val="22"/>
          <w:szCs w:val="22"/>
        </w:rPr>
        <w:t xml:space="preserve">Policy Number: EL-789123456</w:t>
      </w:r>
    </w:p>
    <w:p>
      <w:pPr>
        <w:shd w:fill="F5F5F5" w:val="clear"/>
        <w:spacing w:before="80" w:after="80"/>
        <w:ind w:left="720" w:right="360"/>
      </w:pPr>
      <w:r>
        <w:rPr>
          <w:sz w:val="22"/>
          <w:szCs w:val="22"/>
        </w:rPr>
        <w:t xml:space="preserve">Expiry Date: 31 March 2026</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All policies renew annually. Certificates of insurance available upon request. We maintain continuous insurance coverage and notify customers of any material changes to coverage.</w:t>
      </w:r>
    </w:p>
    <w:p>
      <w:pPr>
        <w:spacing w:before="240" w:after="120"/>
        <w:ind w:left="360"/>
      </w:pPr>
      <w:r>
        <w:rPr>
          <w:b/>
          <w:bCs/>
          <w:color w:val="2E5C8A"/>
        </w:rPr>
        <w:t xml:space="preserve">6.2</w:t>
      </w:r>
      <w:r>
        <w:t xml:space="preserve">  </w:t>
      </w:r>
      <w:r>
        <w:rPr>
          <w:b/>
          <w:bCs/>
        </w:rPr>
        <w:t xml:space="preserve">Financial Statements</w:t>
      </w:r>
    </w:p>
    <w:p>
      <w:pPr>
        <w:shd w:fill="F5F5F5" w:val="clear"/>
        <w:spacing w:before="120" w:after="80"/>
        <w:ind w:left="720" w:right="360"/>
      </w:pPr>
      <w:r>
        <w:rPr>
          <w:sz w:val="22"/>
          <w:szCs w:val="22"/>
        </w:rPr>
        <w:t xml:space="preserve">Our audited financial statements for the year ending 31 December 2023 are available upon request, subject to execution of a mutual confidentiality agreement.</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Key Financial Highlights (FY 2023):</w:t>
      </w:r>
    </w:p>
    <w:p>
      <w:pPr>
        <w:shd w:fill="F5F5F5" w:val="clear"/>
        <w:spacing w:before="80" w:after="80"/>
        <w:ind w:left="720" w:right="360"/>
      </w:pPr>
      <w:r>
        <w:rPr>
          <w:sz w:val="22"/>
          <w:szCs w:val="22"/>
        </w:rPr>
        <w:t xml:space="preserve">• Total Revenue: £6.1 million (42% growth year-on-year)</w:t>
      </w:r>
    </w:p>
    <w:p>
      <w:pPr>
        <w:shd w:fill="F5F5F5" w:val="clear"/>
        <w:spacing w:before="80" w:after="80"/>
        <w:ind w:left="720" w:right="360"/>
      </w:pPr>
      <w:r>
        <w:rPr>
          <w:sz w:val="22"/>
          <w:szCs w:val="22"/>
        </w:rPr>
        <w:t xml:space="preserve">• EBITDA: Positive</w:t>
      </w:r>
    </w:p>
    <w:p>
      <w:pPr>
        <w:shd w:fill="F5F5F5" w:val="clear"/>
        <w:spacing w:before="80" w:after="80"/>
        <w:ind w:left="720" w:right="360"/>
      </w:pPr>
      <w:r>
        <w:rPr>
          <w:sz w:val="22"/>
          <w:szCs w:val="22"/>
        </w:rPr>
        <w:t xml:space="preserve">• Cash and Cash Equivalents: Strong position</w:t>
      </w:r>
    </w:p>
    <w:p>
      <w:pPr>
        <w:shd w:fill="F5F5F5" w:val="clear"/>
        <w:spacing w:before="80" w:after="80"/>
        <w:ind w:left="720" w:right="360"/>
      </w:pPr>
      <w:r>
        <w:rPr>
          <w:sz w:val="22"/>
          <w:szCs w:val="22"/>
        </w:rPr>
        <w:t xml:space="preserve">• Debt: Nil (debt-free company)</w:t>
      </w:r>
    </w:p>
    <w:p>
      <w:pPr>
        <w:shd w:fill="F5F5F5" w:val="clear"/>
        <w:spacing w:before="80" w:after="80"/>
        <w:ind w:left="720" w:right="360"/>
      </w:pPr>
      <w:r>
        <w:rPr>
          <w:sz w:val="22"/>
          <w:szCs w:val="22"/>
        </w:rPr>
        <w:t xml:space="preserve">• Going Concern: Confirmed by auditors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Auditor: [Reputable Chartered Accountants Firm]</w:t>
      </w:r>
    </w:p>
    <w:p>
      <w:pPr>
        <w:shd w:fill="F5F5F5" w:val="clear"/>
        <w:spacing w:before="80" w:after="80"/>
        <w:ind w:left="720" w:right="360"/>
      </w:pPr>
      <w:r>
        <w:rPr>
          <w:sz w:val="22"/>
          <w:szCs w:val="22"/>
        </w:rPr>
        <w:t xml:space="preserve">Audit Opinion: Unqualified (clean opinion)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Management accounts and forecasts available to Enterprise customers under NDA during commercial negotiations.</w:t>
      </w:r>
    </w:p>
    <w:p>
      <w:pPr>
        <w:spacing w:before="240" w:after="120"/>
        <w:ind w:left="360"/>
      </w:pPr>
      <w:r>
        <w:rPr>
          <w:b/>
          <w:bCs/>
          <w:color w:val="2E5C8A"/>
        </w:rPr>
        <w:t xml:space="preserve">6.3</w:t>
      </w:r>
      <w:r>
        <w:t xml:space="preserve">  </w:t>
      </w:r>
      <w:r>
        <w:rPr>
          <w:b/>
          <w:bCs/>
        </w:rPr>
        <w:t xml:space="preserve">Credit Rating (if applicable)</w:t>
      </w:r>
    </w:p>
    <w:p>
      <w:pPr>
        <w:shd w:fill="F5F5F5" w:val="clear"/>
        <w:spacing w:before="120" w:after="80"/>
        <w:ind w:left="720" w:right="360"/>
      </w:pPr>
      <w:r>
        <w:rPr>
          <w:sz w:val="22"/>
          <w:szCs w:val="22"/>
        </w:rPr>
        <w:t xml:space="preserve">As a private limited company, we do not have a formal credit rating from major rating agencies (Moody's, S&amp;P, Fitch).</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Third-Party Reports Available:</w:t>
      </w:r>
    </w:p>
    <w:p>
      <w:pPr>
        <w:shd w:fill="F5F5F5" w:val="clear"/>
        <w:spacing w:before="80" w:after="80"/>
        <w:ind w:left="720" w:right="360"/>
      </w:pPr>
      <w:r>
        <w:rPr>
          <w:sz w:val="22"/>
          <w:szCs w:val="22"/>
        </w:rPr>
        <w:t xml:space="preserve">• Dun &amp; Bradstreet business credit report</w:t>
      </w:r>
    </w:p>
    <w:p>
      <w:pPr>
        <w:shd w:fill="F5F5F5" w:val="clear"/>
        <w:spacing w:before="80" w:after="80"/>
        <w:ind w:left="720" w:right="360"/>
      </w:pPr>
      <w:r>
        <w:rPr>
          <w:sz w:val="22"/>
          <w:szCs w:val="22"/>
        </w:rPr>
        <w:t xml:space="preserve">• Experian business credit score</w:t>
      </w:r>
    </w:p>
    <w:p>
      <w:pPr>
        <w:shd w:fill="F5F5F5" w:val="clear"/>
        <w:spacing w:before="80" w:after="80"/>
        <w:ind w:left="720" w:right="360"/>
      </w:pPr>
      <w:r>
        <w:rPr>
          <w:sz w:val="22"/>
          <w:szCs w:val="22"/>
        </w:rPr>
        <w:t xml:space="preserve">• Companies House filing history (all filings up to date)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Alternative References:</w:t>
      </w:r>
    </w:p>
    <w:p>
      <w:pPr>
        <w:shd w:fill="F5F5F5" w:val="clear"/>
        <w:spacing w:before="80" w:after="80"/>
        <w:ind w:left="720" w:right="360"/>
      </w:pPr>
      <w:r>
        <w:rPr>
          <w:sz w:val="22"/>
          <w:szCs w:val="22"/>
        </w:rPr>
        <w:t xml:space="preserve">• Bank reference letters available from our banking provider</w:t>
      </w:r>
    </w:p>
    <w:p>
      <w:pPr>
        <w:shd w:fill="F5F5F5" w:val="clear"/>
        <w:spacing w:before="80" w:after="80"/>
        <w:ind w:left="720" w:right="360"/>
      </w:pPr>
      <w:r>
        <w:rPr>
          <w:sz w:val="22"/>
          <w:szCs w:val="22"/>
        </w:rPr>
        <w:t xml:space="preserve">• Trade references from major suppliers</w:t>
      </w:r>
    </w:p>
    <w:p>
      <w:pPr>
        <w:shd w:fill="F5F5F5" w:val="clear"/>
        <w:spacing w:before="80" w:after="80"/>
        <w:ind w:left="720" w:right="360"/>
      </w:pPr>
      <w:r>
        <w:rPr>
          <w:sz w:val="22"/>
          <w:szCs w:val="22"/>
        </w:rPr>
        <w:t xml:space="preserve">• Payment history: No late payments or defaults on record</w:t>
      </w:r>
    </w:p>
    <w:p>
      <w:pPr>
        <w:spacing w:before="240" w:after="120"/>
        <w:ind w:left="360"/>
      </w:pPr>
      <w:r>
        <w:rPr>
          <w:b/>
          <w:bCs/>
          <w:color w:val="2E5C8A"/>
        </w:rPr>
        <w:t xml:space="preserve">6.4</w:t>
      </w:r>
      <w:r>
        <w:t xml:space="preserve">  </w:t>
      </w:r>
      <w:r>
        <w:rPr>
          <w:b/>
          <w:bCs/>
        </w:rPr>
        <w:t xml:space="preserve">Insolvency or Financial Distress</w:t>
      </w:r>
    </w:p>
    <w:p>
      <w:pPr>
        <w:shd w:fill="F5F5F5" w:val="clear"/>
        <w:spacing w:before="120" w:after="80"/>
        <w:ind w:left="720" w:right="360"/>
      </w:pPr>
      <w:r>
        <w:rPr>
          <w:sz w:val="22"/>
          <w:szCs w:val="22"/>
        </w:rPr>
        <w:t xml:space="preserve">No. We have never been subject to:</w:t>
      </w:r>
    </w:p>
    <w:p>
      <w:pPr>
        <w:shd w:fill="F5F5F5" w:val="clear"/>
        <w:spacing w:before="80" w:after="80"/>
        <w:ind w:left="720" w:right="360"/>
      </w:pPr>
      <w:r>
        <w:rPr>
          <w:sz w:val="22"/>
          <w:szCs w:val="22"/>
        </w:rPr>
        <w:t xml:space="preserve">• Administration</w:t>
      </w:r>
    </w:p>
    <w:p>
      <w:pPr>
        <w:shd w:fill="F5F5F5" w:val="clear"/>
        <w:spacing w:before="80" w:after="80"/>
        <w:ind w:left="720" w:right="360"/>
      </w:pPr>
      <w:r>
        <w:rPr>
          <w:sz w:val="22"/>
          <w:szCs w:val="22"/>
        </w:rPr>
        <w:t xml:space="preserve">• Receivership</w:t>
      </w:r>
    </w:p>
    <w:p>
      <w:pPr>
        <w:shd w:fill="F5F5F5" w:val="clear"/>
        <w:spacing w:before="80" w:after="80"/>
        <w:ind w:left="720" w:right="360"/>
      </w:pPr>
      <w:r>
        <w:rPr>
          <w:sz w:val="22"/>
          <w:szCs w:val="22"/>
        </w:rPr>
        <w:t xml:space="preserve">• Voluntary arrangements</w:t>
      </w:r>
    </w:p>
    <w:p>
      <w:pPr>
        <w:shd w:fill="F5F5F5" w:val="clear"/>
        <w:spacing w:before="80" w:after="80"/>
        <w:ind w:left="720" w:right="360"/>
      </w:pPr>
      <w:r>
        <w:rPr>
          <w:sz w:val="22"/>
          <w:szCs w:val="22"/>
        </w:rPr>
        <w:t xml:space="preserve">• Winding up petitions</w:t>
      </w:r>
    </w:p>
    <w:p>
      <w:pPr>
        <w:shd w:fill="F5F5F5" w:val="clear"/>
        <w:spacing w:before="80" w:after="80"/>
        <w:ind w:left="720" w:right="360"/>
      </w:pPr>
      <w:r>
        <w:rPr>
          <w:sz w:val="22"/>
          <w:szCs w:val="22"/>
        </w:rPr>
        <w:t xml:space="preserve">• Bankruptcy or insolvency proceedings of any kind</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Our financial position is strong with positive cash flow, no debt, and sustained revenue growth. We have never missed payroll, supplier payments, or statutory obligations.</w:t>
      </w:r>
    </w:p>
    <w:p>
      <w:pPr>
        <w:pStyle w:val="Heading2"/>
      </w:pPr>
      <w:r>
        <w:t xml:space="preserve">SECTION 7: SERVICE DELIVERY &amp; QUALITY</w:t>
      </w:r>
    </w:p>
    <w:p>
      <w:pPr>
        <w:spacing w:before="240" w:after="120"/>
        <w:ind w:left="360"/>
      </w:pPr>
      <w:r>
        <w:rPr>
          <w:b/>
          <w:bCs/>
          <w:color w:val="2E5C8A"/>
        </w:rPr>
        <w:t xml:space="preserve">7.1</w:t>
      </w:r>
      <w:r>
        <w:t xml:space="preserve">  </w:t>
      </w:r>
      <w:r>
        <w:rPr>
          <w:b/>
          <w:bCs/>
        </w:rPr>
        <w:t xml:space="preserve">Service Level Commitments</w:t>
      </w:r>
    </w:p>
    <w:p>
      <w:pPr>
        <w:shd w:fill="F5F5F5" w:val="clear"/>
        <w:spacing w:before="120" w:after="80"/>
        <w:ind w:left="720" w:right="360"/>
      </w:pPr>
      <w:r>
        <w:rPr>
          <w:sz w:val="22"/>
          <w:szCs w:val="22"/>
        </w:rPr>
        <w:t xml:space="preserve">Standard Service Level Agreement (included in Professional plan):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Uptime Commitment:</w:t>
      </w:r>
    </w:p>
    <w:p>
      <w:pPr>
        <w:shd w:fill="F5F5F5" w:val="clear"/>
        <w:spacing w:before="80" w:after="80"/>
        <w:ind w:left="720" w:right="360"/>
      </w:pPr>
      <w:r>
        <w:rPr>
          <w:sz w:val="22"/>
          <w:szCs w:val="22"/>
        </w:rPr>
        <w:t xml:space="preserve">• 99.5% monthly availability (excluding planned maintenance)</w:t>
      </w:r>
    </w:p>
    <w:p>
      <w:pPr>
        <w:shd w:fill="F5F5F5" w:val="clear"/>
        <w:spacing w:before="80" w:after="80"/>
        <w:ind w:left="720" w:right="360"/>
      </w:pPr>
      <w:r>
        <w:rPr>
          <w:sz w:val="22"/>
          <w:szCs w:val="22"/>
        </w:rPr>
        <w:t xml:space="preserve">• Planned maintenance windows: Sunday 2am-6am UK time</w:t>
      </w:r>
    </w:p>
    <w:p>
      <w:pPr>
        <w:shd w:fill="F5F5F5" w:val="clear"/>
        <w:spacing w:before="80" w:after="80"/>
        <w:ind w:left="720" w:right="360"/>
      </w:pPr>
      <w:r>
        <w:rPr>
          <w:sz w:val="22"/>
          <w:szCs w:val="22"/>
        </w:rPr>
        <w:t xml:space="preserve">• Minimum 7 days notice for planned maintenance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Support Response Times:</w:t>
      </w:r>
    </w:p>
    <w:p>
      <w:pPr>
        <w:shd w:fill="F5F5F5" w:val="clear"/>
        <w:spacing w:before="80" w:after="80"/>
        <w:ind w:left="720" w:right="360"/>
      </w:pPr>
      <w:r>
        <w:rPr>
          <w:sz w:val="22"/>
          <w:szCs w:val="22"/>
        </w:rPr>
        <w:t xml:space="preserve">• Business Hours: Monday-Friday, 9am-6pm UK time (excluding bank holidays)</w:t>
      </w:r>
    </w:p>
    <w:p>
      <w:pPr>
        <w:shd w:fill="F5F5F5" w:val="clear"/>
        <w:spacing w:before="80" w:after="80"/>
        <w:ind w:left="720" w:right="360"/>
      </w:pPr>
      <w:r>
        <w:rPr>
          <w:sz w:val="22"/>
          <w:szCs w:val="22"/>
        </w:rPr>
        <w:t xml:space="preserve">• Critical issues (system down): 4 hour response</w:t>
      </w:r>
    </w:p>
    <w:p>
      <w:pPr>
        <w:shd w:fill="F5F5F5" w:val="clear"/>
        <w:spacing w:before="80" w:after="80"/>
        <w:ind w:left="720" w:right="360"/>
      </w:pPr>
      <w:r>
        <w:rPr>
          <w:sz w:val="22"/>
          <w:szCs w:val="22"/>
        </w:rPr>
        <w:t xml:space="preserve">• High priority (major function impaired): 8 hour response</w:t>
      </w:r>
    </w:p>
    <w:p>
      <w:pPr>
        <w:shd w:fill="F5F5F5" w:val="clear"/>
        <w:spacing w:before="80" w:after="80"/>
        <w:ind w:left="720" w:right="360"/>
      </w:pPr>
      <w:r>
        <w:rPr>
          <w:sz w:val="22"/>
          <w:szCs w:val="22"/>
        </w:rPr>
        <w:t xml:space="preserve">• Medium priority (minor function affected): 1 business day response</w:t>
      </w:r>
    </w:p>
    <w:p>
      <w:pPr>
        <w:shd w:fill="F5F5F5" w:val="clear"/>
        <w:spacing w:before="80" w:after="80"/>
        <w:ind w:left="720" w:right="360"/>
      </w:pPr>
      <w:r>
        <w:rPr>
          <w:sz w:val="22"/>
          <w:szCs w:val="22"/>
        </w:rPr>
        <w:t xml:space="preserve">• Low priority (questions, how-to): 2 business days response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Premium Service Level Agreement (Enterprise plan):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Uptime Commitment:</w:t>
      </w:r>
    </w:p>
    <w:p>
      <w:pPr>
        <w:shd w:fill="F5F5F5" w:val="clear"/>
        <w:spacing w:before="80" w:after="80"/>
        <w:ind w:left="720" w:right="360"/>
      </w:pPr>
      <w:r>
        <w:rPr>
          <w:sz w:val="22"/>
          <w:szCs w:val="22"/>
        </w:rPr>
        <w:t xml:space="preserve">• 99.9% monthly availability</w:t>
      </w:r>
    </w:p>
    <w:p>
      <w:pPr>
        <w:shd w:fill="F5F5F5" w:val="clear"/>
        <w:spacing w:before="80" w:after="80"/>
        <w:ind w:left="720" w:right="360"/>
      </w:pPr>
      <w:r>
        <w:rPr>
          <w:sz w:val="22"/>
          <w:szCs w:val="22"/>
        </w:rPr>
        <w:t xml:space="preserve">• Service credits: 10% of monthly fee for each 0.1% below target</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Support Response Times:</w:t>
      </w:r>
    </w:p>
    <w:p>
      <w:pPr>
        <w:shd w:fill="F5F5F5" w:val="clear"/>
        <w:spacing w:before="80" w:after="80"/>
        <w:ind w:left="720" w:right="360"/>
      </w:pPr>
      <w:r>
        <w:rPr>
          <w:sz w:val="22"/>
          <w:szCs w:val="22"/>
        </w:rPr>
        <w:t xml:space="preserve">• 24/7/365 coverage including emergency hotline</w:t>
      </w:r>
    </w:p>
    <w:p>
      <w:pPr>
        <w:shd w:fill="F5F5F5" w:val="clear"/>
        <w:spacing w:before="80" w:after="80"/>
        <w:ind w:left="720" w:right="360"/>
      </w:pPr>
      <w:r>
        <w:rPr>
          <w:sz w:val="22"/>
          <w:szCs w:val="22"/>
        </w:rPr>
        <w:t xml:space="preserve">• Critical issues: 1 hour response, 4 hour resolution target</w:t>
      </w:r>
    </w:p>
    <w:p>
      <w:pPr>
        <w:shd w:fill="F5F5F5" w:val="clear"/>
        <w:spacing w:before="80" w:after="80"/>
        <w:ind w:left="720" w:right="360"/>
      </w:pPr>
      <w:r>
        <w:rPr>
          <w:sz w:val="22"/>
          <w:szCs w:val="22"/>
        </w:rPr>
        <w:t xml:space="preserve">• High priority: 2 hour response, 8 hour resolution target</w:t>
      </w:r>
    </w:p>
    <w:p>
      <w:pPr>
        <w:shd w:fill="F5F5F5" w:val="clear"/>
        <w:spacing w:before="80" w:after="80"/>
        <w:ind w:left="720" w:right="360"/>
      </w:pPr>
      <w:r>
        <w:rPr>
          <w:sz w:val="22"/>
          <w:szCs w:val="22"/>
        </w:rPr>
        <w:t xml:space="preserve">• Medium priority: 4 hour response, 1 business day resolution target</w:t>
      </w:r>
    </w:p>
    <w:p>
      <w:pPr>
        <w:shd w:fill="F5F5F5" w:val="clear"/>
        <w:spacing w:before="80" w:after="80"/>
        <w:ind w:left="720" w:right="360"/>
      </w:pPr>
      <w:r>
        <w:rPr>
          <w:sz w:val="22"/>
          <w:szCs w:val="22"/>
        </w:rPr>
        <w:t xml:space="preserve">• Low priority: 8 hour response, 2 business days resolution target</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Additional Enterprise Benefits:</w:t>
      </w:r>
    </w:p>
    <w:p>
      <w:pPr>
        <w:shd w:fill="F5F5F5" w:val="clear"/>
        <w:spacing w:before="80" w:after="80"/>
        <w:ind w:left="720" w:right="360"/>
      </w:pPr>
      <w:r>
        <w:rPr>
          <w:sz w:val="22"/>
          <w:szCs w:val="22"/>
        </w:rPr>
        <w:t xml:space="preserve">• Dedicated account manager</w:t>
      </w:r>
    </w:p>
    <w:p>
      <w:pPr>
        <w:shd w:fill="F5F5F5" w:val="clear"/>
        <w:spacing w:before="80" w:after="80"/>
        <w:ind w:left="720" w:right="360"/>
      </w:pPr>
      <w:r>
        <w:rPr>
          <w:sz w:val="22"/>
          <w:szCs w:val="22"/>
        </w:rPr>
        <w:t xml:space="preserve">• Quarterly business reviews</w:t>
      </w:r>
    </w:p>
    <w:p>
      <w:pPr>
        <w:shd w:fill="F5F5F5" w:val="clear"/>
        <w:spacing w:before="80" w:after="80"/>
        <w:ind w:left="720" w:right="360"/>
      </w:pPr>
      <w:r>
        <w:rPr>
          <w:sz w:val="22"/>
          <w:szCs w:val="22"/>
        </w:rPr>
        <w:t xml:space="preserve">• Priority access to new features</w:t>
      </w:r>
    </w:p>
    <w:p>
      <w:pPr>
        <w:shd w:fill="F5F5F5" w:val="clear"/>
        <w:spacing w:before="80" w:after="80"/>
        <w:ind w:left="720" w:right="360"/>
      </w:pPr>
      <w:r>
        <w:rPr>
          <w:sz w:val="22"/>
          <w:szCs w:val="22"/>
        </w:rPr>
        <w:t xml:space="preserve">• Custom SLA terms negotiable for specific requirements</w:t>
      </w:r>
    </w:p>
    <w:p>
      <w:pPr>
        <w:spacing w:before="240" w:after="120"/>
        <w:ind w:left="360"/>
      </w:pPr>
      <w:r>
        <w:rPr>
          <w:b/>
          <w:bCs/>
          <w:color w:val="2E5C8A"/>
        </w:rPr>
        <w:t xml:space="preserve">7.2</w:t>
      </w:r>
      <w:r>
        <w:t xml:space="preserve">  </w:t>
      </w:r>
      <w:r>
        <w:rPr>
          <w:b/>
          <w:bCs/>
        </w:rPr>
        <w:t xml:space="preserve">Performance Measurement and Reporting</w:t>
      </w:r>
    </w:p>
    <w:p>
      <w:pPr>
        <w:shd w:fill="F5F5F5" w:val="clear"/>
        <w:spacing w:before="120" w:after="80"/>
        <w:ind w:left="720" w:right="360"/>
      </w:pPr>
      <w:r>
        <w:rPr>
          <w:sz w:val="22"/>
          <w:szCs w:val="22"/>
        </w:rPr>
        <w:t xml:space="preserve">Real-Time Transparency:</w:t>
      </w:r>
    </w:p>
    <w:p>
      <w:pPr>
        <w:shd w:fill="F5F5F5" w:val="clear"/>
        <w:spacing w:before="80" w:after="80"/>
        <w:ind w:left="720" w:right="360"/>
      </w:pPr>
      <w:r>
        <w:rPr>
          <w:sz w:val="22"/>
          <w:szCs w:val="22"/>
        </w:rPr>
        <w:t xml:space="preserve">• Public status dashboard: status.techvendor.com</w:t>
      </w:r>
    </w:p>
    <w:p>
      <w:pPr>
        <w:shd w:fill="F5F5F5" w:val="clear"/>
        <w:spacing w:before="80" w:after="80"/>
        <w:ind w:left="720" w:right="360"/>
      </w:pPr>
      <w:r>
        <w:rPr>
          <w:sz w:val="22"/>
          <w:szCs w:val="22"/>
        </w:rPr>
        <w:t xml:space="preserve">• Current system status and historical uptime</w:t>
      </w:r>
    </w:p>
    <w:p>
      <w:pPr>
        <w:shd w:fill="F5F5F5" w:val="clear"/>
        <w:spacing w:before="80" w:after="80"/>
        <w:ind w:left="720" w:right="360"/>
      </w:pPr>
      <w:r>
        <w:rPr>
          <w:sz w:val="22"/>
          <w:szCs w:val="22"/>
        </w:rPr>
        <w:t xml:space="preserve">• Scheduled maintenance announcements</w:t>
      </w:r>
    </w:p>
    <w:p>
      <w:pPr>
        <w:shd w:fill="F5F5F5" w:val="clear"/>
        <w:spacing w:before="80" w:after="80"/>
        <w:ind w:left="720" w:right="360"/>
      </w:pPr>
      <w:r>
        <w:rPr>
          <w:sz w:val="22"/>
          <w:szCs w:val="22"/>
        </w:rPr>
        <w:t xml:space="preserve">• Incident updates and post-mortems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Automated Monitoring:</w:t>
      </w:r>
    </w:p>
    <w:p>
      <w:pPr>
        <w:shd w:fill="F5F5F5" w:val="clear"/>
        <w:spacing w:before="80" w:after="80"/>
        <w:ind w:left="720" w:right="360"/>
      </w:pPr>
      <w:r>
        <w:rPr>
          <w:sz w:val="22"/>
          <w:szCs w:val="22"/>
        </w:rPr>
        <w:t xml:space="preserve">• Uptime monitoring from multiple global locations</w:t>
      </w:r>
    </w:p>
    <w:p>
      <w:pPr>
        <w:shd w:fill="F5F5F5" w:val="clear"/>
        <w:spacing w:before="80" w:after="80"/>
        <w:ind w:left="720" w:right="360"/>
      </w:pPr>
      <w:r>
        <w:rPr>
          <w:sz w:val="22"/>
          <w:szCs w:val="22"/>
        </w:rPr>
        <w:t xml:space="preserve">• Third-party verification (Pingdom/StatusCake)</w:t>
      </w:r>
    </w:p>
    <w:p>
      <w:pPr>
        <w:shd w:fill="F5F5F5" w:val="clear"/>
        <w:spacing w:before="80" w:after="80"/>
        <w:ind w:left="720" w:right="360"/>
      </w:pPr>
      <w:r>
        <w:rPr>
          <w:sz w:val="22"/>
          <w:szCs w:val="22"/>
        </w:rPr>
        <w:t xml:space="preserve">• API response time tracking</w:t>
      </w:r>
    </w:p>
    <w:p>
      <w:pPr>
        <w:shd w:fill="F5F5F5" w:val="clear"/>
        <w:spacing w:before="80" w:after="80"/>
        <w:ind w:left="720" w:right="360"/>
      </w:pPr>
      <w:r>
        <w:rPr>
          <w:sz w:val="22"/>
          <w:szCs w:val="22"/>
        </w:rPr>
        <w:t xml:space="preserve">• Database performance metrics</w:t>
      </w:r>
    </w:p>
    <w:p>
      <w:pPr>
        <w:shd w:fill="F5F5F5" w:val="clear"/>
        <w:spacing w:before="80" w:after="80"/>
        <w:ind w:left="720" w:right="360"/>
      </w:pPr>
      <w:r>
        <w:rPr>
          <w:sz w:val="22"/>
          <w:szCs w:val="22"/>
        </w:rPr>
        <w:t xml:space="preserve">• Application error rates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Customer Reporting:</w:t>
      </w:r>
    </w:p>
    <w:p>
      <w:pPr>
        <w:shd w:fill="F5F5F5" w:val="clear"/>
        <w:spacing w:before="80" w:after="80"/>
        <w:ind w:left="720" w:right="360"/>
      </w:pPr>
      <w:r>
        <w:rPr>
          <w:sz w:val="22"/>
          <w:szCs w:val="22"/>
        </w:rPr>
        <w:t xml:space="preserve">• Monthly service performance reports emailed to all customers</w:t>
      </w:r>
    </w:p>
    <w:p>
      <w:pPr>
        <w:shd w:fill="F5F5F5" w:val="clear"/>
        <w:spacing w:before="80" w:after="80"/>
        <w:ind w:left="720" w:right="360"/>
      </w:pPr>
      <w:r>
        <w:rPr>
          <w:sz w:val="22"/>
          <w:szCs w:val="22"/>
        </w:rPr>
        <w:t xml:space="preserve">• SLA compliance metrics</w:t>
      </w:r>
    </w:p>
    <w:p>
      <w:pPr>
        <w:shd w:fill="F5F5F5" w:val="clear"/>
        <w:spacing w:before="80" w:after="80"/>
        <w:ind w:left="720" w:right="360"/>
      </w:pPr>
      <w:r>
        <w:rPr>
          <w:sz w:val="22"/>
          <w:szCs w:val="22"/>
        </w:rPr>
        <w:t xml:space="preserve">• Incident summaries</w:t>
      </w:r>
    </w:p>
    <w:p>
      <w:pPr>
        <w:shd w:fill="F5F5F5" w:val="clear"/>
        <w:spacing w:before="80" w:after="80"/>
        <w:ind w:left="720" w:right="360"/>
      </w:pPr>
      <w:r>
        <w:rPr>
          <w:sz w:val="22"/>
          <w:szCs w:val="22"/>
        </w:rPr>
        <w:t xml:space="preserve">• Support ticket resolution statistics</w:t>
      </w:r>
    </w:p>
    <w:p>
      <w:pPr>
        <w:shd w:fill="F5F5F5" w:val="clear"/>
        <w:spacing w:before="80" w:after="80"/>
        <w:ind w:left="720" w:right="360"/>
      </w:pPr>
      <w:r>
        <w:rPr>
          <w:sz w:val="22"/>
          <w:szCs w:val="22"/>
        </w:rPr>
        <w:t xml:space="preserve">• Uptime percentage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Enterprise Customers:</w:t>
      </w:r>
    </w:p>
    <w:p>
      <w:pPr>
        <w:shd w:fill="F5F5F5" w:val="clear"/>
        <w:spacing w:before="80" w:after="80"/>
        <w:ind w:left="720" w:right="360"/>
      </w:pPr>
      <w:r>
        <w:rPr>
          <w:sz w:val="22"/>
          <w:szCs w:val="22"/>
        </w:rPr>
        <w:t xml:space="preserve">• Quarterly Business Reviews (QBR) with account manager</w:t>
      </w:r>
    </w:p>
    <w:p>
      <w:pPr>
        <w:shd w:fill="F5F5F5" w:val="clear"/>
        <w:spacing w:before="80" w:after="80"/>
        <w:ind w:left="720" w:right="360"/>
      </w:pPr>
      <w:r>
        <w:rPr>
          <w:sz w:val="22"/>
          <w:szCs w:val="22"/>
        </w:rPr>
        <w:t xml:space="preserve">• Custom dashboards available</w:t>
      </w:r>
    </w:p>
    <w:p>
      <w:pPr>
        <w:shd w:fill="F5F5F5" w:val="clear"/>
        <w:spacing w:before="80" w:after="80"/>
        <w:ind w:left="720" w:right="360"/>
      </w:pPr>
      <w:r>
        <w:rPr>
          <w:sz w:val="22"/>
          <w:szCs w:val="22"/>
        </w:rPr>
        <w:t xml:space="preserve">• Trend analysis and recommendations</w:t>
      </w:r>
    </w:p>
    <w:p>
      <w:pPr>
        <w:shd w:fill="F5F5F5" w:val="clear"/>
        <w:spacing w:before="80" w:after="80"/>
        <w:ind w:left="720" w:right="360"/>
      </w:pPr>
      <w:r>
        <w:rPr>
          <w:sz w:val="22"/>
          <w:szCs w:val="22"/>
        </w:rPr>
        <w:t xml:space="preserve">• Roadmap discussions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Service Credits:</w:t>
      </w:r>
    </w:p>
    <w:p>
      <w:pPr>
        <w:shd w:fill="F5F5F5" w:val="clear"/>
        <w:spacing w:before="80" w:after="80"/>
        <w:ind w:left="720" w:right="360"/>
      </w:pPr>
      <w:r>
        <w:rPr>
          <w:sz w:val="22"/>
          <w:szCs w:val="22"/>
        </w:rPr>
        <w:t xml:space="preserve">• Automatically calculated for SLA breaches</w:t>
      </w:r>
    </w:p>
    <w:p>
      <w:pPr>
        <w:shd w:fill="F5F5F5" w:val="clear"/>
        <w:spacing w:before="80" w:after="80"/>
        <w:ind w:left="720" w:right="360"/>
      </w:pPr>
      <w:r>
        <w:rPr>
          <w:sz w:val="22"/>
          <w:szCs w:val="22"/>
        </w:rPr>
        <w:t xml:space="preserve">• Applied to next invoice without requiring claim</w:t>
      </w:r>
    </w:p>
    <w:p>
      <w:pPr>
        <w:shd w:fill="F5F5F5" w:val="clear"/>
        <w:spacing w:before="80" w:after="80"/>
        <w:ind w:left="720" w:right="360"/>
      </w:pPr>
      <w:r>
        <w:rPr>
          <w:sz w:val="22"/>
          <w:szCs w:val="22"/>
        </w:rPr>
        <w:t xml:space="preserve">• Pro-rata calculation based on downtime duration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Incident Post-Mortems:</w:t>
      </w:r>
    </w:p>
    <w:p>
      <w:pPr>
        <w:shd w:fill="F5F5F5" w:val="clear"/>
        <w:spacing w:before="80" w:after="80"/>
        <w:ind w:left="720" w:right="360"/>
      </w:pPr>
      <w:r>
        <w:rPr>
          <w:sz w:val="22"/>
          <w:szCs w:val="22"/>
        </w:rPr>
        <w:t xml:space="preserve">• Detailed analysis published for major incidents</w:t>
      </w:r>
    </w:p>
    <w:p>
      <w:pPr>
        <w:shd w:fill="F5F5F5" w:val="clear"/>
        <w:spacing w:before="80" w:after="80"/>
        <w:ind w:left="720" w:right="360"/>
      </w:pPr>
      <w:r>
        <w:rPr>
          <w:sz w:val="22"/>
          <w:szCs w:val="22"/>
        </w:rPr>
        <w:t xml:space="preserve">• Root cause identification</w:t>
      </w:r>
    </w:p>
    <w:p>
      <w:pPr>
        <w:shd w:fill="F5F5F5" w:val="clear"/>
        <w:spacing w:before="80" w:after="80"/>
        <w:ind w:left="720" w:right="360"/>
      </w:pPr>
      <w:r>
        <w:rPr>
          <w:sz w:val="22"/>
          <w:szCs w:val="22"/>
        </w:rPr>
        <w:t xml:space="preserve">• Timeline of events</w:t>
      </w:r>
    </w:p>
    <w:p>
      <w:pPr>
        <w:shd w:fill="F5F5F5" w:val="clear"/>
        <w:spacing w:before="80" w:after="80"/>
        <w:ind w:left="720" w:right="360"/>
      </w:pPr>
      <w:r>
        <w:rPr>
          <w:sz w:val="22"/>
          <w:szCs w:val="22"/>
        </w:rPr>
        <w:t xml:space="preserve">• Remediation actions and preventive measures</w:t>
      </w:r>
    </w:p>
    <w:p>
      <w:pPr>
        <w:spacing w:before="240" w:after="120"/>
        <w:ind w:left="360"/>
      </w:pPr>
      <w:r>
        <w:rPr>
          <w:b/>
          <w:bCs/>
          <w:color w:val="2E5C8A"/>
        </w:rPr>
        <w:t xml:space="preserve">7.3</w:t>
      </w:r>
      <w:r>
        <w:t xml:space="preserve">  </w:t>
      </w:r>
      <w:r>
        <w:rPr>
          <w:b/>
          <w:bCs/>
        </w:rPr>
        <w:t xml:space="preserve">Support Arrangements</w:t>
      </w:r>
    </w:p>
    <w:p>
      <w:pPr>
        <w:shd w:fill="F5F5F5" w:val="clear"/>
        <w:spacing w:before="120" w:after="80"/>
        <w:ind w:left="720" w:right="360"/>
      </w:pPr>
      <w:r>
        <w:rPr>
          <w:sz w:val="22"/>
          <w:szCs w:val="22"/>
        </w:rPr>
        <w:t xml:space="preserve">Standard Support (Professional Plan):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Support Hours:</w:t>
      </w:r>
    </w:p>
    <w:p>
      <w:pPr>
        <w:shd w:fill="F5F5F5" w:val="clear"/>
        <w:spacing w:before="80" w:after="80"/>
        <w:ind w:left="720" w:right="360"/>
      </w:pPr>
      <w:r>
        <w:rPr>
          <w:sz w:val="22"/>
          <w:szCs w:val="22"/>
        </w:rPr>
        <w:t xml:space="preserve">• Monday-Friday, 9am-6pm UK time</w:t>
      </w:r>
    </w:p>
    <w:p>
      <w:pPr>
        <w:shd w:fill="F5F5F5" w:val="clear"/>
        <w:spacing w:before="80" w:after="80"/>
        <w:ind w:left="720" w:right="360"/>
      </w:pPr>
      <w:r>
        <w:rPr>
          <w:sz w:val="22"/>
          <w:szCs w:val="22"/>
        </w:rPr>
        <w:t xml:space="preserve">• Excluding UK bank holidays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Support Channels:</w:t>
      </w:r>
    </w:p>
    <w:p>
      <w:pPr>
        <w:shd w:fill="F5F5F5" w:val="clear"/>
        <w:spacing w:before="80" w:after="80"/>
        <w:ind w:left="720" w:right="360"/>
      </w:pPr>
      <w:r>
        <w:rPr>
          <w:sz w:val="22"/>
          <w:szCs w:val="22"/>
        </w:rPr>
        <w:t xml:space="preserve">• Email: support@techvendor.com</w:t>
      </w:r>
    </w:p>
    <w:p>
      <w:pPr>
        <w:shd w:fill="F5F5F5" w:val="clear"/>
        <w:spacing w:before="80" w:after="80"/>
        <w:ind w:left="720" w:right="360"/>
      </w:pPr>
      <w:r>
        <w:rPr>
          <w:sz w:val="22"/>
          <w:szCs w:val="22"/>
        </w:rPr>
        <w:t xml:space="preserve">• In-app chat (during business hours)</w:t>
      </w:r>
    </w:p>
    <w:p>
      <w:pPr>
        <w:shd w:fill="F5F5F5" w:val="clear"/>
        <w:spacing w:before="80" w:after="80"/>
        <w:ind w:left="720" w:right="360"/>
      </w:pPr>
      <w:r>
        <w:rPr>
          <w:sz w:val="22"/>
          <w:szCs w:val="22"/>
        </w:rPr>
        <w:t xml:space="preserve">• Support portal: support.techvendor.com</w:t>
      </w:r>
    </w:p>
    <w:p>
      <w:pPr>
        <w:shd w:fill="F5F5F5" w:val="clear"/>
        <w:spacing w:before="80" w:after="80"/>
        <w:ind w:left="720" w:right="360"/>
      </w:pPr>
      <w:r>
        <w:rPr>
          <w:sz w:val="22"/>
          <w:szCs w:val="22"/>
        </w:rPr>
        <w:t xml:space="preserve">• Knowledge base and self-service help centre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Escalation Path:</w:t>
      </w:r>
    </w:p>
    <w:p>
      <w:pPr>
        <w:shd w:fill="F5F5F5" w:val="clear"/>
        <w:spacing w:before="80" w:after="80"/>
        <w:ind w:left="720" w:right="360"/>
      </w:pPr>
      <w:r>
        <w:rPr>
          <w:sz w:val="22"/>
          <w:szCs w:val="22"/>
        </w:rPr>
        <w:t xml:space="preserve">Level 1: Support Analyst (first response, common issues)</w:t>
      </w:r>
    </w:p>
    <w:p>
      <w:pPr>
        <w:shd w:fill="F5F5F5" w:val="clear"/>
        <w:spacing w:before="80" w:after="80"/>
        <w:ind w:left="720" w:right="360"/>
      </w:pPr>
      <w:r>
        <w:rPr>
          <w:sz w:val="22"/>
          <w:szCs w:val="22"/>
        </w:rPr>
        <w:t xml:space="preserve">Level 2: Senior Support Engineer (complex technical issues)</w:t>
      </w:r>
    </w:p>
    <w:p>
      <w:pPr>
        <w:shd w:fill="F5F5F5" w:val="clear"/>
        <w:spacing w:before="80" w:after="80"/>
        <w:ind w:left="720" w:right="360"/>
      </w:pPr>
      <w:r>
        <w:rPr>
          <w:sz w:val="22"/>
          <w:szCs w:val="22"/>
        </w:rPr>
        <w:t xml:space="preserve">Level 3: Product Engineering Team (platform/code issues)</w:t>
      </w:r>
    </w:p>
    <w:p>
      <w:pPr>
        <w:shd w:fill="F5F5F5" w:val="clear"/>
        <w:spacing w:before="80" w:after="80"/>
        <w:ind w:left="720" w:right="360"/>
      </w:pPr>
      <w:r>
        <w:rPr>
          <w:sz w:val="22"/>
          <w:szCs w:val="22"/>
        </w:rPr>
        <w:t xml:space="preserve">Level 4: Head of Support + CTO (critical business impact)</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Premium Support (Enterprise Plan):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Support Hours:</w:t>
      </w:r>
    </w:p>
    <w:p>
      <w:pPr>
        <w:shd w:fill="F5F5F5" w:val="clear"/>
        <w:spacing w:before="80" w:after="80"/>
        <w:ind w:left="720" w:right="360"/>
      </w:pPr>
      <w:r>
        <w:rPr>
          <w:sz w:val="22"/>
          <w:szCs w:val="22"/>
        </w:rPr>
        <w:t xml:space="preserve">• 24/7/365 including emergency hotline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Support Channels:</w:t>
      </w:r>
    </w:p>
    <w:p>
      <w:pPr>
        <w:shd w:fill="F5F5F5" w:val="clear"/>
        <w:spacing w:before="80" w:after="80"/>
        <w:ind w:left="720" w:right="360"/>
      </w:pPr>
      <w:r>
        <w:rPr>
          <w:sz w:val="22"/>
          <w:szCs w:val="22"/>
        </w:rPr>
        <w:t xml:space="preserve">• All standard channels plus:</w:t>
      </w:r>
    </w:p>
    <w:p>
      <w:pPr>
        <w:shd w:fill="F5F5F5" w:val="clear"/>
        <w:spacing w:before="80" w:after="80"/>
        <w:ind w:left="720" w:right="360"/>
      </w:pPr>
      <w:r>
        <w:rPr>
          <w:sz w:val="22"/>
          <w:szCs w:val="22"/>
        </w:rPr>
        <w:t xml:space="preserve">• Emergency hotline: +44 (0)118 999 8888</w:t>
      </w:r>
    </w:p>
    <w:p>
      <w:pPr>
        <w:shd w:fill="F5F5F5" w:val="clear"/>
        <w:spacing w:before="80" w:after="80"/>
        <w:ind w:left="720" w:right="360"/>
      </w:pPr>
      <w:r>
        <w:rPr>
          <w:sz w:val="22"/>
          <w:szCs w:val="22"/>
        </w:rPr>
        <w:t xml:space="preserve">• Dedicated Slack channel (optional)</w:t>
      </w:r>
    </w:p>
    <w:p>
      <w:pPr>
        <w:shd w:fill="F5F5F5" w:val="clear"/>
        <w:spacing w:before="80" w:after="80"/>
        <w:ind w:left="720" w:right="360"/>
      </w:pPr>
      <w:r>
        <w:rPr>
          <w:sz w:val="22"/>
          <w:szCs w:val="22"/>
        </w:rPr>
        <w:t xml:space="preserve">• Direct access to account manager</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Escalation:</w:t>
      </w:r>
    </w:p>
    <w:p>
      <w:pPr>
        <w:shd w:fill="F5F5F5" w:val="clear"/>
        <w:spacing w:before="80" w:after="80"/>
        <w:ind w:left="720" w:right="360"/>
      </w:pPr>
      <w:r>
        <w:rPr>
          <w:sz w:val="22"/>
          <w:szCs w:val="22"/>
        </w:rPr>
        <w:t xml:space="preserve">• Faster escalation path</w:t>
      </w:r>
    </w:p>
    <w:p>
      <w:pPr>
        <w:shd w:fill="F5F5F5" w:val="clear"/>
        <w:spacing w:before="80" w:after="80"/>
        <w:ind w:left="720" w:right="360"/>
      </w:pPr>
      <w:r>
        <w:rPr>
          <w:sz w:val="22"/>
          <w:szCs w:val="22"/>
        </w:rPr>
        <w:t xml:space="preserve">• Named technical contacts</w:t>
      </w:r>
    </w:p>
    <w:p>
      <w:pPr>
        <w:shd w:fill="F5F5F5" w:val="clear"/>
        <w:spacing w:before="80" w:after="80"/>
        <w:ind w:left="720" w:right="360"/>
      </w:pPr>
      <w:r>
        <w:rPr>
          <w:sz w:val="22"/>
          <w:szCs w:val="22"/>
        </w:rPr>
        <w:t xml:space="preserve">• Executive escalation contacts provided</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Proactive Support:</w:t>
      </w:r>
    </w:p>
    <w:p>
      <w:pPr>
        <w:shd w:fill="F5F5F5" w:val="clear"/>
        <w:spacing w:before="80" w:after="80"/>
        <w:ind w:left="720" w:right="360"/>
      </w:pPr>
      <w:r>
        <w:rPr>
          <w:sz w:val="22"/>
          <w:szCs w:val="22"/>
        </w:rPr>
        <w:t xml:space="preserve">• Regular check-ins from account manager</w:t>
      </w:r>
    </w:p>
    <w:p>
      <w:pPr>
        <w:shd w:fill="F5F5F5" w:val="clear"/>
        <w:spacing w:before="80" w:after="80"/>
        <w:ind w:left="720" w:right="360"/>
      </w:pPr>
      <w:r>
        <w:rPr>
          <w:sz w:val="22"/>
          <w:szCs w:val="22"/>
        </w:rPr>
        <w:t xml:space="preserve">• Platform health reviews</w:t>
      </w:r>
    </w:p>
    <w:p>
      <w:pPr>
        <w:shd w:fill="F5F5F5" w:val="clear"/>
        <w:spacing w:before="80" w:after="80"/>
        <w:ind w:left="720" w:right="360"/>
      </w:pPr>
      <w:r>
        <w:rPr>
          <w:sz w:val="22"/>
          <w:szCs w:val="22"/>
        </w:rPr>
        <w:t xml:space="preserve">• Usage optimization recommendations</w:t>
      </w:r>
    </w:p>
    <w:p>
      <w:pPr>
        <w:shd w:fill="F5F5F5" w:val="clear"/>
        <w:spacing w:before="80" w:after="80"/>
        <w:ind w:left="720" w:right="360"/>
      </w:pPr>
      <w:r>
        <w:rPr>
          <w:sz w:val="22"/>
          <w:szCs w:val="22"/>
        </w:rPr>
        <w:t xml:space="preserve">• Training webinars and office hours</w:t>
      </w:r>
    </w:p>
    <w:p>
      <w:pPr>
        <w:spacing w:before="240" w:after="120"/>
        <w:ind w:left="360"/>
      </w:pPr>
      <w:r>
        <w:rPr>
          <w:b/>
          <w:bCs/>
          <w:color w:val="2E5C8A"/>
        </w:rPr>
        <w:t xml:space="preserve">7.4</w:t>
      </w:r>
      <w:r>
        <w:t xml:space="preserve">  </w:t>
      </w:r>
      <w:r>
        <w:rPr>
          <w:b/>
          <w:bCs/>
        </w:rPr>
        <w:t xml:space="preserve">Change Management Process</w:t>
      </w:r>
    </w:p>
    <w:p>
      <w:pPr>
        <w:shd w:fill="F5F5F5" w:val="clear"/>
        <w:spacing w:before="120" w:after="80"/>
        <w:ind w:left="720" w:right="360"/>
      </w:pPr>
      <w:r>
        <w:rPr>
          <w:sz w:val="22"/>
          <w:szCs w:val="22"/>
        </w:rPr>
        <w:t xml:space="preserve">Planned Maintenance: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Notification:</w:t>
      </w:r>
    </w:p>
    <w:p>
      <w:pPr>
        <w:shd w:fill="F5F5F5" w:val="clear"/>
        <w:spacing w:before="80" w:after="80"/>
        <w:ind w:left="720" w:right="360"/>
      </w:pPr>
      <w:r>
        <w:rPr>
          <w:sz w:val="22"/>
          <w:szCs w:val="22"/>
        </w:rPr>
        <w:t xml:space="preserve">• Minimum 7 days advance notice via email and status page</w:t>
      </w:r>
    </w:p>
    <w:p>
      <w:pPr>
        <w:shd w:fill="F5F5F5" w:val="clear"/>
        <w:spacing w:before="80" w:after="80"/>
        <w:ind w:left="720" w:right="360"/>
      </w:pPr>
      <w:r>
        <w:rPr>
          <w:sz w:val="22"/>
          <w:szCs w:val="22"/>
        </w:rPr>
        <w:t xml:space="preserve">• 48 hours reminder notification</w:t>
      </w:r>
    </w:p>
    <w:p>
      <w:pPr>
        <w:shd w:fill="F5F5F5" w:val="clear"/>
        <w:spacing w:before="80" w:after="80"/>
        <w:ind w:left="720" w:right="360"/>
      </w:pPr>
      <w:r>
        <w:rPr>
          <w:sz w:val="22"/>
          <w:szCs w:val="22"/>
        </w:rPr>
        <w:t xml:space="preserve">• Notice includes: date, time, duration, expected impact, rollback plan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Scheduling:</w:t>
      </w:r>
    </w:p>
    <w:p>
      <w:pPr>
        <w:shd w:fill="F5F5F5" w:val="clear"/>
        <w:spacing w:before="80" w:after="80"/>
        <w:ind w:left="720" w:right="360"/>
      </w:pPr>
      <w:r>
        <w:rPr>
          <w:sz w:val="22"/>
          <w:szCs w:val="22"/>
        </w:rPr>
        <w:t xml:space="preserve">• Scheduled during low-usage windows (typically Sunday 2am-6am UK time)</w:t>
      </w:r>
    </w:p>
    <w:p>
      <w:pPr>
        <w:shd w:fill="F5F5F5" w:val="clear"/>
        <w:spacing w:before="80" w:after="80"/>
        <w:ind w:left="720" w:right="360"/>
      </w:pPr>
      <w:r>
        <w:rPr>
          <w:sz w:val="22"/>
          <w:szCs w:val="22"/>
        </w:rPr>
        <w:t xml:space="preserve">• Customer input welcomed for Enterprise customers</w:t>
      </w:r>
    </w:p>
    <w:p>
      <w:pPr>
        <w:shd w:fill="F5F5F5" w:val="clear"/>
        <w:spacing w:before="80" w:after="80"/>
        <w:ind w:left="720" w:right="360"/>
      </w:pPr>
      <w:r>
        <w:rPr>
          <w:sz w:val="22"/>
          <w:szCs w:val="22"/>
        </w:rPr>
        <w:t xml:space="preserve">• Avoid month-end, quarter-end, and known customer busy periods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Approval:</w:t>
      </w:r>
    </w:p>
    <w:p>
      <w:pPr>
        <w:shd w:fill="F5F5F5" w:val="clear"/>
        <w:spacing w:before="80" w:after="80"/>
        <w:ind w:left="720" w:right="360"/>
      </w:pPr>
      <w:r>
        <w:rPr>
          <w:sz w:val="22"/>
          <w:szCs w:val="22"/>
        </w:rPr>
        <w:t xml:space="preserve">• Change Advisory Board reviews all planned maintenance</w:t>
      </w:r>
    </w:p>
    <w:p>
      <w:pPr>
        <w:shd w:fill="F5F5F5" w:val="clear"/>
        <w:spacing w:before="80" w:after="80"/>
        <w:ind w:left="720" w:right="360"/>
      </w:pPr>
      <w:r>
        <w:rPr>
          <w:sz w:val="22"/>
          <w:szCs w:val="22"/>
        </w:rPr>
        <w:t xml:space="preserve">• Risk assessment and rollback plan required</w:t>
      </w:r>
    </w:p>
    <w:p>
      <w:pPr>
        <w:shd w:fill="F5F5F5" w:val="clear"/>
        <w:spacing w:before="80" w:after="80"/>
        <w:ind w:left="720" w:right="360"/>
      </w:pPr>
      <w:r>
        <w:rPr>
          <w:sz w:val="22"/>
          <w:szCs w:val="22"/>
        </w:rPr>
        <w:t xml:space="preserve">• Customer approval required for changes affecting Enterprise SLAs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Continuous Deployment (Non-Breaking Changes):</w:t>
      </w:r>
    </w:p>
    <w:p>
      <w:pPr>
        <w:shd w:fill="F5F5F5" w:val="clear"/>
        <w:spacing w:before="80" w:after="80"/>
        <w:ind w:left="720" w:right="360"/>
      </w:pPr>
      <w:r>
        <w:rPr>
          <w:sz w:val="22"/>
          <w:szCs w:val="22"/>
        </w:rPr>
        <w:t xml:space="preserve">• Minor updates and bug fixes deployed continuously</w:t>
      </w:r>
    </w:p>
    <w:p>
      <w:pPr>
        <w:shd w:fill="F5F5F5" w:val="clear"/>
        <w:spacing w:before="80" w:after="80"/>
        <w:ind w:left="720" w:right="360"/>
      </w:pPr>
      <w:r>
        <w:rPr>
          <w:sz w:val="22"/>
          <w:szCs w:val="22"/>
        </w:rPr>
        <w:t xml:space="preserve">• No customer notification required</w:t>
      </w:r>
    </w:p>
    <w:p>
      <w:pPr>
        <w:shd w:fill="F5F5F5" w:val="clear"/>
        <w:spacing w:before="80" w:after="80"/>
        <w:ind w:left="720" w:right="360"/>
      </w:pPr>
      <w:r>
        <w:rPr>
          <w:sz w:val="22"/>
          <w:szCs w:val="22"/>
        </w:rPr>
        <w:t xml:space="preserve">• Zero downtime deployment</w:t>
      </w:r>
    </w:p>
    <w:p>
      <w:pPr>
        <w:shd w:fill="F5F5F5" w:val="clear"/>
        <w:spacing w:before="80" w:after="80"/>
        <w:ind w:left="720" w:right="360"/>
      </w:pPr>
      <w:r>
        <w:rPr>
          <w:sz w:val="22"/>
          <w:szCs w:val="22"/>
        </w:rPr>
        <w:t xml:space="preserve">• Automatic rollback on error detection</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Major Features and Breaking Changes:</w:t>
      </w:r>
    </w:p>
    <w:p>
      <w:pPr>
        <w:shd w:fill="F5F5F5" w:val="clear"/>
        <w:spacing w:before="80" w:after="80"/>
        <w:ind w:left="720" w:right="360"/>
      </w:pPr>
      <w:r>
        <w:rPr>
          <w:sz w:val="22"/>
          <w:szCs w:val="22"/>
        </w:rPr>
        <w:t xml:space="preserve">• Minimum 30 days advance notice</w:t>
      </w:r>
    </w:p>
    <w:p>
      <w:pPr>
        <w:shd w:fill="F5F5F5" w:val="clear"/>
        <w:spacing w:before="80" w:after="80"/>
        <w:ind w:left="720" w:right="360"/>
      </w:pPr>
      <w:r>
        <w:rPr>
          <w:sz w:val="22"/>
          <w:szCs w:val="22"/>
        </w:rPr>
        <w:t xml:space="preserve">• Beta testing period offered to interested customers</w:t>
      </w:r>
    </w:p>
    <w:p>
      <w:pPr>
        <w:shd w:fill="F5F5F5" w:val="clear"/>
        <w:spacing w:before="80" w:after="80"/>
        <w:ind w:left="720" w:right="360"/>
      </w:pPr>
      <w:r>
        <w:rPr>
          <w:sz w:val="22"/>
          <w:szCs w:val="22"/>
        </w:rPr>
        <w:t xml:space="preserve">• Migration guides and documentation provided</w:t>
      </w:r>
    </w:p>
    <w:p>
      <w:pPr>
        <w:shd w:fill="F5F5F5" w:val="clear"/>
        <w:spacing w:before="80" w:after="80"/>
        <w:ind w:left="720" w:right="360"/>
      </w:pPr>
      <w:r>
        <w:rPr>
          <w:sz w:val="22"/>
          <w:szCs w:val="22"/>
        </w:rPr>
        <w:t xml:space="preserve">• Webinar training sessions offered</w:t>
      </w:r>
    </w:p>
    <w:p>
      <w:pPr>
        <w:shd w:fill="F5F5F5" w:val="clear"/>
        <w:spacing w:before="80" w:after="80"/>
        <w:ind w:left="720" w:right="360"/>
      </w:pPr>
      <w:r>
        <w:rPr>
          <w:sz w:val="22"/>
          <w:szCs w:val="22"/>
        </w:rPr>
        <w:t xml:space="preserve">• Dedicated support during transition period</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Emergency Changes:</w:t>
      </w:r>
    </w:p>
    <w:p>
      <w:pPr>
        <w:shd w:fill="F5F5F5" w:val="clear"/>
        <w:spacing w:before="80" w:after="80"/>
        <w:ind w:left="720" w:right="360"/>
      </w:pPr>
      <w:r>
        <w:rPr>
          <w:sz w:val="22"/>
          <w:szCs w:val="22"/>
        </w:rPr>
        <w:t xml:space="preserve">• Security patches deployed immediately to protect customers</w:t>
      </w:r>
    </w:p>
    <w:p>
      <w:pPr>
        <w:shd w:fill="F5F5F5" w:val="clear"/>
        <w:spacing w:before="80" w:after="80"/>
        <w:ind w:left="720" w:right="360"/>
      </w:pPr>
      <w:r>
        <w:rPr>
          <w:sz w:val="22"/>
          <w:szCs w:val="22"/>
        </w:rPr>
        <w:t xml:space="preserve">• Post-deployment notification within 24 hours</w:t>
      </w:r>
    </w:p>
    <w:p>
      <w:pPr>
        <w:shd w:fill="F5F5F5" w:val="clear"/>
        <w:spacing w:before="80" w:after="80"/>
        <w:ind w:left="720" w:right="360"/>
      </w:pPr>
      <w:r>
        <w:rPr>
          <w:sz w:val="22"/>
          <w:szCs w:val="22"/>
        </w:rPr>
        <w:t xml:space="preserve">• Incident report provided explaining urgency</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Change Log:</w:t>
      </w:r>
    </w:p>
    <w:p>
      <w:pPr>
        <w:shd w:fill="F5F5F5" w:val="clear"/>
        <w:spacing w:before="80" w:after="80"/>
        <w:ind w:left="720" w:right="360"/>
      </w:pPr>
      <w:r>
        <w:rPr>
          <w:sz w:val="22"/>
          <w:szCs w:val="22"/>
        </w:rPr>
        <w:t xml:space="preserve">• All changes documented at www.techvendor.com/changelog</w:t>
      </w:r>
    </w:p>
    <w:p>
      <w:pPr>
        <w:shd w:fill="F5F5F5" w:val="clear"/>
        <w:spacing w:before="80" w:after="80"/>
        <w:ind w:left="720" w:right="360"/>
      </w:pPr>
      <w:r>
        <w:rPr>
          <w:sz w:val="22"/>
          <w:szCs w:val="22"/>
        </w:rPr>
        <w:t xml:space="preserve">• RSS feed and email notifications available</w:t>
      </w:r>
    </w:p>
    <w:p>
      <w:pPr>
        <w:shd w:fill="F5F5F5" w:val="clear"/>
        <w:spacing w:before="80" w:after="80"/>
        <w:ind w:left="720" w:right="360"/>
      </w:pPr>
      <w:r>
        <w:rPr>
          <w:sz w:val="22"/>
          <w:szCs w:val="22"/>
        </w:rPr>
        <w:t xml:space="preserve">• Searchable by date, feature area, and impact level</w:t>
      </w:r>
    </w:p>
    <w:p>
      <w:pPr>
        <w:spacing w:before="240" w:after="120"/>
        <w:ind w:left="360"/>
      </w:pPr>
      <w:r>
        <w:rPr>
          <w:b/>
          <w:bCs/>
          <w:color w:val="2E5C8A"/>
        </w:rPr>
        <w:t xml:space="preserve">7.5</w:t>
      </w:r>
      <w:r>
        <w:t xml:space="preserve">  </w:t>
      </w:r>
      <w:r>
        <w:rPr>
          <w:b/>
          <w:bCs/>
        </w:rPr>
        <w:t xml:space="preserve">Client References</w:t>
      </w:r>
    </w:p>
    <w:p>
      <w:pPr>
        <w:shd w:fill="F5F5F5" w:val="clear"/>
        <w:spacing w:before="120" w:after="80"/>
        <w:ind w:left="720" w:right="360"/>
      </w:pPr>
      <w:r>
        <w:rPr>
          <w:sz w:val="22"/>
          <w:szCs w:val="22"/>
        </w:rPr>
        <w:t xml:space="preserve">Reference 1:</w:t>
      </w:r>
    </w:p>
    <w:p>
      <w:pPr>
        <w:shd w:fill="F5F5F5" w:val="clear"/>
        <w:spacing w:before="80" w:after="80"/>
        <w:ind w:left="720" w:right="360"/>
      </w:pPr>
      <w:r>
        <w:rPr>
          <w:sz w:val="22"/>
          <w:szCs w:val="22"/>
        </w:rPr>
        <w:t xml:space="preserve">Organisation: LegalCorp International Ltd</w:t>
      </w:r>
    </w:p>
    <w:p>
      <w:pPr>
        <w:shd w:fill="F5F5F5" w:val="clear"/>
        <w:spacing w:before="80" w:after="80"/>
        <w:ind w:left="720" w:right="360"/>
      </w:pPr>
      <w:r>
        <w:rPr>
          <w:sz w:val="22"/>
          <w:szCs w:val="22"/>
        </w:rPr>
        <w:t xml:space="preserve">Industry: Professional Services (Law Firm)</w:t>
      </w:r>
    </w:p>
    <w:p>
      <w:pPr>
        <w:shd w:fill="F5F5F5" w:val="clear"/>
        <w:spacing w:before="80" w:after="80"/>
        <w:ind w:left="720" w:right="360"/>
      </w:pPr>
      <w:r>
        <w:rPr>
          <w:sz w:val="22"/>
          <w:szCs w:val="22"/>
        </w:rPr>
        <w:t xml:space="preserve">Contact: Jane Smith, General Counsel</w:t>
      </w:r>
    </w:p>
    <w:p>
      <w:pPr>
        <w:shd w:fill="F5F5F5" w:val="clear"/>
        <w:spacing w:before="80" w:after="80"/>
        <w:ind w:left="720" w:right="360"/>
      </w:pPr>
      <w:r>
        <w:rPr>
          <w:sz w:val="22"/>
          <w:szCs w:val="22"/>
        </w:rPr>
        <w:t xml:space="preserve">Email: jane.smith@legalcorp.com</w:t>
      </w:r>
    </w:p>
    <w:p>
      <w:pPr>
        <w:shd w:fill="F5F5F5" w:val="clear"/>
        <w:spacing w:before="80" w:after="80"/>
        <w:ind w:left="720" w:right="360"/>
      </w:pPr>
      <w:r>
        <w:rPr>
          <w:sz w:val="22"/>
          <w:szCs w:val="22"/>
        </w:rPr>
        <w:t xml:space="preserve">Phone: +44 (0)20 1234 5678</w:t>
      </w:r>
    </w:p>
    <w:p>
      <w:pPr>
        <w:shd w:fill="F5F5F5" w:val="clear"/>
        <w:spacing w:before="80" w:after="80"/>
        <w:ind w:left="720" w:right="360"/>
      </w:pPr>
      <w:r>
        <w:rPr>
          <w:sz w:val="22"/>
          <w:szCs w:val="22"/>
        </w:rPr>
        <w:t xml:space="preserve">Services Provided: Contract lifecycle management platform</w:t>
      </w:r>
    </w:p>
    <w:p>
      <w:pPr>
        <w:shd w:fill="F5F5F5" w:val="clear"/>
        <w:spacing w:before="80" w:after="80"/>
        <w:ind w:left="720" w:right="360"/>
      </w:pPr>
      <w:r>
        <w:rPr>
          <w:sz w:val="22"/>
          <w:szCs w:val="22"/>
        </w:rPr>
        <w:t xml:space="preserve">Number of Users: 200+</w:t>
      </w:r>
    </w:p>
    <w:p>
      <w:pPr>
        <w:shd w:fill="F5F5F5" w:val="clear"/>
        <w:spacing w:before="80" w:after="80"/>
        <w:ind w:left="720" w:right="360"/>
      </w:pPr>
      <w:r>
        <w:rPr>
          <w:sz w:val="22"/>
          <w:szCs w:val="22"/>
        </w:rPr>
        <w:t xml:space="preserve">Relationship Duration: 3 years (since January 2022)</w:t>
      </w:r>
    </w:p>
    <w:p>
      <w:pPr>
        <w:shd w:fill="F5F5F5" w:val="clear"/>
        <w:spacing w:before="80" w:after="80"/>
        <w:ind w:left="720" w:right="360"/>
      </w:pPr>
      <w:r>
        <w:rPr>
          <w:sz w:val="22"/>
          <w:szCs w:val="22"/>
        </w:rPr>
        <w:t xml:space="preserve">Key Benefits Realised: 60% reduction in contract turnaround time, centralised contract repository, automated approval workflows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Reference 2:</w:t>
      </w:r>
    </w:p>
    <w:p>
      <w:pPr>
        <w:shd w:fill="F5F5F5" w:val="clear"/>
        <w:spacing w:before="80" w:after="80"/>
        <w:ind w:left="720" w:right="360"/>
      </w:pPr>
      <w:r>
        <w:rPr>
          <w:sz w:val="22"/>
          <w:szCs w:val="22"/>
        </w:rPr>
        <w:t xml:space="preserve">Organisation: FinServices Group plc</w:t>
      </w:r>
    </w:p>
    <w:p>
      <w:pPr>
        <w:shd w:fill="F5F5F5" w:val="clear"/>
        <w:spacing w:before="80" w:after="80"/>
        <w:ind w:left="720" w:right="360"/>
      </w:pPr>
      <w:r>
        <w:rPr>
          <w:sz w:val="22"/>
          <w:szCs w:val="22"/>
        </w:rPr>
        <w:t xml:space="preserve">Industry: Financial Services</w:t>
      </w:r>
    </w:p>
    <w:p>
      <w:pPr>
        <w:shd w:fill="F5F5F5" w:val="clear"/>
        <w:spacing w:before="80" w:after="80"/>
        <w:ind w:left="720" w:right="360"/>
      </w:pPr>
      <w:r>
        <w:rPr>
          <w:sz w:val="22"/>
          <w:szCs w:val="22"/>
        </w:rPr>
        <w:t xml:space="preserve">Contact: David Jones, Head of Legal Operations</w:t>
      </w:r>
    </w:p>
    <w:p>
      <w:pPr>
        <w:shd w:fill="F5F5F5" w:val="clear"/>
        <w:spacing w:before="80" w:after="80"/>
        <w:ind w:left="720" w:right="360"/>
      </w:pPr>
      <w:r>
        <w:rPr>
          <w:sz w:val="22"/>
          <w:szCs w:val="22"/>
        </w:rPr>
        <w:t xml:space="preserve">Email: d.jones@finservices.co.uk</w:t>
      </w:r>
    </w:p>
    <w:p>
      <w:pPr>
        <w:shd w:fill="F5F5F5" w:val="clear"/>
        <w:spacing w:before="80" w:after="80"/>
        <w:ind w:left="720" w:right="360"/>
      </w:pPr>
      <w:r>
        <w:rPr>
          <w:sz w:val="22"/>
          <w:szCs w:val="22"/>
        </w:rPr>
        <w:t xml:space="preserve">Phone: +44 (0)20 9876 5432</w:t>
      </w:r>
    </w:p>
    <w:p>
      <w:pPr>
        <w:shd w:fill="F5F5F5" w:val="clear"/>
        <w:spacing w:before="80" w:after="80"/>
        <w:ind w:left="720" w:right="360"/>
      </w:pPr>
      <w:r>
        <w:rPr>
          <w:sz w:val="22"/>
          <w:szCs w:val="22"/>
        </w:rPr>
        <w:t xml:space="preserve">Services Provided: Enterprise CLM solution with custom integrations</w:t>
      </w:r>
    </w:p>
    <w:p>
      <w:pPr>
        <w:shd w:fill="F5F5F5" w:val="clear"/>
        <w:spacing w:before="80" w:after="80"/>
        <w:ind w:left="720" w:right="360"/>
      </w:pPr>
      <w:r>
        <w:rPr>
          <w:sz w:val="22"/>
          <w:szCs w:val="22"/>
        </w:rPr>
        <w:t xml:space="preserve">Number of Users: 500+</w:t>
      </w:r>
    </w:p>
    <w:p>
      <w:pPr>
        <w:shd w:fill="F5F5F5" w:val="clear"/>
        <w:spacing w:before="80" w:after="80"/>
        <w:ind w:left="720" w:right="360"/>
      </w:pPr>
      <w:r>
        <w:rPr>
          <w:sz w:val="22"/>
          <w:szCs w:val="22"/>
        </w:rPr>
        <w:t xml:space="preserve">Relationship Duration: 2 years (since March 2023)</w:t>
      </w:r>
    </w:p>
    <w:p>
      <w:pPr>
        <w:shd w:fill="F5F5F5" w:val="clear"/>
        <w:spacing w:before="80" w:after="80"/>
        <w:ind w:left="720" w:right="360"/>
      </w:pPr>
      <w:r>
        <w:rPr>
          <w:sz w:val="22"/>
          <w:szCs w:val="22"/>
        </w:rPr>
        <w:t xml:space="preserve">Key Benefits Realised: Improved regulatory compliance, automated template management, integration with Salesforce and NetSuite</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Reference 3:</w:t>
      </w:r>
    </w:p>
    <w:p>
      <w:pPr>
        <w:shd w:fill="F5F5F5" w:val="clear"/>
        <w:spacing w:before="80" w:after="80"/>
        <w:ind w:left="720" w:right="360"/>
      </w:pPr>
      <w:r>
        <w:rPr>
          <w:sz w:val="22"/>
          <w:szCs w:val="22"/>
        </w:rPr>
        <w:t xml:space="preserve">Organisation: MedTech Innovations Ltd</w:t>
      </w:r>
    </w:p>
    <w:p>
      <w:pPr>
        <w:shd w:fill="F5F5F5" w:val="clear"/>
        <w:spacing w:before="80" w:after="80"/>
        <w:ind w:left="720" w:right="360"/>
      </w:pPr>
      <w:r>
        <w:rPr>
          <w:sz w:val="22"/>
          <w:szCs w:val="22"/>
        </w:rPr>
        <w:t xml:space="preserve">Industry: Healthcare Technology</w:t>
      </w:r>
    </w:p>
    <w:p>
      <w:pPr>
        <w:shd w:fill="F5F5F5" w:val="clear"/>
        <w:spacing w:before="80" w:after="80"/>
        <w:ind w:left="720" w:right="360"/>
      </w:pPr>
      <w:r>
        <w:rPr>
          <w:sz w:val="22"/>
          <w:szCs w:val="22"/>
        </w:rPr>
        <w:t xml:space="preserve">Contact: Dr. Sarah Williams, Chief Legal Officer</w:t>
      </w:r>
    </w:p>
    <w:p>
      <w:pPr>
        <w:shd w:fill="F5F5F5" w:val="clear"/>
        <w:spacing w:before="80" w:after="80"/>
        <w:ind w:left="720" w:right="360"/>
      </w:pPr>
      <w:r>
        <w:rPr>
          <w:sz w:val="22"/>
          <w:szCs w:val="22"/>
        </w:rPr>
        <w:t xml:space="preserve">Email: s.williams@medtechinnovations.com</w:t>
      </w:r>
    </w:p>
    <w:p>
      <w:pPr>
        <w:shd w:fill="F5F5F5" w:val="clear"/>
        <w:spacing w:before="80" w:after="80"/>
        <w:ind w:left="720" w:right="360"/>
      </w:pPr>
      <w:r>
        <w:rPr>
          <w:sz w:val="22"/>
          <w:szCs w:val="22"/>
        </w:rPr>
        <w:t xml:space="preserve">Phone: +44 (0)161 234 5678</w:t>
      </w:r>
    </w:p>
    <w:p>
      <w:pPr>
        <w:shd w:fill="F5F5F5" w:val="clear"/>
        <w:spacing w:before="80" w:after="80"/>
        <w:ind w:left="720" w:right="360"/>
      </w:pPr>
      <w:r>
        <w:rPr>
          <w:sz w:val="22"/>
          <w:szCs w:val="22"/>
        </w:rPr>
        <w:t xml:space="preserve">Services Provided: Contract management and NDA automation</w:t>
      </w:r>
    </w:p>
    <w:p>
      <w:pPr>
        <w:shd w:fill="F5F5F5" w:val="clear"/>
        <w:spacing w:before="80" w:after="80"/>
        <w:ind w:left="720" w:right="360"/>
      </w:pPr>
      <w:r>
        <w:rPr>
          <w:sz w:val="22"/>
          <w:szCs w:val="22"/>
        </w:rPr>
        <w:t xml:space="preserve">Number of Users: 75</w:t>
      </w:r>
    </w:p>
    <w:p>
      <w:pPr>
        <w:shd w:fill="F5F5F5" w:val="clear"/>
        <w:spacing w:before="80" w:after="80"/>
        <w:ind w:left="720" w:right="360"/>
      </w:pPr>
      <w:r>
        <w:rPr>
          <w:sz w:val="22"/>
          <w:szCs w:val="22"/>
        </w:rPr>
        <w:t xml:space="preserve">Relationship Duration: 18 months (since June 2023)</w:t>
      </w:r>
    </w:p>
    <w:p>
      <w:pPr>
        <w:shd w:fill="F5F5F5" w:val="clear"/>
        <w:spacing w:before="80" w:after="80"/>
        <w:ind w:left="720" w:right="360"/>
      </w:pPr>
      <w:r>
        <w:rPr>
          <w:sz w:val="22"/>
          <w:szCs w:val="22"/>
        </w:rPr>
        <w:t xml:space="preserve">Key Benefits Realised: Faster vendor onboarding, standardised contract templates, compliance tracking</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Additional references available upon request. We can arrange reference calls during the procurement process.</w:t>
      </w:r>
    </w:p>
    <w:p>
      <w:pPr>
        <w:pStyle w:val="Heading2"/>
      </w:pPr>
      <w:r>
        <w:t xml:space="preserve">SECTION 8: ENVIRONMENTAL, SOCIAL &amp; GOVERNANCE</w:t>
      </w:r>
    </w:p>
    <w:p>
      <w:pPr>
        <w:spacing w:before="240" w:after="120"/>
        <w:ind w:left="360"/>
      </w:pPr>
      <w:r>
        <w:rPr>
          <w:b/>
          <w:bCs/>
          <w:color w:val="2E5C8A"/>
        </w:rPr>
        <w:t xml:space="preserve">8.1</w:t>
      </w:r>
      <w:r>
        <w:t xml:space="preserve">  </w:t>
      </w:r>
      <w:r>
        <w:rPr>
          <w:b/>
          <w:bCs/>
        </w:rPr>
        <w:t xml:space="preserve">Environmental Policy and Carbon Commitments</w:t>
      </w:r>
    </w:p>
    <w:p>
      <w:pPr>
        <w:shd w:fill="F5F5F5" w:val="clear"/>
        <w:spacing w:before="120" w:after="80"/>
        <w:ind w:left="720" w:right="360"/>
      </w:pPr>
      <w:r>
        <w:rPr>
          <w:sz w:val="22"/>
          <w:szCs w:val="22"/>
        </w:rPr>
        <w:t xml:space="preserve">Net Zero Commitment:</w:t>
      </w:r>
    </w:p>
    <w:p>
      <w:pPr>
        <w:shd w:fill="F5F5F5" w:val="clear"/>
        <w:spacing w:before="80" w:after="80"/>
        <w:ind w:left="720" w:right="360"/>
      </w:pPr>
      <w:r>
        <w:rPr>
          <w:sz w:val="22"/>
          <w:szCs w:val="22"/>
        </w:rPr>
        <w:t xml:space="preserve">• Target: Net zero carbon emissions by 2030</w:t>
      </w:r>
    </w:p>
    <w:p>
      <w:pPr>
        <w:shd w:fill="F5F5F5" w:val="clear"/>
        <w:spacing w:before="80" w:after="80"/>
        <w:ind w:left="720" w:right="360"/>
      </w:pPr>
      <w:r>
        <w:rPr>
          <w:sz w:val="22"/>
          <w:szCs w:val="22"/>
        </w:rPr>
        <w:t xml:space="preserve">• Baseline year: 2020</w:t>
      </w:r>
    </w:p>
    <w:p>
      <w:pPr>
        <w:shd w:fill="F5F5F5" w:val="clear"/>
        <w:spacing w:before="80" w:after="80"/>
        <w:ind w:left="720" w:right="360"/>
      </w:pPr>
      <w:r>
        <w:rPr>
          <w:sz w:val="22"/>
          <w:szCs w:val="22"/>
        </w:rPr>
        <w:t xml:space="preserve">• Annual carbon footprint reporting</w:t>
      </w:r>
    </w:p>
    <w:p>
      <w:pPr>
        <w:shd w:fill="F5F5F5" w:val="clear"/>
        <w:spacing w:before="80" w:after="80"/>
        <w:ind w:left="720" w:right="360"/>
      </w:pPr>
      <w:r>
        <w:rPr>
          <w:sz w:val="22"/>
          <w:szCs w:val="22"/>
        </w:rPr>
        <w:t xml:space="preserve">• Science-based targets aligned with Paris Agreement</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Current Achievements:</w:t>
      </w:r>
    </w:p>
    <w:p>
      <w:pPr>
        <w:shd w:fill="F5F5F5" w:val="clear"/>
        <w:spacing w:before="80" w:after="80"/>
        <w:ind w:left="720" w:right="360"/>
      </w:pPr>
      <w:r>
        <w:rPr>
          <w:sz w:val="22"/>
          <w:szCs w:val="22"/>
        </w:rPr>
        <w:t xml:space="preserve">• 100% renewable energy for all office locations (achieved 2023)</w:t>
      </w:r>
    </w:p>
    <w:p>
      <w:pPr>
        <w:shd w:fill="F5F5F5" w:val="clear"/>
        <w:spacing w:before="80" w:after="80"/>
        <w:ind w:left="720" w:right="360"/>
      </w:pPr>
      <w:r>
        <w:rPr>
          <w:sz w:val="22"/>
          <w:szCs w:val="22"/>
        </w:rPr>
        <w:t xml:space="preserve">• Cloud infrastructure hosted with AWS (committed to 100% renewable energy globally by 2025)</w:t>
      </w:r>
    </w:p>
    <w:p>
      <w:pPr>
        <w:shd w:fill="F5F5F5" w:val="clear"/>
        <w:spacing w:before="80" w:after="80"/>
        <w:ind w:left="720" w:right="360"/>
      </w:pPr>
      <w:r>
        <w:rPr>
          <w:sz w:val="22"/>
          <w:szCs w:val="22"/>
        </w:rPr>
        <w:t xml:space="preserve">• Carbon neutral operations since 2023 (via offset programmes)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Emissions Reduction Initiatives:</w:t>
      </w:r>
    </w:p>
    <w:p>
      <w:pPr>
        <w:shd w:fill="F5F5F5" w:val="clear"/>
        <w:spacing w:before="80" w:after="80"/>
        <w:ind w:left="720" w:right="360"/>
      </w:pPr>
      <w:r>
        <w:rPr>
          <w:sz w:val="22"/>
          <w:szCs w:val="22"/>
        </w:rPr>
        <w:t xml:space="preserve">• Remote-first work policy reducing commuting emissions by ~80%</w:t>
      </w:r>
    </w:p>
    <w:p>
      <w:pPr>
        <w:shd w:fill="F5F5F5" w:val="clear"/>
        <w:spacing w:before="80" w:after="80"/>
        <w:ind w:left="720" w:right="360"/>
      </w:pPr>
      <w:r>
        <w:rPr>
          <w:sz w:val="22"/>
          <w:szCs w:val="22"/>
        </w:rPr>
        <w:t xml:space="preserve">• Business travel minimisation (virtual meetings preferred)</w:t>
      </w:r>
    </w:p>
    <w:p>
      <w:pPr>
        <w:shd w:fill="F5F5F5" w:val="clear"/>
        <w:spacing w:before="80" w:after="80"/>
        <w:ind w:left="720" w:right="360"/>
      </w:pPr>
      <w:r>
        <w:rPr>
          <w:sz w:val="22"/>
          <w:szCs w:val="22"/>
        </w:rPr>
        <w:t xml:space="preserve">• Carbon offsetting for all unavoidable business travel</w:t>
      </w:r>
    </w:p>
    <w:p>
      <w:pPr>
        <w:shd w:fill="F5F5F5" w:val="clear"/>
        <w:spacing w:before="80" w:after="80"/>
        <w:ind w:left="720" w:right="360"/>
      </w:pPr>
      <w:r>
        <w:rPr>
          <w:sz w:val="22"/>
          <w:szCs w:val="22"/>
        </w:rPr>
        <w:t xml:space="preserve">• Sustainable procurement policy prioritising low-carbon suppliers</w:t>
      </w:r>
    </w:p>
    <w:p>
      <w:pPr>
        <w:shd w:fill="F5F5F5" w:val="clear"/>
        <w:spacing w:before="80" w:after="80"/>
        <w:ind w:left="720" w:right="360"/>
      </w:pPr>
      <w:r>
        <w:rPr>
          <w:sz w:val="22"/>
          <w:szCs w:val="22"/>
        </w:rPr>
        <w:t xml:space="preserve">• Paperless operations (digital-first processes)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Measurement &amp; Transparency:</w:t>
      </w:r>
    </w:p>
    <w:p>
      <w:pPr>
        <w:shd w:fill="F5F5F5" w:val="clear"/>
        <w:spacing w:before="80" w:after="80"/>
        <w:ind w:left="720" w:right="360"/>
      </w:pPr>
      <w:r>
        <w:rPr>
          <w:sz w:val="22"/>
          <w:szCs w:val="22"/>
        </w:rPr>
        <w:t xml:space="preserve">• Annual greenhouse gas emissions assessment (Scope 1, 2, and 3)</w:t>
      </w:r>
    </w:p>
    <w:p>
      <w:pPr>
        <w:shd w:fill="F5F5F5" w:val="clear"/>
        <w:spacing w:before="80" w:after="80"/>
        <w:ind w:left="720" w:right="360"/>
      </w:pPr>
      <w:r>
        <w:rPr>
          <w:sz w:val="22"/>
          <w:szCs w:val="22"/>
        </w:rPr>
        <w:t xml:space="preserve">• Carbon footprint per employee tracked</w:t>
      </w:r>
    </w:p>
    <w:p>
      <w:pPr>
        <w:shd w:fill="F5F5F5" w:val="clear"/>
        <w:spacing w:before="80" w:after="80"/>
        <w:ind w:left="720" w:right="360"/>
      </w:pPr>
      <w:r>
        <w:rPr>
          <w:sz w:val="22"/>
          <w:szCs w:val="22"/>
        </w:rPr>
        <w:t xml:space="preserve">• Supply chain emissions monitoring</w:t>
      </w:r>
    </w:p>
    <w:p>
      <w:pPr>
        <w:shd w:fill="F5F5F5" w:val="clear"/>
        <w:spacing w:before="80" w:after="80"/>
        <w:ind w:left="720" w:right="360"/>
      </w:pPr>
      <w:r>
        <w:rPr>
          <w:sz w:val="22"/>
          <w:szCs w:val="22"/>
        </w:rPr>
        <w:t xml:space="preserve">• Environmental impact published in annual sustainability report</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Environmental Policy:</w:t>
      </w:r>
    </w:p>
    <w:p>
      <w:pPr>
        <w:shd w:fill="F5F5F5" w:val="clear"/>
        <w:spacing w:before="80" w:after="80"/>
        <w:ind w:left="720" w:right="360"/>
      </w:pPr>
      <w:r>
        <w:rPr>
          <w:sz w:val="22"/>
          <w:szCs w:val="22"/>
        </w:rPr>
        <w:t xml:space="preserve">• Published at www.techvendor.com/sustainability</w:t>
      </w:r>
    </w:p>
    <w:p>
      <w:pPr>
        <w:shd w:fill="F5F5F5" w:val="clear"/>
        <w:spacing w:before="80" w:after="80"/>
        <w:ind w:left="720" w:right="360"/>
      </w:pPr>
      <w:r>
        <w:rPr>
          <w:sz w:val="22"/>
          <w:szCs w:val="22"/>
        </w:rPr>
        <w:t xml:space="preserve">• Reviewed annually by Board</w:t>
      </w:r>
    </w:p>
    <w:p>
      <w:pPr>
        <w:shd w:fill="F5F5F5" w:val="clear"/>
        <w:spacing w:before="80" w:after="80"/>
        <w:ind w:left="720" w:right="360"/>
      </w:pPr>
      <w:r>
        <w:rPr>
          <w:sz w:val="22"/>
          <w:szCs w:val="22"/>
        </w:rPr>
        <w:t xml:space="preserve">• Employee engagement through green team</w:t>
      </w:r>
    </w:p>
    <w:p>
      <w:pPr>
        <w:shd w:fill="F5F5F5" w:val="clear"/>
        <w:spacing w:before="80" w:after="80"/>
        <w:ind w:left="720" w:right="360"/>
      </w:pPr>
      <w:r>
        <w:rPr>
          <w:sz w:val="22"/>
          <w:szCs w:val="22"/>
        </w:rPr>
        <w:t xml:space="preserve">• Continuous improvement objectives</w:t>
      </w:r>
    </w:p>
    <w:p>
      <w:pPr>
        <w:spacing w:before="240" w:after="120"/>
        <w:ind w:left="360"/>
      </w:pPr>
      <w:r>
        <w:rPr>
          <w:b/>
          <w:bCs/>
          <w:color w:val="2E5C8A"/>
        </w:rPr>
        <w:t xml:space="preserve">8.2</w:t>
      </w:r>
      <w:r>
        <w:t xml:space="preserve">  </w:t>
      </w:r>
      <w:r>
        <w:rPr>
          <w:b/>
          <w:bCs/>
        </w:rPr>
        <w:t xml:space="preserve">Environmental Certifications</w:t>
      </w:r>
    </w:p>
    <w:p>
      <w:pPr>
        <w:shd w:fill="F5F5F5" w:val="clear"/>
        <w:spacing w:before="120" w:after="80"/>
        <w:ind w:left="720" w:right="360"/>
      </w:pPr>
      <w:r>
        <w:rPr>
          <w:sz w:val="22"/>
          <w:szCs w:val="22"/>
        </w:rPr>
        <w:t xml:space="preserve">Current Status:</w:t>
      </w:r>
    </w:p>
    <w:p>
      <w:pPr>
        <w:shd w:fill="F5F5F5" w:val="clear"/>
        <w:spacing w:before="80" w:after="80"/>
        <w:ind w:left="720" w:right="360"/>
      </w:pPr>
      <w:r>
        <w:rPr>
          <w:sz w:val="22"/>
          <w:szCs w:val="22"/>
        </w:rPr>
        <w:t xml:space="preserve">• Working towards ISO 14001 Environmental Management System certification (target: 2026)</w:t>
      </w:r>
    </w:p>
    <w:p>
      <w:pPr>
        <w:shd w:fill="F5F5F5" w:val="clear"/>
        <w:spacing w:before="80" w:after="80"/>
        <w:ind w:left="720" w:right="360"/>
      </w:pPr>
      <w:r>
        <w:rPr>
          <w:sz w:val="22"/>
          <w:szCs w:val="22"/>
        </w:rPr>
        <w:t xml:space="preserve">• B Corporation certification application in progress (assessment stage)</w:t>
      </w:r>
    </w:p>
    <w:p>
      <w:pPr>
        <w:shd w:fill="F5F5F5" w:val="clear"/>
        <w:spacing w:before="80" w:after="80"/>
        <w:ind w:left="720" w:right="360"/>
      </w:pPr>
      <w:r>
        <w:rPr>
          <w:sz w:val="22"/>
          <w:szCs w:val="22"/>
        </w:rPr>
        <w:t xml:space="preserve">• Registered with Carbon Trust</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Memberships:</w:t>
      </w:r>
    </w:p>
    <w:p>
      <w:pPr>
        <w:shd w:fill="F5F5F5" w:val="clear"/>
        <w:spacing w:before="80" w:after="80"/>
        <w:ind w:left="720" w:right="360"/>
      </w:pPr>
      <w:r>
        <w:rPr>
          <w:sz w:val="22"/>
          <w:szCs w:val="22"/>
        </w:rPr>
        <w:t xml:space="preserve">• Tech Zero: Technology sector climate initiative</w:t>
      </w:r>
    </w:p>
    <w:p>
      <w:pPr>
        <w:shd w:fill="F5F5F5" w:val="clear"/>
        <w:spacing w:before="80" w:after="80"/>
        <w:ind w:left="720" w:right="360"/>
      </w:pPr>
      <w:r>
        <w:rPr>
          <w:sz w:val="22"/>
          <w:szCs w:val="22"/>
        </w:rPr>
        <w:t xml:space="preserve">• SME Climate Hub: UN-backed climate action programme</w:t>
      </w:r>
    </w:p>
    <w:p>
      <w:pPr>
        <w:shd w:fill="F5F5F5" w:val="clear"/>
        <w:spacing w:before="80" w:after="80"/>
        <w:ind w:left="720" w:right="360"/>
      </w:pPr>
      <w:r>
        <w:rPr>
          <w:sz w:val="22"/>
          <w:szCs w:val="22"/>
        </w:rPr>
        <w:t xml:space="preserve">• Pledge to Net Zero: UK business climate commitment</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Recognition:</w:t>
      </w:r>
    </w:p>
    <w:p>
      <w:pPr>
        <w:shd w:fill="F5F5F5" w:val="clear"/>
        <w:spacing w:before="80" w:after="80"/>
        <w:ind w:left="720" w:right="360"/>
      </w:pPr>
      <w:r>
        <w:rPr>
          <w:sz w:val="22"/>
          <w:szCs w:val="22"/>
        </w:rPr>
        <w:t xml:space="preserve">• Featured in Tech Nation's Sustainable Tech 50 (2024)</w:t>
      </w:r>
    </w:p>
    <w:p>
      <w:pPr>
        <w:shd w:fill="F5F5F5" w:val="clear"/>
        <w:spacing w:before="80" w:after="80"/>
        <w:ind w:left="720" w:right="360"/>
      </w:pPr>
      <w:r>
        <w:rPr>
          <w:sz w:val="22"/>
          <w:szCs w:val="22"/>
        </w:rPr>
        <w:t xml:space="preserve">• Green Business Award finalist (2024)</w:t>
      </w:r>
    </w:p>
    <w:p>
      <w:pPr>
        <w:spacing w:before="240" w:after="120"/>
        <w:ind w:left="360"/>
      </w:pPr>
      <w:r>
        <w:rPr>
          <w:b/>
          <w:bCs/>
          <w:color w:val="2E5C8A"/>
        </w:rPr>
        <w:t xml:space="preserve">8.3</w:t>
      </w:r>
      <w:r>
        <w:t xml:space="preserve">  </w:t>
      </w:r>
      <w:r>
        <w:rPr>
          <w:b/>
          <w:bCs/>
        </w:rPr>
        <w:t xml:space="preserve">Diversity, Equity, and Inclusion</w:t>
      </w:r>
    </w:p>
    <w:p>
      <w:pPr>
        <w:shd w:fill="F5F5F5" w:val="clear"/>
        <w:spacing w:before="120" w:after="80"/>
        <w:ind w:left="720" w:right="360"/>
      </w:pPr>
      <w:r>
        <w:rPr>
          <w:sz w:val="22"/>
          <w:szCs w:val="22"/>
        </w:rPr>
        <w:t xml:space="preserve">Workforce Diversity (as of December 2024):</w:t>
      </w:r>
    </w:p>
    <w:p>
      <w:pPr>
        <w:shd w:fill="F5F5F5" w:val="clear"/>
        <w:spacing w:before="80" w:after="80"/>
        <w:ind w:left="720" w:right="360"/>
      </w:pPr>
      <w:r>
        <w:rPr>
          <w:sz w:val="22"/>
          <w:szCs w:val="22"/>
        </w:rPr>
        <w:t xml:space="preserve">• Gender: 45% women, 54% men, 1% non-binary/prefer not to say</w:t>
      </w:r>
    </w:p>
    <w:p>
      <w:pPr>
        <w:shd w:fill="F5F5F5" w:val="clear"/>
        <w:spacing w:before="80" w:after="80"/>
        <w:ind w:left="720" w:right="360"/>
      </w:pPr>
      <w:r>
        <w:rPr>
          <w:sz w:val="22"/>
          <w:szCs w:val="22"/>
        </w:rPr>
        <w:t xml:space="preserve">• Leadership (Director+): 65% women</w:t>
      </w:r>
    </w:p>
    <w:p>
      <w:pPr>
        <w:shd w:fill="F5F5F5" w:val="clear"/>
        <w:spacing w:before="80" w:after="80"/>
        <w:ind w:left="720" w:right="360"/>
      </w:pPr>
      <w:r>
        <w:rPr>
          <w:sz w:val="22"/>
          <w:szCs w:val="22"/>
        </w:rPr>
        <w:t xml:space="preserve">• Ethnicity: 35% from ethnic minority backgrounds (against 25% UK working age population)</w:t>
      </w:r>
    </w:p>
    <w:p>
      <w:pPr>
        <w:shd w:fill="F5F5F5" w:val="clear"/>
        <w:spacing w:before="80" w:after="80"/>
        <w:ind w:left="720" w:right="360"/>
      </w:pPr>
      <w:r>
        <w:rPr>
          <w:sz w:val="22"/>
          <w:szCs w:val="22"/>
        </w:rPr>
        <w:t xml:space="preserve">• LGBTQ+: 12% of employees identify as LGBTQ+</w:t>
      </w:r>
    </w:p>
    <w:p>
      <w:pPr>
        <w:shd w:fill="F5F5F5" w:val="clear"/>
        <w:spacing w:before="80" w:after="80"/>
        <w:ind w:left="720" w:right="360"/>
      </w:pPr>
      <w:r>
        <w:rPr>
          <w:sz w:val="22"/>
          <w:szCs w:val="22"/>
        </w:rPr>
        <w:t xml:space="preserve">• Disability: 8% of employees have disclosed a disability</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Recruitment:</w:t>
      </w:r>
    </w:p>
    <w:p>
      <w:pPr>
        <w:shd w:fill="F5F5F5" w:val="clear"/>
        <w:spacing w:before="80" w:after="80"/>
        <w:ind w:left="720" w:right="360"/>
      </w:pPr>
      <w:r>
        <w:rPr>
          <w:sz w:val="22"/>
          <w:szCs w:val="22"/>
        </w:rPr>
        <w:t xml:space="preserve">• Blind CV screening to reduce unconscious bias</w:t>
      </w:r>
    </w:p>
    <w:p>
      <w:pPr>
        <w:shd w:fill="F5F5F5" w:val="clear"/>
        <w:spacing w:before="80" w:after="80"/>
        <w:ind w:left="720" w:right="360"/>
      </w:pPr>
      <w:r>
        <w:rPr>
          <w:sz w:val="22"/>
          <w:szCs w:val="22"/>
        </w:rPr>
        <w:t xml:space="preserve">• Diverse interview panels for all roles</w:t>
      </w:r>
    </w:p>
    <w:p>
      <w:pPr>
        <w:shd w:fill="F5F5F5" w:val="clear"/>
        <w:spacing w:before="80" w:after="80"/>
        <w:ind w:left="720" w:right="360"/>
      </w:pPr>
      <w:r>
        <w:rPr>
          <w:sz w:val="22"/>
          <w:szCs w:val="22"/>
        </w:rPr>
        <w:t xml:space="preserve">• Partnerships with diversity-focused recruitment agencies</w:t>
      </w:r>
    </w:p>
    <w:p>
      <w:pPr>
        <w:shd w:fill="F5F5F5" w:val="clear"/>
        <w:spacing w:before="80" w:after="80"/>
        <w:ind w:left="720" w:right="360"/>
      </w:pPr>
      <w:r>
        <w:rPr>
          <w:sz w:val="22"/>
          <w:szCs w:val="22"/>
        </w:rPr>
        <w:t xml:space="preserve">• Apprenticeship and internship programmes targeting underrepresented groups</w:t>
      </w:r>
    </w:p>
    <w:p>
      <w:pPr>
        <w:shd w:fill="F5F5F5" w:val="clear"/>
        <w:spacing w:before="80" w:after="80"/>
        <w:ind w:left="720" w:right="360"/>
      </w:pPr>
      <w:r>
        <w:rPr>
          <w:sz w:val="22"/>
          <w:szCs w:val="22"/>
        </w:rPr>
        <w:t xml:space="preserve">• No gender pay gap (published annually, verified by third party)</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Workplace Culture:</w:t>
      </w:r>
    </w:p>
    <w:p>
      <w:pPr>
        <w:shd w:fill="F5F5F5" w:val="clear"/>
        <w:spacing w:before="80" w:after="80"/>
        <w:ind w:left="720" w:right="360"/>
      </w:pPr>
      <w:r>
        <w:rPr>
          <w:sz w:val="22"/>
          <w:szCs w:val="22"/>
        </w:rPr>
        <w:t xml:space="preserve">• Unconscious bias training for all managers (mandatory)</w:t>
      </w:r>
    </w:p>
    <w:p>
      <w:pPr>
        <w:shd w:fill="F5F5F5" w:val="clear"/>
        <w:spacing w:before="80" w:after="80"/>
        <w:ind w:left="720" w:right="360"/>
      </w:pPr>
      <w:r>
        <w:rPr>
          <w:sz w:val="22"/>
          <w:szCs w:val="22"/>
        </w:rPr>
        <w:t xml:space="preserve">• Inclusive leadership development programme</w:t>
      </w:r>
    </w:p>
    <w:p>
      <w:pPr>
        <w:shd w:fill="F5F5F5" w:val="clear"/>
        <w:spacing w:before="80" w:after="80"/>
        <w:ind w:left="720" w:right="360"/>
      </w:pPr>
      <w:r>
        <w:rPr>
          <w:sz w:val="22"/>
          <w:szCs w:val="22"/>
        </w:rPr>
        <w:t xml:space="preserve">• Employee Resource Groups: Women in Tech, LGBTQ+ Allies, Ethnic Diversity Network, Accessibility Champions</w:t>
      </w:r>
    </w:p>
    <w:p>
      <w:pPr>
        <w:shd w:fill="F5F5F5" w:val="clear"/>
        <w:spacing w:before="80" w:after="80"/>
        <w:ind w:left="720" w:right="360"/>
      </w:pPr>
      <w:r>
        <w:rPr>
          <w:sz w:val="22"/>
          <w:szCs w:val="22"/>
        </w:rPr>
        <w:t xml:space="preserve">• Flexible working arrangements supporting work-life balance</w:t>
      </w:r>
    </w:p>
    <w:p>
      <w:pPr>
        <w:shd w:fill="F5F5F5" w:val="clear"/>
        <w:spacing w:before="80" w:after="80"/>
        <w:ind w:left="720" w:right="360"/>
      </w:pPr>
      <w:r>
        <w:rPr>
          <w:sz w:val="22"/>
          <w:szCs w:val="22"/>
        </w:rPr>
        <w:t xml:space="preserve">• Enhanced parental leave (26 weeks full pay for all parents)</w:t>
      </w:r>
    </w:p>
    <w:p>
      <w:pPr>
        <w:shd w:fill="F5F5F5" w:val="clear"/>
        <w:spacing w:before="80" w:after="80"/>
        <w:ind w:left="720" w:right="360"/>
      </w:pPr>
      <w:r>
        <w:rPr>
          <w:sz w:val="22"/>
          <w:szCs w:val="22"/>
        </w:rPr>
        <w:t xml:space="preserve">• Menopause support policy</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Product Accessibility:</w:t>
      </w:r>
    </w:p>
    <w:p>
      <w:pPr>
        <w:shd w:fill="F5F5F5" w:val="clear"/>
        <w:spacing w:before="80" w:after="80"/>
        <w:ind w:left="720" w:right="360"/>
      </w:pPr>
      <w:r>
        <w:rPr>
          <w:sz w:val="22"/>
          <w:szCs w:val="22"/>
        </w:rPr>
        <w:t xml:space="preserve">• WCAG 2.1 AA compliance target</w:t>
      </w:r>
    </w:p>
    <w:p>
      <w:pPr>
        <w:shd w:fill="F5F5F5" w:val="clear"/>
        <w:spacing w:before="80" w:after="80"/>
        <w:ind w:left="720" w:right="360"/>
      </w:pPr>
      <w:r>
        <w:rPr>
          <w:sz w:val="22"/>
          <w:szCs w:val="22"/>
        </w:rPr>
        <w:t xml:space="preserve">• Regular accessibility audits</w:t>
      </w:r>
    </w:p>
    <w:p>
      <w:pPr>
        <w:shd w:fill="F5F5F5" w:val="clear"/>
        <w:spacing w:before="80" w:after="80"/>
        <w:ind w:left="720" w:right="360"/>
      </w:pPr>
      <w:r>
        <w:rPr>
          <w:sz w:val="22"/>
          <w:szCs w:val="22"/>
        </w:rPr>
        <w:t xml:space="preserve">• User testing with people with disabilities</w:t>
      </w:r>
    </w:p>
    <w:p>
      <w:pPr>
        <w:shd w:fill="F5F5F5" w:val="clear"/>
        <w:spacing w:before="80" w:after="80"/>
        <w:ind w:left="720" w:right="360"/>
      </w:pPr>
      <w:r>
        <w:rPr>
          <w:sz w:val="22"/>
          <w:szCs w:val="22"/>
        </w:rPr>
        <w:t xml:space="preserve">• Screen reader compatibility</w:t>
      </w:r>
    </w:p>
    <w:p>
      <w:pPr>
        <w:shd w:fill="F5F5F5" w:val="clear"/>
        <w:spacing w:before="80" w:after="80"/>
        <w:ind w:left="720" w:right="360"/>
      </w:pPr>
      <w:r>
        <w:rPr>
          <w:sz w:val="22"/>
          <w:szCs w:val="22"/>
        </w:rPr>
        <w:t xml:space="preserve">• Keyboard navigation support</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Transparency:</w:t>
      </w:r>
    </w:p>
    <w:p>
      <w:pPr>
        <w:shd w:fill="F5F5F5" w:val="clear"/>
        <w:spacing w:before="80" w:after="80"/>
        <w:ind w:left="720" w:right="360"/>
      </w:pPr>
      <w:r>
        <w:rPr>
          <w:sz w:val="22"/>
          <w:szCs w:val="22"/>
        </w:rPr>
        <w:t xml:space="preserve">• Annual diversity report published: www.techvendor.com/diversity</w:t>
      </w:r>
    </w:p>
    <w:p>
      <w:pPr>
        <w:shd w:fill="F5F5F5" w:val="clear"/>
        <w:spacing w:before="80" w:after="80"/>
        <w:ind w:left="720" w:right="360"/>
      </w:pPr>
      <w:r>
        <w:rPr>
          <w:sz w:val="22"/>
          <w:szCs w:val="22"/>
        </w:rPr>
        <w:t xml:space="preserve">• Pay gap reporting (gender, ethnicity)</w:t>
      </w:r>
    </w:p>
    <w:p>
      <w:pPr>
        <w:shd w:fill="F5F5F5" w:val="clear"/>
        <w:spacing w:before="80" w:after="80"/>
        <w:ind w:left="720" w:right="360"/>
      </w:pPr>
      <w:r>
        <w:rPr>
          <w:sz w:val="22"/>
          <w:szCs w:val="22"/>
        </w:rPr>
        <w:t xml:space="preserve">• Progress against diversity targets tracked and disclosed</w:t>
      </w:r>
    </w:p>
    <w:p>
      <w:pPr>
        <w:spacing w:before="240" w:after="120"/>
        <w:ind w:left="360"/>
      </w:pPr>
      <w:r>
        <w:rPr>
          <w:b/>
          <w:bCs/>
          <w:color w:val="2E5C8A"/>
        </w:rPr>
        <w:t xml:space="preserve">8.4</w:t>
      </w:r>
      <w:r>
        <w:t xml:space="preserve">  </w:t>
      </w:r>
      <w:r>
        <w:rPr>
          <w:b/>
          <w:bCs/>
        </w:rPr>
        <w:t xml:space="preserve">Corporate Social Responsibility</w:t>
      </w:r>
    </w:p>
    <w:p>
      <w:pPr>
        <w:shd w:fill="F5F5F5" w:val="clear"/>
        <w:spacing w:before="120" w:after="80"/>
        <w:ind w:left="720" w:right="360"/>
      </w:pPr>
      <w:r>
        <w:rPr>
          <w:sz w:val="22"/>
          <w:szCs w:val="22"/>
        </w:rPr>
        <w:t xml:space="preserve">Our CSR strategy focuses on three core pillars: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Pillar 1: Access to Justice</w:t>
      </w:r>
    </w:p>
    <w:p>
      <w:pPr>
        <w:shd w:fill="F5F5F5" w:val="clear"/>
        <w:spacing w:before="80" w:after="80"/>
        <w:ind w:left="720" w:right="360"/>
      </w:pPr>
      <w:r>
        <w:rPr>
          <w:sz w:val="22"/>
          <w:szCs w:val="22"/>
        </w:rPr>
        <w:t xml:space="preserve">• Pro bono software licences for legal aid organisations and charities</w:t>
      </w:r>
    </w:p>
    <w:p>
      <w:pPr>
        <w:shd w:fill="F5F5F5" w:val="clear"/>
        <w:spacing w:before="80" w:after="80"/>
        <w:ind w:left="720" w:right="360"/>
      </w:pPr>
      <w:r>
        <w:rPr>
          <w:sz w:val="22"/>
          <w:szCs w:val="22"/>
        </w:rPr>
        <w:t xml:space="preserve">• Partnership with LawWorks supporting access to legal services for those who cannot afford it</w:t>
      </w:r>
    </w:p>
    <w:p>
      <w:pPr>
        <w:shd w:fill="F5F5F5" w:val="clear"/>
        <w:spacing w:before="80" w:after="80"/>
        <w:ind w:left="720" w:right="360"/>
      </w:pPr>
      <w:r>
        <w:rPr>
          <w:sz w:val="22"/>
          <w:szCs w:val="22"/>
        </w:rPr>
        <w:t xml:space="preserve">• Technology grants for small community legal advice centres</w:t>
      </w:r>
    </w:p>
    <w:p>
      <w:pPr>
        <w:shd w:fill="F5F5F5" w:val="clear"/>
        <w:spacing w:before="80" w:after="80"/>
        <w:ind w:left="720" w:right="360"/>
      </w:pPr>
      <w:r>
        <w:rPr>
          <w:sz w:val="22"/>
          <w:szCs w:val="22"/>
        </w:rPr>
        <w:t xml:space="preserve">• Annual commitment: £100,000 in donated software and support</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Pillar 2: Digital Skills &amp; Education</w:t>
      </w:r>
    </w:p>
    <w:p>
      <w:pPr>
        <w:shd w:fill="F5F5F5" w:val="clear"/>
        <w:spacing w:before="80" w:after="80"/>
        <w:ind w:left="720" w:right="360"/>
      </w:pPr>
      <w:r>
        <w:rPr>
          <w:sz w:val="22"/>
          <w:szCs w:val="22"/>
        </w:rPr>
        <w:t xml:space="preserve">• Apprenticeship programme: 10% of our workforce are apprentices</w:t>
      </w:r>
    </w:p>
    <w:p>
      <w:pPr>
        <w:shd w:fill="F5F5F5" w:val="clear"/>
        <w:spacing w:before="80" w:after="80"/>
        <w:ind w:left="720" w:right="360"/>
      </w:pPr>
      <w:r>
        <w:rPr>
          <w:sz w:val="22"/>
          <w:szCs w:val="22"/>
        </w:rPr>
        <w:t xml:space="preserve">• School partnerships: Coding clubs and career talks in local schools</w:t>
      </w:r>
    </w:p>
    <w:p>
      <w:pPr>
        <w:shd w:fill="F5F5F5" w:val="clear"/>
        <w:spacing w:before="80" w:after="80"/>
        <w:ind w:left="720" w:right="360"/>
      </w:pPr>
      <w:r>
        <w:rPr>
          <w:sz w:val="22"/>
          <w:szCs w:val="22"/>
        </w:rPr>
        <w:t xml:space="preserve">• Annual internship programme for underrepresented groups (10 places per year)</w:t>
      </w:r>
    </w:p>
    <w:p>
      <w:pPr>
        <w:shd w:fill="F5F5F5" w:val="clear"/>
        <w:spacing w:before="80" w:after="80"/>
        <w:ind w:left="720" w:right="360"/>
      </w:pPr>
      <w:r>
        <w:rPr>
          <w:sz w:val="22"/>
          <w:szCs w:val="22"/>
        </w:rPr>
        <w:t xml:space="preserve">• University partnerships: Guest lectures and collaborative research projects</w:t>
      </w:r>
    </w:p>
    <w:p>
      <w:pPr>
        <w:shd w:fill="F5F5F5" w:val="clear"/>
        <w:spacing w:before="80" w:after="80"/>
        <w:ind w:left="720" w:right="360"/>
      </w:pPr>
      <w:r>
        <w:rPr>
          <w:sz w:val="22"/>
          <w:szCs w:val="22"/>
        </w:rPr>
        <w:t xml:space="preserve">• Mentoring programmes with social mobility charities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Pillar 3: Community Investment</w:t>
      </w:r>
    </w:p>
    <w:p>
      <w:pPr>
        <w:shd w:fill="F5F5F5" w:val="clear"/>
        <w:spacing w:before="80" w:after="80"/>
        <w:ind w:left="720" w:right="360"/>
      </w:pPr>
      <w:r>
        <w:rPr>
          <w:sz w:val="22"/>
          <w:szCs w:val="22"/>
        </w:rPr>
        <w:t xml:space="preserve">• Charitable giving: 1% of annual revenue donated to charitable causes</w:t>
      </w:r>
    </w:p>
    <w:p>
      <w:pPr>
        <w:shd w:fill="F5F5F5" w:val="clear"/>
        <w:spacing w:before="80" w:after="80"/>
        <w:ind w:left="720" w:right="360"/>
      </w:pPr>
      <w:r>
        <w:rPr>
          <w:sz w:val="22"/>
          <w:szCs w:val="22"/>
        </w:rPr>
        <w:t xml:space="preserve">• Employee-matched charitable donations (£1,000 per employee per year)</w:t>
      </w:r>
    </w:p>
    <w:p>
      <w:pPr>
        <w:shd w:fill="F5F5F5" w:val="clear"/>
        <w:spacing w:before="80" w:after="80"/>
        <w:ind w:left="720" w:right="360"/>
      </w:pPr>
      <w:r>
        <w:rPr>
          <w:sz w:val="22"/>
          <w:szCs w:val="22"/>
        </w:rPr>
        <w:t xml:space="preserve">• Volunteer days: 2 paid days per employee per year for volunteering</w:t>
      </w:r>
    </w:p>
    <w:p>
      <w:pPr>
        <w:shd w:fill="F5F5F5" w:val="clear"/>
        <w:spacing w:before="80" w:after="80"/>
        <w:ind w:left="720" w:right="360"/>
      </w:pPr>
      <w:r>
        <w:rPr>
          <w:sz w:val="22"/>
          <w:szCs w:val="22"/>
        </w:rPr>
        <w:t xml:space="preserve">• Sponsorship of local community events and sports teams</w:t>
      </w:r>
    </w:p>
    <w:p>
      <w:pPr>
        <w:shd w:fill="F5F5F5" w:val="clear"/>
        <w:spacing w:before="80" w:after="80"/>
        <w:ind w:left="720" w:right="360"/>
      </w:pPr>
      <w:r>
        <w:rPr>
          <w:sz w:val="22"/>
          <w:szCs w:val="22"/>
        </w:rPr>
        <w:t xml:space="preserve">• Technology donations to schools and community centres</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Governance:</w:t>
      </w:r>
    </w:p>
    <w:p>
      <w:pPr>
        <w:shd w:fill="F5F5F5" w:val="clear"/>
        <w:spacing w:before="80" w:after="80"/>
        <w:ind w:left="720" w:right="360"/>
      </w:pPr>
      <w:r>
        <w:rPr>
          <w:sz w:val="22"/>
          <w:szCs w:val="22"/>
        </w:rPr>
        <w:t xml:space="preserve">• CSR Committee meets quarterly</w:t>
      </w:r>
    </w:p>
    <w:p>
      <w:pPr>
        <w:shd w:fill="F5F5F5" w:val="clear"/>
        <w:spacing w:before="80" w:after="80"/>
        <w:ind w:left="720" w:right="360"/>
      </w:pPr>
      <w:r>
        <w:rPr>
          <w:sz w:val="22"/>
          <w:szCs w:val="22"/>
        </w:rPr>
        <w:t xml:space="preserve">• Employee participation in selecting charitable partners</w:t>
      </w:r>
    </w:p>
    <w:p>
      <w:pPr>
        <w:shd w:fill="F5F5F5" w:val="clear"/>
        <w:spacing w:before="80" w:after="80"/>
        <w:ind w:left="720" w:right="360"/>
      </w:pPr>
      <w:r>
        <w:rPr>
          <w:sz w:val="22"/>
          <w:szCs w:val="22"/>
        </w:rPr>
        <w:t xml:space="preserve">• Impact measurement and reporting</w:t>
      </w:r>
    </w:p>
    <w:p>
      <w:pPr>
        <w:shd w:fill="F5F5F5" w:val="clear"/>
        <w:spacing w:before="80" w:after="80"/>
        <w:ind w:left="720" w:right="360"/>
      </w:pPr>
      <w:r>
        <w:rPr>
          <w:sz w:val="22"/>
          <w:szCs w:val="22"/>
        </w:rPr>
        <w:t xml:space="preserve">• Annual CSR report published: www.techvendor.com/csr</w:t>
      </w:r>
    </w:p>
    <w:p>
      <w:pPr>
        <w:shd w:fill="F5F5F5" w:val="clear"/>
        <w:spacing w:before="80" w:after="80"/>
        <w:ind w:left="720" w:right="360"/>
      </w:pPr>
      <w:r>
        <w:rPr>
          <w:sz w:val="22"/>
          <w:szCs w:val="22"/>
        </w:rPr>
        <w:t xml:space="preserve"/>
      </w:r>
    </w:p>
    <w:p>
      <w:pPr>
        <w:shd w:fill="F5F5F5" w:val="clear"/>
        <w:spacing w:before="80" w:after="80"/>
        <w:ind w:left="720" w:right="360"/>
      </w:pPr>
      <w:r>
        <w:rPr>
          <w:sz w:val="22"/>
          <w:szCs w:val="22"/>
        </w:rPr>
        <w:t xml:space="preserve">2024 Impact:</w:t>
      </w:r>
    </w:p>
    <w:p>
      <w:pPr>
        <w:shd w:fill="F5F5F5" w:val="clear"/>
        <w:spacing w:before="80" w:after="80"/>
        <w:ind w:left="720" w:right="360"/>
      </w:pPr>
      <w:r>
        <w:rPr>
          <w:sz w:val="22"/>
          <w:szCs w:val="22"/>
        </w:rPr>
        <w:t xml:space="preserve">• £82,000 donated to charitable causes</w:t>
      </w:r>
    </w:p>
    <w:p>
      <w:pPr>
        <w:shd w:fill="F5F5F5" w:val="clear"/>
        <w:spacing w:before="80" w:after="80"/>
        <w:ind w:left="720" w:right="360"/>
      </w:pPr>
      <w:r>
        <w:rPr>
          <w:sz w:val="22"/>
          <w:szCs w:val="22"/>
        </w:rPr>
        <w:t xml:space="preserve">• 750 employee volunteer hours contributed</w:t>
      </w:r>
    </w:p>
    <w:p>
      <w:pPr>
        <w:shd w:fill="F5F5F5" w:val="clear"/>
        <w:spacing w:before="80" w:after="80"/>
        <w:ind w:left="720" w:right="360"/>
      </w:pPr>
      <w:r>
        <w:rPr>
          <w:sz w:val="22"/>
          <w:szCs w:val="22"/>
        </w:rPr>
        <w:t xml:space="preserve">• 15 apprentices and interns hired</w:t>
      </w:r>
    </w:p>
    <w:p>
      <w:pPr>
        <w:shd w:fill="F5F5F5" w:val="clear"/>
        <w:spacing w:before="80" w:after="80"/>
        <w:ind w:left="720" w:right="360"/>
      </w:pPr>
      <w:r>
        <w:rPr>
          <w:sz w:val="22"/>
          <w:szCs w:val="22"/>
        </w:rPr>
        <w:t xml:space="preserve">• 8 pro bono charity clients supported</w:t>
      </w:r>
    </w:p>
    <w:p>
      <w:pPr>
        <w:shd w:fill="F5F5F5" w:val="clear"/>
        <w:spacing w:before="80" w:after="80"/>
        <w:ind w:left="720" w:right="360"/>
      </w:pPr>
      <w:r>
        <w:rPr>
          <w:sz w:val="22"/>
          <w:szCs w:val="22"/>
        </w:rPr>
        <w:t xml:space="preserve">• 12 schools reached through education programmes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6"/>
      <w:szCs w:val="36"/>
    </w:rPr>
  </w:style>
  <w:style w:type="paragraph" w:styleId="Heading2">
    <w:name w:val="Heading 2"/>
    <w:basedOn w:val="Normal"/>
    <w:next w:val="Normal"/>
    <w:qFormat/>
    <w:pPr>
      <w:pBdr>
        <w:bottom w:val="single" w:color="2E5C8A" w:sz="12" w:space="1"/>
      </w:pBdr>
      <w:spacing w:before="360" w:after="200"/>
      <w:outlineLvl w:val="1"/>
    </w:pPr>
    <w:rPr>
      <w:rFonts w:ascii="Arial" w:cs="Arial" w:eastAsia="Arial" w:hAnsi="Arial"/>
      <w:b/>
      <w:bCs/>
      <w:color w:val="2E5C8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2026-02-12T12:33:13.963Z</dcterms:created>
  <dcterms:modified xsi:type="dcterms:W3CDTF">2026-02-12T12:33:13.964Z</dcterms:modified>
</cp:coreProperties>
</file>

<file path=docProps/custom.xml><?xml version="1.0" encoding="utf-8"?>
<Properties xmlns="http://schemas.openxmlformats.org/officeDocument/2006/custom-properties" xmlns:vt="http://schemas.openxmlformats.org/officeDocument/2006/docPropsVTypes"/>
</file>