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8E8EB5" w14:textId="77777777" w:rsidR="0076300C" w:rsidRPr="0076300C" w:rsidRDefault="0076300C" w:rsidP="0076300C">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76300C">
        <w:rPr>
          <w:rFonts w:ascii="Segoe UI" w:eastAsia="Times New Roman" w:hAnsi="Segoe UI" w:cs="Segoe UI"/>
          <w:b/>
          <w:bCs/>
          <w:color w:val="0F1115"/>
          <w:sz w:val="33"/>
          <w:szCs w:val="33"/>
          <w:lang w:eastAsia="en-IN"/>
        </w:rPr>
        <w:t>1. Experiment Hypothesis</w:t>
      </w:r>
    </w:p>
    <w:p w14:paraId="6105C3E4" w14:textId="77777777" w:rsidR="0076300C" w:rsidRPr="0076300C" w:rsidRDefault="0076300C" w:rsidP="0076300C">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76300C">
        <w:rPr>
          <w:rFonts w:ascii="Segoe UI" w:eastAsia="Times New Roman" w:hAnsi="Segoe UI" w:cs="Segoe UI"/>
          <w:b/>
          <w:bCs/>
          <w:color w:val="0F1115"/>
          <w:sz w:val="30"/>
          <w:szCs w:val="30"/>
          <w:lang w:eastAsia="en-IN"/>
        </w:rPr>
        <w:t>Primary Hypothesis</w:t>
      </w:r>
    </w:p>
    <w:p w14:paraId="3538F1B2" w14:textId="77777777" w:rsidR="0076300C" w:rsidRPr="0076300C" w:rsidRDefault="0076300C" w:rsidP="0076300C">
      <w:pPr>
        <w:shd w:val="clear" w:color="auto" w:fill="FFFFFF"/>
        <w:spacing w:before="240" w:after="240" w:line="240" w:lineRule="auto"/>
        <w:rPr>
          <w:rFonts w:ascii="Segoe UI" w:eastAsia="Times New Roman" w:hAnsi="Segoe UI" w:cs="Segoe UI"/>
          <w:color w:val="0F1115"/>
          <w:sz w:val="24"/>
          <w:szCs w:val="24"/>
          <w:lang w:eastAsia="en-IN"/>
        </w:rPr>
      </w:pPr>
      <w:r w:rsidRPr="0076300C">
        <w:rPr>
          <w:rFonts w:ascii="Segoe UI" w:eastAsia="Times New Roman" w:hAnsi="Segoe UI" w:cs="Segoe UI"/>
          <w:b/>
          <w:bCs/>
          <w:color w:val="0F1115"/>
          <w:sz w:val="24"/>
          <w:szCs w:val="24"/>
          <w:lang w:eastAsia="en-IN"/>
        </w:rPr>
        <w:t>"By redesigning the landing page with a simplified layout, clearer value proposition, and a single prominent call-to-action, we will increase the sign-up conversion rate by at least 15% relative to the current design."</w:t>
      </w:r>
    </w:p>
    <w:p w14:paraId="649D1AC5" w14:textId="77777777" w:rsidR="0076300C" w:rsidRPr="0076300C" w:rsidRDefault="0076300C" w:rsidP="0076300C">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76300C">
        <w:rPr>
          <w:rFonts w:ascii="Segoe UI" w:eastAsia="Times New Roman" w:hAnsi="Segoe UI" w:cs="Segoe UI"/>
          <w:b/>
          <w:bCs/>
          <w:color w:val="0F1115"/>
          <w:sz w:val="30"/>
          <w:szCs w:val="30"/>
          <w:lang w:eastAsia="en-IN"/>
        </w:rPr>
        <w:t>Testable Statement</w:t>
      </w:r>
    </w:p>
    <w:p w14:paraId="7A18E0FD" w14:textId="77777777" w:rsidR="0076300C" w:rsidRPr="0076300C" w:rsidRDefault="0076300C" w:rsidP="0076300C">
      <w:pPr>
        <w:shd w:val="clear" w:color="auto" w:fill="FFFFFF"/>
        <w:spacing w:before="240" w:after="240" w:line="240" w:lineRule="auto"/>
        <w:rPr>
          <w:rFonts w:ascii="Segoe UI" w:eastAsia="Times New Roman" w:hAnsi="Segoe UI" w:cs="Segoe UI"/>
          <w:color w:val="0F1115"/>
          <w:sz w:val="24"/>
          <w:szCs w:val="24"/>
          <w:lang w:eastAsia="en-IN"/>
        </w:rPr>
      </w:pPr>
      <w:r w:rsidRPr="0076300C">
        <w:rPr>
          <w:rFonts w:ascii="Segoe UI" w:eastAsia="Times New Roman" w:hAnsi="Segoe UI" w:cs="Segoe UI"/>
          <w:b/>
          <w:bCs/>
          <w:color w:val="0F1115"/>
          <w:sz w:val="24"/>
          <w:szCs w:val="24"/>
          <w:lang w:eastAsia="en-IN"/>
        </w:rPr>
        <w:t>"Changing the landing page design from our current multi-CTA layout to a single-focus design will increase the percentage of visitors who complete sign-up from 4.2% to 4.8% or higher."</w:t>
      </w:r>
    </w:p>
    <w:p w14:paraId="277C398E" w14:textId="77777777" w:rsidR="0076300C" w:rsidRPr="0076300C" w:rsidRDefault="0076300C" w:rsidP="0076300C">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76300C">
        <w:rPr>
          <w:rFonts w:ascii="Segoe UI" w:eastAsia="Times New Roman" w:hAnsi="Segoe UI" w:cs="Segoe UI"/>
          <w:b/>
          <w:bCs/>
          <w:color w:val="0F1115"/>
          <w:sz w:val="30"/>
          <w:szCs w:val="30"/>
          <w:lang w:eastAsia="en-IN"/>
        </w:rPr>
        <w:t>Business Rationale</w:t>
      </w:r>
    </w:p>
    <w:p w14:paraId="63B8C8F0" w14:textId="77777777" w:rsidR="0076300C" w:rsidRPr="0076300C" w:rsidRDefault="0076300C" w:rsidP="0076300C">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color w:val="0F1115"/>
          <w:sz w:val="24"/>
          <w:szCs w:val="24"/>
          <w:lang w:eastAsia="en-IN"/>
        </w:rPr>
        <w:t>Current landing page has multiple competing calls-to-action</w:t>
      </w:r>
    </w:p>
    <w:p w14:paraId="43017C8C" w14:textId="77777777" w:rsidR="0076300C" w:rsidRPr="0076300C" w:rsidRDefault="0076300C" w:rsidP="0076300C">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color w:val="0F1115"/>
          <w:sz w:val="24"/>
          <w:szCs w:val="24"/>
          <w:lang w:eastAsia="en-IN"/>
        </w:rPr>
        <w:t>User session recordings show confusion about primary action</w:t>
      </w:r>
    </w:p>
    <w:p w14:paraId="2B13ED23" w14:textId="77777777" w:rsidR="0076300C" w:rsidRPr="0076300C" w:rsidRDefault="0076300C" w:rsidP="0076300C">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color w:val="0F1115"/>
          <w:sz w:val="24"/>
          <w:szCs w:val="24"/>
          <w:lang w:eastAsia="en-IN"/>
        </w:rPr>
        <w:t>Heatmap analysis indicates low engagement with secondary content</w:t>
      </w:r>
    </w:p>
    <w:p w14:paraId="367D2F3B" w14:textId="77777777" w:rsidR="0076300C" w:rsidRPr="0076300C" w:rsidRDefault="0076300C" w:rsidP="0076300C">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color w:val="0F1115"/>
          <w:sz w:val="24"/>
          <w:szCs w:val="24"/>
          <w:lang w:eastAsia="en-IN"/>
        </w:rPr>
        <w:t>Industry benchmarks suggest simplified designs perform better for conversion goals</w:t>
      </w:r>
    </w:p>
    <w:p w14:paraId="7B89CA43" w14:textId="77777777" w:rsidR="0076300C" w:rsidRPr="0076300C" w:rsidRDefault="0076300C" w:rsidP="0076300C">
      <w:pPr>
        <w:spacing w:before="480" w:after="480" w:line="240" w:lineRule="auto"/>
        <w:rPr>
          <w:rFonts w:ascii="Times New Roman" w:eastAsia="Times New Roman" w:hAnsi="Times New Roman" w:cs="Times New Roman"/>
          <w:sz w:val="24"/>
          <w:szCs w:val="24"/>
          <w:lang w:eastAsia="en-IN"/>
        </w:rPr>
      </w:pPr>
    </w:p>
    <w:p w14:paraId="702178C1" w14:textId="77777777" w:rsidR="0076300C" w:rsidRPr="0076300C" w:rsidRDefault="0076300C" w:rsidP="0076300C">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76300C">
        <w:rPr>
          <w:rFonts w:ascii="Segoe UI" w:eastAsia="Times New Roman" w:hAnsi="Segoe UI" w:cs="Segoe UI"/>
          <w:b/>
          <w:bCs/>
          <w:color w:val="0F1115"/>
          <w:sz w:val="33"/>
          <w:szCs w:val="33"/>
          <w:lang w:eastAsia="en-IN"/>
        </w:rPr>
        <w:t>2. Test Design &amp; Groups</w:t>
      </w:r>
    </w:p>
    <w:p w14:paraId="4F226D3D" w14:textId="77777777" w:rsidR="0076300C" w:rsidRPr="0076300C" w:rsidRDefault="0076300C" w:rsidP="0076300C">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76300C">
        <w:rPr>
          <w:rFonts w:ascii="Segoe UI" w:eastAsia="Times New Roman" w:hAnsi="Segoe UI" w:cs="Segoe UI"/>
          <w:b/>
          <w:bCs/>
          <w:color w:val="0F1115"/>
          <w:sz w:val="30"/>
          <w:szCs w:val="30"/>
          <w:lang w:eastAsia="en-IN"/>
        </w:rPr>
        <w:t>Experimental Groups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7"/>
        <w:gridCol w:w="3377"/>
        <w:gridCol w:w="1497"/>
        <w:gridCol w:w="1694"/>
      </w:tblGrid>
      <w:tr w:rsidR="0076300C" w:rsidRPr="0076300C" w14:paraId="41AF1BF6" w14:textId="77777777" w:rsidTr="0076300C">
        <w:trPr>
          <w:tblHeader/>
        </w:trPr>
        <w:tc>
          <w:tcPr>
            <w:tcW w:w="0" w:type="auto"/>
            <w:tcMar>
              <w:top w:w="150" w:type="dxa"/>
              <w:left w:w="0" w:type="dxa"/>
              <w:bottom w:w="150" w:type="dxa"/>
              <w:right w:w="240" w:type="dxa"/>
            </w:tcMar>
            <w:vAlign w:val="center"/>
            <w:hideMark/>
          </w:tcPr>
          <w:p w14:paraId="76C59100"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Group</w:t>
            </w:r>
          </w:p>
        </w:tc>
        <w:tc>
          <w:tcPr>
            <w:tcW w:w="0" w:type="auto"/>
            <w:tcMar>
              <w:top w:w="150" w:type="dxa"/>
              <w:left w:w="240" w:type="dxa"/>
              <w:bottom w:w="150" w:type="dxa"/>
              <w:right w:w="240" w:type="dxa"/>
            </w:tcMar>
            <w:vAlign w:val="center"/>
            <w:hideMark/>
          </w:tcPr>
          <w:p w14:paraId="1458B705"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Description</w:t>
            </w:r>
          </w:p>
        </w:tc>
        <w:tc>
          <w:tcPr>
            <w:tcW w:w="0" w:type="auto"/>
            <w:tcMar>
              <w:top w:w="150" w:type="dxa"/>
              <w:left w:w="240" w:type="dxa"/>
              <w:bottom w:w="150" w:type="dxa"/>
              <w:right w:w="240" w:type="dxa"/>
            </w:tcMar>
            <w:vAlign w:val="center"/>
            <w:hideMark/>
          </w:tcPr>
          <w:p w14:paraId="2A7204C6"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Allocation</w:t>
            </w:r>
          </w:p>
        </w:tc>
        <w:tc>
          <w:tcPr>
            <w:tcW w:w="0" w:type="auto"/>
            <w:tcMar>
              <w:top w:w="150" w:type="dxa"/>
              <w:left w:w="240" w:type="dxa"/>
              <w:bottom w:w="150" w:type="dxa"/>
              <w:right w:w="240" w:type="dxa"/>
            </w:tcMar>
            <w:vAlign w:val="center"/>
            <w:hideMark/>
          </w:tcPr>
          <w:p w14:paraId="732DDE1E"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Sample Size</w:t>
            </w:r>
          </w:p>
        </w:tc>
      </w:tr>
      <w:tr w:rsidR="0076300C" w:rsidRPr="0076300C" w14:paraId="23515ADC" w14:textId="77777777" w:rsidTr="0076300C">
        <w:tc>
          <w:tcPr>
            <w:tcW w:w="0" w:type="auto"/>
            <w:tcMar>
              <w:top w:w="150" w:type="dxa"/>
              <w:left w:w="0" w:type="dxa"/>
              <w:bottom w:w="150" w:type="dxa"/>
              <w:right w:w="240" w:type="dxa"/>
            </w:tcMar>
            <w:vAlign w:val="center"/>
            <w:hideMark/>
          </w:tcPr>
          <w:p w14:paraId="75D077F8"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b/>
                <w:bCs/>
                <w:sz w:val="23"/>
                <w:szCs w:val="23"/>
                <w:lang w:eastAsia="en-IN"/>
              </w:rPr>
              <w:t>Control (Group A)</w:t>
            </w:r>
          </w:p>
        </w:tc>
        <w:tc>
          <w:tcPr>
            <w:tcW w:w="0" w:type="auto"/>
            <w:tcMar>
              <w:top w:w="150" w:type="dxa"/>
              <w:left w:w="240" w:type="dxa"/>
              <w:bottom w:w="150" w:type="dxa"/>
              <w:right w:w="240" w:type="dxa"/>
            </w:tcMar>
            <w:vAlign w:val="center"/>
            <w:hideMark/>
          </w:tcPr>
          <w:p w14:paraId="5997497F"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Current landing page design</w:t>
            </w:r>
          </w:p>
        </w:tc>
        <w:tc>
          <w:tcPr>
            <w:tcW w:w="0" w:type="auto"/>
            <w:tcMar>
              <w:top w:w="150" w:type="dxa"/>
              <w:left w:w="240" w:type="dxa"/>
              <w:bottom w:w="150" w:type="dxa"/>
              <w:right w:w="240" w:type="dxa"/>
            </w:tcMar>
            <w:vAlign w:val="center"/>
            <w:hideMark/>
          </w:tcPr>
          <w:p w14:paraId="1BEB7643"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50%</w:t>
            </w:r>
          </w:p>
        </w:tc>
        <w:tc>
          <w:tcPr>
            <w:tcW w:w="0" w:type="auto"/>
            <w:tcMar>
              <w:top w:w="150" w:type="dxa"/>
              <w:left w:w="240" w:type="dxa"/>
              <w:bottom w:w="150" w:type="dxa"/>
              <w:right w:w="0" w:type="dxa"/>
            </w:tcMar>
            <w:vAlign w:val="center"/>
            <w:hideMark/>
          </w:tcPr>
          <w:p w14:paraId="3324BC1C"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12,500 visitors</w:t>
            </w:r>
          </w:p>
        </w:tc>
      </w:tr>
      <w:tr w:rsidR="0076300C" w:rsidRPr="0076300C" w14:paraId="23F70A87" w14:textId="77777777" w:rsidTr="0076300C">
        <w:tc>
          <w:tcPr>
            <w:tcW w:w="0" w:type="auto"/>
            <w:tcMar>
              <w:top w:w="150" w:type="dxa"/>
              <w:left w:w="0" w:type="dxa"/>
              <w:bottom w:w="150" w:type="dxa"/>
              <w:right w:w="240" w:type="dxa"/>
            </w:tcMar>
            <w:vAlign w:val="center"/>
            <w:hideMark/>
          </w:tcPr>
          <w:p w14:paraId="031777DA"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b/>
                <w:bCs/>
                <w:sz w:val="23"/>
                <w:szCs w:val="23"/>
                <w:lang w:eastAsia="en-IN"/>
              </w:rPr>
              <w:t>Variant (Group B)</w:t>
            </w:r>
          </w:p>
        </w:tc>
        <w:tc>
          <w:tcPr>
            <w:tcW w:w="0" w:type="auto"/>
            <w:tcMar>
              <w:top w:w="150" w:type="dxa"/>
              <w:left w:w="240" w:type="dxa"/>
              <w:bottom w:w="150" w:type="dxa"/>
              <w:right w:w="240" w:type="dxa"/>
            </w:tcMar>
            <w:vAlign w:val="center"/>
            <w:hideMark/>
          </w:tcPr>
          <w:p w14:paraId="365D9613"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New simplified landing page</w:t>
            </w:r>
          </w:p>
        </w:tc>
        <w:tc>
          <w:tcPr>
            <w:tcW w:w="0" w:type="auto"/>
            <w:tcMar>
              <w:top w:w="150" w:type="dxa"/>
              <w:left w:w="240" w:type="dxa"/>
              <w:bottom w:w="150" w:type="dxa"/>
              <w:right w:w="240" w:type="dxa"/>
            </w:tcMar>
            <w:vAlign w:val="center"/>
            <w:hideMark/>
          </w:tcPr>
          <w:p w14:paraId="3F53335E"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50%</w:t>
            </w:r>
          </w:p>
        </w:tc>
        <w:tc>
          <w:tcPr>
            <w:tcW w:w="0" w:type="auto"/>
            <w:tcMar>
              <w:top w:w="150" w:type="dxa"/>
              <w:left w:w="240" w:type="dxa"/>
              <w:bottom w:w="150" w:type="dxa"/>
              <w:right w:w="0" w:type="dxa"/>
            </w:tcMar>
            <w:vAlign w:val="center"/>
            <w:hideMark/>
          </w:tcPr>
          <w:p w14:paraId="75E66D2B"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12,500 visitors</w:t>
            </w:r>
          </w:p>
        </w:tc>
      </w:tr>
    </w:tbl>
    <w:p w14:paraId="575B92EA" w14:textId="77777777" w:rsidR="0076300C" w:rsidRPr="0076300C" w:rsidRDefault="0076300C" w:rsidP="0076300C">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76300C">
        <w:rPr>
          <w:rFonts w:ascii="Segoe UI" w:eastAsia="Times New Roman" w:hAnsi="Segoe UI" w:cs="Segoe UI"/>
          <w:b/>
          <w:bCs/>
          <w:color w:val="0F1115"/>
          <w:sz w:val="30"/>
          <w:szCs w:val="30"/>
          <w:lang w:eastAsia="en-IN"/>
        </w:rPr>
        <w:t>Key Changes in Variant B</w:t>
      </w:r>
    </w:p>
    <w:p w14:paraId="6F200BD9" w14:textId="77777777" w:rsidR="0076300C" w:rsidRPr="0076300C" w:rsidRDefault="0076300C" w:rsidP="0076300C">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b/>
          <w:bCs/>
          <w:color w:val="0F1115"/>
          <w:sz w:val="24"/>
          <w:szCs w:val="24"/>
          <w:lang w:eastAsia="en-IN"/>
        </w:rPr>
        <w:lastRenderedPageBreak/>
        <w:t>Header:</w:t>
      </w:r>
      <w:r w:rsidRPr="0076300C">
        <w:rPr>
          <w:rFonts w:ascii="Segoe UI" w:eastAsia="Times New Roman" w:hAnsi="Segoe UI" w:cs="Segoe UI"/>
          <w:color w:val="0F1115"/>
          <w:sz w:val="24"/>
          <w:szCs w:val="24"/>
          <w:lang w:eastAsia="en-IN"/>
        </w:rPr>
        <w:t> Single compelling value proposition instead of multiple messages</w:t>
      </w:r>
    </w:p>
    <w:p w14:paraId="3B7372CD" w14:textId="77777777" w:rsidR="0076300C" w:rsidRPr="0076300C" w:rsidRDefault="0076300C" w:rsidP="0076300C">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b/>
          <w:bCs/>
          <w:color w:val="0F1115"/>
          <w:sz w:val="24"/>
          <w:szCs w:val="24"/>
          <w:lang w:eastAsia="en-IN"/>
        </w:rPr>
        <w:t>Layout:</w:t>
      </w:r>
      <w:r w:rsidRPr="0076300C">
        <w:rPr>
          <w:rFonts w:ascii="Segoe UI" w:eastAsia="Times New Roman" w:hAnsi="Segoe UI" w:cs="Segoe UI"/>
          <w:color w:val="0F1115"/>
          <w:sz w:val="24"/>
          <w:szCs w:val="24"/>
          <w:lang w:eastAsia="en-IN"/>
        </w:rPr>
        <w:t> Reduced from 3 CTAs to 1 primary CTA "Start Free Trial"</w:t>
      </w:r>
    </w:p>
    <w:p w14:paraId="5707FCC3" w14:textId="77777777" w:rsidR="0076300C" w:rsidRPr="0076300C" w:rsidRDefault="0076300C" w:rsidP="0076300C">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b/>
          <w:bCs/>
          <w:color w:val="0F1115"/>
          <w:sz w:val="24"/>
          <w:szCs w:val="24"/>
          <w:lang w:eastAsia="en-IN"/>
        </w:rPr>
        <w:t>Form Fields:</w:t>
      </w:r>
      <w:r w:rsidRPr="0076300C">
        <w:rPr>
          <w:rFonts w:ascii="Segoe UI" w:eastAsia="Times New Roman" w:hAnsi="Segoe UI" w:cs="Segoe UI"/>
          <w:color w:val="0F1115"/>
          <w:sz w:val="24"/>
          <w:szCs w:val="24"/>
          <w:lang w:eastAsia="en-IN"/>
        </w:rPr>
        <w:t> Reduced from 6 fields to 3 essential fields (email, password, company)</w:t>
      </w:r>
    </w:p>
    <w:p w14:paraId="687899F5" w14:textId="77777777" w:rsidR="0076300C" w:rsidRPr="0076300C" w:rsidRDefault="0076300C" w:rsidP="0076300C">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b/>
          <w:bCs/>
          <w:color w:val="0F1115"/>
          <w:sz w:val="24"/>
          <w:szCs w:val="24"/>
          <w:lang w:eastAsia="en-IN"/>
        </w:rPr>
        <w:t>Visual Hierarchy:</w:t>
      </w:r>
      <w:r w:rsidRPr="0076300C">
        <w:rPr>
          <w:rFonts w:ascii="Segoe UI" w:eastAsia="Times New Roman" w:hAnsi="Segoe UI" w:cs="Segoe UI"/>
          <w:color w:val="0F1115"/>
          <w:sz w:val="24"/>
          <w:szCs w:val="24"/>
          <w:lang w:eastAsia="en-IN"/>
        </w:rPr>
        <w:t> Improved spacing and contrast for primary action</w:t>
      </w:r>
    </w:p>
    <w:p w14:paraId="75B73307" w14:textId="77777777" w:rsidR="0076300C" w:rsidRPr="0076300C" w:rsidRDefault="0076300C" w:rsidP="0076300C">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b/>
          <w:bCs/>
          <w:color w:val="0F1115"/>
          <w:sz w:val="24"/>
          <w:szCs w:val="24"/>
          <w:lang w:eastAsia="en-IN"/>
        </w:rPr>
        <w:t>Trust Signals:</w:t>
      </w:r>
      <w:r w:rsidRPr="0076300C">
        <w:rPr>
          <w:rFonts w:ascii="Segoe UI" w:eastAsia="Times New Roman" w:hAnsi="Segoe UI" w:cs="Segoe UI"/>
          <w:color w:val="0F1115"/>
          <w:sz w:val="24"/>
          <w:szCs w:val="24"/>
          <w:lang w:eastAsia="en-IN"/>
        </w:rPr>
        <w:t> Added customer logos and security badges near CTA</w:t>
      </w:r>
    </w:p>
    <w:p w14:paraId="102D8A62" w14:textId="77777777" w:rsidR="0076300C" w:rsidRPr="0076300C" w:rsidRDefault="0076300C" w:rsidP="0076300C">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76300C">
        <w:rPr>
          <w:rFonts w:ascii="Segoe UI" w:eastAsia="Times New Roman" w:hAnsi="Segoe UI" w:cs="Segoe UI"/>
          <w:b/>
          <w:bCs/>
          <w:color w:val="0F1115"/>
          <w:sz w:val="30"/>
          <w:szCs w:val="30"/>
          <w:lang w:eastAsia="en-IN"/>
        </w:rPr>
        <w:t>Randomization Method</w:t>
      </w:r>
    </w:p>
    <w:p w14:paraId="3E228860" w14:textId="77777777" w:rsidR="0076300C" w:rsidRPr="0076300C" w:rsidRDefault="0076300C" w:rsidP="0076300C">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color w:val="0F1115"/>
          <w:sz w:val="24"/>
          <w:szCs w:val="24"/>
          <w:lang w:eastAsia="en-IN"/>
        </w:rPr>
        <w:t>Users randomly assigned using consistent hashing algorithm</w:t>
      </w:r>
    </w:p>
    <w:p w14:paraId="4DD69C3F" w14:textId="77777777" w:rsidR="0076300C" w:rsidRPr="0076300C" w:rsidRDefault="0076300C" w:rsidP="0076300C">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color w:val="0F1115"/>
          <w:sz w:val="24"/>
          <w:szCs w:val="24"/>
          <w:lang w:eastAsia="en-IN"/>
        </w:rPr>
        <w:t>Assignment persists via browser cookie for returning visitors</w:t>
      </w:r>
    </w:p>
    <w:p w14:paraId="3D3500C4" w14:textId="77777777" w:rsidR="0076300C" w:rsidRDefault="0076300C" w:rsidP="0076300C">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color w:val="0F1115"/>
          <w:sz w:val="24"/>
          <w:szCs w:val="24"/>
          <w:lang w:eastAsia="en-IN"/>
        </w:rPr>
        <w:t>Mobile and desktop traffic split equally between groups</w:t>
      </w:r>
    </w:p>
    <w:p w14:paraId="356B3DEA" w14:textId="77777777" w:rsidR="0076300C" w:rsidRPr="0076300C" w:rsidRDefault="0076300C" w:rsidP="0076300C">
      <w:pPr>
        <w:shd w:val="clear" w:color="auto" w:fill="FFFFFF"/>
        <w:spacing w:before="100" w:beforeAutospacing="1" w:after="0" w:line="240" w:lineRule="auto"/>
        <w:rPr>
          <w:rFonts w:ascii="Segoe UI" w:eastAsia="Times New Roman" w:hAnsi="Segoe UI" w:cs="Segoe UI"/>
          <w:color w:val="0F1115"/>
          <w:sz w:val="24"/>
          <w:szCs w:val="24"/>
          <w:lang w:eastAsia="en-IN"/>
        </w:rPr>
      </w:pPr>
    </w:p>
    <w:p w14:paraId="6E330442" w14:textId="77777777" w:rsidR="0076300C" w:rsidRPr="0076300C" w:rsidRDefault="0076300C" w:rsidP="0076300C">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76300C">
        <w:rPr>
          <w:rFonts w:ascii="Segoe UI" w:eastAsia="Times New Roman" w:hAnsi="Segoe UI" w:cs="Segoe UI"/>
          <w:b/>
          <w:bCs/>
          <w:color w:val="0F1115"/>
          <w:sz w:val="33"/>
          <w:szCs w:val="33"/>
          <w:lang w:eastAsia="en-IN"/>
        </w:rPr>
        <w:t>3. Success Metrics &amp; Statistical Plan</w:t>
      </w:r>
    </w:p>
    <w:p w14:paraId="36375868" w14:textId="77777777" w:rsidR="0076300C" w:rsidRPr="0076300C" w:rsidRDefault="0076300C" w:rsidP="0076300C">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76300C">
        <w:rPr>
          <w:rFonts w:ascii="Segoe UI" w:eastAsia="Times New Roman" w:hAnsi="Segoe UI" w:cs="Segoe UI"/>
          <w:b/>
          <w:bCs/>
          <w:color w:val="0F1115"/>
          <w:sz w:val="30"/>
          <w:szCs w:val="30"/>
          <w:lang w:eastAsia="en-IN"/>
        </w:rPr>
        <w:t>Primary Success Metric</w:t>
      </w:r>
    </w:p>
    <w:p w14:paraId="04474E26" w14:textId="77777777" w:rsidR="0076300C" w:rsidRPr="0076300C" w:rsidRDefault="0076300C" w:rsidP="0076300C">
      <w:pPr>
        <w:shd w:val="clear" w:color="auto" w:fill="FFFFFF"/>
        <w:spacing w:before="240" w:after="240" w:line="240" w:lineRule="auto"/>
        <w:rPr>
          <w:rFonts w:ascii="Segoe UI" w:eastAsia="Times New Roman" w:hAnsi="Segoe UI" w:cs="Segoe UI"/>
          <w:color w:val="0F1115"/>
          <w:sz w:val="24"/>
          <w:szCs w:val="24"/>
          <w:lang w:eastAsia="en-IN"/>
        </w:rPr>
      </w:pPr>
      <w:r w:rsidRPr="0076300C">
        <w:rPr>
          <w:rFonts w:ascii="Segoe UI" w:eastAsia="Times New Roman" w:hAnsi="Segoe UI" w:cs="Segoe UI"/>
          <w:b/>
          <w:bCs/>
          <w:color w:val="0F1115"/>
          <w:sz w:val="24"/>
          <w:szCs w:val="24"/>
          <w:lang w:eastAsia="en-IN"/>
        </w:rPr>
        <w:t>Sign-up Conversion Rate</w:t>
      </w:r>
    </w:p>
    <w:p w14:paraId="3E8DBC68" w14:textId="77777777" w:rsidR="0076300C" w:rsidRPr="0076300C" w:rsidRDefault="0076300C" w:rsidP="0076300C">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b/>
          <w:bCs/>
          <w:color w:val="0F1115"/>
          <w:sz w:val="24"/>
          <w:szCs w:val="24"/>
          <w:lang w:eastAsia="en-IN"/>
        </w:rPr>
        <w:t>Definition:</w:t>
      </w:r>
      <w:r w:rsidRPr="0076300C">
        <w:rPr>
          <w:rFonts w:ascii="Segoe UI" w:eastAsia="Times New Roman" w:hAnsi="Segoe UI" w:cs="Segoe UI"/>
          <w:color w:val="0F1115"/>
          <w:sz w:val="24"/>
          <w:szCs w:val="24"/>
          <w:lang w:eastAsia="en-IN"/>
        </w:rPr>
        <w:t> (Number of completed sign-ups) / (Total unique visitors)</w:t>
      </w:r>
    </w:p>
    <w:p w14:paraId="5E81A8E3" w14:textId="77777777" w:rsidR="0076300C" w:rsidRPr="0076300C" w:rsidRDefault="0076300C" w:rsidP="0076300C">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b/>
          <w:bCs/>
          <w:color w:val="0F1115"/>
          <w:sz w:val="24"/>
          <w:szCs w:val="24"/>
          <w:lang w:eastAsia="en-IN"/>
        </w:rPr>
        <w:t>Current Baseline:</w:t>
      </w:r>
      <w:r w:rsidRPr="0076300C">
        <w:rPr>
          <w:rFonts w:ascii="Segoe UI" w:eastAsia="Times New Roman" w:hAnsi="Segoe UI" w:cs="Segoe UI"/>
          <w:color w:val="0F1115"/>
          <w:sz w:val="24"/>
          <w:szCs w:val="24"/>
          <w:lang w:eastAsia="en-IN"/>
        </w:rPr>
        <w:t> 4.2%</w:t>
      </w:r>
    </w:p>
    <w:p w14:paraId="2F38F4C4" w14:textId="77777777" w:rsidR="0076300C" w:rsidRPr="0076300C" w:rsidRDefault="0076300C" w:rsidP="0076300C">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b/>
          <w:bCs/>
          <w:color w:val="0F1115"/>
          <w:sz w:val="24"/>
          <w:szCs w:val="24"/>
          <w:lang w:eastAsia="en-IN"/>
        </w:rPr>
        <w:t>Minimum Detectable Effect:</w:t>
      </w:r>
      <w:r w:rsidRPr="0076300C">
        <w:rPr>
          <w:rFonts w:ascii="Segoe UI" w:eastAsia="Times New Roman" w:hAnsi="Segoe UI" w:cs="Segoe UI"/>
          <w:color w:val="0F1115"/>
          <w:sz w:val="24"/>
          <w:szCs w:val="24"/>
          <w:lang w:eastAsia="en-IN"/>
        </w:rPr>
        <w:t> 15% relative increase (to 4.8%)</w:t>
      </w:r>
    </w:p>
    <w:p w14:paraId="3712D70C" w14:textId="77777777" w:rsidR="0076300C" w:rsidRPr="0076300C" w:rsidRDefault="0076300C" w:rsidP="0076300C">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b/>
          <w:bCs/>
          <w:color w:val="0F1115"/>
          <w:sz w:val="24"/>
          <w:szCs w:val="24"/>
          <w:lang w:eastAsia="en-IN"/>
        </w:rPr>
        <w:t>Statistical Significance Level:</w:t>
      </w:r>
      <w:r w:rsidRPr="0076300C">
        <w:rPr>
          <w:rFonts w:ascii="Segoe UI" w:eastAsia="Times New Roman" w:hAnsi="Segoe UI" w:cs="Segoe UI"/>
          <w:color w:val="0F1115"/>
          <w:sz w:val="24"/>
          <w:szCs w:val="24"/>
          <w:lang w:eastAsia="en-IN"/>
        </w:rPr>
        <w:t> 95% (α = 0.05)</w:t>
      </w:r>
    </w:p>
    <w:p w14:paraId="68D0CB03" w14:textId="77777777" w:rsidR="0076300C" w:rsidRPr="0076300C" w:rsidRDefault="0076300C" w:rsidP="0076300C">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b/>
          <w:bCs/>
          <w:color w:val="0F1115"/>
          <w:sz w:val="24"/>
          <w:szCs w:val="24"/>
          <w:lang w:eastAsia="en-IN"/>
        </w:rPr>
        <w:t>Statistical Power:</w:t>
      </w:r>
      <w:r w:rsidRPr="0076300C">
        <w:rPr>
          <w:rFonts w:ascii="Segoe UI" w:eastAsia="Times New Roman" w:hAnsi="Segoe UI" w:cs="Segoe UI"/>
          <w:color w:val="0F1115"/>
          <w:sz w:val="24"/>
          <w:szCs w:val="24"/>
          <w:lang w:eastAsia="en-IN"/>
        </w:rPr>
        <w:t> 80% (β = 0.20)</w:t>
      </w:r>
    </w:p>
    <w:p w14:paraId="2D092242" w14:textId="77777777" w:rsidR="0076300C" w:rsidRPr="0076300C" w:rsidRDefault="0076300C" w:rsidP="0076300C">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76300C">
        <w:rPr>
          <w:rFonts w:ascii="Segoe UI" w:eastAsia="Times New Roman" w:hAnsi="Segoe UI" w:cs="Segoe UI"/>
          <w:b/>
          <w:bCs/>
          <w:color w:val="0F1115"/>
          <w:sz w:val="30"/>
          <w:szCs w:val="30"/>
          <w:lang w:eastAsia="en-IN"/>
        </w:rPr>
        <w:t>Secondary Metrics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3"/>
        <w:gridCol w:w="1309"/>
        <w:gridCol w:w="1446"/>
        <w:gridCol w:w="2747"/>
      </w:tblGrid>
      <w:tr w:rsidR="0076300C" w:rsidRPr="0076300C" w14:paraId="044CAA77" w14:textId="77777777" w:rsidTr="0076300C">
        <w:trPr>
          <w:tblHeader/>
        </w:trPr>
        <w:tc>
          <w:tcPr>
            <w:tcW w:w="0" w:type="auto"/>
            <w:tcMar>
              <w:top w:w="150" w:type="dxa"/>
              <w:left w:w="0" w:type="dxa"/>
              <w:bottom w:w="150" w:type="dxa"/>
              <w:right w:w="240" w:type="dxa"/>
            </w:tcMar>
            <w:vAlign w:val="center"/>
            <w:hideMark/>
          </w:tcPr>
          <w:p w14:paraId="52741498"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Metric</w:t>
            </w:r>
          </w:p>
        </w:tc>
        <w:tc>
          <w:tcPr>
            <w:tcW w:w="0" w:type="auto"/>
            <w:tcMar>
              <w:top w:w="150" w:type="dxa"/>
              <w:left w:w="240" w:type="dxa"/>
              <w:bottom w:w="150" w:type="dxa"/>
              <w:right w:w="240" w:type="dxa"/>
            </w:tcMar>
            <w:vAlign w:val="center"/>
            <w:hideMark/>
          </w:tcPr>
          <w:p w14:paraId="4A46E429"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Baseline</w:t>
            </w:r>
          </w:p>
        </w:tc>
        <w:tc>
          <w:tcPr>
            <w:tcW w:w="0" w:type="auto"/>
            <w:tcMar>
              <w:top w:w="150" w:type="dxa"/>
              <w:left w:w="240" w:type="dxa"/>
              <w:bottom w:w="150" w:type="dxa"/>
              <w:right w:w="240" w:type="dxa"/>
            </w:tcMar>
            <w:vAlign w:val="center"/>
            <w:hideMark/>
          </w:tcPr>
          <w:p w14:paraId="1CABC3AD"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Target</w:t>
            </w:r>
          </w:p>
        </w:tc>
        <w:tc>
          <w:tcPr>
            <w:tcW w:w="0" w:type="auto"/>
            <w:tcMar>
              <w:top w:w="150" w:type="dxa"/>
              <w:left w:w="240" w:type="dxa"/>
              <w:bottom w:w="150" w:type="dxa"/>
              <w:right w:w="240" w:type="dxa"/>
            </w:tcMar>
            <w:vAlign w:val="center"/>
            <w:hideMark/>
          </w:tcPr>
          <w:p w14:paraId="047E81F8"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Measurement Method</w:t>
            </w:r>
          </w:p>
        </w:tc>
      </w:tr>
      <w:tr w:rsidR="0076300C" w:rsidRPr="0076300C" w14:paraId="44C1B549" w14:textId="77777777" w:rsidTr="0076300C">
        <w:tc>
          <w:tcPr>
            <w:tcW w:w="0" w:type="auto"/>
            <w:tcMar>
              <w:top w:w="150" w:type="dxa"/>
              <w:left w:w="0" w:type="dxa"/>
              <w:bottom w:w="150" w:type="dxa"/>
              <w:right w:w="240" w:type="dxa"/>
            </w:tcMar>
            <w:vAlign w:val="center"/>
            <w:hideMark/>
          </w:tcPr>
          <w:p w14:paraId="0C344085"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b/>
                <w:bCs/>
                <w:sz w:val="23"/>
                <w:szCs w:val="23"/>
                <w:lang w:eastAsia="en-IN"/>
              </w:rPr>
              <w:t>Bounce Rate</w:t>
            </w:r>
          </w:p>
        </w:tc>
        <w:tc>
          <w:tcPr>
            <w:tcW w:w="0" w:type="auto"/>
            <w:tcMar>
              <w:top w:w="150" w:type="dxa"/>
              <w:left w:w="240" w:type="dxa"/>
              <w:bottom w:w="150" w:type="dxa"/>
              <w:right w:w="240" w:type="dxa"/>
            </w:tcMar>
            <w:vAlign w:val="center"/>
            <w:hideMark/>
          </w:tcPr>
          <w:p w14:paraId="4B9BE504"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48%</w:t>
            </w:r>
          </w:p>
        </w:tc>
        <w:tc>
          <w:tcPr>
            <w:tcW w:w="0" w:type="auto"/>
            <w:tcMar>
              <w:top w:w="150" w:type="dxa"/>
              <w:left w:w="240" w:type="dxa"/>
              <w:bottom w:w="150" w:type="dxa"/>
              <w:right w:w="240" w:type="dxa"/>
            </w:tcMar>
            <w:vAlign w:val="center"/>
            <w:hideMark/>
          </w:tcPr>
          <w:p w14:paraId="36AD94DC"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&lt; 43%</w:t>
            </w:r>
          </w:p>
        </w:tc>
        <w:tc>
          <w:tcPr>
            <w:tcW w:w="0" w:type="auto"/>
            <w:tcMar>
              <w:top w:w="150" w:type="dxa"/>
              <w:left w:w="240" w:type="dxa"/>
              <w:bottom w:w="150" w:type="dxa"/>
              <w:right w:w="0" w:type="dxa"/>
            </w:tcMar>
            <w:vAlign w:val="center"/>
            <w:hideMark/>
          </w:tcPr>
          <w:p w14:paraId="3C347D8F"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Google Analytics</w:t>
            </w:r>
          </w:p>
        </w:tc>
      </w:tr>
      <w:tr w:rsidR="0076300C" w:rsidRPr="0076300C" w14:paraId="2DC4BD67" w14:textId="77777777" w:rsidTr="0076300C">
        <w:tc>
          <w:tcPr>
            <w:tcW w:w="0" w:type="auto"/>
            <w:tcMar>
              <w:top w:w="150" w:type="dxa"/>
              <w:left w:w="0" w:type="dxa"/>
              <w:bottom w:w="150" w:type="dxa"/>
              <w:right w:w="240" w:type="dxa"/>
            </w:tcMar>
            <w:vAlign w:val="center"/>
            <w:hideMark/>
          </w:tcPr>
          <w:p w14:paraId="56547F4B"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b/>
                <w:bCs/>
                <w:sz w:val="23"/>
                <w:szCs w:val="23"/>
                <w:lang w:eastAsia="en-IN"/>
              </w:rPr>
              <w:t>Time to Convert</w:t>
            </w:r>
          </w:p>
        </w:tc>
        <w:tc>
          <w:tcPr>
            <w:tcW w:w="0" w:type="auto"/>
            <w:tcMar>
              <w:top w:w="150" w:type="dxa"/>
              <w:left w:w="240" w:type="dxa"/>
              <w:bottom w:w="150" w:type="dxa"/>
              <w:right w:w="240" w:type="dxa"/>
            </w:tcMar>
            <w:vAlign w:val="center"/>
            <w:hideMark/>
          </w:tcPr>
          <w:p w14:paraId="02A44EEB"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3.2 min</w:t>
            </w:r>
          </w:p>
        </w:tc>
        <w:tc>
          <w:tcPr>
            <w:tcW w:w="0" w:type="auto"/>
            <w:tcMar>
              <w:top w:w="150" w:type="dxa"/>
              <w:left w:w="240" w:type="dxa"/>
              <w:bottom w:w="150" w:type="dxa"/>
              <w:right w:w="240" w:type="dxa"/>
            </w:tcMar>
            <w:vAlign w:val="center"/>
            <w:hideMark/>
          </w:tcPr>
          <w:p w14:paraId="74744BB5"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&lt; 2.7 min</w:t>
            </w:r>
          </w:p>
        </w:tc>
        <w:tc>
          <w:tcPr>
            <w:tcW w:w="0" w:type="auto"/>
            <w:tcMar>
              <w:top w:w="150" w:type="dxa"/>
              <w:left w:w="240" w:type="dxa"/>
              <w:bottom w:w="150" w:type="dxa"/>
              <w:right w:w="0" w:type="dxa"/>
            </w:tcMar>
            <w:vAlign w:val="center"/>
            <w:hideMark/>
          </w:tcPr>
          <w:p w14:paraId="2C8963C1"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Session timing</w:t>
            </w:r>
          </w:p>
        </w:tc>
      </w:tr>
      <w:tr w:rsidR="0076300C" w:rsidRPr="0076300C" w14:paraId="39C60E3A" w14:textId="77777777" w:rsidTr="0076300C">
        <w:tc>
          <w:tcPr>
            <w:tcW w:w="0" w:type="auto"/>
            <w:tcMar>
              <w:top w:w="150" w:type="dxa"/>
              <w:left w:w="0" w:type="dxa"/>
              <w:bottom w:w="150" w:type="dxa"/>
              <w:right w:w="240" w:type="dxa"/>
            </w:tcMar>
            <w:vAlign w:val="center"/>
            <w:hideMark/>
          </w:tcPr>
          <w:p w14:paraId="6FA2ED89"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b/>
                <w:bCs/>
                <w:sz w:val="23"/>
                <w:szCs w:val="23"/>
                <w:lang w:eastAsia="en-IN"/>
              </w:rPr>
              <w:t>Page Load Time</w:t>
            </w:r>
          </w:p>
        </w:tc>
        <w:tc>
          <w:tcPr>
            <w:tcW w:w="0" w:type="auto"/>
            <w:tcMar>
              <w:top w:w="150" w:type="dxa"/>
              <w:left w:w="240" w:type="dxa"/>
              <w:bottom w:w="150" w:type="dxa"/>
              <w:right w:w="240" w:type="dxa"/>
            </w:tcMar>
            <w:vAlign w:val="center"/>
            <w:hideMark/>
          </w:tcPr>
          <w:p w14:paraId="587F87CB"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2.3s</w:t>
            </w:r>
          </w:p>
        </w:tc>
        <w:tc>
          <w:tcPr>
            <w:tcW w:w="0" w:type="auto"/>
            <w:tcMar>
              <w:top w:w="150" w:type="dxa"/>
              <w:left w:w="240" w:type="dxa"/>
              <w:bottom w:w="150" w:type="dxa"/>
              <w:right w:w="240" w:type="dxa"/>
            </w:tcMar>
            <w:vAlign w:val="center"/>
            <w:hideMark/>
          </w:tcPr>
          <w:p w14:paraId="2F896DA9"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&lt; 2.5s</w:t>
            </w:r>
          </w:p>
        </w:tc>
        <w:tc>
          <w:tcPr>
            <w:tcW w:w="0" w:type="auto"/>
            <w:tcMar>
              <w:top w:w="150" w:type="dxa"/>
              <w:left w:w="240" w:type="dxa"/>
              <w:bottom w:w="150" w:type="dxa"/>
              <w:right w:w="0" w:type="dxa"/>
            </w:tcMar>
            <w:vAlign w:val="center"/>
            <w:hideMark/>
          </w:tcPr>
          <w:p w14:paraId="4640A9FC"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Performance API</w:t>
            </w:r>
          </w:p>
        </w:tc>
      </w:tr>
      <w:tr w:rsidR="0076300C" w:rsidRPr="0076300C" w14:paraId="231A93C4" w14:textId="77777777" w:rsidTr="0076300C">
        <w:tc>
          <w:tcPr>
            <w:tcW w:w="0" w:type="auto"/>
            <w:tcMar>
              <w:top w:w="150" w:type="dxa"/>
              <w:left w:w="0" w:type="dxa"/>
              <w:bottom w:w="150" w:type="dxa"/>
              <w:right w:w="240" w:type="dxa"/>
            </w:tcMar>
            <w:vAlign w:val="center"/>
            <w:hideMark/>
          </w:tcPr>
          <w:p w14:paraId="7E1C8D33"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b/>
                <w:bCs/>
                <w:sz w:val="23"/>
                <w:szCs w:val="23"/>
                <w:lang w:eastAsia="en-IN"/>
              </w:rPr>
              <w:t>Mobile Conversion</w:t>
            </w:r>
          </w:p>
        </w:tc>
        <w:tc>
          <w:tcPr>
            <w:tcW w:w="0" w:type="auto"/>
            <w:tcMar>
              <w:top w:w="150" w:type="dxa"/>
              <w:left w:w="240" w:type="dxa"/>
              <w:bottom w:w="150" w:type="dxa"/>
              <w:right w:w="240" w:type="dxa"/>
            </w:tcMar>
            <w:vAlign w:val="center"/>
            <w:hideMark/>
          </w:tcPr>
          <w:p w14:paraId="2861DE55"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3.1%</w:t>
            </w:r>
          </w:p>
        </w:tc>
        <w:tc>
          <w:tcPr>
            <w:tcW w:w="0" w:type="auto"/>
            <w:tcMar>
              <w:top w:w="150" w:type="dxa"/>
              <w:left w:w="240" w:type="dxa"/>
              <w:bottom w:w="150" w:type="dxa"/>
              <w:right w:w="240" w:type="dxa"/>
            </w:tcMar>
            <w:vAlign w:val="center"/>
            <w:hideMark/>
          </w:tcPr>
          <w:p w14:paraId="4D9B1FA5"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&gt; 3.5%</w:t>
            </w:r>
          </w:p>
        </w:tc>
        <w:tc>
          <w:tcPr>
            <w:tcW w:w="0" w:type="auto"/>
            <w:tcMar>
              <w:top w:w="150" w:type="dxa"/>
              <w:left w:w="240" w:type="dxa"/>
              <w:bottom w:w="150" w:type="dxa"/>
              <w:right w:w="0" w:type="dxa"/>
            </w:tcMar>
            <w:vAlign w:val="center"/>
            <w:hideMark/>
          </w:tcPr>
          <w:p w14:paraId="5319E2B1"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Device segmentation</w:t>
            </w:r>
          </w:p>
        </w:tc>
      </w:tr>
    </w:tbl>
    <w:p w14:paraId="4DA39C85" w14:textId="77777777" w:rsidR="0076300C" w:rsidRPr="0076300C" w:rsidRDefault="0076300C" w:rsidP="0076300C">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76300C">
        <w:rPr>
          <w:rFonts w:ascii="Segoe UI" w:eastAsia="Times New Roman" w:hAnsi="Segoe UI" w:cs="Segoe UI"/>
          <w:b/>
          <w:bCs/>
          <w:color w:val="0F1115"/>
          <w:sz w:val="30"/>
          <w:szCs w:val="30"/>
          <w:lang w:eastAsia="en-IN"/>
        </w:rPr>
        <w:lastRenderedPageBreak/>
        <w:t>Guardrail Metrics</w:t>
      </w:r>
    </w:p>
    <w:p w14:paraId="18B87DC0" w14:textId="77777777" w:rsidR="0076300C" w:rsidRPr="0076300C" w:rsidRDefault="0076300C" w:rsidP="0076300C">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b/>
          <w:bCs/>
          <w:color w:val="0F1115"/>
          <w:sz w:val="24"/>
          <w:szCs w:val="24"/>
          <w:lang w:eastAsia="en-IN"/>
        </w:rPr>
        <w:t>Site Performance:</w:t>
      </w:r>
      <w:r w:rsidRPr="0076300C">
        <w:rPr>
          <w:rFonts w:ascii="Segoe UI" w:eastAsia="Times New Roman" w:hAnsi="Segoe UI" w:cs="Segoe UI"/>
          <w:color w:val="0F1115"/>
          <w:sz w:val="24"/>
          <w:szCs w:val="24"/>
          <w:lang w:eastAsia="en-IN"/>
        </w:rPr>
        <w:t> No increase in 404 errors or server response time</w:t>
      </w:r>
    </w:p>
    <w:p w14:paraId="78BCE3A5" w14:textId="77777777" w:rsidR="0076300C" w:rsidRPr="0076300C" w:rsidRDefault="0076300C" w:rsidP="0076300C">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b/>
          <w:bCs/>
          <w:color w:val="0F1115"/>
          <w:sz w:val="24"/>
          <w:szCs w:val="24"/>
          <w:lang w:eastAsia="en-IN"/>
        </w:rPr>
        <w:t>User Experience:</w:t>
      </w:r>
      <w:r w:rsidRPr="0076300C">
        <w:rPr>
          <w:rFonts w:ascii="Segoe UI" w:eastAsia="Times New Roman" w:hAnsi="Segoe UI" w:cs="Segoe UI"/>
          <w:color w:val="0F1115"/>
          <w:sz w:val="24"/>
          <w:szCs w:val="24"/>
          <w:lang w:eastAsia="en-IN"/>
        </w:rPr>
        <w:t> No increase in support tickets related to sign-up process</w:t>
      </w:r>
    </w:p>
    <w:p w14:paraId="01763A4A" w14:textId="77777777" w:rsidR="0076300C" w:rsidRPr="0076300C" w:rsidRDefault="0076300C" w:rsidP="0076300C">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b/>
          <w:bCs/>
          <w:color w:val="0F1115"/>
          <w:sz w:val="24"/>
          <w:szCs w:val="24"/>
          <w:lang w:eastAsia="en-IN"/>
        </w:rPr>
        <w:t>Business Metrics:</w:t>
      </w:r>
      <w:r w:rsidRPr="0076300C">
        <w:rPr>
          <w:rFonts w:ascii="Segoe UI" w:eastAsia="Times New Roman" w:hAnsi="Segoe UI" w:cs="Segoe UI"/>
          <w:color w:val="0F1115"/>
          <w:sz w:val="24"/>
          <w:szCs w:val="24"/>
          <w:lang w:eastAsia="en-IN"/>
        </w:rPr>
        <w:t> No negative impact on downstream activation or retention</w:t>
      </w:r>
    </w:p>
    <w:p w14:paraId="2FA6DA69" w14:textId="77777777" w:rsidR="00F400F0" w:rsidRDefault="00F400F0"/>
    <w:p w14:paraId="2F15CA75" w14:textId="77777777" w:rsidR="0076300C" w:rsidRDefault="0076300C" w:rsidP="0076300C">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4. Duration</w:t>
      </w:r>
    </w:p>
    <w:p w14:paraId="7204C773" w14:textId="77777777" w:rsidR="0076300C" w:rsidRDefault="0076300C" w:rsidP="0076300C">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Test Duration</w:t>
      </w:r>
    </w:p>
    <w:p w14:paraId="3C648046" w14:textId="77777777" w:rsidR="0076300C" w:rsidRDefault="0076300C" w:rsidP="0076300C">
      <w:pPr>
        <w:pStyle w:val="ds-markdown-paragraph"/>
        <w:numPr>
          <w:ilvl w:val="0"/>
          <w:numId w:val="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Estimated Duration:</w:t>
      </w:r>
      <w:r>
        <w:rPr>
          <w:rFonts w:ascii="Segoe UI" w:hAnsi="Segoe UI" w:cs="Segoe UI"/>
          <w:color w:val="0F1115"/>
        </w:rPr>
        <w:t> 3 weeks</w:t>
      </w:r>
    </w:p>
    <w:p w14:paraId="7699D877" w14:textId="77777777" w:rsidR="0076300C" w:rsidRDefault="0076300C" w:rsidP="0076300C">
      <w:pPr>
        <w:pStyle w:val="ds-markdown-paragraph"/>
        <w:numPr>
          <w:ilvl w:val="0"/>
          <w:numId w:val="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Daily Traffic:</w:t>
      </w:r>
      <w:r>
        <w:rPr>
          <w:rFonts w:ascii="Segoe UI" w:hAnsi="Segoe UI" w:cs="Segoe UI"/>
          <w:color w:val="0F1115"/>
        </w:rPr>
        <w:t> ~1,200 visitors per group</w:t>
      </w:r>
    </w:p>
    <w:p w14:paraId="071241AC" w14:textId="77777777" w:rsidR="0076300C" w:rsidRDefault="0076300C" w:rsidP="0076300C">
      <w:pPr>
        <w:pStyle w:val="ds-markdown-paragraph"/>
        <w:numPr>
          <w:ilvl w:val="0"/>
          <w:numId w:val="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Weekly Traffic:</w:t>
      </w:r>
      <w:r>
        <w:rPr>
          <w:rFonts w:ascii="Segoe UI" w:hAnsi="Segoe UI" w:cs="Segoe UI"/>
          <w:color w:val="0F1115"/>
        </w:rPr>
        <w:t> ~8,400 visitors per group</w:t>
      </w:r>
    </w:p>
    <w:p w14:paraId="626E2173" w14:textId="77777777" w:rsidR="0076300C" w:rsidRDefault="0076300C" w:rsidP="0076300C">
      <w:pPr>
        <w:pStyle w:val="ds-markdown-paragraph"/>
        <w:numPr>
          <w:ilvl w:val="0"/>
          <w:numId w:val="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Total Test Period:</w:t>
      </w:r>
      <w:r>
        <w:rPr>
          <w:rFonts w:ascii="Segoe UI" w:hAnsi="Segoe UI" w:cs="Segoe UI"/>
          <w:color w:val="0F1115"/>
        </w:rPr>
        <w:t> 21 days minimum</w:t>
      </w:r>
    </w:p>
    <w:p w14:paraId="36061AEF" w14:textId="77777777" w:rsidR="0076300C" w:rsidRDefault="0076300C" w:rsidP="0076300C">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Stopping Rules</w:t>
      </w:r>
    </w:p>
    <w:p w14:paraId="23441AB8" w14:textId="77777777" w:rsidR="0076300C" w:rsidRDefault="0076300C" w:rsidP="0076300C">
      <w:pPr>
        <w:pStyle w:val="ds-markdown-paragraph"/>
        <w:numPr>
          <w:ilvl w:val="0"/>
          <w:numId w:val="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Early Stop for Success:</w:t>
      </w:r>
      <w:r>
        <w:rPr>
          <w:rFonts w:ascii="Segoe UI" w:hAnsi="Segoe UI" w:cs="Segoe UI"/>
          <w:color w:val="0F1115"/>
        </w:rPr>
        <w:t> Only if p-value &lt; 0.001 and effect size &gt; 20%</w:t>
      </w:r>
    </w:p>
    <w:p w14:paraId="06C1BACC" w14:textId="77777777" w:rsidR="0076300C" w:rsidRDefault="0076300C" w:rsidP="0076300C">
      <w:pPr>
        <w:pStyle w:val="ds-markdown-paragraph"/>
        <w:numPr>
          <w:ilvl w:val="0"/>
          <w:numId w:val="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Early Stop for Harm:</w:t>
      </w:r>
      <w:r>
        <w:rPr>
          <w:rFonts w:ascii="Segoe UI" w:hAnsi="Segoe UI" w:cs="Segoe UI"/>
          <w:color w:val="0F1115"/>
        </w:rPr>
        <w:t> If variant shows significant negative impact (p &lt; 0.01) on primary metric</w:t>
      </w:r>
    </w:p>
    <w:p w14:paraId="5127CF31" w14:textId="77777777" w:rsidR="0076300C" w:rsidRDefault="0076300C" w:rsidP="0076300C">
      <w:pPr>
        <w:pStyle w:val="ds-markdown-paragraph"/>
        <w:numPr>
          <w:ilvl w:val="0"/>
          <w:numId w:val="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Minimum Duration:</w:t>
      </w:r>
      <w:r>
        <w:rPr>
          <w:rFonts w:ascii="Segoe UI" w:hAnsi="Segoe UI" w:cs="Segoe UI"/>
          <w:color w:val="0F1115"/>
        </w:rPr>
        <w:t> 7 days to account for weekly patterns</w:t>
      </w:r>
    </w:p>
    <w:p w14:paraId="7F4475A5" w14:textId="77777777" w:rsidR="0076300C" w:rsidRDefault="0076300C" w:rsidP="0076300C">
      <w:pPr>
        <w:pStyle w:val="Heading2"/>
        <w:numPr>
          <w:ilvl w:val="1"/>
          <w:numId w:val="7"/>
        </w:numPr>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Analysis Plan</w:t>
      </w:r>
    </w:p>
    <w:p w14:paraId="00623BE6" w14:textId="77777777" w:rsidR="0076300C" w:rsidRPr="0076300C" w:rsidRDefault="0076300C" w:rsidP="0076300C">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3"/>
          <w:szCs w:val="33"/>
        </w:rPr>
        <w:t xml:space="preserve">  A</w:t>
      </w:r>
      <w:r w:rsidRPr="0076300C">
        <w:rPr>
          <w:rFonts w:ascii="Segoe UI" w:hAnsi="Segoe UI" w:cs="Segoe UI"/>
          <w:color w:val="0F1115"/>
          <w:sz w:val="30"/>
          <w:szCs w:val="30"/>
        </w:rPr>
        <w:t>nalysis Methods</w:t>
      </w:r>
    </w:p>
    <w:p w14:paraId="53A08AE5" w14:textId="77777777" w:rsidR="0076300C" w:rsidRPr="0076300C" w:rsidRDefault="0076300C" w:rsidP="0076300C">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b/>
          <w:bCs/>
          <w:color w:val="0F1115"/>
          <w:sz w:val="24"/>
          <w:szCs w:val="24"/>
          <w:lang w:eastAsia="en-IN"/>
        </w:rPr>
        <w:t>Primary Analysis:</w:t>
      </w:r>
      <w:r w:rsidRPr="0076300C">
        <w:rPr>
          <w:rFonts w:ascii="Segoe UI" w:eastAsia="Times New Roman" w:hAnsi="Segoe UI" w:cs="Segoe UI"/>
          <w:color w:val="0F1115"/>
          <w:sz w:val="24"/>
          <w:szCs w:val="24"/>
          <w:lang w:eastAsia="en-IN"/>
        </w:rPr>
        <w:t> Two-proportion Z-test for conversion rates</w:t>
      </w:r>
    </w:p>
    <w:p w14:paraId="50FD50B4" w14:textId="77777777" w:rsidR="0076300C" w:rsidRPr="0076300C" w:rsidRDefault="0076300C" w:rsidP="0076300C">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b/>
          <w:bCs/>
          <w:color w:val="0F1115"/>
          <w:sz w:val="24"/>
          <w:szCs w:val="24"/>
          <w:lang w:eastAsia="en-IN"/>
        </w:rPr>
        <w:t>Segmentation Analysis:</w:t>
      </w:r>
      <w:r w:rsidRPr="0076300C">
        <w:rPr>
          <w:rFonts w:ascii="Segoe UI" w:eastAsia="Times New Roman" w:hAnsi="Segoe UI" w:cs="Segoe UI"/>
          <w:color w:val="0F1115"/>
          <w:sz w:val="24"/>
          <w:szCs w:val="24"/>
          <w:lang w:eastAsia="en-IN"/>
        </w:rPr>
        <w:t> By device, traffic source, geography</w:t>
      </w:r>
    </w:p>
    <w:p w14:paraId="210DE5A1" w14:textId="77777777" w:rsidR="0076300C" w:rsidRPr="0076300C" w:rsidRDefault="0076300C" w:rsidP="0076300C">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b/>
          <w:bCs/>
          <w:color w:val="0F1115"/>
          <w:sz w:val="24"/>
          <w:szCs w:val="24"/>
          <w:lang w:eastAsia="en-IN"/>
        </w:rPr>
        <w:t>Time-series Analysis:</w:t>
      </w:r>
      <w:r w:rsidRPr="0076300C">
        <w:rPr>
          <w:rFonts w:ascii="Segoe UI" w:eastAsia="Times New Roman" w:hAnsi="Segoe UI" w:cs="Segoe UI"/>
          <w:color w:val="0F1115"/>
          <w:sz w:val="24"/>
          <w:szCs w:val="24"/>
          <w:lang w:eastAsia="en-IN"/>
        </w:rPr>
        <w:t> Daily trends and day-of-week effects</w:t>
      </w:r>
    </w:p>
    <w:p w14:paraId="2D2F1BF8" w14:textId="77777777" w:rsidR="0076300C" w:rsidRPr="0076300C" w:rsidRDefault="0076300C" w:rsidP="0076300C">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b/>
          <w:bCs/>
          <w:color w:val="0F1115"/>
          <w:sz w:val="24"/>
          <w:szCs w:val="24"/>
          <w:lang w:eastAsia="en-IN"/>
        </w:rPr>
        <w:t>Funnel Analysis:</w:t>
      </w:r>
      <w:r w:rsidRPr="0076300C">
        <w:rPr>
          <w:rFonts w:ascii="Segoe UI" w:eastAsia="Times New Roman" w:hAnsi="Segoe UI" w:cs="Segoe UI"/>
          <w:color w:val="0F1115"/>
          <w:sz w:val="24"/>
          <w:szCs w:val="24"/>
          <w:lang w:eastAsia="en-IN"/>
        </w:rPr>
        <w:t> Impact on downstream activation metrics</w:t>
      </w:r>
    </w:p>
    <w:p w14:paraId="0350C1B4" w14:textId="77777777" w:rsidR="0076300C" w:rsidRPr="0076300C" w:rsidRDefault="0076300C" w:rsidP="0076300C">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76300C">
        <w:rPr>
          <w:rFonts w:ascii="Segoe UI" w:eastAsia="Times New Roman" w:hAnsi="Segoe UI" w:cs="Segoe UI"/>
          <w:b/>
          <w:bCs/>
          <w:color w:val="0F1115"/>
          <w:sz w:val="30"/>
          <w:szCs w:val="30"/>
          <w:lang w:eastAsia="en-IN"/>
        </w:rPr>
        <w:t>Statistical Testing Plan</w:t>
      </w:r>
    </w:p>
    <w:p w14:paraId="4C23CA3E" w14:textId="77777777" w:rsidR="0076300C" w:rsidRPr="0076300C" w:rsidRDefault="0076300C" w:rsidP="0076300C">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b/>
          <w:bCs/>
          <w:color w:val="0F1115"/>
          <w:sz w:val="24"/>
          <w:szCs w:val="24"/>
          <w:lang w:eastAsia="en-IN"/>
        </w:rPr>
        <w:t>Primary Test:</w:t>
      </w:r>
      <w:r w:rsidRPr="0076300C">
        <w:rPr>
          <w:rFonts w:ascii="Segoe UI" w:eastAsia="Times New Roman" w:hAnsi="Segoe UI" w:cs="Segoe UI"/>
          <w:color w:val="0F1115"/>
          <w:sz w:val="24"/>
          <w:szCs w:val="24"/>
          <w:lang w:eastAsia="en-IN"/>
        </w:rPr>
        <w:t> Two-tailed test for difference in proportions</w:t>
      </w:r>
    </w:p>
    <w:p w14:paraId="14127AAE" w14:textId="77777777" w:rsidR="0076300C" w:rsidRPr="0076300C" w:rsidRDefault="0076300C" w:rsidP="0076300C">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b/>
          <w:bCs/>
          <w:color w:val="0F1115"/>
          <w:sz w:val="24"/>
          <w:szCs w:val="24"/>
          <w:lang w:eastAsia="en-IN"/>
        </w:rPr>
        <w:t>Confidence Level:</w:t>
      </w:r>
      <w:r w:rsidRPr="0076300C">
        <w:rPr>
          <w:rFonts w:ascii="Segoe UI" w:eastAsia="Times New Roman" w:hAnsi="Segoe UI" w:cs="Segoe UI"/>
          <w:color w:val="0F1115"/>
          <w:sz w:val="24"/>
          <w:szCs w:val="24"/>
          <w:lang w:eastAsia="en-IN"/>
        </w:rPr>
        <w:t> 95%</w:t>
      </w:r>
    </w:p>
    <w:p w14:paraId="23F91AA3" w14:textId="77777777" w:rsidR="0076300C" w:rsidRPr="0076300C" w:rsidRDefault="0076300C" w:rsidP="0076300C">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b/>
          <w:bCs/>
          <w:color w:val="0F1115"/>
          <w:sz w:val="24"/>
          <w:szCs w:val="24"/>
          <w:lang w:eastAsia="en-IN"/>
        </w:rPr>
        <w:t>Multiple Comparison Adjustment:</w:t>
      </w:r>
      <w:r w:rsidRPr="0076300C">
        <w:rPr>
          <w:rFonts w:ascii="Segoe UI" w:eastAsia="Times New Roman" w:hAnsi="Segoe UI" w:cs="Segoe UI"/>
          <w:color w:val="0F1115"/>
          <w:sz w:val="24"/>
          <w:szCs w:val="24"/>
          <w:lang w:eastAsia="en-IN"/>
        </w:rPr>
        <w:t> Bonferroni correction for secondary metrics</w:t>
      </w:r>
    </w:p>
    <w:p w14:paraId="267FA640" w14:textId="77777777" w:rsidR="0076300C" w:rsidRPr="0076300C" w:rsidRDefault="0076300C" w:rsidP="0076300C">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b/>
          <w:bCs/>
          <w:color w:val="0F1115"/>
          <w:sz w:val="24"/>
          <w:szCs w:val="24"/>
          <w:lang w:eastAsia="en-IN"/>
        </w:rPr>
        <w:t>Confidence Intervals:</w:t>
      </w:r>
      <w:r w:rsidRPr="0076300C">
        <w:rPr>
          <w:rFonts w:ascii="Segoe UI" w:eastAsia="Times New Roman" w:hAnsi="Segoe UI" w:cs="Segoe UI"/>
          <w:color w:val="0F1115"/>
          <w:sz w:val="24"/>
          <w:szCs w:val="24"/>
          <w:lang w:eastAsia="en-IN"/>
        </w:rPr>
        <w:t> 95% CI for effect size estimation</w:t>
      </w:r>
    </w:p>
    <w:p w14:paraId="0A19A039" w14:textId="77777777" w:rsidR="0076300C" w:rsidRPr="0076300C" w:rsidRDefault="0076300C" w:rsidP="0076300C">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76300C">
        <w:rPr>
          <w:rFonts w:ascii="Segoe UI" w:eastAsia="Times New Roman" w:hAnsi="Segoe UI" w:cs="Segoe UI"/>
          <w:b/>
          <w:bCs/>
          <w:color w:val="0F1115"/>
          <w:sz w:val="33"/>
          <w:szCs w:val="33"/>
          <w:lang w:eastAsia="en-IN"/>
        </w:rPr>
        <w:lastRenderedPageBreak/>
        <w:t>6. Implementation Plan</w:t>
      </w:r>
    </w:p>
    <w:p w14:paraId="14245C50" w14:textId="77777777" w:rsidR="0076300C" w:rsidRPr="0076300C" w:rsidRDefault="0076300C" w:rsidP="0076300C">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76300C">
        <w:rPr>
          <w:rFonts w:ascii="Segoe UI" w:eastAsia="Times New Roman" w:hAnsi="Segoe UI" w:cs="Segoe UI"/>
          <w:b/>
          <w:bCs/>
          <w:color w:val="0F1115"/>
          <w:sz w:val="30"/>
          <w:szCs w:val="30"/>
          <w:lang w:eastAsia="en-IN"/>
        </w:rPr>
        <w:t>Technical Implementation</w:t>
      </w:r>
    </w:p>
    <w:p w14:paraId="51F625FA" w14:textId="77777777" w:rsidR="0076300C" w:rsidRPr="0076300C" w:rsidRDefault="0076300C" w:rsidP="0076300C">
      <w:pPr>
        <w:shd w:val="clear" w:color="auto" w:fill="FFFFFF"/>
        <w:spacing w:before="240" w:after="240" w:line="240" w:lineRule="auto"/>
        <w:rPr>
          <w:rFonts w:ascii="Segoe UI" w:eastAsia="Times New Roman" w:hAnsi="Segoe UI" w:cs="Segoe UI"/>
          <w:color w:val="0F1115"/>
          <w:sz w:val="24"/>
          <w:szCs w:val="24"/>
          <w:lang w:eastAsia="en-IN"/>
        </w:rPr>
      </w:pPr>
      <w:r w:rsidRPr="0076300C">
        <w:rPr>
          <w:rFonts w:ascii="Segoe UI" w:eastAsia="Times New Roman" w:hAnsi="Segoe UI" w:cs="Segoe UI"/>
          <w:b/>
          <w:bCs/>
          <w:color w:val="0F1115"/>
          <w:sz w:val="24"/>
          <w:szCs w:val="24"/>
          <w:lang w:eastAsia="en-IN"/>
        </w:rPr>
        <w:t>Tools &amp; Platforms:</w:t>
      </w:r>
    </w:p>
    <w:p w14:paraId="6B1BDB82" w14:textId="77777777" w:rsidR="0076300C" w:rsidRPr="0076300C" w:rsidRDefault="0076300C" w:rsidP="0076300C">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color w:val="0F1115"/>
          <w:sz w:val="24"/>
          <w:szCs w:val="24"/>
          <w:lang w:eastAsia="en-IN"/>
        </w:rPr>
        <w:t>A/B Testing Platform: Optimizely/Google Optimize</w:t>
      </w:r>
    </w:p>
    <w:p w14:paraId="26C0F573" w14:textId="77777777" w:rsidR="0076300C" w:rsidRPr="0076300C" w:rsidRDefault="0076300C" w:rsidP="0076300C">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color w:val="0F1115"/>
          <w:sz w:val="24"/>
          <w:szCs w:val="24"/>
          <w:lang w:eastAsia="en-IN"/>
        </w:rPr>
        <w:t>Analytics: Google Analytics 4 + Custom Events</w:t>
      </w:r>
    </w:p>
    <w:p w14:paraId="539513EB" w14:textId="77777777" w:rsidR="0076300C" w:rsidRPr="0076300C" w:rsidRDefault="0076300C" w:rsidP="0076300C">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color w:val="0F1115"/>
          <w:sz w:val="24"/>
          <w:szCs w:val="24"/>
          <w:lang w:eastAsia="en-IN"/>
        </w:rPr>
        <w:t xml:space="preserve">Data Storage: </w:t>
      </w:r>
      <w:proofErr w:type="spellStart"/>
      <w:r w:rsidRPr="0076300C">
        <w:rPr>
          <w:rFonts w:ascii="Segoe UI" w:eastAsia="Times New Roman" w:hAnsi="Segoe UI" w:cs="Segoe UI"/>
          <w:color w:val="0F1115"/>
          <w:sz w:val="24"/>
          <w:szCs w:val="24"/>
          <w:lang w:eastAsia="en-IN"/>
        </w:rPr>
        <w:t>BigQuery</w:t>
      </w:r>
      <w:proofErr w:type="spellEnd"/>
      <w:r w:rsidRPr="0076300C">
        <w:rPr>
          <w:rFonts w:ascii="Segoe UI" w:eastAsia="Times New Roman" w:hAnsi="Segoe UI" w:cs="Segoe UI"/>
          <w:color w:val="0F1115"/>
          <w:sz w:val="24"/>
          <w:szCs w:val="24"/>
          <w:lang w:eastAsia="en-IN"/>
        </w:rPr>
        <w:t>/PostgreSQL</w:t>
      </w:r>
    </w:p>
    <w:p w14:paraId="192A01BB" w14:textId="77777777" w:rsidR="0076300C" w:rsidRPr="0076300C" w:rsidRDefault="0076300C" w:rsidP="0076300C">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color w:val="0F1115"/>
          <w:sz w:val="24"/>
          <w:szCs w:val="24"/>
          <w:lang w:eastAsia="en-IN"/>
        </w:rPr>
        <w:t xml:space="preserve">Monitoring: </w:t>
      </w:r>
      <w:proofErr w:type="spellStart"/>
      <w:r w:rsidRPr="0076300C">
        <w:rPr>
          <w:rFonts w:ascii="Segoe UI" w:eastAsia="Times New Roman" w:hAnsi="Segoe UI" w:cs="Segoe UI"/>
          <w:color w:val="0F1115"/>
          <w:sz w:val="24"/>
          <w:szCs w:val="24"/>
          <w:lang w:eastAsia="en-IN"/>
        </w:rPr>
        <w:t>DataDog</w:t>
      </w:r>
      <w:proofErr w:type="spellEnd"/>
      <w:r w:rsidRPr="0076300C">
        <w:rPr>
          <w:rFonts w:ascii="Segoe UI" w:eastAsia="Times New Roman" w:hAnsi="Segoe UI" w:cs="Segoe UI"/>
          <w:color w:val="0F1115"/>
          <w:sz w:val="24"/>
          <w:szCs w:val="24"/>
          <w:lang w:eastAsia="en-IN"/>
        </w:rPr>
        <w:t xml:space="preserve"> for performance metrics</w:t>
      </w:r>
    </w:p>
    <w:p w14:paraId="7B9110DD" w14:textId="77777777" w:rsidR="0076300C" w:rsidRPr="0076300C" w:rsidRDefault="0076300C" w:rsidP="0076300C">
      <w:pPr>
        <w:shd w:val="clear" w:color="auto" w:fill="FFFFFF"/>
        <w:spacing w:before="240" w:after="240" w:line="240" w:lineRule="auto"/>
        <w:rPr>
          <w:rFonts w:ascii="Segoe UI" w:eastAsia="Times New Roman" w:hAnsi="Segoe UI" w:cs="Segoe UI"/>
          <w:color w:val="0F1115"/>
          <w:sz w:val="24"/>
          <w:szCs w:val="24"/>
          <w:lang w:eastAsia="en-IN"/>
        </w:rPr>
      </w:pPr>
      <w:r w:rsidRPr="0076300C">
        <w:rPr>
          <w:rFonts w:ascii="Segoe UI" w:eastAsia="Times New Roman" w:hAnsi="Segoe UI" w:cs="Segoe UI"/>
          <w:b/>
          <w:bCs/>
          <w:color w:val="0F1115"/>
          <w:sz w:val="24"/>
          <w:szCs w:val="24"/>
          <w:lang w:eastAsia="en-IN"/>
        </w:rPr>
        <w:t>Implementation Steps:</w:t>
      </w:r>
    </w:p>
    <w:p w14:paraId="0740D564" w14:textId="77777777" w:rsidR="0076300C" w:rsidRPr="0076300C" w:rsidRDefault="0076300C" w:rsidP="0076300C">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color w:val="0F1115"/>
          <w:sz w:val="24"/>
          <w:szCs w:val="24"/>
          <w:lang w:eastAsia="en-IN"/>
        </w:rPr>
        <w:t>Create variant design in development environment</w:t>
      </w:r>
    </w:p>
    <w:p w14:paraId="5D470E68" w14:textId="77777777" w:rsidR="0076300C" w:rsidRPr="0076300C" w:rsidRDefault="0076300C" w:rsidP="0076300C">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color w:val="0F1115"/>
          <w:sz w:val="24"/>
          <w:szCs w:val="24"/>
          <w:lang w:eastAsia="en-IN"/>
        </w:rPr>
        <w:t>Implement tracking for all success metrics</w:t>
      </w:r>
    </w:p>
    <w:p w14:paraId="0A0084A6" w14:textId="77777777" w:rsidR="0076300C" w:rsidRPr="0076300C" w:rsidRDefault="0076300C" w:rsidP="0076300C">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color w:val="0F1115"/>
          <w:sz w:val="24"/>
          <w:szCs w:val="24"/>
          <w:lang w:eastAsia="en-IN"/>
        </w:rPr>
        <w:t>Deploy to staging for QA testing</w:t>
      </w:r>
    </w:p>
    <w:p w14:paraId="50ED981D" w14:textId="77777777" w:rsidR="0076300C" w:rsidRPr="0076300C" w:rsidRDefault="0076300C" w:rsidP="0076300C">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color w:val="0F1115"/>
          <w:sz w:val="24"/>
          <w:szCs w:val="24"/>
          <w:lang w:eastAsia="en-IN"/>
        </w:rPr>
        <w:t>Launch to 1% of traffic for smoke testing</w:t>
      </w:r>
    </w:p>
    <w:p w14:paraId="45F17923" w14:textId="77777777" w:rsidR="0076300C" w:rsidRPr="0076300C" w:rsidRDefault="0076300C" w:rsidP="0076300C">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color w:val="0F1115"/>
          <w:sz w:val="24"/>
          <w:szCs w:val="24"/>
          <w:lang w:eastAsia="en-IN"/>
        </w:rPr>
        <w:t>Ramp up to 50/50 split for full test</w:t>
      </w:r>
    </w:p>
    <w:p w14:paraId="5BC0FD11" w14:textId="77777777" w:rsidR="0076300C" w:rsidRPr="0076300C" w:rsidRDefault="0076300C" w:rsidP="0076300C">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76300C">
        <w:rPr>
          <w:rFonts w:ascii="Segoe UI" w:eastAsia="Times New Roman" w:hAnsi="Segoe UI" w:cs="Segoe UI"/>
          <w:b/>
          <w:bCs/>
          <w:color w:val="0F1115"/>
          <w:sz w:val="30"/>
          <w:szCs w:val="30"/>
          <w:lang w:eastAsia="en-IN"/>
        </w:rPr>
        <w:t>Quality Assurance Checklist</w:t>
      </w:r>
    </w:p>
    <w:p w14:paraId="15B96EB6" w14:textId="77777777" w:rsidR="0076300C" w:rsidRPr="0076300C" w:rsidRDefault="0076300C" w:rsidP="0076300C">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color w:val="0F1115"/>
          <w:sz w:val="24"/>
          <w:szCs w:val="24"/>
          <w:lang w:eastAsia="en-IN"/>
        </w:rPr>
        <w:t>Variant renders correctly on all devices</w:t>
      </w:r>
    </w:p>
    <w:p w14:paraId="05D9076D" w14:textId="77777777" w:rsidR="0076300C" w:rsidRPr="0076300C" w:rsidRDefault="0076300C" w:rsidP="0076300C">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color w:val="0F1115"/>
          <w:sz w:val="24"/>
          <w:szCs w:val="24"/>
          <w:lang w:eastAsia="en-IN"/>
        </w:rPr>
        <w:t>Tracking events fire correctly</w:t>
      </w:r>
    </w:p>
    <w:p w14:paraId="71FE82C3" w14:textId="77777777" w:rsidR="0076300C" w:rsidRPr="0076300C" w:rsidRDefault="0076300C" w:rsidP="0076300C">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color w:val="0F1115"/>
          <w:sz w:val="24"/>
          <w:szCs w:val="24"/>
          <w:lang w:eastAsia="en-IN"/>
        </w:rPr>
        <w:t>No JavaScript errors in console</w:t>
      </w:r>
    </w:p>
    <w:p w14:paraId="4BEB6C73" w14:textId="77777777" w:rsidR="0076300C" w:rsidRPr="0076300C" w:rsidRDefault="0076300C" w:rsidP="0076300C">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color w:val="0F1115"/>
          <w:sz w:val="24"/>
          <w:szCs w:val="24"/>
          <w:lang w:eastAsia="en-IN"/>
        </w:rPr>
        <w:t>Form submissions work correctly</w:t>
      </w:r>
    </w:p>
    <w:p w14:paraId="21AC4A20" w14:textId="77777777" w:rsidR="0076300C" w:rsidRPr="0076300C" w:rsidRDefault="0076300C" w:rsidP="0076300C">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color w:val="0F1115"/>
          <w:sz w:val="24"/>
          <w:szCs w:val="24"/>
          <w:lang w:eastAsia="en-IN"/>
        </w:rPr>
        <w:t>Load time within acceptable limits</w:t>
      </w:r>
    </w:p>
    <w:p w14:paraId="69A47900" w14:textId="77777777" w:rsidR="0076300C" w:rsidRPr="0076300C" w:rsidRDefault="0076300C" w:rsidP="0076300C">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color w:val="0F1115"/>
          <w:sz w:val="24"/>
          <w:szCs w:val="24"/>
          <w:lang w:eastAsia="en-IN"/>
        </w:rPr>
        <w:t>SEO elements preserved (meta tags, etc.)</w:t>
      </w:r>
    </w:p>
    <w:p w14:paraId="65C2EADC" w14:textId="77777777" w:rsidR="0076300C" w:rsidRPr="0076300C" w:rsidRDefault="0076300C" w:rsidP="0076300C">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76300C">
        <w:rPr>
          <w:rFonts w:ascii="Segoe UI" w:eastAsia="Times New Roman" w:hAnsi="Segoe UI" w:cs="Segoe UI"/>
          <w:b/>
          <w:bCs/>
          <w:color w:val="0F1115"/>
          <w:sz w:val="33"/>
          <w:szCs w:val="33"/>
          <w:lang w:eastAsia="en-IN"/>
        </w:rPr>
        <w:t>7. Risk Assessment &amp; Mitigation</w:t>
      </w:r>
    </w:p>
    <w:p w14:paraId="01B8EF6A" w14:textId="77777777" w:rsidR="0076300C" w:rsidRPr="0076300C" w:rsidRDefault="0076300C" w:rsidP="0076300C">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76300C">
        <w:rPr>
          <w:rFonts w:ascii="Segoe UI" w:eastAsia="Times New Roman" w:hAnsi="Segoe UI" w:cs="Segoe UI"/>
          <w:b/>
          <w:bCs/>
          <w:color w:val="0F1115"/>
          <w:sz w:val="30"/>
          <w:szCs w:val="30"/>
          <w:lang w:eastAsia="en-IN"/>
        </w:rPr>
        <w:t>Potential Risks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0"/>
        <w:gridCol w:w="2449"/>
        <w:gridCol w:w="1568"/>
        <w:gridCol w:w="1327"/>
        <w:gridCol w:w="2302"/>
      </w:tblGrid>
      <w:tr w:rsidR="0076300C" w:rsidRPr="0076300C" w14:paraId="48AA4D88" w14:textId="77777777" w:rsidTr="0076300C">
        <w:trPr>
          <w:tblHeader/>
        </w:trPr>
        <w:tc>
          <w:tcPr>
            <w:tcW w:w="0" w:type="auto"/>
            <w:tcMar>
              <w:top w:w="150" w:type="dxa"/>
              <w:left w:w="0" w:type="dxa"/>
              <w:bottom w:w="150" w:type="dxa"/>
              <w:right w:w="240" w:type="dxa"/>
            </w:tcMar>
            <w:vAlign w:val="center"/>
            <w:hideMark/>
          </w:tcPr>
          <w:p w14:paraId="2EC561CB"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Risk Category</w:t>
            </w:r>
          </w:p>
        </w:tc>
        <w:tc>
          <w:tcPr>
            <w:tcW w:w="0" w:type="auto"/>
            <w:tcMar>
              <w:top w:w="150" w:type="dxa"/>
              <w:left w:w="240" w:type="dxa"/>
              <w:bottom w:w="150" w:type="dxa"/>
              <w:right w:w="240" w:type="dxa"/>
            </w:tcMar>
            <w:vAlign w:val="center"/>
            <w:hideMark/>
          </w:tcPr>
          <w:p w14:paraId="654569A2"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Specific Risk</w:t>
            </w:r>
          </w:p>
        </w:tc>
        <w:tc>
          <w:tcPr>
            <w:tcW w:w="0" w:type="auto"/>
            <w:tcMar>
              <w:top w:w="150" w:type="dxa"/>
              <w:left w:w="240" w:type="dxa"/>
              <w:bottom w:w="150" w:type="dxa"/>
              <w:right w:w="240" w:type="dxa"/>
            </w:tcMar>
            <w:vAlign w:val="center"/>
            <w:hideMark/>
          </w:tcPr>
          <w:p w14:paraId="32F2683C"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Probability</w:t>
            </w:r>
          </w:p>
        </w:tc>
        <w:tc>
          <w:tcPr>
            <w:tcW w:w="0" w:type="auto"/>
            <w:tcMar>
              <w:top w:w="150" w:type="dxa"/>
              <w:left w:w="240" w:type="dxa"/>
              <w:bottom w:w="150" w:type="dxa"/>
              <w:right w:w="240" w:type="dxa"/>
            </w:tcMar>
            <w:vAlign w:val="center"/>
            <w:hideMark/>
          </w:tcPr>
          <w:p w14:paraId="18958D5B"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Impact</w:t>
            </w:r>
          </w:p>
        </w:tc>
        <w:tc>
          <w:tcPr>
            <w:tcW w:w="0" w:type="auto"/>
            <w:tcMar>
              <w:top w:w="150" w:type="dxa"/>
              <w:left w:w="240" w:type="dxa"/>
              <w:bottom w:w="150" w:type="dxa"/>
              <w:right w:w="240" w:type="dxa"/>
            </w:tcMar>
            <w:vAlign w:val="center"/>
            <w:hideMark/>
          </w:tcPr>
          <w:p w14:paraId="3C5CA171"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Mitigation Strategy</w:t>
            </w:r>
          </w:p>
        </w:tc>
      </w:tr>
      <w:tr w:rsidR="0076300C" w:rsidRPr="0076300C" w14:paraId="26F5AB45" w14:textId="77777777" w:rsidTr="0076300C">
        <w:tc>
          <w:tcPr>
            <w:tcW w:w="0" w:type="auto"/>
            <w:tcMar>
              <w:top w:w="150" w:type="dxa"/>
              <w:left w:w="0" w:type="dxa"/>
              <w:bottom w:w="150" w:type="dxa"/>
              <w:right w:w="240" w:type="dxa"/>
            </w:tcMar>
            <w:vAlign w:val="center"/>
            <w:hideMark/>
          </w:tcPr>
          <w:p w14:paraId="486D404F"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b/>
                <w:bCs/>
                <w:sz w:val="23"/>
                <w:szCs w:val="23"/>
                <w:lang w:eastAsia="en-IN"/>
              </w:rPr>
              <w:t>Technical</w:t>
            </w:r>
          </w:p>
        </w:tc>
        <w:tc>
          <w:tcPr>
            <w:tcW w:w="0" w:type="auto"/>
            <w:tcMar>
              <w:top w:w="150" w:type="dxa"/>
              <w:left w:w="240" w:type="dxa"/>
              <w:bottom w:w="150" w:type="dxa"/>
              <w:right w:w="240" w:type="dxa"/>
            </w:tcMar>
            <w:vAlign w:val="center"/>
            <w:hideMark/>
          </w:tcPr>
          <w:p w14:paraId="2248F1BD"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Site performance degradation</w:t>
            </w:r>
          </w:p>
        </w:tc>
        <w:tc>
          <w:tcPr>
            <w:tcW w:w="0" w:type="auto"/>
            <w:tcMar>
              <w:top w:w="150" w:type="dxa"/>
              <w:left w:w="240" w:type="dxa"/>
              <w:bottom w:w="150" w:type="dxa"/>
              <w:right w:w="240" w:type="dxa"/>
            </w:tcMar>
            <w:vAlign w:val="center"/>
            <w:hideMark/>
          </w:tcPr>
          <w:p w14:paraId="636EADBC"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Low</w:t>
            </w:r>
          </w:p>
        </w:tc>
        <w:tc>
          <w:tcPr>
            <w:tcW w:w="0" w:type="auto"/>
            <w:tcMar>
              <w:top w:w="150" w:type="dxa"/>
              <w:left w:w="240" w:type="dxa"/>
              <w:bottom w:w="150" w:type="dxa"/>
              <w:right w:w="240" w:type="dxa"/>
            </w:tcMar>
            <w:vAlign w:val="center"/>
            <w:hideMark/>
          </w:tcPr>
          <w:p w14:paraId="280BE97A"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High</w:t>
            </w:r>
          </w:p>
        </w:tc>
        <w:tc>
          <w:tcPr>
            <w:tcW w:w="0" w:type="auto"/>
            <w:tcMar>
              <w:top w:w="150" w:type="dxa"/>
              <w:left w:w="240" w:type="dxa"/>
              <w:bottom w:w="150" w:type="dxa"/>
              <w:right w:w="0" w:type="dxa"/>
            </w:tcMar>
            <w:vAlign w:val="center"/>
            <w:hideMark/>
          </w:tcPr>
          <w:p w14:paraId="6C08C18A"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Performance monitoring &amp; automatic rollback</w:t>
            </w:r>
          </w:p>
        </w:tc>
      </w:tr>
      <w:tr w:rsidR="0076300C" w:rsidRPr="0076300C" w14:paraId="5C6CC471" w14:textId="77777777" w:rsidTr="0076300C">
        <w:tc>
          <w:tcPr>
            <w:tcW w:w="0" w:type="auto"/>
            <w:tcMar>
              <w:top w:w="150" w:type="dxa"/>
              <w:left w:w="0" w:type="dxa"/>
              <w:bottom w:w="150" w:type="dxa"/>
              <w:right w:w="240" w:type="dxa"/>
            </w:tcMar>
            <w:vAlign w:val="center"/>
            <w:hideMark/>
          </w:tcPr>
          <w:p w14:paraId="39B82B57"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b/>
                <w:bCs/>
                <w:sz w:val="23"/>
                <w:szCs w:val="23"/>
                <w:lang w:eastAsia="en-IN"/>
              </w:rPr>
              <w:lastRenderedPageBreak/>
              <w:t>Technical</w:t>
            </w:r>
          </w:p>
        </w:tc>
        <w:tc>
          <w:tcPr>
            <w:tcW w:w="0" w:type="auto"/>
            <w:tcMar>
              <w:top w:w="150" w:type="dxa"/>
              <w:left w:w="240" w:type="dxa"/>
              <w:bottom w:w="150" w:type="dxa"/>
              <w:right w:w="240" w:type="dxa"/>
            </w:tcMar>
            <w:vAlign w:val="center"/>
            <w:hideMark/>
          </w:tcPr>
          <w:p w14:paraId="69638810"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Tracking implementation errors</w:t>
            </w:r>
          </w:p>
        </w:tc>
        <w:tc>
          <w:tcPr>
            <w:tcW w:w="0" w:type="auto"/>
            <w:tcMar>
              <w:top w:w="150" w:type="dxa"/>
              <w:left w:w="240" w:type="dxa"/>
              <w:bottom w:w="150" w:type="dxa"/>
              <w:right w:w="240" w:type="dxa"/>
            </w:tcMar>
            <w:vAlign w:val="center"/>
            <w:hideMark/>
          </w:tcPr>
          <w:p w14:paraId="2A67B763"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Medium</w:t>
            </w:r>
          </w:p>
        </w:tc>
        <w:tc>
          <w:tcPr>
            <w:tcW w:w="0" w:type="auto"/>
            <w:tcMar>
              <w:top w:w="150" w:type="dxa"/>
              <w:left w:w="240" w:type="dxa"/>
              <w:bottom w:w="150" w:type="dxa"/>
              <w:right w:w="240" w:type="dxa"/>
            </w:tcMar>
            <w:vAlign w:val="center"/>
            <w:hideMark/>
          </w:tcPr>
          <w:p w14:paraId="67F3282E"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Medium</w:t>
            </w:r>
          </w:p>
        </w:tc>
        <w:tc>
          <w:tcPr>
            <w:tcW w:w="0" w:type="auto"/>
            <w:tcMar>
              <w:top w:w="150" w:type="dxa"/>
              <w:left w:w="240" w:type="dxa"/>
              <w:bottom w:w="150" w:type="dxa"/>
              <w:right w:w="0" w:type="dxa"/>
            </w:tcMar>
            <w:vAlign w:val="center"/>
            <w:hideMark/>
          </w:tcPr>
          <w:p w14:paraId="76595708"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Pre-test QA and data validation</w:t>
            </w:r>
          </w:p>
        </w:tc>
      </w:tr>
      <w:tr w:rsidR="0076300C" w:rsidRPr="0076300C" w14:paraId="781404C1" w14:textId="77777777" w:rsidTr="0076300C">
        <w:tc>
          <w:tcPr>
            <w:tcW w:w="0" w:type="auto"/>
            <w:tcMar>
              <w:top w:w="150" w:type="dxa"/>
              <w:left w:w="0" w:type="dxa"/>
              <w:bottom w:w="150" w:type="dxa"/>
              <w:right w:w="240" w:type="dxa"/>
            </w:tcMar>
            <w:vAlign w:val="center"/>
            <w:hideMark/>
          </w:tcPr>
          <w:p w14:paraId="53B90AAD"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b/>
                <w:bCs/>
                <w:sz w:val="23"/>
                <w:szCs w:val="23"/>
                <w:lang w:eastAsia="en-IN"/>
              </w:rPr>
              <w:t>Business</w:t>
            </w:r>
          </w:p>
        </w:tc>
        <w:tc>
          <w:tcPr>
            <w:tcW w:w="0" w:type="auto"/>
            <w:tcMar>
              <w:top w:w="150" w:type="dxa"/>
              <w:left w:w="240" w:type="dxa"/>
              <w:bottom w:w="150" w:type="dxa"/>
              <w:right w:w="240" w:type="dxa"/>
            </w:tcMar>
            <w:vAlign w:val="center"/>
            <w:hideMark/>
          </w:tcPr>
          <w:p w14:paraId="7CDB70B3"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Negative user experience</w:t>
            </w:r>
          </w:p>
        </w:tc>
        <w:tc>
          <w:tcPr>
            <w:tcW w:w="0" w:type="auto"/>
            <w:tcMar>
              <w:top w:w="150" w:type="dxa"/>
              <w:left w:w="240" w:type="dxa"/>
              <w:bottom w:w="150" w:type="dxa"/>
              <w:right w:w="240" w:type="dxa"/>
            </w:tcMar>
            <w:vAlign w:val="center"/>
            <w:hideMark/>
          </w:tcPr>
          <w:p w14:paraId="097F8BC6"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Low</w:t>
            </w:r>
          </w:p>
        </w:tc>
        <w:tc>
          <w:tcPr>
            <w:tcW w:w="0" w:type="auto"/>
            <w:tcMar>
              <w:top w:w="150" w:type="dxa"/>
              <w:left w:w="240" w:type="dxa"/>
              <w:bottom w:w="150" w:type="dxa"/>
              <w:right w:w="240" w:type="dxa"/>
            </w:tcMar>
            <w:vAlign w:val="center"/>
            <w:hideMark/>
          </w:tcPr>
          <w:p w14:paraId="7D21F16F"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Medium</w:t>
            </w:r>
          </w:p>
        </w:tc>
        <w:tc>
          <w:tcPr>
            <w:tcW w:w="0" w:type="auto"/>
            <w:tcMar>
              <w:top w:w="150" w:type="dxa"/>
              <w:left w:w="240" w:type="dxa"/>
              <w:bottom w:w="150" w:type="dxa"/>
              <w:right w:w="0" w:type="dxa"/>
            </w:tcMar>
            <w:vAlign w:val="center"/>
            <w:hideMark/>
          </w:tcPr>
          <w:p w14:paraId="1A382C9B"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User feedback monitoring and early stopping</w:t>
            </w:r>
          </w:p>
        </w:tc>
      </w:tr>
      <w:tr w:rsidR="0076300C" w:rsidRPr="0076300C" w14:paraId="5797F316" w14:textId="77777777" w:rsidTr="0076300C">
        <w:tc>
          <w:tcPr>
            <w:tcW w:w="0" w:type="auto"/>
            <w:tcMar>
              <w:top w:w="150" w:type="dxa"/>
              <w:left w:w="0" w:type="dxa"/>
              <w:bottom w:w="150" w:type="dxa"/>
              <w:right w:w="240" w:type="dxa"/>
            </w:tcMar>
            <w:vAlign w:val="center"/>
            <w:hideMark/>
          </w:tcPr>
          <w:p w14:paraId="33076723"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b/>
                <w:bCs/>
                <w:sz w:val="23"/>
                <w:szCs w:val="23"/>
                <w:lang w:eastAsia="en-IN"/>
              </w:rPr>
              <w:t>Statistical</w:t>
            </w:r>
          </w:p>
        </w:tc>
        <w:tc>
          <w:tcPr>
            <w:tcW w:w="0" w:type="auto"/>
            <w:tcMar>
              <w:top w:w="150" w:type="dxa"/>
              <w:left w:w="240" w:type="dxa"/>
              <w:bottom w:w="150" w:type="dxa"/>
              <w:right w:w="240" w:type="dxa"/>
            </w:tcMar>
            <w:vAlign w:val="center"/>
            <w:hideMark/>
          </w:tcPr>
          <w:p w14:paraId="3E0C697B"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Sample pollution from bots</w:t>
            </w:r>
          </w:p>
        </w:tc>
        <w:tc>
          <w:tcPr>
            <w:tcW w:w="0" w:type="auto"/>
            <w:tcMar>
              <w:top w:w="150" w:type="dxa"/>
              <w:left w:w="240" w:type="dxa"/>
              <w:bottom w:w="150" w:type="dxa"/>
              <w:right w:w="240" w:type="dxa"/>
            </w:tcMar>
            <w:vAlign w:val="center"/>
            <w:hideMark/>
          </w:tcPr>
          <w:p w14:paraId="7D375D43"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Low</w:t>
            </w:r>
          </w:p>
        </w:tc>
        <w:tc>
          <w:tcPr>
            <w:tcW w:w="0" w:type="auto"/>
            <w:tcMar>
              <w:top w:w="150" w:type="dxa"/>
              <w:left w:w="240" w:type="dxa"/>
              <w:bottom w:w="150" w:type="dxa"/>
              <w:right w:w="240" w:type="dxa"/>
            </w:tcMar>
            <w:vAlign w:val="center"/>
            <w:hideMark/>
          </w:tcPr>
          <w:p w14:paraId="5001BB6A"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Medium</w:t>
            </w:r>
          </w:p>
        </w:tc>
        <w:tc>
          <w:tcPr>
            <w:tcW w:w="0" w:type="auto"/>
            <w:tcMar>
              <w:top w:w="150" w:type="dxa"/>
              <w:left w:w="240" w:type="dxa"/>
              <w:bottom w:w="150" w:type="dxa"/>
              <w:right w:w="0" w:type="dxa"/>
            </w:tcMar>
            <w:vAlign w:val="center"/>
            <w:hideMark/>
          </w:tcPr>
          <w:p w14:paraId="6D7FB6E2"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Bot detection and filtering</w:t>
            </w:r>
          </w:p>
        </w:tc>
      </w:tr>
      <w:tr w:rsidR="0076300C" w:rsidRPr="0076300C" w14:paraId="56D05945" w14:textId="77777777" w:rsidTr="0076300C">
        <w:tc>
          <w:tcPr>
            <w:tcW w:w="0" w:type="auto"/>
            <w:tcMar>
              <w:top w:w="150" w:type="dxa"/>
              <w:left w:w="0" w:type="dxa"/>
              <w:bottom w:w="150" w:type="dxa"/>
              <w:right w:w="240" w:type="dxa"/>
            </w:tcMar>
            <w:vAlign w:val="center"/>
            <w:hideMark/>
          </w:tcPr>
          <w:p w14:paraId="7B557DE9"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b/>
                <w:bCs/>
                <w:sz w:val="23"/>
                <w:szCs w:val="23"/>
                <w:lang w:eastAsia="en-IN"/>
              </w:rPr>
              <w:t>External</w:t>
            </w:r>
          </w:p>
        </w:tc>
        <w:tc>
          <w:tcPr>
            <w:tcW w:w="0" w:type="auto"/>
            <w:tcMar>
              <w:top w:w="150" w:type="dxa"/>
              <w:left w:w="240" w:type="dxa"/>
              <w:bottom w:w="150" w:type="dxa"/>
              <w:right w:w="240" w:type="dxa"/>
            </w:tcMar>
            <w:vAlign w:val="center"/>
            <w:hideMark/>
          </w:tcPr>
          <w:p w14:paraId="19CC5B91"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Seasonal traffic fluctuations</w:t>
            </w:r>
          </w:p>
        </w:tc>
        <w:tc>
          <w:tcPr>
            <w:tcW w:w="0" w:type="auto"/>
            <w:tcMar>
              <w:top w:w="150" w:type="dxa"/>
              <w:left w:w="240" w:type="dxa"/>
              <w:bottom w:w="150" w:type="dxa"/>
              <w:right w:w="240" w:type="dxa"/>
            </w:tcMar>
            <w:vAlign w:val="center"/>
            <w:hideMark/>
          </w:tcPr>
          <w:p w14:paraId="4FE19055"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Medium</w:t>
            </w:r>
          </w:p>
        </w:tc>
        <w:tc>
          <w:tcPr>
            <w:tcW w:w="0" w:type="auto"/>
            <w:tcMar>
              <w:top w:w="150" w:type="dxa"/>
              <w:left w:w="240" w:type="dxa"/>
              <w:bottom w:w="150" w:type="dxa"/>
              <w:right w:w="240" w:type="dxa"/>
            </w:tcMar>
            <w:vAlign w:val="center"/>
            <w:hideMark/>
          </w:tcPr>
          <w:p w14:paraId="1B6AF1BC"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Low</w:t>
            </w:r>
          </w:p>
        </w:tc>
        <w:tc>
          <w:tcPr>
            <w:tcW w:w="0" w:type="auto"/>
            <w:tcMar>
              <w:top w:w="150" w:type="dxa"/>
              <w:left w:w="240" w:type="dxa"/>
              <w:bottom w:w="150" w:type="dxa"/>
              <w:right w:w="0" w:type="dxa"/>
            </w:tcMar>
            <w:vAlign w:val="center"/>
            <w:hideMark/>
          </w:tcPr>
          <w:p w14:paraId="70C87F81"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Compare with historical control data</w:t>
            </w:r>
          </w:p>
        </w:tc>
      </w:tr>
    </w:tbl>
    <w:p w14:paraId="11FD8B01" w14:textId="77777777" w:rsidR="0076300C" w:rsidRPr="0076300C" w:rsidRDefault="0076300C" w:rsidP="0076300C">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76300C">
        <w:rPr>
          <w:rFonts w:ascii="Segoe UI" w:eastAsia="Times New Roman" w:hAnsi="Segoe UI" w:cs="Segoe UI"/>
          <w:b/>
          <w:bCs/>
          <w:color w:val="0F1115"/>
          <w:sz w:val="30"/>
          <w:szCs w:val="30"/>
          <w:lang w:eastAsia="en-IN"/>
        </w:rPr>
        <w:t>Confounding Variables</w:t>
      </w:r>
    </w:p>
    <w:p w14:paraId="46CA5E29" w14:textId="77777777" w:rsidR="0076300C" w:rsidRPr="0076300C" w:rsidRDefault="0076300C" w:rsidP="0076300C">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b/>
          <w:bCs/>
          <w:color w:val="0F1115"/>
          <w:sz w:val="24"/>
          <w:szCs w:val="24"/>
          <w:lang w:eastAsia="en-IN"/>
        </w:rPr>
        <w:t>Seasonality:</w:t>
      </w:r>
      <w:r w:rsidRPr="0076300C">
        <w:rPr>
          <w:rFonts w:ascii="Segoe UI" w:eastAsia="Times New Roman" w:hAnsi="Segoe UI" w:cs="Segoe UI"/>
          <w:color w:val="0F1115"/>
          <w:sz w:val="24"/>
          <w:szCs w:val="24"/>
          <w:lang w:eastAsia="en-IN"/>
        </w:rPr>
        <w:t> Test period avoids holidays and special events</w:t>
      </w:r>
    </w:p>
    <w:p w14:paraId="5C8B1898" w14:textId="77777777" w:rsidR="0076300C" w:rsidRPr="0076300C" w:rsidRDefault="0076300C" w:rsidP="0076300C">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b/>
          <w:bCs/>
          <w:color w:val="0F1115"/>
          <w:sz w:val="24"/>
          <w:szCs w:val="24"/>
          <w:lang w:eastAsia="en-IN"/>
        </w:rPr>
        <w:t>Traffic Source Mix:</w:t>
      </w:r>
      <w:r w:rsidRPr="0076300C">
        <w:rPr>
          <w:rFonts w:ascii="Segoe UI" w:eastAsia="Times New Roman" w:hAnsi="Segoe UI" w:cs="Segoe UI"/>
          <w:color w:val="0F1115"/>
          <w:sz w:val="24"/>
          <w:szCs w:val="24"/>
          <w:lang w:eastAsia="en-IN"/>
        </w:rPr>
        <w:t> Monitor distribution across channels</w:t>
      </w:r>
    </w:p>
    <w:p w14:paraId="5F3B66EB" w14:textId="77777777" w:rsidR="0076300C" w:rsidRPr="0076300C" w:rsidRDefault="0076300C" w:rsidP="0076300C">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b/>
          <w:bCs/>
          <w:color w:val="0F1115"/>
          <w:sz w:val="24"/>
          <w:szCs w:val="24"/>
          <w:lang w:eastAsia="en-IN"/>
        </w:rPr>
        <w:t>Device Distribution:</w:t>
      </w:r>
      <w:r w:rsidRPr="0076300C">
        <w:rPr>
          <w:rFonts w:ascii="Segoe UI" w:eastAsia="Times New Roman" w:hAnsi="Segoe UI" w:cs="Segoe UI"/>
          <w:color w:val="0F1115"/>
          <w:sz w:val="24"/>
          <w:szCs w:val="24"/>
          <w:lang w:eastAsia="en-IN"/>
        </w:rPr>
        <w:t> Ensure equal split between mobile/desktop</w:t>
      </w:r>
    </w:p>
    <w:p w14:paraId="04E82E33" w14:textId="77777777" w:rsidR="0076300C" w:rsidRPr="0076300C" w:rsidRDefault="0076300C" w:rsidP="0076300C">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b/>
          <w:bCs/>
          <w:color w:val="0F1115"/>
          <w:sz w:val="24"/>
          <w:szCs w:val="24"/>
          <w:lang w:eastAsia="en-IN"/>
        </w:rPr>
        <w:t>Geographic Effects:</w:t>
      </w:r>
      <w:r w:rsidRPr="0076300C">
        <w:rPr>
          <w:rFonts w:ascii="Segoe UI" w:eastAsia="Times New Roman" w:hAnsi="Segoe UI" w:cs="Segoe UI"/>
          <w:color w:val="0F1115"/>
          <w:sz w:val="24"/>
          <w:szCs w:val="24"/>
          <w:lang w:eastAsia="en-IN"/>
        </w:rPr>
        <w:t> Check for regional biases in assignment</w:t>
      </w:r>
    </w:p>
    <w:p w14:paraId="5A41126C" w14:textId="77777777" w:rsidR="0076300C" w:rsidRPr="0076300C" w:rsidRDefault="0076300C" w:rsidP="0076300C">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b/>
          <w:bCs/>
          <w:color w:val="0F1115"/>
          <w:sz w:val="24"/>
          <w:szCs w:val="24"/>
          <w:lang w:eastAsia="en-IN"/>
        </w:rPr>
        <w:t>External Marketing:</w:t>
      </w:r>
      <w:r w:rsidRPr="0076300C">
        <w:rPr>
          <w:rFonts w:ascii="Segoe UI" w:eastAsia="Times New Roman" w:hAnsi="Segoe UI" w:cs="Segoe UI"/>
          <w:color w:val="0F1115"/>
          <w:sz w:val="24"/>
          <w:szCs w:val="24"/>
          <w:lang w:eastAsia="en-IN"/>
        </w:rPr>
        <w:t> No campaigns planned during test period</w:t>
      </w:r>
    </w:p>
    <w:p w14:paraId="0D6CA669" w14:textId="77777777" w:rsidR="0076300C" w:rsidRPr="0076300C" w:rsidRDefault="0076300C" w:rsidP="0076300C">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76300C">
        <w:rPr>
          <w:rFonts w:ascii="Segoe UI" w:eastAsia="Times New Roman" w:hAnsi="Segoe UI" w:cs="Segoe UI"/>
          <w:b/>
          <w:bCs/>
          <w:color w:val="0F1115"/>
          <w:sz w:val="30"/>
          <w:szCs w:val="30"/>
          <w:lang w:eastAsia="en-IN"/>
        </w:rPr>
        <w:t>Key Assumptions</w:t>
      </w:r>
    </w:p>
    <w:p w14:paraId="1C38B036" w14:textId="77777777" w:rsidR="0076300C" w:rsidRPr="0076300C" w:rsidRDefault="0076300C" w:rsidP="0076300C">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color w:val="0F1115"/>
          <w:sz w:val="24"/>
          <w:szCs w:val="24"/>
          <w:lang w:eastAsia="en-IN"/>
        </w:rPr>
        <w:t xml:space="preserve">User </w:t>
      </w:r>
      <w:proofErr w:type="spellStart"/>
      <w:r w:rsidRPr="0076300C">
        <w:rPr>
          <w:rFonts w:ascii="Segoe UI" w:eastAsia="Times New Roman" w:hAnsi="Segoe UI" w:cs="Segoe UI"/>
          <w:color w:val="0F1115"/>
          <w:sz w:val="24"/>
          <w:szCs w:val="24"/>
          <w:lang w:eastAsia="en-IN"/>
        </w:rPr>
        <w:t>behavior</w:t>
      </w:r>
      <w:proofErr w:type="spellEnd"/>
      <w:r w:rsidRPr="0076300C">
        <w:rPr>
          <w:rFonts w:ascii="Segoe UI" w:eastAsia="Times New Roman" w:hAnsi="Segoe UI" w:cs="Segoe UI"/>
          <w:color w:val="0F1115"/>
          <w:sz w:val="24"/>
          <w:szCs w:val="24"/>
          <w:lang w:eastAsia="en-IN"/>
        </w:rPr>
        <w:t xml:space="preserve"> is independent between test groups</w:t>
      </w:r>
    </w:p>
    <w:p w14:paraId="45CCC595" w14:textId="77777777" w:rsidR="0076300C" w:rsidRPr="0076300C" w:rsidRDefault="0076300C" w:rsidP="0076300C">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color w:val="0F1115"/>
          <w:sz w:val="24"/>
          <w:szCs w:val="24"/>
          <w:lang w:eastAsia="en-IN"/>
        </w:rPr>
        <w:t>Traffic patterns remain consistent during test period</w:t>
      </w:r>
    </w:p>
    <w:p w14:paraId="5BC4C749" w14:textId="77777777" w:rsidR="0076300C" w:rsidRPr="0076300C" w:rsidRDefault="0076300C" w:rsidP="0076300C">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color w:val="0F1115"/>
          <w:sz w:val="24"/>
          <w:szCs w:val="24"/>
          <w:lang w:eastAsia="en-IN"/>
        </w:rPr>
        <w:t>No major site changes occur concurrently</w:t>
      </w:r>
    </w:p>
    <w:p w14:paraId="271E136A" w14:textId="77777777" w:rsidR="0076300C" w:rsidRPr="0076300C" w:rsidRDefault="0076300C" w:rsidP="0076300C">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color w:val="0F1115"/>
          <w:sz w:val="24"/>
          <w:szCs w:val="24"/>
          <w:lang w:eastAsia="en-IN"/>
        </w:rPr>
        <w:t>Technical infrastructure can handle test implementation</w:t>
      </w:r>
    </w:p>
    <w:p w14:paraId="47DB7F75" w14:textId="77777777" w:rsidR="0076300C" w:rsidRDefault="0076300C" w:rsidP="0076300C">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color w:val="0F1115"/>
          <w:sz w:val="24"/>
          <w:szCs w:val="24"/>
          <w:lang w:eastAsia="en-IN"/>
        </w:rPr>
        <w:t>Sample size calculations are accurate for our traffic patterns</w:t>
      </w:r>
    </w:p>
    <w:p w14:paraId="4AB57CF3" w14:textId="77777777" w:rsidR="0076300C" w:rsidRPr="0076300C" w:rsidRDefault="0076300C" w:rsidP="0076300C">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8. Mock Data Simulation Plan</w:t>
      </w:r>
    </w:p>
    <w:p w14:paraId="2F876120" w14:textId="77777777" w:rsidR="0076300C" w:rsidRPr="0076300C" w:rsidRDefault="0076300C" w:rsidP="0076300C">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76300C">
        <w:rPr>
          <w:rFonts w:ascii="Segoe UI" w:eastAsia="Times New Roman" w:hAnsi="Segoe UI" w:cs="Segoe UI"/>
          <w:b/>
          <w:bCs/>
          <w:color w:val="0F1115"/>
          <w:sz w:val="30"/>
          <w:szCs w:val="30"/>
          <w:lang w:eastAsia="en-IN"/>
        </w:rPr>
        <w:t>Analysis Practice Exercises</w:t>
      </w:r>
    </w:p>
    <w:p w14:paraId="77A5E336" w14:textId="77777777" w:rsidR="0076300C" w:rsidRPr="0076300C" w:rsidRDefault="0076300C" w:rsidP="0076300C">
      <w:pPr>
        <w:numPr>
          <w:ilvl w:val="0"/>
          <w:numId w:val="15"/>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color w:val="0F1115"/>
          <w:sz w:val="24"/>
          <w:szCs w:val="24"/>
          <w:lang w:eastAsia="en-IN"/>
        </w:rPr>
        <w:lastRenderedPageBreak/>
        <w:t>Calculate conversion rates by variant</w:t>
      </w:r>
    </w:p>
    <w:p w14:paraId="320A7F9C" w14:textId="77777777" w:rsidR="0076300C" w:rsidRPr="0076300C" w:rsidRDefault="0076300C" w:rsidP="0076300C">
      <w:pPr>
        <w:numPr>
          <w:ilvl w:val="0"/>
          <w:numId w:val="15"/>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color w:val="0F1115"/>
          <w:sz w:val="24"/>
          <w:szCs w:val="24"/>
          <w:lang w:eastAsia="en-IN"/>
        </w:rPr>
        <w:t>Perform statistical significance testing</w:t>
      </w:r>
    </w:p>
    <w:p w14:paraId="57CE5A37" w14:textId="77777777" w:rsidR="0076300C" w:rsidRPr="0076300C" w:rsidRDefault="0076300C" w:rsidP="0076300C">
      <w:pPr>
        <w:numPr>
          <w:ilvl w:val="0"/>
          <w:numId w:val="15"/>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proofErr w:type="spellStart"/>
      <w:r w:rsidRPr="0076300C">
        <w:rPr>
          <w:rFonts w:ascii="Segoe UI" w:eastAsia="Times New Roman" w:hAnsi="Segoe UI" w:cs="Segoe UI"/>
          <w:color w:val="0F1115"/>
          <w:sz w:val="24"/>
          <w:szCs w:val="24"/>
          <w:lang w:eastAsia="en-IN"/>
        </w:rPr>
        <w:t>Analyze</w:t>
      </w:r>
      <w:proofErr w:type="spellEnd"/>
      <w:r w:rsidRPr="0076300C">
        <w:rPr>
          <w:rFonts w:ascii="Segoe UI" w:eastAsia="Times New Roman" w:hAnsi="Segoe UI" w:cs="Segoe UI"/>
          <w:color w:val="0F1115"/>
          <w:sz w:val="24"/>
          <w:szCs w:val="24"/>
          <w:lang w:eastAsia="en-IN"/>
        </w:rPr>
        <w:t xml:space="preserve"> results by segment (device, traffic source)</w:t>
      </w:r>
    </w:p>
    <w:p w14:paraId="2267C1F4" w14:textId="77777777" w:rsidR="0076300C" w:rsidRPr="0076300C" w:rsidRDefault="0076300C" w:rsidP="0076300C">
      <w:pPr>
        <w:numPr>
          <w:ilvl w:val="0"/>
          <w:numId w:val="15"/>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color w:val="0F1115"/>
          <w:sz w:val="24"/>
          <w:szCs w:val="24"/>
          <w:lang w:eastAsia="en-IN"/>
        </w:rPr>
        <w:t>Calculate confidence intervals for effect size</w:t>
      </w:r>
    </w:p>
    <w:p w14:paraId="01887C8B" w14:textId="77777777" w:rsidR="0076300C" w:rsidRDefault="0076300C" w:rsidP="0076300C">
      <w:pPr>
        <w:numPr>
          <w:ilvl w:val="0"/>
          <w:numId w:val="15"/>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color w:val="0F1115"/>
          <w:sz w:val="24"/>
          <w:szCs w:val="24"/>
          <w:lang w:eastAsia="en-IN"/>
        </w:rPr>
        <w:t>Create visualizations of daily trends</w:t>
      </w:r>
    </w:p>
    <w:p w14:paraId="6C1E9E3C" w14:textId="77777777" w:rsidR="0076300C" w:rsidRPr="0076300C" w:rsidRDefault="0076300C" w:rsidP="0076300C">
      <w:pPr>
        <w:shd w:val="clear" w:color="auto" w:fill="FFFFFF"/>
        <w:spacing w:before="100" w:beforeAutospacing="1" w:after="0" w:line="240" w:lineRule="auto"/>
        <w:rPr>
          <w:rFonts w:ascii="Segoe UI" w:eastAsia="Times New Roman" w:hAnsi="Segoe UI" w:cs="Segoe UI"/>
          <w:color w:val="0F1115"/>
          <w:sz w:val="24"/>
          <w:szCs w:val="24"/>
          <w:lang w:eastAsia="en-IN"/>
        </w:rPr>
      </w:pPr>
    </w:p>
    <w:p w14:paraId="6DA95769" w14:textId="77777777" w:rsidR="0076300C" w:rsidRPr="0076300C" w:rsidRDefault="0076300C" w:rsidP="0076300C">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76300C">
        <w:rPr>
          <w:rFonts w:ascii="Segoe UI" w:eastAsia="Times New Roman" w:hAnsi="Segoe UI" w:cs="Segoe UI"/>
          <w:b/>
          <w:bCs/>
          <w:color w:val="0F1115"/>
          <w:sz w:val="33"/>
          <w:szCs w:val="33"/>
          <w:lang w:eastAsia="en-IN"/>
        </w:rPr>
        <w:t>9. Rollout Decision Framework</w:t>
      </w:r>
    </w:p>
    <w:p w14:paraId="148B4704" w14:textId="77777777" w:rsidR="0076300C" w:rsidRPr="0076300C" w:rsidRDefault="0076300C" w:rsidP="0076300C">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76300C">
        <w:rPr>
          <w:rFonts w:ascii="Segoe UI" w:eastAsia="Times New Roman" w:hAnsi="Segoe UI" w:cs="Segoe UI"/>
          <w:b/>
          <w:bCs/>
          <w:color w:val="0F1115"/>
          <w:sz w:val="30"/>
          <w:szCs w:val="30"/>
          <w:lang w:eastAsia="en-IN"/>
        </w:rPr>
        <w:t>Decision Criteria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3"/>
        <w:gridCol w:w="2503"/>
        <w:gridCol w:w="2010"/>
        <w:gridCol w:w="2930"/>
      </w:tblGrid>
      <w:tr w:rsidR="0076300C" w:rsidRPr="0076300C" w14:paraId="0D8B0C2B" w14:textId="77777777" w:rsidTr="0076300C">
        <w:trPr>
          <w:tblHeader/>
        </w:trPr>
        <w:tc>
          <w:tcPr>
            <w:tcW w:w="0" w:type="auto"/>
            <w:tcMar>
              <w:top w:w="150" w:type="dxa"/>
              <w:left w:w="0" w:type="dxa"/>
              <w:bottom w:w="150" w:type="dxa"/>
              <w:right w:w="240" w:type="dxa"/>
            </w:tcMar>
            <w:vAlign w:val="center"/>
            <w:hideMark/>
          </w:tcPr>
          <w:p w14:paraId="3E301F46"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Scenario</w:t>
            </w:r>
          </w:p>
        </w:tc>
        <w:tc>
          <w:tcPr>
            <w:tcW w:w="0" w:type="auto"/>
            <w:tcMar>
              <w:top w:w="150" w:type="dxa"/>
              <w:left w:w="240" w:type="dxa"/>
              <w:bottom w:w="150" w:type="dxa"/>
              <w:right w:w="240" w:type="dxa"/>
            </w:tcMar>
            <w:vAlign w:val="center"/>
            <w:hideMark/>
          </w:tcPr>
          <w:p w14:paraId="572C8A75"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Statistical Result</w:t>
            </w:r>
          </w:p>
        </w:tc>
        <w:tc>
          <w:tcPr>
            <w:tcW w:w="0" w:type="auto"/>
            <w:tcMar>
              <w:top w:w="150" w:type="dxa"/>
              <w:left w:w="240" w:type="dxa"/>
              <w:bottom w:w="150" w:type="dxa"/>
              <w:right w:w="240" w:type="dxa"/>
            </w:tcMar>
            <w:vAlign w:val="center"/>
            <w:hideMark/>
          </w:tcPr>
          <w:p w14:paraId="62C89606"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Business Impact</w:t>
            </w:r>
          </w:p>
        </w:tc>
        <w:tc>
          <w:tcPr>
            <w:tcW w:w="0" w:type="auto"/>
            <w:tcMar>
              <w:top w:w="150" w:type="dxa"/>
              <w:left w:w="240" w:type="dxa"/>
              <w:bottom w:w="150" w:type="dxa"/>
              <w:right w:w="240" w:type="dxa"/>
            </w:tcMar>
            <w:vAlign w:val="center"/>
            <w:hideMark/>
          </w:tcPr>
          <w:p w14:paraId="4430571F"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Decision</w:t>
            </w:r>
          </w:p>
        </w:tc>
      </w:tr>
      <w:tr w:rsidR="0076300C" w:rsidRPr="0076300C" w14:paraId="4BAD9A7A" w14:textId="77777777" w:rsidTr="0076300C">
        <w:tc>
          <w:tcPr>
            <w:tcW w:w="0" w:type="auto"/>
            <w:tcMar>
              <w:top w:w="150" w:type="dxa"/>
              <w:left w:w="0" w:type="dxa"/>
              <w:bottom w:w="150" w:type="dxa"/>
              <w:right w:w="240" w:type="dxa"/>
            </w:tcMar>
            <w:vAlign w:val="center"/>
            <w:hideMark/>
          </w:tcPr>
          <w:p w14:paraId="2A5E812C"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b/>
                <w:bCs/>
                <w:sz w:val="23"/>
                <w:szCs w:val="23"/>
                <w:lang w:eastAsia="en-IN"/>
              </w:rPr>
              <w:t>Strong Win</w:t>
            </w:r>
          </w:p>
        </w:tc>
        <w:tc>
          <w:tcPr>
            <w:tcW w:w="0" w:type="auto"/>
            <w:tcMar>
              <w:top w:w="150" w:type="dxa"/>
              <w:left w:w="240" w:type="dxa"/>
              <w:bottom w:w="150" w:type="dxa"/>
              <w:right w:w="240" w:type="dxa"/>
            </w:tcMar>
            <w:vAlign w:val="center"/>
            <w:hideMark/>
          </w:tcPr>
          <w:p w14:paraId="068E4DA1"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p &lt; 0.05, effect &gt; 15%</w:t>
            </w:r>
          </w:p>
        </w:tc>
        <w:tc>
          <w:tcPr>
            <w:tcW w:w="0" w:type="auto"/>
            <w:tcMar>
              <w:top w:w="150" w:type="dxa"/>
              <w:left w:w="240" w:type="dxa"/>
              <w:bottom w:w="150" w:type="dxa"/>
              <w:right w:w="240" w:type="dxa"/>
            </w:tcMar>
            <w:vAlign w:val="center"/>
            <w:hideMark/>
          </w:tcPr>
          <w:p w14:paraId="1C44C865"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Positive ROI</w:t>
            </w:r>
          </w:p>
        </w:tc>
        <w:tc>
          <w:tcPr>
            <w:tcW w:w="0" w:type="auto"/>
            <w:tcMar>
              <w:top w:w="150" w:type="dxa"/>
              <w:left w:w="240" w:type="dxa"/>
              <w:bottom w:w="150" w:type="dxa"/>
              <w:right w:w="0" w:type="dxa"/>
            </w:tcMar>
            <w:vAlign w:val="center"/>
            <w:hideMark/>
          </w:tcPr>
          <w:p w14:paraId="15C8994B"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Roll out to 100%</w:t>
            </w:r>
          </w:p>
        </w:tc>
      </w:tr>
      <w:tr w:rsidR="0076300C" w:rsidRPr="0076300C" w14:paraId="0E99025D" w14:textId="77777777" w:rsidTr="0076300C">
        <w:tc>
          <w:tcPr>
            <w:tcW w:w="0" w:type="auto"/>
            <w:tcMar>
              <w:top w:w="150" w:type="dxa"/>
              <w:left w:w="0" w:type="dxa"/>
              <w:bottom w:w="150" w:type="dxa"/>
              <w:right w:w="240" w:type="dxa"/>
            </w:tcMar>
            <w:vAlign w:val="center"/>
            <w:hideMark/>
          </w:tcPr>
          <w:p w14:paraId="5E0C180E"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b/>
                <w:bCs/>
                <w:sz w:val="23"/>
                <w:szCs w:val="23"/>
                <w:lang w:eastAsia="en-IN"/>
              </w:rPr>
              <w:t>Weak Win</w:t>
            </w:r>
          </w:p>
        </w:tc>
        <w:tc>
          <w:tcPr>
            <w:tcW w:w="0" w:type="auto"/>
            <w:tcMar>
              <w:top w:w="150" w:type="dxa"/>
              <w:left w:w="240" w:type="dxa"/>
              <w:bottom w:w="150" w:type="dxa"/>
              <w:right w:w="240" w:type="dxa"/>
            </w:tcMar>
            <w:vAlign w:val="center"/>
            <w:hideMark/>
          </w:tcPr>
          <w:p w14:paraId="1103B3D8"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p &lt; 0.05, effect 5-15%</w:t>
            </w:r>
          </w:p>
        </w:tc>
        <w:tc>
          <w:tcPr>
            <w:tcW w:w="0" w:type="auto"/>
            <w:tcMar>
              <w:top w:w="150" w:type="dxa"/>
              <w:left w:w="240" w:type="dxa"/>
              <w:bottom w:w="150" w:type="dxa"/>
              <w:right w:w="240" w:type="dxa"/>
            </w:tcMar>
            <w:vAlign w:val="center"/>
            <w:hideMark/>
          </w:tcPr>
          <w:p w14:paraId="56172861"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Moderate impact</w:t>
            </w:r>
          </w:p>
        </w:tc>
        <w:tc>
          <w:tcPr>
            <w:tcW w:w="0" w:type="auto"/>
            <w:tcMar>
              <w:top w:w="150" w:type="dxa"/>
              <w:left w:w="240" w:type="dxa"/>
              <w:bottom w:w="150" w:type="dxa"/>
              <w:right w:w="0" w:type="dxa"/>
            </w:tcMar>
            <w:vAlign w:val="center"/>
            <w:hideMark/>
          </w:tcPr>
          <w:p w14:paraId="5174F2F2"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Consider rollout with monitoring</w:t>
            </w:r>
          </w:p>
        </w:tc>
      </w:tr>
      <w:tr w:rsidR="0076300C" w:rsidRPr="0076300C" w14:paraId="2C250D6B" w14:textId="77777777" w:rsidTr="0076300C">
        <w:tc>
          <w:tcPr>
            <w:tcW w:w="0" w:type="auto"/>
            <w:tcMar>
              <w:top w:w="150" w:type="dxa"/>
              <w:left w:w="0" w:type="dxa"/>
              <w:bottom w:w="150" w:type="dxa"/>
              <w:right w:w="240" w:type="dxa"/>
            </w:tcMar>
            <w:vAlign w:val="center"/>
            <w:hideMark/>
          </w:tcPr>
          <w:p w14:paraId="1EFC5219"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b/>
                <w:bCs/>
                <w:sz w:val="23"/>
                <w:szCs w:val="23"/>
                <w:lang w:eastAsia="en-IN"/>
              </w:rPr>
              <w:t>Inconclusive</w:t>
            </w:r>
          </w:p>
        </w:tc>
        <w:tc>
          <w:tcPr>
            <w:tcW w:w="0" w:type="auto"/>
            <w:tcMar>
              <w:top w:w="150" w:type="dxa"/>
              <w:left w:w="240" w:type="dxa"/>
              <w:bottom w:w="150" w:type="dxa"/>
              <w:right w:w="240" w:type="dxa"/>
            </w:tcMar>
            <w:vAlign w:val="center"/>
            <w:hideMark/>
          </w:tcPr>
          <w:p w14:paraId="50E65848"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p &gt; 0.05</w:t>
            </w:r>
          </w:p>
        </w:tc>
        <w:tc>
          <w:tcPr>
            <w:tcW w:w="0" w:type="auto"/>
            <w:tcMar>
              <w:top w:w="150" w:type="dxa"/>
              <w:left w:w="240" w:type="dxa"/>
              <w:bottom w:w="150" w:type="dxa"/>
              <w:right w:w="240" w:type="dxa"/>
            </w:tcMar>
            <w:vAlign w:val="center"/>
            <w:hideMark/>
          </w:tcPr>
          <w:p w14:paraId="2FD59BC6"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Uncertain</w:t>
            </w:r>
          </w:p>
        </w:tc>
        <w:tc>
          <w:tcPr>
            <w:tcW w:w="0" w:type="auto"/>
            <w:tcMar>
              <w:top w:w="150" w:type="dxa"/>
              <w:left w:w="240" w:type="dxa"/>
              <w:bottom w:w="150" w:type="dxa"/>
              <w:right w:w="0" w:type="dxa"/>
            </w:tcMar>
            <w:vAlign w:val="center"/>
            <w:hideMark/>
          </w:tcPr>
          <w:p w14:paraId="30C5B7B3"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Extend test or iterate</w:t>
            </w:r>
          </w:p>
        </w:tc>
      </w:tr>
      <w:tr w:rsidR="0076300C" w:rsidRPr="0076300C" w14:paraId="26ED8380" w14:textId="77777777" w:rsidTr="0076300C">
        <w:tc>
          <w:tcPr>
            <w:tcW w:w="0" w:type="auto"/>
            <w:tcMar>
              <w:top w:w="150" w:type="dxa"/>
              <w:left w:w="0" w:type="dxa"/>
              <w:bottom w:w="150" w:type="dxa"/>
              <w:right w:w="240" w:type="dxa"/>
            </w:tcMar>
            <w:vAlign w:val="center"/>
            <w:hideMark/>
          </w:tcPr>
          <w:p w14:paraId="24808EF9"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b/>
                <w:bCs/>
                <w:sz w:val="23"/>
                <w:szCs w:val="23"/>
                <w:lang w:eastAsia="en-IN"/>
              </w:rPr>
              <w:t>Loss</w:t>
            </w:r>
          </w:p>
        </w:tc>
        <w:tc>
          <w:tcPr>
            <w:tcW w:w="0" w:type="auto"/>
            <w:tcMar>
              <w:top w:w="150" w:type="dxa"/>
              <w:left w:w="240" w:type="dxa"/>
              <w:bottom w:w="150" w:type="dxa"/>
              <w:right w:w="240" w:type="dxa"/>
            </w:tcMar>
            <w:vAlign w:val="center"/>
            <w:hideMark/>
          </w:tcPr>
          <w:p w14:paraId="72F9BCC6"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p &lt; 0.05, negative effect</w:t>
            </w:r>
          </w:p>
        </w:tc>
        <w:tc>
          <w:tcPr>
            <w:tcW w:w="0" w:type="auto"/>
            <w:tcMar>
              <w:top w:w="150" w:type="dxa"/>
              <w:left w:w="240" w:type="dxa"/>
              <w:bottom w:w="150" w:type="dxa"/>
              <w:right w:w="240" w:type="dxa"/>
            </w:tcMar>
            <w:vAlign w:val="center"/>
            <w:hideMark/>
          </w:tcPr>
          <w:p w14:paraId="71CBDB5B"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Negative impact</w:t>
            </w:r>
          </w:p>
        </w:tc>
        <w:tc>
          <w:tcPr>
            <w:tcW w:w="0" w:type="auto"/>
            <w:tcMar>
              <w:top w:w="150" w:type="dxa"/>
              <w:left w:w="240" w:type="dxa"/>
              <w:bottom w:w="150" w:type="dxa"/>
              <w:right w:w="0" w:type="dxa"/>
            </w:tcMar>
            <w:vAlign w:val="center"/>
            <w:hideMark/>
          </w:tcPr>
          <w:p w14:paraId="34AB33C3"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Abandon variant</w:t>
            </w:r>
          </w:p>
        </w:tc>
      </w:tr>
    </w:tbl>
    <w:p w14:paraId="00DAA02B" w14:textId="77777777" w:rsidR="0076300C" w:rsidRPr="0076300C" w:rsidRDefault="0076300C" w:rsidP="0076300C">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76300C">
        <w:rPr>
          <w:rFonts w:ascii="Segoe UI" w:eastAsia="Times New Roman" w:hAnsi="Segoe UI" w:cs="Segoe UI"/>
          <w:b/>
          <w:bCs/>
          <w:color w:val="0F1115"/>
          <w:sz w:val="30"/>
          <w:szCs w:val="30"/>
          <w:lang w:eastAsia="en-IN"/>
        </w:rPr>
        <w:t>Post-Test Analysis Timeline</w:t>
      </w:r>
    </w:p>
    <w:p w14:paraId="5E3F3CDA" w14:textId="77777777" w:rsidR="0076300C" w:rsidRPr="0076300C" w:rsidRDefault="0076300C" w:rsidP="0076300C">
      <w:pPr>
        <w:numPr>
          <w:ilvl w:val="0"/>
          <w:numId w:val="16"/>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b/>
          <w:bCs/>
          <w:color w:val="0F1115"/>
          <w:sz w:val="24"/>
          <w:szCs w:val="24"/>
          <w:lang w:eastAsia="en-IN"/>
        </w:rPr>
        <w:t>Day 1:</w:t>
      </w:r>
      <w:r w:rsidRPr="0076300C">
        <w:rPr>
          <w:rFonts w:ascii="Segoe UI" w:eastAsia="Times New Roman" w:hAnsi="Segoe UI" w:cs="Segoe UI"/>
          <w:color w:val="0F1115"/>
          <w:sz w:val="24"/>
          <w:szCs w:val="24"/>
          <w:lang w:eastAsia="en-IN"/>
        </w:rPr>
        <w:t> Initial results and statistical significance check</w:t>
      </w:r>
    </w:p>
    <w:p w14:paraId="3B0E6FFB" w14:textId="77777777" w:rsidR="0076300C" w:rsidRPr="0076300C" w:rsidRDefault="0076300C" w:rsidP="0076300C">
      <w:pPr>
        <w:numPr>
          <w:ilvl w:val="0"/>
          <w:numId w:val="16"/>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b/>
          <w:bCs/>
          <w:color w:val="0F1115"/>
          <w:sz w:val="24"/>
          <w:szCs w:val="24"/>
          <w:lang w:eastAsia="en-IN"/>
        </w:rPr>
        <w:t>Day 3:</w:t>
      </w:r>
      <w:r w:rsidRPr="0076300C">
        <w:rPr>
          <w:rFonts w:ascii="Segoe UI" w:eastAsia="Times New Roman" w:hAnsi="Segoe UI" w:cs="Segoe UI"/>
          <w:color w:val="0F1115"/>
          <w:sz w:val="24"/>
          <w:szCs w:val="24"/>
          <w:lang w:eastAsia="en-IN"/>
        </w:rPr>
        <w:t> Segmentation analysis by key dimensions</w:t>
      </w:r>
    </w:p>
    <w:p w14:paraId="33EACDFF" w14:textId="77777777" w:rsidR="0076300C" w:rsidRPr="0076300C" w:rsidRDefault="0076300C" w:rsidP="0076300C">
      <w:pPr>
        <w:numPr>
          <w:ilvl w:val="0"/>
          <w:numId w:val="16"/>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b/>
          <w:bCs/>
          <w:color w:val="0F1115"/>
          <w:sz w:val="24"/>
          <w:szCs w:val="24"/>
          <w:lang w:eastAsia="en-IN"/>
        </w:rPr>
        <w:t>Day 7:</w:t>
      </w:r>
      <w:r w:rsidRPr="0076300C">
        <w:rPr>
          <w:rFonts w:ascii="Segoe UI" w:eastAsia="Times New Roman" w:hAnsi="Segoe UI" w:cs="Segoe UI"/>
          <w:color w:val="0F1115"/>
          <w:sz w:val="24"/>
          <w:szCs w:val="24"/>
          <w:lang w:eastAsia="en-IN"/>
        </w:rPr>
        <w:t> Comprehensive analysis including weekly patterns</w:t>
      </w:r>
    </w:p>
    <w:p w14:paraId="51ED72FF" w14:textId="77777777" w:rsidR="0076300C" w:rsidRPr="0076300C" w:rsidRDefault="0076300C" w:rsidP="0076300C">
      <w:pPr>
        <w:numPr>
          <w:ilvl w:val="0"/>
          <w:numId w:val="16"/>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b/>
          <w:bCs/>
          <w:color w:val="0F1115"/>
          <w:sz w:val="24"/>
          <w:szCs w:val="24"/>
          <w:lang w:eastAsia="en-IN"/>
        </w:rPr>
        <w:t>Day 14:</w:t>
      </w:r>
      <w:r w:rsidRPr="0076300C">
        <w:rPr>
          <w:rFonts w:ascii="Segoe UI" w:eastAsia="Times New Roman" w:hAnsi="Segoe UI" w:cs="Segoe UI"/>
          <w:color w:val="0F1115"/>
          <w:sz w:val="24"/>
          <w:szCs w:val="24"/>
          <w:lang w:eastAsia="en-IN"/>
        </w:rPr>
        <w:t> Final decision point with full data</w:t>
      </w:r>
    </w:p>
    <w:p w14:paraId="1D6185CB" w14:textId="77777777" w:rsidR="0076300C" w:rsidRPr="0076300C" w:rsidRDefault="0076300C" w:rsidP="001F141E">
      <w:pPr>
        <w:numPr>
          <w:ilvl w:val="0"/>
          <w:numId w:val="16"/>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b/>
          <w:bCs/>
          <w:color w:val="0F1115"/>
          <w:sz w:val="24"/>
          <w:szCs w:val="24"/>
          <w:lang w:eastAsia="en-IN"/>
        </w:rPr>
        <w:t>Day 21:</w:t>
      </w:r>
      <w:r w:rsidRPr="0076300C">
        <w:rPr>
          <w:rFonts w:ascii="Segoe UI" w:eastAsia="Times New Roman" w:hAnsi="Segoe UI" w:cs="Segoe UI"/>
          <w:color w:val="0F1115"/>
          <w:sz w:val="24"/>
          <w:szCs w:val="24"/>
          <w:lang w:eastAsia="en-IN"/>
        </w:rPr>
        <w:t> Extended analysis if needed</w:t>
      </w:r>
      <w:bookmarkStart w:id="0" w:name="_GoBack"/>
      <w:bookmarkEnd w:id="0"/>
    </w:p>
    <w:p w14:paraId="41567877" w14:textId="77777777" w:rsidR="0076300C" w:rsidRPr="0076300C" w:rsidRDefault="0076300C" w:rsidP="0076300C">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76300C">
        <w:rPr>
          <w:rFonts w:ascii="Segoe UI" w:eastAsia="Times New Roman" w:hAnsi="Segoe UI" w:cs="Segoe UI"/>
          <w:b/>
          <w:bCs/>
          <w:color w:val="0F1115"/>
          <w:sz w:val="33"/>
          <w:szCs w:val="33"/>
          <w:lang w:eastAsia="en-IN"/>
        </w:rPr>
        <w:t>10. Appendix</w:t>
      </w:r>
    </w:p>
    <w:p w14:paraId="2D583E28" w14:textId="77777777" w:rsidR="0076300C" w:rsidRPr="0076300C" w:rsidRDefault="0076300C" w:rsidP="0076300C">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76300C">
        <w:rPr>
          <w:rFonts w:ascii="Segoe UI" w:eastAsia="Times New Roman" w:hAnsi="Segoe UI" w:cs="Segoe UI"/>
          <w:b/>
          <w:bCs/>
          <w:color w:val="0F1115"/>
          <w:sz w:val="30"/>
          <w:szCs w:val="30"/>
          <w:lang w:eastAsia="en-IN"/>
        </w:rPr>
        <w:t>Required Resources</w:t>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4"/>
        <w:gridCol w:w="3320"/>
        <w:gridCol w:w="2466"/>
      </w:tblGrid>
      <w:tr w:rsidR="0076300C" w:rsidRPr="0076300C" w14:paraId="307A757C" w14:textId="77777777" w:rsidTr="001F141E">
        <w:trPr>
          <w:tblHeader/>
        </w:trPr>
        <w:tc>
          <w:tcPr>
            <w:tcW w:w="0" w:type="auto"/>
            <w:tcMar>
              <w:top w:w="150" w:type="dxa"/>
              <w:left w:w="0" w:type="dxa"/>
              <w:bottom w:w="150" w:type="dxa"/>
              <w:right w:w="240" w:type="dxa"/>
            </w:tcMar>
            <w:vAlign w:val="center"/>
            <w:hideMark/>
          </w:tcPr>
          <w:p w14:paraId="2D553E9A"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lastRenderedPageBreak/>
              <w:t>Resource</w:t>
            </w:r>
          </w:p>
        </w:tc>
        <w:tc>
          <w:tcPr>
            <w:tcW w:w="0" w:type="auto"/>
            <w:tcMar>
              <w:top w:w="150" w:type="dxa"/>
              <w:left w:w="240" w:type="dxa"/>
              <w:bottom w:w="150" w:type="dxa"/>
              <w:right w:w="240" w:type="dxa"/>
            </w:tcMar>
            <w:vAlign w:val="center"/>
            <w:hideMark/>
          </w:tcPr>
          <w:p w14:paraId="3A4F6B05"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Owner</w:t>
            </w:r>
          </w:p>
        </w:tc>
        <w:tc>
          <w:tcPr>
            <w:tcW w:w="0" w:type="auto"/>
            <w:tcMar>
              <w:top w:w="150" w:type="dxa"/>
              <w:left w:w="240" w:type="dxa"/>
              <w:bottom w:w="150" w:type="dxa"/>
              <w:right w:w="240" w:type="dxa"/>
            </w:tcMar>
            <w:vAlign w:val="center"/>
            <w:hideMark/>
          </w:tcPr>
          <w:p w14:paraId="13C966D3"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Timeline</w:t>
            </w:r>
          </w:p>
        </w:tc>
      </w:tr>
      <w:tr w:rsidR="0076300C" w:rsidRPr="0076300C" w14:paraId="7E99D4CD" w14:textId="77777777" w:rsidTr="001F141E">
        <w:tc>
          <w:tcPr>
            <w:tcW w:w="0" w:type="auto"/>
            <w:tcMar>
              <w:top w:w="150" w:type="dxa"/>
              <w:left w:w="0" w:type="dxa"/>
              <w:bottom w:w="150" w:type="dxa"/>
              <w:right w:w="240" w:type="dxa"/>
            </w:tcMar>
            <w:vAlign w:val="center"/>
            <w:hideMark/>
          </w:tcPr>
          <w:p w14:paraId="64F9DECD"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b/>
                <w:bCs/>
                <w:sz w:val="23"/>
                <w:szCs w:val="23"/>
                <w:lang w:eastAsia="en-IN"/>
              </w:rPr>
              <w:t>Design Assets</w:t>
            </w:r>
          </w:p>
        </w:tc>
        <w:tc>
          <w:tcPr>
            <w:tcW w:w="0" w:type="auto"/>
            <w:tcMar>
              <w:top w:w="150" w:type="dxa"/>
              <w:left w:w="240" w:type="dxa"/>
              <w:bottom w:w="150" w:type="dxa"/>
              <w:right w:w="240" w:type="dxa"/>
            </w:tcMar>
            <w:vAlign w:val="center"/>
            <w:hideMark/>
          </w:tcPr>
          <w:p w14:paraId="60E5469F"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Design Team</w:t>
            </w:r>
          </w:p>
        </w:tc>
        <w:tc>
          <w:tcPr>
            <w:tcW w:w="0" w:type="auto"/>
            <w:tcMar>
              <w:top w:w="150" w:type="dxa"/>
              <w:left w:w="240" w:type="dxa"/>
              <w:bottom w:w="150" w:type="dxa"/>
              <w:right w:w="0" w:type="dxa"/>
            </w:tcMar>
            <w:vAlign w:val="center"/>
            <w:hideMark/>
          </w:tcPr>
          <w:p w14:paraId="56D32E08"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Week 1</w:t>
            </w:r>
          </w:p>
        </w:tc>
      </w:tr>
      <w:tr w:rsidR="0076300C" w:rsidRPr="0076300C" w14:paraId="244B2F53" w14:textId="77777777" w:rsidTr="001F141E">
        <w:tc>
          <w:tcPr>
            <w:tcW w:w="0" w:type="auto"/>
            <w:tcMar>
              <w:top w:w="150" w:type="dxa"/>
              <w:left w:w="0" w:type="dxa"/>
              <w:bottom w:w="150" w:type="dxa"/>
              <w:right w:w="240" w:type="dxa"/>
            </w:tcMar>
            <w:vAlign w:val="center"/>
            <w:hideMark/>
          </w:tcPr>
          <w:p w14:paraId="6E85ABE3"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b/>
                <w:bCs/>
                <w:sz w:val="23"/>
                <w:szCs w:val="23"/>
                <w:lang w:eastAsia="en-IN"/>
              </w:rPr>
              <w:t>Frontend Development</w:t>
            </w:r>
          </w:p>
        </w:tc>
        <w:tc>
          <w:tcPr>
            <w:tcW w:w="0" w:type="auto"/>
            <w:tcMar>
              <w:top w:w="150" w:type="dxa"/>
              <w:left w:w="240" w:type="dxa"/>
              <w:bottom w:w="150" w:type="dxa"/>
              <w:right w:w="240" w:type="dxa"/>
            </w:tcMar>
            <w:vAlign w:val="center"/>
            <w:hideMark/>
          </w:tcPr>
          <w:p w14:paraId="19202791"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Engineering</w:t>
            </w:r>
          </w:p>
        </w:tc>
        <w:tc>
          <w:tcPr>
            <w:tcW w:w="0" w:type="auto"/>
            <w:tcMar>
              <w:top w:w="150" w:type="dxa"/>
              <w:left w:w="240" w:type="dxa"/>
              <w:bottom w:w="150" w:type="dxa"/>
              <w:right w:w="0" w:type="dxa"/>
            </w:tcMar>
            <w:vAlign w:val="center"/>
            <w:hideMark/>
          </w:tcPr>
          <w:p w14:paraId="019AA226"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Week 1</w:t>
            </w:r>
          </w:p>
        </w:tc>
      </w:tr>
      <w:tr w:rsidR="0076300C" w:rsidRPr="0076300C" w14:paraId="709FAD08" w14:textId="77777777" w:rsidTr="001F141E">
        <w:tc>
          <w:tcPr>
            <w:tcW w:w="0" w:type="auto"/>
            <w:tcMar>
              <w:top w:w="150" w:type="dxa"/>
              <w:left w:w="0" w:type="dxa"/>
              <w:bottom w:w="150" w:type="dxa"/>
              <w:right w:w="240" w:type="dxa"/>
            </w:tcMar>
            <w:vAlign w:val="center"/>
            <w:hideMark/>
          </w:tcPr>
          <w:p w14:paraId="73633A5F"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b/>
                <w:bCs/>
                <w:sz w:val="23"/>
                <w:szCs w:val="23"/>
                <w:lang w:eastAsia="en-IN"/>
              </w:rPr>
              <w:t>Tracking Implementation</w:t>
            </w:r>
          </w:p>
        </w:tc>
        <w:tc>
          <w:tcPr>
            <w:tcW w:w="0" w:type="auto"/>
            <w:tcMar>
              <w:top w:w="150" w:type="dxa"/>
              <w:left w:w="240" w:type="dxa"/>
              <w:bottom w:w="150" w:type="dxa"/>
              <w:right w:w="240" w:type="dxa"/>
            </w:tcMar>
            <w:vAlign w:val="center"/>
            <w:hideMark/>
          </w:tcPr>
          <w:p w14:paraId="40C35532"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Data Team</w:t>
            </w:r>
          </w:p>
        </w:tc>
        <w:tc>
          <w:tcPr>
            <w:tcW w:w="0" w:type="auto"/>
            <w:tcMar>
              <w:top w:w="150" w:type="dxa"/>
              <w:left w:w="240" w:type="dxa"/>
              <w:bottom w:w="150" w:type="dxa"/>
              <w:right w:w="0" w:type="dxa"/>
            </w:tcMar>
            <w:vAlign w:val="center"/>
            <w:hideMark/>
          </w:tcPr>
          <w:p w14:paraId="20A83901"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Week 1</w:t>
            </w:r>
          </w:p>
        </w:tc>
      </w:tr>
      <w:tr w:rsidR="0076300C" w:rsidRPr="0076300C" w14:paraId="10E9E0D3" w14:textId="77777777" w:rsidTr="001F141E">
        <w:tc>
          <w:tcPr>
            <w:tcW w:w="0" w:type="auto"/>
            <w:tcMar>
              <w:top w:w="150" w:type="dxa"/>
              <w:left w:w="0" w:type="dxa"/>
              <w:bottom w:w="150" w:type="dxa"/>
              <w:right w:w="240" w:type="dxa"/>
            </w:tcMar>
            <w:vAlign w:val="center"/>
            <w:hideMark/>
          </w:tcPr>
          <w:p w14:paraId="38BE0BA9"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b/>
                <w:bCs/>
                <w:sz w:val="23"/>
                <w:szCs w:val="23"/>
                <w:lang w:eastAsia="en-IN"/>
              </w:rPr>
              <w:t>QA Testing</w:t>
            </w:r>
          </w:p>
        </w:tc>
        <w:tc>
          <w:tcPr>
            <w:tcW w:w="0" w:type="auto"/>
            <w:tcMar>
              <w:top w:w="150" w:type="dxa"/>
              <w:left w:w="240" w:type="dxa"/>
              <w:bottom w:w="150" w:type="dxa"/>
              <w:right w:w="240" w:type="dxa"/>
            </w:tcMar>
            <w:vAlign w:val="center"/>
            <w:hideMark/>
          </w:tcPr>
          <w:p w14:paraId="6DD220B1"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QA Team</w:t>
            </w:r>
          </w:p>
        </w:tc>
        <w:tc>
          <w:tcPr>
            <w:tcW w:w="0" w:type="auto"/>
            <w:tcMar>
              <w:top w:w="150" w:type="dxa"/>
              <w:left w:w="240" w:type="dxa"/>
              <w:bottom w:w="150" w:type="dxa"/>
              <w:right w:w="0" w:type="dxa"/>
            </w:tcMar>
            <w:vAlign w:val="center"/>
            <w:hideMark/>
          </w:tcPr>
          <w:p w14:paraId="313D1F63"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Week 2</w:t>
            </w:r>
          </w:p>
        </w:tc>
      </w:tr>
      <w:tr w:rsidR="0076300C" w:rsidRPr="0076300C" w14:paraId="69FD6230" w14:textId="77777777" w:rsidTr="001F141E">
        <w:tc>
          <w:tcPr>
            <w:tcW w:w="0" w:type="auto"/>
            <w:tcMar>
              <w:top w:w="150" w:type="dxa"/>
              <w:left w:w="0" w:type="dxa"/>
              <w:bottom w:w="150" w:type="dxa"/>
              <w:right w:w="240" w:type="dxa"/>
            </w:tcMar>
            <w:vAlign w:val="center"/>
            <w:hideMark/>
          </w:tcPr>
          <w:p w14:paraId="7762B98B"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b/>
                <w:bCs/>
                <w:sz w:val="23"/>
                <w:szCs w:val="23"/>
                <w:lang w:eastAsia="en-IN"/>
              </w:rPr>
              <w:t>Analysis Support</w:t>
            </w:r>
          </w:p>
        </w:tc>
        <w:tc>
          <w:tcPr>
            <w:tcW w:w="0" w:type="auto"/>
            <w:tcMar>
              <w:top w:w="150" w:type="dxa"/>
              <w:left w:w="240" w:type="dxa"/>
              <w:bottom w:w="150" w:type="dxa"/>
              <w:right w:w="240" w:type="dxa"/>
            </w:tcMar>
            <w:vAlign w:val="center"/>
            <w:hideMark/>
          </w:tcPr>
          <w:p w14:paraId="217500DC"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Data Science</w:t>
            </w:r>
          </w:p>
        </w:tc>
        <w:tc>
          <w:tcPr>
            <w:tcW w:w="0" w:type="auto"/>
            <w:tcMar>
              <w:top w:w="150" w:type="dxa"/>
              <w:left w:w="240" w:type="dxa"/>
              <w:bottom w:w="150" w:type="dxa"/>
              <w:right w:w="0" w:type="dxa"/>
            </w:tcMar>
            <w:vAlign w:val="center"/>
            <w:hideMark/>
          </w:tcPr>
          <w:p w14:paraId="20AEB909" w14:textId="77777777" w:rsidR="0076300C" w:rsidRPr="0076300C" w:rsidRDefault="0076300C" w:rsidP="0076300C">
            <w:pPr>
              <w:spacing w:after="0" w:line="375" w:lineRule="atLeast"/>
              <w:rPr>
                <w:rFonts w:ascii="Segoe UI" w:eastAsia="Times New Roman" w:hAnsi="Segoe UI" w:cs="Segoe UI"/>
                <w:sz w:val="23"/>
                <w:szCs w:val="23"/>
                <w:lang w:eastAsia="en-IN"/>
              </w:rPr>
            </w:pPr>
            <w:r w:rsidRPr="0076300C">
              <w:rPr>
                <w:rFonts w:ascii="Segoe UI" w:eastAsia="Times New Roman" w:hAnsi="Segoe UI" w:cs="Segoe UI"/>
                <w:sz w:val="23"/>
                <w:szCs w:val="23"/>
                <w:lang w:eastAsia="en-IN"/>
              </w:rPr>
              <w:t>Ongoing</w:t>
            </w:r>
          </w:p>
        </w:tc>
      </w:tr>
    </w:tbl>
    <w:p w14:paraId="38ACB610" w14:textId="77777777" w:rsidR="0076300C" w:rsidRPr="0076300C" w:rsidRDefault="0076300C" w:rsidP="0076300C">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76300C">
        <w:rPr>
          <w:rFonts w:ascii="Segoe UI" w:eastAsia="Times New Roman" w:hAnsi="Segoe UI" w:cs="Segoe UI"/>
          <w:b/>
          <w:bCs/>
          <w:color w:val="0F1115"/>
          <w:sz w:val="30"/>
          <w:szCs w:val="30"/>
          <w:lang w:eastAsia="en-IN"/>
        </w:rPr>
        <w:t>Approval Workflow</w:t>
      </w:r>
    </w:p>
    <w:p w14:paraId="54D1497F" w14:textId="77777777" w:rsidR="0076300C" w:rsidRPr="0076300C" w:rsidRDefault="0076300C" w:rsidP="0076300C">
      <w:pPr>
        <w:numPr>
          <w:ilvl w:val="0"/>
          <w:numId w:val="17"/>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color w:val="0F1115"/>
          <w:sz w:val="24"/>
          <w:szCs w:val="24"/>
          <w:lang w:eastAsia="en-IN"/>
        </w:rPr>
        <w:t>Product Manager Review</w:t>
      </w:r>
    </w:p>
    <w:p w14:paraId="7BFD6420" w14:textId="77777777" w:rsidR="0076300C" w:rsidRPr="0076300C" w:rsidRDefault="0076300C" w:rsidP="0076300C">
      <w:pPr>
        <w:numPr>
          <w:ilvl w:val="0"/>
          <w:numId w:val="17"/>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color w:val="0F1115"/>
          <w:sz w:val="24"/>
          <w:szCs w:val="24"/>
          <w:lang w:eastAsia="en-IN"/>
        </w:rPr>
        <w:t>Engineering Lead Approval</w:t>
      </w:r>
    </w:p>
    <w:p w14:paraId="42F71B68" w14:textId="77777777" w:rsidR="0076300C" w:rsidRPr="0076300C" w:rsidRDefault="0076300C" w:rsidP="0076300C">
      <w:pPr>
        <w:numPr>
          <w:ilvl w:val="0"/>
          <w:numId w:val="17"/>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color w:val="0F1115"/>
          <w:sz w:val="24"/>
          <w:szCs w:val="24"/>
          <w:lang w:eastAsia="en-IN"/>
        </w:rPr>
        <w:t>Data Team Sign-off</w:t>
      </w:r>
    </w:p>
    <w:p w14:paraId="1CE34152" w14:textId="77777777" w:rsidR="0076300C" w:rsidRPr="0076300C" w:rsidRDefault="0076300C" w:rsidP="0076300C">
      <w:pPr>
        <w:numPr>
          <w:ilvl w:val="0"/>
          <w:numId w:val="17"/>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color w:val="0F1115"/>
          <w:sz w:val="24"/>
          <w:szCs w:val="24"/>
          <w:lang w:eastAsia="en-IN"/>
        </w:rPr>
        <w:t>Legal/Compliance Review (if needed)</w:t>
      </w:r>
    </w:p>
    <w:p w14:paraId="554DA6C7" w14:textId="77777777" w:rsidR="0076300C" w:rsidRPr="0076300C" w:rsidRDefault="0076300C" w:rsidP="0076300C">
      <w:pPr>
        <w:numPr>
          <w:ilvl w:val="0"/>
          <w:numId w:val="17"/>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color w:val="0F1115"/>
          <w:sz w:val="24"/>
          <w:szCs w:val="24"/>
          <w:lang w:eastAsia="en-IN"/>
        </w:rPr>
        <w:t>Final Business Approval</w:t>
      </w:r>
    </w:p>
    <w:p w14:paraId="1F03FEC8" w14:textId="77777777" w:rsidR="0076300C" w:rsidRPr="0076300C" w:rsidRDefault="0076300C" w:rsidP="0076300C">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76300C">
        <w:rPr>
          <w:rFonts w:ascii="Segoe UI" w:eastAsia="Times New Roman" w:hAnsi="Segoe UI" w:cs="Segoe UI"/>
          <w:b/>
          <w:bCs/>
          <w:color w:val="0F1115"/>
          <w:sz w:val="30"/>
          <w:szCs w:val="30"/>
          <w:lang w:eastAsia="en-IN"/>
        </w:rPr>
        <w:t>Template Usage Notes</w:t>
      </w:r>
    </w:p>
    <w:p w14:paraId="7751F401" w14:textId="77777777" w:rsidR="0076300C" w:rsidRPr="0076300C" w:rsidRDefault="0076300C" w:rsidP="0076300C">
      <w:pPr>
        <w:shd w:val="clear" w:color="auto" w:fill="FFFFFF"/>
        <w:spacing w:before="240" w:after="240" w:line="240" w:lineRule="auto"/>
        <w:rPr>
          <w:rFonts w:ascii="Segoe UI" w:eastAsia="Times New Roman" w:hAnsi="Segoe UI" w:cs="Segoe UI"/>
          <w:color w:val="0F1115"/>
          <w:sz w:val="24"/>
          <w:szCs w:val="24"/>
          <w:lang w:eastAsia="en-IN"/>
        </w:rPr>
      </w:pPr>
      <w:r w:rsidRPr="0076300C">
        <w:rPr>
          <w:rFonts w:ascii="Segoe UI" w:eastAsia="Times New Roman" w:hAnsi="Segoe UI" w:cs="Segoe UI"/>
          <w:color w:val="0F1115"/>
          <w:sz w:val="24"/>
          <w:szCs w:val="24"/>
          <w:lang w:eastAsia="en-IN"/>
        </w:rPr>
        <w:t>This template can be reused for future A/B tests by:</w:t>
      </w:r>
    </w:p>
    <w:p w14:paraId="1E0AB0CB" w14:textId="77777777" w:rsidR="0076300C" w:rsidRPr="0076300C" w:rsidRDefault="0076300C" w:rsidP="0076300C">
      <w:pPr>
        <w:numPr>
          <w:ilvl w:val="0"/>
          <w:numId w:val="18"/>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color w:val="0F1115"/>
          <w:sz w:val="24"/>
          <w:szCs w:val="24"/>
          <w:lang w:eastAsia="en-IN"/>
        </w:rPr>
        <w:t>Updating the hypothesis and success metrics</w:t>
      </w:r>
    </w:p>
    <w:p w14:paraId="1B2D1AEA" w14:textId="77777777" w:rsidR="0076300C" w:rsidRPr="0076300C" w:rsidRDefault="0076300C" w:rsidP="0076300C">
      <w:pPr>
        <w:numPr>
          <w:ilvl w:val="0"/>
          <w:numId w:val="18"/>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color w:val="0F1115"/>
          <w:sz w:val="24"/>
          <w:szCs w:val="24"/>
          <w:lang w:eastAsia="en-IN"/>
        </w:rPr>
        <w:t>Adjusting sample size calculations based on baseline metrics</w:t>
      </w:r>
    </w:p>
    <w:p w14:paraId="2C6E3B35" w14:textId="77777777" w:rsidR="0076300C" w:rsidRPr="0076300C" w:rsidRDefault="0076300C" w:rsidP="0076300C">
      <w:pPr>
        <w:numPr>
          <w:ilvl w:val="0"/>
          <w:numId w:val="18"/>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color w:val="0F1115"/>
          <w:sz w:val="24"/>
          <w:szCs w:val="24"/>
          <w:lang w:eastAsia="en-IN"/>
        </w:rPr>
        <w:t>Modifying the implementation plan for specific technical requirements</w:t>
      </w:r>
    </w:p>
    <w:p w14:paraId="1BE21C93" w14:textId="77777777" w:rsidR="0076300C" w:rsidRDefault="0076300C" w:rsidP="001F141E">
      <w:pPr>
        <w:numPr>
          <w:ilvl w:val="0"/>
          <w:numId w:val="18"/>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6300C">
        <w:rPr>
          <w:rFonts w:ascii="Segoe UI" w:eastAsia="Times New Roman" w:hAnsi="Segoe UI" w:cs="Segoe UI"/>
          <w:color w:val="0F1115"/>
          <w:sz w:val="24"/>
          <w:szCs w:val="24"/>
          <w:lang w:eastAsia="en-IN"/>
        </w:rPr>
        <w:t>Updating risk assessment for new experiment types</w:t>
      </w:r>
    </w:p>
    <w:p w14:paraId="4C6EEF58" w14:textId="77777777" w:rsidR="001F141E" w:rsidRPr="0076300C" w:rsidRDefault="001F141E" w:rsidP="001F141E">
      <w:pPr>
        <w:shd w:val="clear" w:color="auto" w:fill="FFFFFF"/>
        <w:spacing w:before="100" w:beforeAutospacing="1" w:after="0" w:line="240" w:lineRule="auto"/>
        <w:rPr>
          <w:rFonts w:ascii="Segoe UI" w:eastAsia="Times New Roman" w:hAnsi="Segoe UI" w:cs="Segoe UI"/>
          <w:color w:val="0F1115"/>
          <w:sz w:val="24"/>
          <w:szCs w:val="24"/>
          <w:lang w:eastAsia="en-IN"/>
        </w:rPr>
      </w:pPr>
    </w:p>
    <w:p w14:paraId="56E0E8CC" w14:textId="77777777" w:rsidR="0076300C" w:rsidRPr="0076300C" w:rsidRDefault="0076300C" w:rsidP="0076300C">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76300C">
        <w:rPr>
          <w:rFonts w:ascii="Segoe UI" w:eastAsia="Times New Roman" w:hAnsi="Segoe UI" w:cs="Segoe UI"/>
          <w:b/>
          <w:bCs/>
          <w:color w:val="0F1115"/>
          <w:sz w:val="33"/>
          <w:szCs w:val="33"/>
          <w:lang w:eastAsia="en-IN"/>
        </w:rPr>
        <w:t>Conclusion</w:t>
      </w:r>
    </w:p>
    <w:p w14:paraId="0D4FAE2F" w14:textId="77777777" w:rsidR="0076300C" w:rsidRPr="0076300C" w:rsidRDefault="0076300C" w:rsidP="0076300C">
      <w:pPr>
        <w:shd w:val="clear" w:color="auto" w:fill="FFFFFF"/>
        <w:spacing w:before="240" w:after="240" w:line="240" w:lineRule="auto"/>
        <w:rPr>
          <w:rFonts w:ascii="Segoe UI" w:eastAsia="Times New Roman" w:hAnsi="Segoe UI" w:cs="Segoe UI"/>
          <w:color w:val="0F1115"/>
          <w:sz w:val="24"/>
          <w:szCs w:val="24"/>
          <w:lang w:eastAsia="en-IN"/>
        </w:rPr>
      </w:pPr>
      <w:r w:rsidRPr="0076300C">
        <w:rPr>
          <w:rFonts w:ascii="Segoe UI" w:eastAsia="Times New Roman" w:hAnsi="Segoe UI" w:cs="Segoe UI"/>
          <w:color w:val="0F1115"/>
          <w:sz w:val="24"/>
          <w:szCs w:val="24"/>
          <w:lang w:eastAsia="en-IN"/>
        </w:rPr>
        <w:t>This A/B testing framework provides a comprehensive plan for evaluating the impact of landing page changes on sign-up conversion rates. The structured approach ensures statistical rigor while maintaining practical implementation feasibility. The inclusion of mock data simulation allows the team to practice analysis techniques and validate the approach before running the actual experiment.</w:t>
      </w:r>
    </w:p>
    <w:p w14:paraId="44D9ECE8" w14:textId="77777777" w:rsidR="0076300C" w:rsidRPr="0076300C" w:rsidRDefault="0076300C" w:rsidP="0076300C">
      <w:pPr>
        <w:pStyle w:val="ds-markdown-paragraph"/>
        <w:shd w:val="clear" w:color="auto" w:fill="FFFFFF"/>
        <w:spacing w:after="0" w:afterAutospacing="0"/>
        <w:rPr>
          <w:rFonts w:ascii="Segoe UI" w:hAnsi="Segoe UI" w:cs="Segoe UI"/>
          <w:color w:val="0F1115"/>
        </w:rPr>
      </w:pPr>
    </w:p>
    <w:p w14:paraId="77626415" w14:textId="77777777" w:rsidR="0076300C" w:rsidRDefault="0076300C"/>
    <w:sectPr w:rsidR="007630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315FA"/>
    <w:multiLevelType w:val="multilevel"/>
    <w:tmpl w:val="8BF22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6219D"/>
    <w:multiLevelType w:val="multilevel"/>
    <w:tmpl w:val="5A6A3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4110B"/>
    <w:multiLevelType w:val="multilevel"/>
    <w:tmpl w:val="30E2D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06F1E"/>
    <w:multiLevelType w:val="multilevel"/>
    <w:tmpl w:val="66FEA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BB7A7B"/>
    <w:multiLevelType w:val="multilevel"/>
    <w:tmpl w:val="12A45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2A4619"/>
    <w:multiLevelType w:val="multilevel"/>
    <w:tmpl w:val="FC948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1001BF"/>
    <w:multiLevelType w:val="multilevel"/>
    <w:tmpl w:val="6E1ED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42130F"/>
    <w:multiLevelType w:val="multilevel"/>
    <w:tmpl w:val="C80ABE5E"/>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BE1A42"/>
    <w:multiLevelType w:val="multilevel"/>
    <w:tmpl w:val="FB384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5017D6"/>
    <w:multiLevelType w:val="multilevel"/>
    <w:tmpl w:val="64B8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A253B2"/>
    <w:multiLevelType w:val="multilevel"/>
    <w:tmpl w:val="49326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4556BF"/>
    <w:multiLevelType w:val="multilevel"/>
    <w:tmpl w:val="39B09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2D3CDD"/>
    <w:multiLevelType w:val="multilevel"/>
    <w:tmpl w:val="6A9A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8D2A75"/>
    <w:multiLevelType w:val="multilevel"/>
    <w:tmpl w:val="0688C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F5390D"/>
    <w:multiLevelType w:val="multilevel"/>
    <w:tmpl w:val="B37E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2A6E21"/>
    <w:multiLevelType w:val="multilevel"/>
    <w:tmpl w:val="6F6C2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AE7698"/>
    <w:multiLevelType w:val="multilevel"/>
    <w:tmpl w:val="DA30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5C7427"/>
    <w:multiLevelType w:val="multilevel"/>
    <w:tmpl w:val="91167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8F5332"/>
    <w:multiLevelType w:val="multilevel"/>
    <w:tmpl w:val="D400B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7"/>
  </w:num>
  <w:num w:numId="2">
    <w:abstractNumId w:val="15"/>
  </w:num>
  <w:num w:numId="3">
    <w:abstractNumId w:val="14"/>
  </w:num>
  <w:num w:numId="4">
    <w:abstractNumId w:val="2"/>
  </w:num>
  <w:num w:numId="5">
    <w:abstractNumId w:val="6"/>
  </w:num>
  <w:num w:numId="6">
    <w:abstractNumId w:val="12"/>
  </w:num>
  <w:num w:numId="7">
    <w:abstractNumId w:val="7"/>
  </w:num>
  <w:num w:numId="8">
    <w:abstractNumId w:val="3"/>
  </w:num>
  <w:num w:numId="9">
    <w:abstractNumId w:val="0"/>
  </w:num>
  <w:num w:numId="10">
    <w:abstractNumId w:val="16"/>
  </w:num>
  <w:num w:numId="11">
    <w:abstractNumId w:val="5"/>
  </w:num>
  <w:num w:numId="12">
    <w:abstractNumId w:val="9"/>
  </w:num>
  <w:num w:numId="13">
    <w:abstractNumId w:val="4"/>
  </w:num>
  <w:num w:numId="14">
    <w:abstractNumId w:val="11"/>
  </w:num>
  <w:num w:numId="15">
    <w:abstractNumId w:val="18"/>
  </w:num>
  <w:num w:numId="16">
    <w:abstractNumId w:val="1"/>
  </w:num>
  <w:num w:numId="17">
    <w:abstractNumId w:val="8"/>
  </w:num>
  <w:num w:numId="18">
    <w:abstractNumId w:val="10"/>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00C"/>
    <w:rsid w:val="001F141E"/>
    <w:rsid w:val="0076300C"/>
    <w:rsid w:val="00F400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3310A"/>
  <w15:chartTrackingRefBased/>
  <w15:docId w15:val="{8DE0B008-A506-4401-9961-BC8F6AF11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76300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6300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6300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6300C"/>
    <w:rPr>
      <w:rFonts w:ascii="Times New Roman" w:eastAsia="Times New Roman" w:hAnsi="Times New Roman" w:cs="Times New Roman"/>
      <w:b/>
      <w:bCs/>
      <w:sz w:val="27"/>
      <w:szCs w:val="27"/>
      <w:lang w:eastAsia="en-IN"/>
    </w:rPr>
  </w:style>
  <w:style w:type="paragraph" w:customStyle="1" w:styleId="ds-markdown-paragraph">
    <w:name w:val="ds-markdown-paragraph"/>
    <w:basedOn w:val="Normal"/>
    <w:rsid w:val="0076300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630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963246">
      <w:bodyDiv w:val="1"/>
      <w:marLeft w:val="0"/>
      <w:marRight w:val="0"/>
      <w:marTop w:val="0"/>
      <w:marBottom w:val="0"/>
      <w:divBdr>
        <w:top w:val="none" w:sz="0" w:space="0" w:color="auto"/>
        <w:left w:val="none" w:sz="0" w:space="0" w:color="auto"/>
        <w:bottom w:val="none" w:sz="0" w:space="0" w:color="auto"/>
        <w:right w:val="none" w:sz="0" w:space="0" w:color="auto"/>
      </w:divBdr>
    </w:div>
    <w:div w:id="1279604885">
      <w:bodyDiv w:val="1"/>
      <w:marLeft w:val="0"/>
      <w:marRight w:val="0"/>
      <w:marTop w:val="0"/>
      <w:marBottom w:val="0"/>
      <w:divBdr>
        <w:top w:val="none" w:sz="0" w:space="0" w:color="auto"/>
        <w:left w:val="none" w:sz="0" w:space="0" w:color="auto"/>
        <w:bottom w:val="none" w:sz="0" w:space="0" w:color="auto"/>
        <w:right w:val="none" w:sz="0" w:space="0" w:color="auto"/>
      </w:divBdr>
      <w:divsChild>
        <w:div w:id="514658472">
          <w:marLeft w:val="0"/>
          <w:marRight w:val="0"/>
          <w:marTop w:val="0"/>
          <w:marBottom w:val="0"/>
          <w:divBdr>
            <w:top w:val="none" w:sz="0" w:space="0" w:color="auto"/>
            <w:left w:val="none" w:sz="0" w:space="0" w:color="auto"/>
            <w:bottom w:val="none" w:sz="0" w:space="0" w:color="auto"/>
            <w:right w:val="none" w:sz="0" w:space="0" w:color="auto"/>
          </w:divBdr>
        </w:div>
        <w:div w:id="462238911">
          <w:marLeft w:val="0"/>
          <w:marRight w:val="0"/>
          <w:marTop w:val="0"/>
          <w:marBottom w:val="0"/>
          <w:divBdr>
            <w:top w:val="none" w:sz="0" w:space="0" w:color="auto"/>
            <w:left w:val="none" w:sz="0" w:space="0" w:color="auto"/>
            <w:bottom w:val="none" w:sz="0" w:space="0" w:color="auto"/>
            <w:right w:val="none" w:sz="0" w:space="0" w:color="auto"/>
          </w:divBdr>
        </w:div>
      </w:divsChild>
    </w:div>
    <w:div w:id="1566186196">
      <w:bodyDiv w:val="1"/>
      <w:marLeft w:val="0"/>
      <w:marRight w:val="0"/>
      <w:marTop w:val="0"/>
      <w:marBottom w:val="0"/>
      <w:divBdr>
        <w:top w:val="none" w:sz="0" w:space="0" w:color="auto"/>
        <w:left w:val="none" w:sz="0" w:space="0" w:color="auto"/>
        <w:bottom w:val="none" w:sz="0" w:space="0" w:color="auto"/>
        <w:right w:val="none" w:sz="0" w:space="0" w:color="auto"/>
      </w:divBdr>
    </w:div>
    <w:div w:id="1594321240">
      <w:bodyDiv w:val="1"/>
      <w:marLeft w:val="0"/>
      <w:marRight w:val="0"/>
      <w:marTop w:val="0"/>
      <w:marBottom w:val="0"/>
      <w:divBdr>
        <w:top w:val="none" w:sz="0" w:space="0" w:color="auto"/>
        <w:left w:val="none" w:sz="0" w:space="0" w:color="auto"/>
        <w:bottom w:val="none" w:sz="0" w:space="0" w:color="auto"/>
        <w:right w:val="none" w:sz="0" w:space="0" w:color="auto"/>
      </w:divBdr>
      <w:divsChild>
        <w:div w:id="2052220814">
          <w:marLeft w:val="0"/>
          <w:marRight w:val="0"/>
          <w:marTop w:val="0"/>
          <w:marBottom w:val="0"/>
          <w:divBdr>
            <w:top w:val="none" w:sz="0" w:space="0" w:color="auto"/>
            <w:left w:val="none" w:sz="0" w:space="0" w:color="auto"/>
            <w:bottom w:val="none" w:sz="0" w:space="0" w:color="auto"/>
            <w:right w:val="none" w:sz="0" w:space="0" w:color="auto"/>
          </w:divBdr>
        </w:div>
        <w:div w:id="148526393">
          <w:marLeft w:val="0"/>
          <w:marRight w:val="0"/>
          <w:marTop w:val="0"/>
          <w:marBottom w:val="0"/>
          <w:divBdr>
            <w:top w:val="none" w:sz="0" w:space="0" w:color="auto"/>
            <w:left w:val="none" w:sz="0" w:space="0" w:color="auto"/>
            <w:bottom w:val="none" w:sz="0" w:space="0" w:color="auto"/>
            <w:right w:val="none" w:sz="0" w:space="0" w:color="auto"/>
          </w:divBdr>
        </w:div>
      </w:divsChild>
    </w:div>
    <w:div w:id="1726684775">
      <w:bodyDiv w:val="1"/>
      <w:marLeft w:val="0"/>
      <w:marRight w:val="0"/>
      <w:marTop w:val="0"/>
      <w:marBottom w:val="0"/>
      <w:divBdr>
        <w:top w:val="none" w:sz="0" w:space="0" w:color="auto"/>
        <w:left w:val="none" w:sz="0" w:space="0" w:color="auto"/>
        <w:bottom w:val="none" w:sz="0" w:space="0" w:color="auto"/>
        <w:right w:val="none" w:sz="0" w:space="0" w:color="auto"/>
      </w:divBdr>
    </w:div>
    <w:div w:id="1983541291">
      <w:bodyDiv w:val="1"/>
      <w:marLeft w:val="0"/>
      <w:marRight w:val="0"/>
      <w:marTop w:val="0"/>
      <w:marBottom w:val="0"/>
      <w:divBdr>
        <w:top w:val="none" w:sz="0" w:space="0" w:color="auto"/>
        <w:left w:val="none" w:sz="0" w:space="0" w:color="auto"/>
        <w:bottom w:val="none" w:sz="0" w:space="0" w:color="auto"/>
        <w:right w:val="none" w:sz="0" w:space="0" w:color="auto"/>
      </w:divBdr>
    </w:div>
    <w:div w:id="2139881853">
      <w:bodyDiv w:val="1"/>
      <w:marLeft w:val="0"/>
      <w:marRight w:val="0"/>
      <w:marTop w:val="0"/>
      <w:marBottom w:val="0"/>
      <w:divBdr>
        <w:top w:val="none" w:sz="0" w:space="0" w:color="auto"/>
        <w:left w:val="none" w:sz="0" w:space="0" w:color="auto"/>
        <w:bottom w:val="none" w:sz="0" w:space="0" w:color="auto"/>
        <w:right w:val="none" w:sz="0" w:space="0" w:color="auto"/>
      </w:divBdr>
      <w:divsChild>
        <w:div w:id="21060680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8</Pages>
  <Words>1064</Words>
  <Characters>6069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Sarumathi U</dc:creator>
  <cp:keywords/>
  <dc:description/>
  <cp:lastModifiedBy>Sarumathi U</cp:lastModifiedBy>
  <cp:revision>1</cp:revision>
  <dcterms:created xsi:type="dcterms:W3CDTF">2025-11-25T06:28:00Z</dcterms:created>
  <dcterms:modified xsi:type="dcterms:W3CDTF">2025-11-25T06:40:00Z</dcterms:modified>
</cp:coreProperties>
</file>