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Analytics</w:t>
      </w:r>
      <w:r>
        <w:t xml:space="preserve"> </w:t>
      </w:r>
      <w:r>
        <w:t xml:space="preserve">Challenge</w:t>
      </w:r>
    </w:p>
    <w:p>
      <w:pPr>
        <w:pStyle w:val="Author"/>
      </w:pPr>
      <w:r>
        <w:t xml:space="preserve">Rajasekhara</w:t>
      </w:r>
      <w:r>
        <w:t xml:space="preserve"> </w:t>
      </w:r>
      <w:r>
        <w:t xml:space="preserve">Duvvuru</w:t>
      </w:r>
      <w:r>
        <w:t xml:space="preserve"> </w:t>
      </w:r>
      <w:r>
        <w:t xml:space="preserve">Muni,</w:t>
      </w:r>
      <w:r>
        <w:t xml:space="preserve"> </w:t>
      </w:r>
      <w:r>
        <w:t xml:space="preserve">Dmitry</w:t>
      </w:r>
      <w:r>
        <w:t xml:space="preserve"> </w:t>
      </w:r>
      <w:r>
        <w:t xml:space="preserve">Grapov,</w:t>
      </w:r>
      <w:r>
        <w:t xml:space="preserve"> </w:t>
      </w:r>
      <w:r>
        <w:t xml:space="preserve">Jeevan</w:t>
      </w:r>
      <w:r>
        <w:t xml:space="preserve"> </w:t>
      </w:r>
      <w:r>
        <w:t xml:space="preserve">HS,</w:t>
      </w:r>
      <w:r>
        <w:t xml:space="preserve"> </w:t>
      </w:r>
      <w:r>
        <w:t xml:space="preserve">Ravindra</w:t>
      </w:r>
      <w:r>
        <w:t xml:space="preserve"> </w:t>
      </w:r>
      <w:r>
        <w:t xml:space="preserve">Pushker,</w:t>
      </w:r>
      <w:r>
        <w:t xml:space="preserve"> </w:t>
      </w:r>
      <w:r>
        <w:t xml:space="preserve">Rupa</w:t>
      </w:r>
      <w:r>
        <w:t xml:space="preserve"> </w:t>
      </w:r>
      <w:r>
        <w:t xml:space="preserve">V</w:t>
      </w:r>
      <w:r>
        <w:t xml:space="preserve"> </w:t>
      </w:r>
      <w:r>
        <w:t xml:space="preserve">Nair</w:t>
      </w:r>
    </w:p>
    <w:p>
      <w:pPr>
        <w:pStyle w:val="Date"/>
      </w:pPr>
      <w:r>
        <w:t xml:space="preserve">March</w:t>
      </w:r>
      <w:r>
        <w:t xml:space="preserve"> </w:t>
      </w:r>
      <w:r>
        <w:t xml:space="preserve">26,</w:t>
      </w:r>
      <w:r>
        <w:t xml:space="preserve"> </w:t>
      </w:r>
      <w:r>
        <w:t xml:space="preserve">2016</w:t>
      </w:r>
    </w:p>
    <w:p>
      <w:pPr>
        <w:pStyle w:val="Heading2"/>
      </w:pPr>
      <w:bookmarkStart w:id="21" w:name="introduction"/>
      <w:bookmarkEnd w:id="21"/>
      <w:r>
        <w:t xml:space="preserve">Introduction</w:t>
      </w:r>
    </w:p>
    <w:p>
      <w:r>
        <w:t xml:space="preserve">Insect damage in Corn (Zea mays L.) accounts for major yield loss in Brazil and across Latin America. Corn hybrids, with Bacillus thuringiensis (Bt) toxins provide significant protection against insect damage. However, additional factors such as weather also contribute to damage caused by insects. The objective of this study was to predict occurrence of insect damage to corn plants given genotype, plant growth stage, location and weather data.</w:t>
      </w:r>
      <w:r>
        <w:br w:type="textWrapping"/>
      </w:r>
      <w:r>
        <w:t xml:space="preserve">Accurate prediction of insect damage is expected to enable timely recommendations for precautionary integrated pest management control measures leading to reduced crop damage and losses.</w:t>
      </w:r>
    </w:p>
    <w:p>
      <w:r>
        <w:pict>
          <v:rect style="width:0;height:1.5pt" o:hralign="center" o:hrstd="t" o:hr="t"/>
        </w:pict>
      </w:r>
    </w:p>
    <w:p>
      <w:pPr>
        <w:pStyle w:val="Heading2"/>
      </w:pPr>
      <w:bookmarkStart w:id="22" w:name="objectives"/>
      <w:bookmarkEnd w:id="22"/>
      <w:r>
        <w:t xml:space="preserve">Objectives</w:t>
      </w:r>
    </w:p>
    <w:p>
      <w:pPr>
        <w:pStyle w:val="Compact"/>
        <w:numPr>
          <w:numId w:val="1001"/>
          <w:ilvl w:val="0"/>
        </w:numPr>
      </w:pPr>
      <w:r>
        <w:t xml:space="preserve">Develop a predictive model for insect damage incidence given crop, weather and soil information.</w:t>
      </w:r>
    </w:p>
    <w:p>
      <w:pPr>
        <w:pStyle w:val="Compact"/>
        <w:numPr>
          <w:numId w:val="1001"/>
          <w:ilvl w:val="0"/>
        </w:numPr>
      </w:pPr>
      <w:r>
        <w:t xml:space="preserve">Predict insect damage for the provided test data.</w:t>
      </w:r>
    </w:p>
    <w:p>
      <w:r>
        <w:pict>
          <v:rect style="width:0;height:1.5pt" o:hralign="center" o:hrstd="t" o:hr="t"/>
        </w:pict>
      </w:r>
    </w:p>
    <w:p>
      <w:pPr>
        <w:pStyle w:val="Heading2"/>
      </w:pPr>
      <w:bookmarkStart w:id="23" w:name="data-sources"/>
      <w:bookmarkEnd w:id="23"/>
      <w:r>
        <w:t xml:space="preserve">Data sources</w:t>
      </w:r>
    </w:p>
    <w:p>
      <w:pPr>
        <w:numPr>
          <w:numId w:val="1002"/>
          <w:ilvl w:val="0"/>
        </w:numPr>
      </w:pPr>
      <w:r>
        <w:t xml:space="preserve">Training data</w:t>
      </w:r>
      <w:r>
        <w:t xml:space="preserve"> </w:t>
      </w:r>
      <w:r>
        <w:rPr>
          <w:rStyle w:val="VerbatimChar"/>
        </w:rPr>
        <w:t xml:space="preserve">data/OBVS.CSV</w:t>
      </w:r>
      <w:r>
        <w:t xml:space="preserve"> </w:t>
      </w:r>
      <w:r>
        <w:t xml:space="preserve">consisting of</w:t>
      </w:r>
      <w:r>
        <w:t xml:space="preserve"> </w:t>
      </w:r>
      <w:r>
        <w:rPr>
          <w:rStyle w:val="VerbatimChar"/>
        </w:rPr>
        <w:t xml:space="preserve">7427</w:t>
      </w:r>
      <w:r>
        <w:t xml:space="preserve"> </w:t>
      </w:r>
      <w:r>
        <w:t xml:space="preserve">insect incidence observations in corn across Brazil (original source:</w:t>
      </w:r>
      <w:r>
        <w:t xml:space="preserve"> </w:t>
      </w:r>
      <w:hyperlink r:id="rId24">
        <w:r>
          <w:rPr>
            <w:rStyle w:val="Link"/>
          </w:rPr>
          <w:t xml:space="preserve">Velocity</w:t>
        </w:r>
      </w:hyperlink>
      <w:r>
        <w:t xml:space="preserve">)</w:t>
      </w:r>
    </w:p>
    <w:p>
      <w:pPr>
        <w:numPr>
          <w:numId w:val="1002"/>
          <w:ilvl w:val="0"/>
        </w:numPr>
      </w:pPr>
      <w:r>
        <w:t xml:space="preserve">Daily weather data</w:t>
      </w:r>
      <w:r>
        <w:t xml:space="preserve"> </w:t>
      </w:r>
      <w:r>
        <w:rPr>
          <w:rStyle w:val="VerbatimChar"/>
        </w:rPr>
        <w:t xml:space="preserve">data/weather_data.txt</w:t>
      </w:r>
      <w:r>
        <w:t xml:space="preserve"> </w:t>
      </w:r>
      <w:r>
        <w:t xml:space="preserve">across Brazil locations for three years, 2013, 2014 and 2015 (original source:</w:t>
      </w:r>
      <w:r>
        <w:t xml:space="preserve"> </w:t>
      </w:r>
      <w:hyperlink r:id="rId24">
        <w:r>
          <w:rPr>
            <w:rStyle w:val="Link"/>
          </w:rPr>
          <w:t xml:space="preserve">Velocity</w:t>
        </w:r>
      </w:hyperlink>
      <w:r>
        <w:t xml:space="preserve">)</w:t>
      </w:r>
    </w:p>
    <w:p>
      <w:pPr>
        <w:numPr>
          <w:numId w:val="1002"/>
          <w:ilvl w:val="0"/>
        </w:numPr>
      </w:pPr>
      <w:r>
        <w:t xml:space="preserve">Soil type information for Brazil locations derived from the</w:t>
      </w:r>
      <w:r>
        <w:t xml:space="preserve"> </w:t>
      </w:r>
      <w:hyperlink r:id="rId25">
        <w:r>
          <w:rPr>
            <w:rStyle w:val="Link"/>
          </w:rPr>
          <w:t xml:space="preserve">soilDB</w:t>
        </w:r>
      </w:hyperlink>
      <w:r>
        <w:t xml:space="preserve"> </w:t>
      </w:r>
      <w:r>
        <w:t xml:space="preserve">and integrated based on the geographical proximity to the observed fields.</w:t>
      </w:r>
    </w:p>
    <w:p>
      <w:pPr>
        <w:numPr>
          <w:numId w:val="1002"/>
          <w:ilvl w:val="0"/>
        </w:numPr>
      </w:pPr>
      <w:r>
        <w:t xml:space="preserve">Test data for 2015 and 2016 used to predict incidence of insect damage given the developed model</w:t>
      </w:r>
      <w:r>
        <w:t xml:space="preserve"> </w:t>
      </w:r>
      <w:r>
        <w:rPr>
          <w:rStyle w:val="VerbatimChar"/>
        </w:rPr>
        <w:t xml:space="preserve">data/OBVS_EVAL.CSV</w:t>
      </w:r>
      <w:r>
        <w:t xml:space="preserve"> </w:t>
      </w:r>
      <w:r>
        <w:t xml:space="preserve">and</w:t>
      </w:r>
      <w:r>
        <w:t xml:space="preserve"> </w:t>
      </w:r>
      <w:r>
        <w:rPr>
          <w:rStyle w:val="VerbatimChar"/>
        </w:rPr>
        <w:t xml:space="preserve">data/weather_eval.csv</w:t>
      </w:r>
      <w:r>
        <w:t xml:space="preserve"> </w:t>
      </w:r>
      <w:r>
        <w:t xml:space="preserve">(original source:</w:t>
      </w:r>
      <w:r>
        <w:t xml:space="preserve"> </w:t>
      </w:r>
      <w:hyperlink r:id="rId24">
        <w:r>
          <w:rPr>
            <w:rStyle w:val="Link"/>
          </w:rPr>
          <w:t xml:space="preserve">Velocity</w:t>
        </w:r>
      </w:hyperlink>
      <w:r>
        <w:t xml:space="preserve">).</w:t>
      </w:r>
    </w:p>
    <w:p>
      <w:r>
        <w:pict>
          <v:rect style="width:0;height:1.5pt" o:hralign="center" o:hrstd="t" o:hr="t"/>
        </w:pict>
      </w:r>
    </w:p>
    <w:p>
      <w:pPr>
        <w:pStyle w:val="Heading2"/>
      </w:pPr>
      <w:bookmarkStart w:id="26" w:name="data-integration-and-pre-processing"/>
      <w:bookmarkEnd w:id="26"/>
      <w:r>
        <w:t xml:space="preserve">Data integration and pre-processing</w:t>
      </w:r>
    </w:p>
    <w:p>
      <w:pPr>
        <w:numPr>
          <w:numId w:val="1003"/>
          <w:ilvl w:val="0"/>
        </w:numPr>
      </w:pPr>
      <w:r>
        <w:t xml:space="preserve">Majority of the observations in the training data (</w:t>
      </w:r>
      <w:r>
        <w:rPr>
          <w:rStyle w:val="VerbatimChar"/>
        </w:rPr>
        <w:t xml:space="preserve">99%</w:t>
      </w:r>
      <w:r>
        <w:t xml:space="preserve">) were for the insect</w:t>
      </w:r>
      <w:r>
        <w:t xml:space="preserve"> </w:t>
      </w:r>
      <w:r>
        <w:rPr>
          <w:rStyle w:val="VerbatimChar"/>
        </w:rPr>
        <w:t xml:space="preserve">Spodoptera frugiperda</w:t>
      </w:r>
      <w:r>
        <w:t xml:space="preserve">. Therefore predictive modeling was limited to</w:t>
      </w:r>
      <w:r>
        <w:t xml:space="preserve"> </w:t>
      </w:r>
      <w:r>
        <w:rPr>
          <w:rStyle w:val="VerbatimChar"/>
        </w:rPr>
        <w:t xml:space="preserve">Spodoptera frugiperda</w:t>
      </w:r>
      <w:r>
        <w:t xml:space="preserve">.</w:t>
      </w:r>
    </w:p>
    <w:p>
      <w:pPr>
        <w:numPr>
          <w:numId w:val="1003"/>
          <w:ilvl w:val="0"/>
        </w:numPr>
      </w:pPr>
      <w:r>
        <w:t xml:space="preserve">General cleanup was done by removing spaces in the categorical data and formatting dates.</w:t>
      </w:r>
    </w:p>
    <w:p>
      <w:pPr>
        <w:numPr>
          <w:numId w:val="1003"/>
          <w:ilvl w:val="0"/>
        </w:numPr>
      </w:pPr>
      <w:r>
        <w:t xml:space="preserve">Geographical coordinates (</w:t>
      </w:r>
      <w:r>
        <w:rPr>
          <w:rStyle w:val="VerbatimChar"/>
        </w:rPr>
        <w:t xml:space="preserve">Lat</w:t>
      </w:r>
      <w:r>
        <w:t xml:space="preserve"> </w:t>
      </w:r>
      <w:r>
        <w:t xml:space="preserve">and</w:t>
      </w:r>
      <w:r>
        <w:t xml:space="preserve"> </w:t>
      </w:r>
      <w:r>
        <w:rPr>
          <w:rStyle w:val="VerbatimChar"/>
        </w:rPr>
        <w:t xml:space="preserve">Long</w:t>
      </w:r>
      <w:r>
        <w:t xml:space="preserve">) in both observation and weather data were rounded to</w:t>
      </w:r>
      <w:r>
        <w:t xml:space="preserve"> </w:t>
      </w:r>
      <w:r>
        <w:rPr>
          <w:rStyle w:val="VerbatimChar"/>
        </w:rPr>
        <w:t xml:space="preserve">5</w:t>
      </w:r>
      <w:r>
        <w:t xml:space="preserve"> </w:t>
      </w:r>
      <w:r>
        <w:t xml:space="preserve">decimal places.</w:t>
      </w:r>
    </w:p>
    <w:p>
      <w:pPr>
        <w:numPr>
          <w:numId w:val="1003"/>
          <w:ilvl w:val="0"/>
        </w:numPr>
      </w:pPr>
      <w:r>
        <w:t xml:space="preserve">Weather data for</w:t>
      </w:r>
      <w:r>
        <w:t xml:space="preserve"> </w:t>
      </w:r>
      <w:r>
        <w:rPr>
          <w:rStyle w:val="VerbatimChar"/>
        </w:rPr>
        <w:t xml:space="preserve">30 days</w:t>
      </w:r>
      <w:r>
        <w:t xml:space="preserve"> </w:t>
      </w:r>
      <w:r>
        <w:t xml:space="preserve">prior to the observed insect damage for each referenced fields was added based on information for coordinates within a</w:t>
      </w:r>
      <w:r>
        <w:t xml:space="preserve"> </w:t>
      </w:r>
      <w:r>
        <w:rPr>
          <w:rStyle w:val="VerbatimChar"/>
        </w:rPr>
        <w:t xml:space="preserve">25km radius</w:t>
      </w:r>
      <w:r>
        <w:t xml:space="preserve"> </w:t>
      </w:r>
      <w:r>
        <w:t xml:space="preserve">for the location.</w:t>
      </w:r>
    </w:p>
    <w:p>
      <w:pPr>
        <w:numPr>
          <w:numId w:val="1003"/>
          <w:ilvl w:val="0"/>
        </w:numPr>
      </w:pPr>
      <w:r>
        <w:t xml:space="preserve">Soil type from soilDB was integrated based on geographical proximity to observed field coordinates based on a</w:t>
      </w:r>
      <w:r>
        <w:rPr>
          <w:rStyle w:val="VerbatimChar"/>
        </w:rPr>
        <w:t xml:space="preserve">25km radius</w:t>
      </w:r>
      <w:r>
        <w:t xml:space="preserve">.</w:t>
      </w:r>
    </w:p>
    <w:p>
      <w:pPr>
        <w:numPr>
          <w:numId w:val="1003"/>
          <w:ilvl w:val="0"/>
        </w:numPr>
      </w:pPr>
      <w:r>
        <w:t xml:space="preserve">The test data contained additional plant growth stages (</w:t>
      </w:r>
      <w:r>
        <w:rPr>
          <w:rStyle w:val="VerbatimChar"/>
        </w:rPr>
        <w:t xml:space="preserve">STAGE</w:t>
      </w:r>
      <w:r>
        <w:t xml:space="preserve">) not present in the training data:</w:t>
      </w:r>
      <w:r>
        <w:t xml:space="preserve"> </w:t>
      </w:r>
      <w:r>
        <w:rPr>
          <w:rStyle w:val="VerbatimChar"/>
        </w:rPr>
        <w:t xml:space="preserve">VN, V1, R7</w:t>
      </w:r>
      <w:r>
        <w:t xml:space="preserve"> </w:t>
      </w:r>
      <w:r>
        <w:t xml:space="preserve">and</w:t>
      </w:r>
      <w:r>
        <w:t xml:space="preserve"> </w:t>
      </w:r>
      <w:r>
        <w:rPr>
          <w:rStyle w:val="VerbatimChar"/>
        </w:rPr>
        <w:t xml:space="preserve">VE</w:t>
      </w:r>
      <w:r>
        <w:t xml:space="preserve">. These stages were replaced with their closet counterparts present in the training data. The plant stage</w:t>
      </w:r>
      <w:r>
        <w:t xml:space="preserve"> </w:t>
      </w:r>
      <w:r>
        <w:rPr>
          <w:rStyle w:val="VerbatimChar"/>
        </w:rPr>
        <w:t xml:space="preserve">VE</w:t>
      </w:r>
      <w:r>
        <w:t xml:space="preserve"> </w:t>
      </w:r>
      <w:r>
        <w:t xml:space="preserve">was further imputed based on observed plant stages for similar</w:t>
      </w:r>
      <w:r>
        <w:t xml:space="preserve"> </w:t>
      </w:r>
      <w:r>
        <w:rPr>
          <w:rStyle w:val="VerbatimChar"/>
        </w:rPr>
        <w:t xml:space="preserve">TECHNOLOGY_CODED</w:t>
      </w:r>
      <w:r>
        <w:t xml:space="preserve"> </w:t>
      </w:r>
      <w:r>
        <w:t xml:space="preserve">and</w:t>
      </w:r>
      <w:r>
        <w:t xml:space="preserve"> </w:t>
      </w:r>
      <w:r>
        <w:rPr>
          <w:rStyle w:val="VerbatimChar"/>
        </w:rPr>
        <w:t xml:space="preserve">DATE</w:t>
      </w:r>
      <w:r>
        <w:t xml:space="preserve"> </w:t>
      </w:r>
      <w:r>
        <w:t xml:space="preserve">within a</w:t>
      </w:r>
      <w:r>
        <w:t xml:space="preserve"> </w:t>
      </w:r>
      <w:r>
        <w:rPr>
          <w:rStyle w:val="VerbatimChar"/>
        </w:rPr>
        <w:t xml:space="preserve">25km radius</w:t>
      </w:r>
      <w:r>
        <w:t xml:space="preserve">.</w:t>
      </w:r>
    </w:p>
    <w:p>
      <w:r>
        <w:pict>
          <v:rect style="width:0;height:1.5pt" o:hralign="center" o:hrstd="t" o:hr="t"/>
        </w:pict>
      </w:r>
    </w:p>
    <w:p>
      <w:pPr>
        <w:pStyle w:val="Heading2"/>
      </w:pPr>
      <w:bookmarkStart w:id="27" w:name="feature-generation"/>
      <w:bookmarkEnd w:id="27"/>
      <w:r>
        <w:t xml:space="preserve">Feature Generation</w:t>
      </w:r>
    </w:p>
    <w:p>
      <w:pPr>
        <w:numPr>
          <w:numId w:val="1004"/>
          <w:ilvl w:val="0"/>
        </w:numPr>
      </w:pPr>
      <w:r>
        <w:rPr>
          <w:rStyle w:val="VerbatimChar"/>
        </w:rPr>
        <w:t xml:space="preserve">Planting dates</w:t>
      </w:r>
      <w:r>
        <w:t xml:space="preserve"> </w:t>
      </w:r>
      <w:r>
        <w:t xml:space="preserve">were estimation based on the</w:t>
      </w:r>
      <w:r>
        <w:t xml:space="preserve"> </w:t>
      </w:r>
      <w:r>
        <w:rPr>
          <w:rStyle w:val="VerbatimChar"/>
        </w:rPr>
        <w:t xml:space="preserve">DATE</w:t>
      </w:r>
      <w:r>
        <w:t xml:space="preserve"> </w:t>
      </w:r>
      <w:r>
        <w:t xml:space="preserve">of observation (observed insect damage) and crop</w:t>
      </w:r>
      <w:r>
        <w:t xml:space="preserve"> </w:t>
      </w:r>
      <w:r>
        <w:rPr>
          <w:rStyle w:val="VerbatimChar"/>
        </w:rPr>
        <w:t xml:space="preserve">STAGE</w:t>
      </w:r>
      <w:r>
        <w:t xml:space="preserve">.</w:t>
      </w:r>
    </w:p>
    <w:p>
      <w:pPr>
        <w:numPr>
          <w:numId w:val="1004"/>
          <w:ilvl w:val="0"/>
        </w:numPr>
      </w:pPr>
      <w:r>
        <w:t xml:space="preserve">Summarized weather features including:</w:t>
      </w:r>
      <w:r>
        <w:t xml:space="preserve"> </w:t>
      </w:r>
      <w:r>
        <w:rPr>
          <w:rStyle w:val="VerbatimChar"/>
        </w:rPr>
        <w:t xml:space="preserve">sum, min, max, mean and median</w:t>
      </w:r>
      <w:r>
        <w:t xml:space="preserve"> </w:t>
      </w:r>
      <w:r>
        <w:t xml:space="preserve">were generated for</w:t>
      </w:r>
      <w:r>
        <w:t xml:space="preserve"> </w:t>
      </w:r>
      <w:r>
        <w:rPr>
          <w:rStyle w:val="VerbatimChar"/>
        </w:rPr>
        <w:t xml:space="preserve">1, 2, 3</w:t>
      </w:r>
      <w:r>
        <w:t xml:space="preserve"> </w:t>
      </w:r>
      <w:r>
        <w:t xml:space="preserve">and</w:t>
      </w:r>
      <w:r>
        <w:t xml:space="preserve"> </w:t>
      </w:r>
      <w:r>
        <w:rPr>
          <w:rStyle w:val="VerbatimChar"/>
        </w:rPr>
        <w:t xml:space="preserve">4</w:t>
      </w:r>
      <w:r>
        <w:t xml:space="preserve"> </w:t>
      </w:r>
      <w:r>
        <w:t xml:space="preserve">weeks prior to the</w:t>
      </w:r>
      <w:r>
        <w:t xml:space="preserve"> </w:t>
      </w:r>
      <w:r>
        <w:rPr>
          <w:rStyle w:val="VerbatimChar"/>
        </w:rPr>
        <w:t xml:space="preserve">DATE</w:t>
      </w:r>
      <w:r>
        <w:t xml:space="preserve"> </w:t>
      </w:r>
      <w:r>
        <w:t xml:space="preserve">of the observation.</w:t>
      </w:r>
    </w:p>
    <w:p>
      <w:pPr>
        <w:numPr>
          <w:numId w:val="1004"/>
          <w:ilvl w:val="0"/>
        </w:numPr>
      </w:pPr>
      <w:r>
        <w:t xml:space="preserve">Discrete weather patterns or</w:t>
      </w:r>
      <w:r>
        <w:t xml:space="preserve"> </w:t>
      </w:r>
      <w:r>
        <w:rPr>
          <w:rStyle w:val="VerbatimChar"/>
        </w:rPr>
        <w:t xml:space="preserve">barcodes</w:t>
      </w:r>
      <w:r>
        <w:t xml:space="preserve"> </w:t>
      </w:r>
      <w:r>
        <w:t xml:space="preserve">(H,M,L) were calculated for</w:t>
      </w:r>
      <w:r>
        <w:t xml:space="preserve"> </w:t>
      </w:r>
      <w:r>
        <w:rPr>
          <w:rStyle w:val="VerbatimChar"/>
        </w:rPr>
        <w:t xml:space="preserve">1, 2, 3</w:t>
      </w:r>
      <w:r>
        <w:t xml:space="preserve"> </w:t>
      </w:r>
      <w:r>
        <w:t xml:space="preserve">and</w:t>
      </w:r>
      <w:r>
        <w:t xml:space="preserve"> </w:t>
      </w:r>
      <w:r>
        <w:rPr>
          <w:rStyle w:val="VerbatimChar"/>
        </w:rPr>
        <w:t xml:space="preserve">4</w:t>
      </w:r>
      <w:r>
        <w:t xml:space="preserve"> </w:t>
      </w:r>
      <w:r>
        <w:t xml:space="preserve">weeks prior to the observed date of insect damage based on comparison of quantiles (variables labeled</w:t>
      </w:r>
      <w:r>
        <w:t xml:space="preserve"> </w:t>
      </w:r>
      <w:r>
        <w:rPr>
          <w:rStyle w:val="VerbatimChar"/>
        </w:rPr>
        <w:t xml:space="preserve">Q1 to Q4</w:t>
      </w:r>
      <w:r>
        <w:t xml:space="preserve">) for each weather parameter.</w:t>
      </w:r>
    </w:p>
    <w:p>
      <w:pPr>
        <w:numPr>
          <w:numId w:val="1004"/>
          <w:ilvl w:val="0"/>
        </w:numPr>
      </w:pPr>
      <w:r>
        <w:t xml:space="preserve">Area under the curve (</w:t>
      </w:r>
      <w:r>
        <w:rPr>
          <w:rStyle w:val="VerbatimChar"/>
        </w:rPr>
        <w:t xml:space="preserve">AUC</w:t>
      </w:r>
      <w:r>
        <w:t xml:space="preserve">) for all weather parameters for</w:t>
      </w:r>
      <w:r>
        <w:t xml:space="preserve"> </w:t>
      </w:r>
      <w:r>
        <w:rPr>
          <w:rStyle w:val="VerbatimChar"/>
        </w:rPr>
        <w:t xml:space="preserve">1 to 30 days</w:t>
      </w:r>
      <w:r>
        <w:t xml:space="preserve"> </w:t>
      </w:r>
      <w:r>
        <w:t xml:space="preserve">prior to the observed insect damage was calculated.</w:t>
      </w:r>
    </w:p>
    <w:p>
      <w:pPr>
        <w:numPr>
          <w:numId w:val="1004"/>
          <w:ilvl w:val="0"/>
        </w:numPr>
      </w:pPr>
      <w:r>
        <w:t xml:space="preserve">Missing test data weather information was imputed based on the median for present data within</w:t>
      </w:r>
      <w:r>
        <w:t xml:space="preserve"> </w:t>
      </w:r>
      <w:r>
        <w:rPr>
          <w:rStyle w:val="VerbatimChar"/>
        </w:rPr>
        <w:t xml:space="preserve">25 km</w:t>
      </w:r>
      <w:r>
        <w:t xml:space="preserve"> </w:t>
      </w:r>
      <w:r>
        <w:t xml:space="preserve">matching the</w:t>
      </w:r>
      <w:r>
        <w:t xml:space="preserve"> </w:t>
      </w:r>
      <w:r>
        <w:rPr>
          <w:rStyle w:val="VerbatimChar"/>
        </w:rPr>
        <w:t xml:space="preserve">DATE</w:t>
      </w:r>
      <w:r>
        <w:t xml:space="preserve"> </w:t>
      </w:r>
      <w:r>
        <w:t xml:space="preserve">of the observation.</w:t>
      </w:r>
    </w:p>
    <w:p>
      <w:r>
        <w:pict>
          <v:rect style="width:0;height:1.5pt" o:hralign="center" o:hrstd="t" o:hr="t"/>
        </w:pict>
      </w:r>
    </w:p>
    <w:p>
      <w:pPr>
        <w:pStyle w:val="Heading2"/>
      </w:pPr>
      <w:bookmarkStart w:id="28" w:name="detailed-description-of-the-predictive-modeling-workflow"/>
      <w:bookmarkEnd w:id="28"/>
      <w:r>
        <w:t xml:space="preserve">Detailed description of the predictive modeling workflow</w:t>
      </w:r>
    </w:p>
    <w:p>
      <w:r>
        <w:t xml:space="preserve">The complete workflow code is described in</w:t>
      </w:r>
      <w:r>
        <w:t xml:space="preserve"> </w:t>
      </w:r>
      <w:r>
        <w:rPr>
          <w:rStyle w:val="VerbatimChar"/>
        </w:rPr>
        <w:t xml:space="preserve">Data_analysis_main.R</w:t>
      </w:r>
      <w:r>
        <w:t xml:space="preserve">.</w:t>
      </w:r>
    </w:p>
    <w:p>
      <w:r>
        <w:t xml:space="preserve">All data analysis functions can be found in</w:t>
      </w:r>
      <w:r>
        <w:t xml:space="preserve"> </w:t>
      </w:r>
      <w:r>
        <w:rPr>
          <w:rStyle w:val="VerbatimChar"/>
        </w:rPr>
        <w:t xml:space="preserve">scripts/</w:t>
      </w:r>
      <w:r>
        <w:t xml:space="preserve">.</w:t>
      </w:r>
    </w:p>
    <w:p>
      <w:pPr>
        <w:pStyle w:val="SourceCode"/>
      </w:pPr>
      <w:r>
        <w:rPr>
          <w:rStyle w:val="VerbatimChar"/>
        </w:rPr>
        <w:t xml:space="preserve">##  [1] "01_DataIntegration.R"       "02_aggregateForWeek.R"     </w:t>
      </w:r>
      <w:r>
        <w:br w:type="textWrapping"/>
      </w:r>
      <w:r>
        <w:rPr>
          <w:rStyle w:val="VerbatimChar"/>
        </w:rPr>
        <w:t xml:space="preserve">##  [3] "03_weatherDataAggregate.R"  "04_calculateAUC.R"         </w:t>
      </w:r>
      <w:r>
        <w:br w:type="textWrapping"/>
      </w:r>
      <w:r>
        <w:rPr>
          <w:rStyle w:val="VerbatimChar"/>
        </w:rPr>
        <w:t xml:space="preserve">##  [5] "05_imputeData.R"            "06_fullRankModel.R"        </w:t>
      </w:r>
      <w:r>
        <w:br w:type="textWrapping"/>
      </w:r>
      <w:r>
        <w:rPr>
          <w:rStyle w:val="VerbatimChar"/>
        </w:rPr>
        <w:t xml:space="preserve">##  [7] "07_evaluateFullRankModel.R" "08_featureSelection.R"     </w:t>
      </w:r>
      <w:r>
        <w:br w:type="textWrapping"/>
      </w:r>
      <w:r>
        <w:rPr>
          <w:rStyle w:val="VerbatimChar"/>
        </w:rPr>
        <w:t xml:space="preserve">##  [9] "09_predictTestData.R"       "10_imputeSTAGE.R"          </w:t>
      </w:r>
      <w:r>
        <w:br w:type="textWrapping"/>
      </w:r>
      <w:r>
        <w:rPr>
          <w:rStyle w:val="VerbatimChar"/>
        </w:rPr>
        <w:t xml:space="preserve">## [11] "featureSelection.sh"        "fullRankModel.sh"</w:t>
      </w:r>
    </w:p>
    <w:p>
      <w:r>
        <w:pict>
          <v:rect style="width:0;height:1.5pt" o:hralign="center" o:hrstd="t" o:hr="t"/>
        </w:pict>
      </w:r>
    </w:p>
    <w:p>
      <w:pPr>
        <w:pStyle w:val="Heading2"/>
      </w:pPr>
      <w:bookmarkStart w:id="29" w:name="overview-of-the-predictive-modeling-workflow"/>
      <w:bookmarkEnd w:id="29"/>
      <w:r>
        <w:t xml:space="preserve">Overview of the predictive modeling workflow</w:t>
      </w:r>
    </w:p>
    <w:p>
      <w:r>
        <w:t xml:space="preserve">Predictive models for insect damage were developed using the</w:t>
      </w:r>
      <w:r>
        <w:t xml:space="preserve"> </w:t>
      </w:r>
      <w:r>
        <w:rPr>
          <w:rStyle w:val="VerbatimChar"/>
        </w:rPr>
        <w:t xml:space="preserve">Random Forest</w:t>
      </w:r>
      <w:r>
        <w:t xml:space="preserve"> </w:t>
      </w:r>
      <w:r>
        <w:t xml:space="preserve">ensemble modeling algorithm. This approach was selected over others (e.g. SVM, PLS and ANN) due to the robust in-model cross-validation which limits overfitting, ease of tuning and parallelization.</w:t>
      </w:r>
    </w:p>
    <w:p>
      <w:r>
        <w:t xml:space="preserve">Modeling was conducted using the following workflow:</w:t>
      </w:r>
    </w:p>
    <w:p>
      <w:pPr>
        <w:numPr>
          <w:numId w:val="1005"/>
          <w:ilvl w:val="0"/>
        </w:numPr>
      </w:pPr>
      <w:r>
        <w:t xml:space="preserve">Optimization of the</w:t>
      </w:r>
      <w:r>
        <w:t xml:space="preserve"> </w:t>
      </w:r>
      <w:r>
        <w:rPr>
          <w:rStyle w:val="VerbatimChar"/>
        </w:rPr>
        <w:t xml:space="preserve">full rank</w:t>
      </w:r>
      <w:r>
        <w:t xml:space="preserve"> </w:t>
      </w:r>
      <w:r>
        <w:t xml:space="preserve">(all features) model</w:t>
      </w:r>
      <w:r>
        <w:t xml:space="preserve"> </w:t>
      </w:r>
      <w:r>
        <w:rPr>
          <w:rStyle w:val="VerbatimChar"/>
        </w:rPr>
        <w:t xml:space="preserve">mtry</w:t>
      </w:r>
      <w:r>
        <w:t xml:space="preserve"> </w:t>
      </w:r>
      <w:r>
        <w:t xml:space="preserve">using repeated cross-validation</w:t>
      </w:r>
      <w:r>
        <w:t xml:space="preserve"> </w:t>
      </w:r>
      <w:r>
        <w:rPr>
          <w:rStyle w:val="VerbatimChar"/>
        </w:rPr>
        <w:t xml:space="preserve">7 fold repeated 3 times</w:t>
      </w:r>
      <w:r>
        <w:t xml:space="preserve"> </w:t>
      </w:r>
      <w:r>
        <w:t xml:space="preserve">with an</w:t>
      </w:r>
      <w:r>
        <w:t xml:space="preserve"> </w:t>
      </w:r>
      <w:r>
        <w:rPr>
          <w:rStyle w:val="VerbatimChar"/>
        </w:rPr>
        <w:t xml:space="preserve">mtry</w:t>
      </w:r>
      <w:r>
        <w:t xml:space="preserve"> </w:t>
      </w:r>
      <w:r>
        <w:t xml:space="preserve">tune length of</w:t>
      </w:r>
      <w:r>
        <w:t xml:space="preserve"> </w:t>
      </w:r>
      <w:r>
        <w:rPr>
          <w:rStyle w:val="VerbatimChar"/>
        </w:rPr>
        <w:t xml:space="preserve">10</w:t>
      </w:r>
      <w:r>
        <w:t xml:space="preserve"> </w:t>
      </w:r>
      <w:r>
        <w:t xml:space="preserve">(</w:t>
      </w:r>
      <w:r>
        <w:rPr>
          <w:rStyle w:val="VerbatimChar"/>
        </w:rPr>
        <w:t xml:space="preserve">caret library</w:t>
      </w:r>
      <w:r>
        <w:t xml:space="preserve">) based on the area under the receiver operator characteristic curve (ROC) for predictions.</w:t>
      </w:r>
    </w:p>
    <w:p>
      <w:pPr>
        <w:numPr>
          <w:numId w:val="1005"/>
          <w:ilvl w:val="0"/>
        </w:numPr>
      </w:pPr>
      <w:r>
        <w:t xml:space="preserve">Model validation using a held out</w:t>
      </w:r>
      <w:r>
        <w:t xml:space="preserve"> </w:t>
      </w:r>
      <w:r>
        <w:rPr>
          <w:rStyle w:val="VerbatimChar"/>
        </w:rPr>
        <w:t xml:space="preserve">33%</w:t>
      </w:r>
      <w:r>
        <w:t xml:space="preserve"> </w:t>
      </w:r>
      <w:r>
        <w:t xml:space="preserve">of the training data as a pseudo-test set.</w:t>
      </w:r>
    </w:p>
    <w:p>
      <w:pPr>
        <w:numPr>
          <w:numId w:val="1005"/>
          <w:ilvl w:val="0"/>
        </w:numPr>
      </w:pPr>
      <w:r>
        <w:t xml:space="preserve">Selection of optimal predictive features using</w:t>
      </w:r>
      <w:r>
        <w:t xml:space="preserve"> </w:t>
      </w:r>
      <w:r>
        <w:rPr>
          <w:rStyle w:val="VerbatimChar"/>
        </w:rPr>
        <w:t xml:space="preserve">recursive feature elimination</w:t>
      </w:r>
      <w:r>
        <w:t xml:space="preserve"> </w:t>
      </w:r>
      <w:r>
        <w:t xml:space="preserve">to generate a</w:t>
      </w:r>
      <w:r>
        <w:t xml:space="preserve"> </w:t>
      </w:r>
      <w:r>
        <w:rPr>
          <w:rStyle w:val="VerbatimChar"/>
        </w:rPr>
        <w:t xml:space="preserve">feature selected</w:t>
      </w:r>
      <w:r>
        <w:t xml:space="preserve"> </w:t>
      </w:r>
      <w:r>
        <w:t xml:space="preserve">model.</w:t>
      </w:r>
    </w:p>
    <w:p>
      <w:pPr>
        <w:numPr>
          <w:numId w:val="1005"/>
          <w:ilvl w:val="0"/>
        </w:numPr>
      </w:pPr>
      <w:r>
        <w:t xml:space="preserve">Comparison of the</w:t>
      </w:r>
      <w:r>
        <w:t xml:space="preserve"> </w:t>
      </w:r>
      <w:r>
        <w:rPr>
          <w:rStyle w:val="VerbatimChar"/>
        </w:rPr>
        <w:t xml:space="preserve">full rank</w:t>
      </w:r>
      <w:r>
        <w:t xml:space="preserve"> </w:t>
      </w:r>
      <w:r>
        <w:t xml:space="preserve">to</w:t>
      </w:r>
      <w:r>
        <w:t xml:space="preserve"> </w:t>
      </w:r>
      <w:r>
        <w:rPr>
          <w:rStyle w:val="VerbatimChar"/>
        </w:rPr>
        <w:t xml:space="preserve">feature selected</w:t>
      </w:r>
      <w:r>
        <w:t xml:space="preserve"> </w:t>
      </w:r>
      <w:r>
        <w:t xml:space="preserve">model's performance.</w:t>
      </w:r>
    </w:p>
    <w:p>
      <w:pPr>
        <w:numPr>
          <w:numId w:val="1005"/>
          <w:ilvl w:val="0"/>
        </w:numPr>
      </w:pPr>
      <w:r>
        <w:t xml:space="preserve">Prediction of the test data insect damage based on the</w:t>
      </w:r>
      <w:r>
        <w:t xml:space="preserve"> </w:t>
      </w:r>
      <w:r>
        <w:rPr>
          <w:rStyle w:val="VerbatimChar"/>
        </w:rPr>
        <w:t xml:space="preserve">feature selected</w:t>
      </w:r>
      <w:r>
        <w:t xml:space="preserve"> </w:t>
      </w:r>
      <w:r>
        <w:t xml:space="preserve">model.</w:t>
      </w:r>
    </w:p>
    <w:p>
      <w:r>
        <w:pict>
          <v:rect style="width:0;height:1.5pt" o:hralign="center" o:hrstd="t" o:hr="t"/>
        </w:pict>
      </w:r>
    </w:p>
    <w:p>
      <w:pPr>
        <w:pStyle w:val="Heading2"/>
      </w:pPr>
      <w:bookmarkStart w:id="30" w:name="results"/>
      <w:bookmarkEnd w:id="30"/>
      <w:r>
        <w:t xml:space="preserve">Results</w:t>
      </w:r>
    </w:p>
    <w:p>
      <w:pPr>
        <w:pStyle w:val="Heading3"/>
      </w:pPr>
      <w:bookmarkStart w:id="31" w:name="full-rank-model-tunning"/>
      <w:bookmarkEnd w:id="31"/>
      <w:r>
        <w:t xml:space="preserve">Full rank model tunning</w:t>
      </w:r>
    </w:p>
    <w:p>
      <w:r>
        <w:drawing>
          <wp:inline>
            <wp:extent cx="4610100" cy="3695700"/>
            <wp:effectExtent b="0" l="0" r="0" t="0"/>
            <wp:docPr descr="" id="1" name="Picture"/>
            <a:graphic>
              <a:graphicData uri="http://schemas.openxmlformats.org/drawingml/2006/picture">
                <pic:pic>
                  <pic:nvPicPr>
                    <pic:cNvPr descr="pac_document_files/figure-docx/unnamed-chunk-2-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optimal</w:t>
      </w:r>
      <w:r>
        <w:t xml:space="preserve"> </w:t>
      </w:r>
      <w:r>
        <w:rPr>
          <w:rStyle w:val="VerbatimChar"/>
        </w:rPr>
        <w:t xml:space="preserve">mtry</w:t>
      </w:r>
      <w:r>
        <w:t xml:space="preserve"> </w:t>
      </w:r>
      <w:r>
        <w:t xml:space="preserve">was determined determined at 191</w:t>
      </w:r>
    </w:p>
    <w:p>
      <w:pPr>
        <w:pStyle w:val="Heading3"/>
      </w:pPr>
      <w:bookmarkStart w:id="33" w:name="optimal-predictive-feature-selection-using-the-recursive-feature-elimination-algorithm"/>
      <w:bookmarkEnd w:id="33"/>
      <w:r>
        <w:t xml:space="preserve">Optimal predictive feature selection using the recursive feature elimination algorithm</w:t>
      </w:r>
    </w:p>
    <w:p>
      <w:r>
        <w:t xml:space="preserve">Model cross-validation for each feature subset was conducted using</w:t>
      </w:r>
      <w:r>
        <w:t xml:space="preserve"> </w:t>
      </w:r>
      <w:r>
        <w:rPr>
          <w:rStyle w:val="VerbatimChar"/>
        </w:rPr>
        <w:t xml:space="preserve">3 fold</w:t>
      </w:r>
      <w:r>
        <w:t xml:space="preserve"> </w:t>
      </w:r>
      <w:r>
        <w:t xml:space="preserve">repeated cross-validation repeated</w:t>
      </w:r>
      <w:r>
        <w:t xml:space="preserve"> </w:t>
      </w:r>
      <w:r>
        <w:rPr>
          <w:rStyle w:val="VerbatimChar"/>
        </w:rPr>
        <w:t xml:space="preserve">3 times</w:t>
      </w:r>
      <w:r>
        <w:t xml:space="preserve">.</w:t>
      </w:r>
    </w:p>
    <w:p>
      <w:pPr>
        <w:pStyle w:val="Heading3"/>
      </w:pPr>
      <w:bookmarkStart w:id="34" w:name="determination-of-the-optimal-number-of-predictive-features"/>
      <w:bookmarkEnd w:id="34"/>
      <w:r>
        <w:t xml:space="preserve">Determination of the optimal number of predictive features</w:t>
      </w:r>
    </w:p>
    <w:p>
      <w:r>
        <w:drawing>
          <wp:inline>
            <wp:extent cx="4610100" cy="3695700"/>
            <wp:effectExtent b="0" l="0" r="0" t="0"/>
            <wp:docPr descr="" id="1" name="Picture"/>
            <a:graphic>
              <a:graphicData uri="http://schemas.openxmlformats.org/drawingml/2006/picture">
                <pic:pic>
                  <pic:nvPicPr>
                    <pic:cNvPr descr="pac_document_files/figure-docx/unnamed-chunk-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Optimal features were selected based on maximization of the cross-validated</w:t>
      </w:r>
      <w:r>
        <w:t xml:space="preserve"> </w:t>
      </w:r>
      <w:r>
        <w:rPr>
          <w:rStyle w:val="VerbatimChar"/>
        </w:rPr>
        <w:t xml:space="preserve">Kappa</w:t>
      </w:r>
      <w:r>
        <w:t xml:space="preserve"> </w:t>
      </w:r>
      <w:r>
        <w:t xml:space="preserve">statistic.</w:t>
      </w:r>
    </w:p>
    <w:p>
      <w:pPr>
        <w:pStyle w:val="Heading3"/>
      </w:pPr>
      <w:bookmarkStart w:id="36" w:name="selected-features-contribution-to-model-predictive-performance-vip"/>
      <w:bookmarkEnd w:id="36"/>
      <w:r>
        <w:t xml:space="preserve">Selected features contribution to model predictive performance (</w:t>
      </w:r>
      <w:r>
        <w:rPr>
          <w:rStyle w:val="VerbatimChar"/>
        </w:rPr>
        <w:t xml:space="preserve">VIP</w:t>
      </w:r>
      <w:r>
        <w:t xml:space="preserve">)</w:t>
      </w:r>
    </w:p>
    <w:p>
      <w:r>
        <w:drawing>
          <wp:inline>
            <wp:extent cx="4610100" cy="3695700"/>
            <wp:effectExtent b="0" l="0" r="0" t="0"/>
            <wp:docPr descr="" id="1" name="Picture"/>
            <a:graphic>
              <a:graphicData uri="http://schemas.openxmlformats.org/drawingml/2006/picture">
                <pic:pic>
                  <pic:nvPicPr>
                    <pic:cNvPr descr="pac_document_files/figure-docx/unnamed-chunk-4-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"TECHNOLOGY_CODED" "STAGE"            "LON"             </w:t>
      </w:r>
      <w:r>
        <w:br w:type="textWrapping"/>
      </w:r>
      <w:r>
        <w:rPr>
          <w:rStyle w:val="VerbatimChar"/>
        </w:rPr>
        <w:t xml:space="preserve">##  [4] "WINDSPEEDDate.13" "PRECIPDate.21"    "MAXRHDate.14"    </w:t>
      </w:r>
      <w:r>
        <w:br w:type="textWrapping"/>
      </w:r>
      <w:r>
        <w:rPr>
          <w:rStyle w:val="VerbatimChar"/>
        </w:rPr>
        <w:t xml:space="preserve">##  [7] "LAT"              "MINRH.Week2.Q3"   "MAXRHDate.27"    </w:t>
      </w:r>
      <w:r>
        <w:br w:type="textWrapping"/>
      </w:r>
      <w:r>
        <w:rPr>
          <w:rStyle w:val="VerbatimChar"/>
        </w:rPr>
        <w:t xml:space="preserve">## [10] "MINRHDate.1"</w:t>
      </w:r>
    </w:p>
    <w:p>
      <w:pPr>
        <w:pStyle w:val="Heading3"/>
      </w:pPr>
      <w:bookmarkStart w:id="38" w:name="comparison-of-full_rank-and-selected_model-predictive-performance-for-trainning-and-test-data"/>
      <w:bookmarkEnd w:id="38"/>
      <w:r>
        <w:t xml:space="preserve">Comparison of</w:t>
      </w:r>
      <w:r>
        <w:t xml:space="preserve"> </w:t>
      </w:r>
      <w:r>
        <w:rPr>
          <w:rStyle w:val="VerbatimChar"/>
        </w:rPr>
        <w:t xml:space="preserve">full_rank</w:t>
      </w:r>
      <w:r>
        <w:t xml:space="preserve"> </w:t>
      </w:r>
      <w:r>
        <w:t xml:space="preserve">and</w:t>
      </w:r>
      <w:r>
        <w:t xml:space="preserve"> </w:t>
      </w:r>
      <w:r>
        <w:rPr>
          <w:rStyle w:val="VerbatimChar"/>
        </w:rPr>
        <w:t xml:space="preserve">selected_model</w:t>
      </w:r>
      <w:r>
        <w:t xml:space="preserve"> </w:t>
      </w:r>
      <w:r>
        <w:t xml:space="preserve">predictive performance for trainning and test data</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tr.time</w:t>
            </w:r>
          </w:p>
        </w:tc>
        <w:tc>
          <w:tcPr>
            <w:tcBorders>
              <w:bottom w:val="single"/>
            </w:tcBorders>
            <w:vAlign w:val="bottom"/>
          </w:tcPr>
          <w:p>
            <w:pPr>
              <w:pStyle w:val="Compact"/>
              <w:jc w:val="left"/>
            </w:pPr>
            <w:r>
              <w:t xml:space="preserve">pred.time</w:t>
            </w:r>
          </w:p>
        </w:tc>
        <w:tc>
          <w:tcPr>
            <w:tcBorders>
              <w:bottom w:val="single"/>
            </w:tcBorders>
            <w:vAlign w:val="bottom"/>
          </w:tcPr>
          <w:p>
            <w:pPr>
              <w:pStyle w:val="Compact"/>
              <w:jc w:val="left"/>
            </w:pPr>
            <w:r>
              <w:t xml:space="preserve">total.time</w:t>
            </w:r>
          </w:p>
        </w:tc>
        <w:tc>
          <w:tcPr>
            <w:tcBorders>
              <w:bottom w:val="single"/>
            </w:tcBorders>
            <w:vAlign w:val="bottom"/>
          </w:tcPr>
          <w:p>
            <w:pPr>
              <w:pStyle w:val="Compact"/>
              <w:jc w:val="left"/>
            </w:pPr>
            <w:r>
              <w:t xml:space="preserve">tune</w:t>
            </w:r>
          </w:p>
        </w:tc>
        <w:tc>
          <w:tcPr>
            <w:tcBorders>
              <w:bottom w:val="single"/>
            </w:tcBorders>
            <w:vAlign w:val="bottom"/>
          </w:tcPr>
          <w:p>
            <w:pPr>
              <w:pStyle w:val="Compact"/>
              <w:jc w:val="right"/>
            </w:pPr>
            <w:r>
              <w:t xml:space="preserve">train.ROC</w:t>
            </w:r>
          </w:p>
        </w:tc>
        <w:tc>
          <w:tcPr>
            <w:tcBorders>
              <w:bottom w:val="single"/>
            </w:tcBorders>
            <w:vAlign w:val="bottom"/>
          </w:tcPr>
          <w:p>
            <w:pPr>
              <w:pStyle w:val="Compact"/>
              <w:jc w:val="right"/>
            </w:pPr>
            <w:r>
              <w:t xml:space="preserve">train.Sens</w:t>
            </w:r>
          </w:p>
        </w:tc>
        <w:tc>
          <w:tcPr>
            <w:tcBorders>
              <w:bottom w:val="single"/>
            </w:tcBorders>
            <w:vAlign w:val="bottom"/>
          </w:tcPr>
          <w:p>
            <w:pPr>
              <w:pStyle w:val="Compact"/>
              <w:jc w:val="right"/>
            </w:pPr>
            <w:r>
              <w:t xml:space="preserve">train.Spec</w:t>
            </w:r>
          </w:p>
        </w:tc>
        <w:tc>
          <w:tcPr>
            <w:tcBorders>
              <w:bottom w:val="single"/>
            </w:tcBorders>
            <w:vAlign w:val="bottom"/>
          </w:tcPr>
          <w:p>
            <w:pPr>
              <w:pStyle w:val="Compact"/>
              <w:jc w:val="right"/>
            </w:pPr>
            <w:r>
              <w:t xml:space="preserve">test.Accuracy</w:t>
            </w:r>
          </w:p>
        </w:tc>
        <w:tc>
          <w:tcPr>
            <w:tcBorders>
              <w:bottom w:val="single"/>
            </w:tcBorders>
            <w:vAlign w:val="bottom"/>
          </w:tcPr>
          <w:p>
            <w:pPr>
              <w:pStyle w:val="Compact"/>
              <w:jc w:val="right"/>
            </w:pPr>
            <w:r>
              <w:t xml:space="preserve">test.Kappa</w:t>
            </w:r>
          </w:p>
        </w:tc>
        <w:tc>
          <w:tcPr>
            <w:tcBorders>
              <w:bottom w:val="single"/>
            </w:tcBorders>
            <w:vAlign w:val="bottom"/>
          </w:tcPr>
          <w:p>
            <w:pPr>
              <w:pStyle w:val="Compact"/>
              <w:jc w:val="right"/>
            </w:pPr>
            <w:r>
              <w:t xml:space="preserve">test.Sensitivity</w:t>
            </w:r>
          </w:p>
        </w:tc>
        <w:tc>
          <w:tcPr>
            <w:tcBorders>
              <w:bottom w:val="single"/>
            </w:tcBorders>
            <w:vAlign w:val="bottom"/>
          </w:tcPr>
          <w:p>
            <w:pPr>
              <w:pStyle w:val="Compact"/>
              <w:jc w:val="right"/>
            </w:pPr>
            <w:r>
              <w:t xml:space="preserve">test.Specificity</w:t>
            </w:r>
          </w:p>
        </w:tc>
      </w:tr>
      <w:tr>
        <w:tc>
          <w:p>
            <w:pPr>
              <w:pStyle w:val="Compact"/>
              <w:jc w:val="left"/>
            </w:pPr>
            <w:r>
              <w:t xml:space="preserve">full_rank_model</w:t>
            </w:r>
          </w:p>
        </w:tc>
        <w:tc>
          <w:p>
            <w:pPr>
              <w:pStyle w:val="Compact"/>
              <w:jc w:val="left"/>
            </w:pPr>
            <w:r>
              <w:t xml:space="preserve">35.8 mins</w:t>
            </w:r>
          </w:p>
        </w:tc>
        <w:tc>
          <w:p>
            <w:pPr>
              <w:pStyle w:val="Compact"/>
              <w:jc w:val="left"/>
            </w:pPr>
            <w:r>
              <w:t xml:space="preserve">0.315 secs</w:t>
            </w:r>
          </w:p>
        </w:tc>
        <w:tc>
          <w:p>
            <w:pPr>
              <w:pStyle w:val="Compact"/>
              <w:jc w:val="left"/>
            </w:pPr>
            <w:r>
              <w:t xml:space="preserve">2150 secs</w:t>
            </w:r>
          </w:p>
        </w:tc>
        <w:tc>
          <w:p>
            <w:pPr>
              <w:pStyle w:val="Compact"/>
              <w:jc w:val="left"/>
            </w:pPr>
            <w:r>
              <w:t xml:space="preserve">mtry=191</w:t>
            </w:r>
          </w:p>
        </w:tc>
        <w:tc>
          <w:p>
            <w:pPr>
              <w:pStyle w:val="Compact"/>
              <w:jc w:val="right"/>
            </w:pPr>
            <w:r>
              <w:t xml:space="preserve">0.890</w:t>
            </w:r>
          </w:p>
        </w:tc>
        <w:tc>
          <w:p>
            <w:pPr>
              <w:pStyle w:val="Compact"/>
              <w:jc w:val="right"/>
            </w:pPr>
            <w:r>
              <w:t xml:space="preserve">0.908</w:t>
            </w:r>
          </w:p>
        </w:tc>
        <w:tc>
          <w:p>
            <w:pPr>
              <w:pStyle w:val="Compact"/>
              <w:jc w:val="right"/>
            </w:pPr>
            <w:r>
              <w:t xml:space="preserve">0.676</w:t>
            </w:r>
          </w:p>
        </w:tc>
        <w:tc>
          <w:p>
            <w:pPr>
              <w:pStyle w:val="Compact"/>
              <w:jc w:val="right"/>
            </w:pPr>
            <w:r>
              <w:t xml:space="preserve">0.843</w:t>
            </w:r>
          </w:p>
        </w:tc>
        <w:tc>
          <w:p>
            <w:pPr>
              <w:pStyle w:val="Compact"/>
              <w:jc w:val="right"/>
            </w:pPr>
            <w:r>
              <w:t xml:space="preserve">0.598</w:t>
            </w:r>
          </w:p>
        </w:tc>
        <w:tc>
          <w:p>
            <w:pPr>
              <w:pStyle w:val="Compact"/>
              <w:jc w:val="right"/>
            </w:pPr>
            <w:r>
              <w:t xml:space="preserve">0.651</w:t>
            </w:r>
          </w:p>
        </w:tc>
        <w:tc>
          <w:p>
            <w:pPr>
              <w:pStyle w:val="Compact"/>
              <w:jc w:val="right"/>
            </w:pPr>
            <w:r>
              <w:t xml:space="preserve">0.920</w:t>
            </w:r>
          </w:p>
        </w:tc>
      </w:tr>
      <w:tr>
        <w:tc>
          <w:p>
            <w:pPr>
              <w:pStyle w:val="Compact"/>
              <w:jc w:val="left"/>
            </w:pPr>
            <w:r>
              <w:t xml:space="preserve">selected_model</w:t>
            </w:r>
          </w:p>
        </w:tc>
        <w:tc>
          <w:p>
            <w:pPr>
              <w:pStyle w:val="Compact"/>
              <w:jc w:val="left"/>
            </w:pPr>
            <w:r>
              <w:t xml:space="preserve">1.27 mins</w:t>
            </w:r>
          </w:p>
        </w:tc>
        <w:tc>
          <w:p>
            <w:pPr>
              <w:pStyle w:val="Compact"/>
              <w:jc w:val="left"/>
            </w:pPr>
            <w:r>
              <w:t xml:space="preserve">0.0734 secs</w:t>
            </w:r>
          </w:p>
        </w:tc>
        <w:tc>
          <w:p>
            <w:pPr>
              <w:pStyle w:val="Compact"/>
              <w:jc w:val="left"/>
            </w:pPr>
            <w:r>
              <w:t xml:space="preserve">76.5 secs</w:t>
            </w:r>
          </w:p>
        </w:tc>
        <w:tc>
          <w:p>
            <w:pPr>
              <w:pStyle w:val="Compact"/>
              <w:jc w:val="left"/>
            </w:pPr>
            <w:r>
              <w:t xml:space="preserve">mtry=8</w:t>
            </w:r>
          </w:p>
        </w:tc>
        <w:tc>
          <w:p>
            <w:pPr>
              <w:pStyle w:val="Compact"/>
              <w:jc w:val="right"/>
            </w:pPr>
            <w:r>
              <w:t xml:space="preserve">0.897</w:t>
            </w:r>
          </w:p>
        </w:tc>
        <w:tc>
          <w:p>
            <w:pPr>
              <w:pStyle w:val="Compact"/>
              <w:jc w:val="right"/>
            </w:pPr>
            <w:r>
              <w:t xml:space="preserve">0.910</w:t>
            </w:r>
          </w:p>
        </w:tc>
        <w:tc>
          <w:p>
            <w:pPr>
              <w:pStyle w:val="Compact"/>
              <w:jc w:val="right"/>
            </w:pPr>
            <w:r>
              <w:t xml:space="preserve">0.679</w:t>
            </w:r>
          </w:p>
        </w:tc>
        <w:tc>
          <w:p>
            <w:pPr>
              <w:pStyle w:val="Compact"/>
              <w:jc w:val="right"/>
            </w:pPr>
            <w:r>
              <w:t xml:space="preserve">0.843</w:t>
            </w:r>
          </w:p>
        </w:tc>
        <w:tc>
          <w:p>
            <w:pPr>
              <w:pStyle w:val="Compact"/>
              <w:jc w:val="right"/>
            </w:pPr>
            <w:r>
              <w:t xml:space="preserve">0.598</w:t>
            </w:r>
          </w:p>
        </w:tc>
        <w:tc>
          <w:p>
            <w:pPr>
              <w:pStyle w:val="Compact"/>
              <w:jc w:val="right"/>
            </w:pPr>
            <w:r>
              <w:t xml:space="preserve">0.646</w:t>
            </w:r>
          </w:p>
        </w:tc>
        <w:tc>
          <w:p>
            <w:pPr>
              <w:pStyle w:val="Compact"/>
              <w:jc w:val="right"/>
            </w:pPr>
            <w:r>
              <w:t xml:space="preserve">0.923</w:t>
            </w:r>
          </w:p>
        </w:tc>
      </w:tr>
    </w:tbl>
    <w:p>
      <w:r>
        <w:t xml:space="preserve">Comparison of the</w:t>
      </w:r>
      <w:r>
        <w:t xml:space="preserve"> </w:t>
      </w:r>
      <w:r>
        <w:rPr>
          <w:rStyle w:val="VerbatimChar"/>
        </w:rPr>
        <w:t xml:space="preserve">full_rank</w:t>
      </w:r>
      <w:r>
        <w:t xml:space="preserve"> </w:t>
      </w:r>
      <w:r>
        <w:t xml:space="preserve">and</w:t>
      </w:r>
      <w:r>
        <w:t xml:space="preserve"> </w:t>
      </w:r>
      <w:r>
        <w:rPr>
          <w:rStyle w:val="VerbatimChar"/>
        </w:rPr>
        <w:t xml:space="preserve">selected_model</w:t>
      </w:r>
      <w:r>
        <w:t xml:space="preserve"> </w:t>
      </w:r>
      <w:r>
        <w:t xml:space="preserve">predictive performance (above, where) suggests that the reduced feature model (1.5%) has nearly equivalent predictive performance to the full rank model. Based on this observation the</w:t>
      </w:r>
      <w:r>
        <w:t xml:space="preserve"> </w:t>
      </w:r>
      <w:r>
        <w:rPr>
          <w:rStyle w:val="VerbatimChar"/>
        </w:rPr>
        <w:t xml:space="preserve">selected_model</w:t>
      </w:r>
      <w:r>
        <w:t xml:space="preserve"> </w:t>
      </w:r>
      <w:r>
        <w:t xml:space="preserve">was used to predict insect incidence for the test data.</w:t>
      </w:r>
    </w:p>
    <w:p>
      <w:r>
        <w:pict>
          <v:rect style="width:0;height:1.5pt" o:hralign="center" o:hrstd="t" o:hr="t"/>
        </w:pict>
      </w:r>
    </w:p>
    <w:p>
      <w:pPr>
        <w:pStyle w:val="Heading2"/>
      </w:pPr>
      <w:bookmarkStart w:id="39" w:name="conclusion"/>
      <w:bookmarkEnd w:id="39"/>
      <w:r>
        <w:t xml:space="preserve">Conclusion</w:t>
      </w:r>
    </w:p>
    <w:p>
      <w:r>
        <w:t xml:space="preserve">Our analysis revealed that, random forest based ensemble methods coupled with recursive feature elimination could predict insect damage occurrence with high accuracy (see above). The major predictors contributing to this model were technology coded followed by, location, stage and weather parameters. When technology coded is H, there is high degree of probability of damage occurrence. Similarly of all the developmental stages, R6 seems to be the most susceptible to insect damage. When it comes to the weather parameters, maximum relative humidity 14 days prior to the date of observation and windspeed on day 13 (prior to observation) are suggested to be good predictors for incidence of insect damage (14 and 13 days after respectively). Domain knowledge review of</w:t>
      </w:r>
      <w:r>
        <w:t xml:space="preserve"> </w:t>
      </w:r>
      <w:r>
        <w:rPr>
          <w:rStyle w:val="VerbatimChar"/>
        </w:rPr>
        <w:t xml:space="preserve">Spodoptera frugiperda</w:t>
      </w:r>
      <w:r>
        <w:t xml:space="preserve"> </w:t>
      </w:r>
      <w:r>
        <w:t xml:space="preserve">information supports the observation that higher relative humidity in the field could enable an increase in the natural predator population of</w:t>
      </w:r>
      <w:r>
        <w:t xml:space="preserve"> </w:t>
      </w:r>
      <w:r>
        <w:rPr>
          <w:rStyle w:val="VerbatimChar"/>
        </w:rPr>
        <w:t xml:space="preserve">Spodoptera frugiperda</w:t>
      </w:r>
      <w:r>
        <w:t xml:space="preserve"> </w:t>
      </w:r>
      <w:r>
        <w:t xml:space="preserve">and consequently reduce egg hatching and later incidence of insect damage. In conclusion our model could be used to design and recommend alternative integrated pest control measures in addition to existing technology recommendations.</w:t>
      </w:r>
    </w:p>
    <w:p>
      <w:r>
        <w:pict>
          <v:rect style="width:0;height:1.5pt" o:hralign="center" o:hrstd="t" o:hr="t"/>
        </w:pict>
      </w:r>
    </w:p>
    <w:p>
      <w:pPr>
        <w:pStyle w:val="Heading1"/>
      </w:pPr>
      <w:bookmarkStart w:id="40" w:name="pac-team"/>
      <w:bookmarkEnd w:id="40"/>
      <w:r>
        <w:t xml:space="preserve">PAC Team</w:t>
      </w:r>
    </w:p>
    <w:p/>
    <w:p>
      <w:pPr>
        <w:numPr>
          <w:numId w:val="1006"/>
          <w:ilvl w:val="0"/>
        </w:numPr>
      </w:pPr>
      <w:hyperlink r:id="rId41">
        <w:r>
          <w:rPr>
            <w:rStyle w:val="Link"/>
          </w:rPr>
          <w:t xml:space="preserve">Rajasekhara Duvvuru Muni</w:t>
        </w:r>
      </w:hyperlink>
    </w:p>
    <w:p>
      <w:pPr>
        <w:numPr>
          <w:numId w:val="1006"/>
          <w:ilvl w:val="0"/>
        </w:numPr>
      </w:pPr>
      <w:hyperlink r:id="rId42">
        <w:r>
          <w:rPr>
            <w:rStyle w:val="Link"/>
          </w:rPr>
          <w:t xml:space="preserve">Dmitry Grapov</w:t>
        </w:r>
      </w:hyperlink>
    </w:p>
    <w:p>
      <w:pPr>
        <w:numPr>
          <w:numId w:val="1006"/>
          <w:ilvl w:val="0"/>
        </w:numPr>
      </w:pPr>
      <w:hyperlink r:id="rId43">
        <w:r>
          <w:rPr>
            <w:rStyle w:val="Link"/>
          </w:rPr>
          <w:t xml:space="preserve">Jeevan HS</w:t>
        </w:r>
      </w:hyperlink>
    </w:p>
    <w:p>
      <w:pPr>
        <w:numPr>
          <w:numId w:val="1006"/>
          <w:ilvl w:val="0"/>
        </w:numPr>
      </w:pPr>
      <w:hyperlink r:id="rId44">
        <w:r>
          <w:rPr>
            <w:rStyle w:val="Link"/>
          </w:rPr>
          <w:t xml:space="preserve">Ravindra Pushker</w:t>
        </w:r>
      </w:hyperlink>
    </w:p>
    <w:p>
      <w:pPr>
        <w:pStyle w:val="Compact"/>
        <w:numPr>
          <w:numId w:val="1006"/>
          <w:ilvl w:val="0"/>
        </w:numPr>
      </w:pPr>
      <w:hyperlink r:id="rId45">
        <w:r>
          <w:rPr>
            <w:rStyle w:val="Link"/>
          </w:rPr>
          <w:t xml:space="preserve">Rupa V Nair</w:t>
        </w:r>
      </w:hyperlink>
    </w:p>
    <w:p/>
    <w:p>
      <w:pPr>
        <w:pStyle w:val="Heading2"/>
      </w:pPr>
      <w:bookmarkStart w:id="46" w:name="citations-see-libraries-used-in-the-code"/>
      <w:bookmarkEnd w:id="46"/>
      <w:r>
        <w:t xml:space="preserve">Citations (see</w:t>
      </w:r>
      <w:r>
        <w:t xml:space="preserve"> </w:t>
      </w:r>
      <w:r>
        <w:rPr>
          <w:rStyle w:val="VerbatimChar"/>
        </w:rPr>
        <w:t xml:space="preserve">libraries</w:t>
      </w:r>
      <w:r>
        <w:t xml:space="preserve"> </w:t>
      </w:r>
      <w:r>
        <w:t xml:space="preserve">used in the code)</w:t>
      </w:r>
    </w:p>
    <w:p>
      <w:pPr>
        <w:pStyle w:val="Heading2"/>
      </w:pPr>
      <w:bookmarkStart w:id="47" w:name="about"/>
      <w:bookmarkEnd w:id="47"/>
      <w:r>
        <w:t xml:space="preserve">About</w:t>
      </w:r>
    </w:p>
    <w:p>
      <w:pPr>
        <w:pStyle w:val="SourceCode"/>
      </w:pPr>
      <w:r>
        <w:rPr>
          <w:rStyle w:val="VerbatimChar"/>
        </w:rPr>
        <w:t xml:space="preserve">## R version 3.1.2 (2014-10-31)</w:t>
      </w:r>
      <w:r>
        <w:br w:type="textWrapping"/>
      </w:r>
      <w:r>
        <w:rPr>
          <w:rStyle w:val="VerbatimChar"/>
        </w:rPr>
        <w:t xml:space="preserve">## Platform: x86_64-unknown-linux-gnu (64-bit)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dplyr_0.4.3         knitr_1.11          randomForest_4.6-10</w:t>
      </w:r>
      <w:r>
        <w:br w:type="textWrapping"/>
      </w:r>
      <w:r>
        <w:rPr>
          <w:rStyle w:val="VerbatimChar"/>
        </w:rPr>
        <w:t xml:space="preserve">## [4] caret_6.0-52        ggplot2_2.0.0       lattice_0.20-29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assertthat_0.1      BradleyTerry2_1.0-6 brglm_0.5-9        </w:t>
      </w:r>
      <w:r>
        <w:br w:type="textWrapping"/>
      </w:r>
      <w:r>
        <w:rPr>
          <w:rStyle w:val="VerbatimChar"/>
        </w:rPr>
        <w:t xml:space="preserve">##  [4] car_2.0-25          codetools_0.2-10    colorspace_1.2-6   </w:t>
      </w:r>
      <w:r>
        <w:br w:type="textWrapping"/>
      </w:r>
      <w:r>
        <w:rPr>
          <w:rStyle w:val="VerbatimChar"/>
        </w:rPr>
        <w:t xml:space="preserve">##  [7] DBI_0.3.1           digest_0.6.8        evaluate_0.8       </w:t>
      </w:r>
      <w:r>
        <w:br w:type="textWrapping"/>
      </w:r>
      <w:r>
        <w:rPr>
          <w:rStyle w:val="VerbatimChar"/>
        </w:rPr>
        <w:t xml:space="preserve">## [10] foreach_1.4.2       formatR_1.2         grid_3.1.2         </w:t>
      </w:r>
      <w:r>
        <w:br w:type="textWrapping"/>
      </w:r>
      <w:r>
        <w:rPr>
          <w:rStyle w:val="VerbatimChar"/>
        </w:rPr>
        <w:t xml:space="preserve">## [13] gtable_0.1.2        gtools_3.4.1        highr_0.5          </w:t>
      </w:r>
      <w:r>
        <w:br w:type="textWrapping"/>
      </w:r>
      <w:r>
        <w:rPr>
          <w:rStyle w:val="VerbatimChar"/>
        </w:rPr>
        <w:t xml:space="preserve">## [16] htmltools_0.3       iterators_1.0.7     lazyeval_0.1.10    </w:t>
      </w:r>
      <w:r>
        <w:br w:type="textWrapping"/>
      </w:r>
      <w:r>
        <w:rPr>
          <w:rStyle w:val="VerbatimChar"/>
        </w:rPr>
        <w:t xml:space="preserve">## [19] lme4_1.1-7          magrittr_1.5        MASS_7.3-44        </w:t>
      </w:r>
      <w:r>
        <w:br w:type="textWrapping"/>
      </w:r>
      <w:r>
        <w:rPr>
          <w:rStyle w:val="VerbatimChar"/>
        </w:rPr>
        <w:t xml:space="preserve">## [22] Matrix_1.1-5        mgcv_1.8-7          minqa_1.2.4        </w:t>
      </w:r>
      <w:r>
        <w:br w:type="textWrapping"/>
      </w:r>
      <w:r>
        <w:rPr>
          <w:rStyle w:val="VerbatimChar"/>
        </w:rPr>
        <w:t xml:space="preserve">## [25] munsell_0.4.2       nlme_3.1-119        nloptr_1.0.4       </w:t>
      </w:r>
      <w:r>
        <w:br w:type="textWrapping"/>
      </w:r>
      <w:r>
        <w:rPr>
          <w:rStyle w:val="VerbatimChar"/>
        </w:rPr>
        <w:t xml:space="preserve">## [28] nnet_7.3-11         parallel_3.1.2      pbkrtest_0.4-2     </w:t>
      </w:r>
      <w:r>
        <w:br w:type="textWrapping"/>
      </w:r>
      <w:r>
        <w:rPr>
          <w:rStyle w:val="VerbatimChar"/>
        </w:rPr>
        <w:t xml:space="preserve">## [31] plyr_1.8.3          quantreg_5.11       R6_2.1.0           </w:t>
      </w:r>
      <w:r>
        <w:br w:type="textWrapping"/>
      </w:r>
      <w:r>
        <w:rPr>
          <w:rStyle w:val="VerbatimChar"/>
        </w:rPr>
        <w:t xml:space="preserve">## [34] Rcpp_0.12.3         reshape2_1.4.1      rmarkdown_0.7      </w:t>
      </w:r>
      <w:r>
        <w:br w:type="textWrapping"/>
      </w:r>
      <w:r>
        <w:rPr>
          <w:rStyle w:val="VerbatimChar"/>
        </w:rPr>
        <w:t xml:space="preserve">## [37] scales_0.3.0        SparseM_1.6         splines_3.1.2      </w:t>
      </w:r>
      <w:r>
        <w:br w:type="textWrapping"/>
      </w:r>
      <w:r>
        <w:rPr>
          <w:rStyle w:val="VerbatimChar"/>
        </w:rPr>
        <w:t xml:space="preserve">## [40] stats4_3.1.2        stringi_0.4-1       stringr_1.0.0      </w:t>
      </w:r>
      <w:r>
        <w:br w:type="textWrapping"/>
      </w:r>
      <w:r>
        <w:rPr>
          <w:rStyle w:val="VerbatimChar"/>
        </w:rPr>
        <w:t xml:space="preserve">## [43] tools_3.1.2         yaml_2.1.13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964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4288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d0bd6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3" Target="http://mysites.monsanto.com/Person.aspx?accountname=ASIA%2DPACIFIC%5CJHS" TargetMode="External" /><Relationship Type="http://schemas.openxmlformats.org/officeDocument/2006/relationships/hyperlink" Id="rId41" Target="http://mysites.monsanto.com/Person.aspx?accountname=ASIA%2DPACIFIC%5CRDUVV" TargetMode="External" /><Relationship Type="http://schemas.openxmlformats.org/officeDocument/2006/relationships/hyperlink" Id="rId45" Target="http://mysites.monsanto.com/Person.aspx?accountname=ASIA%2DPACIFIC%5CRNAIR1" TargetMode="External" /><Relationship Type="http://schemas.openxmlformats.org/officeDocument/2006/relationships/hyperlink" Id="rId44" Target="http://mysites.monsanto.com/Person.aspx?accountname=ASIA%2DPACIFIC%5CRPUSH1" TargetMode="External" /><Relationship Type="http://schemas.openxmlformats.org/officeDocument/2006/relationships/hyperlink" Id="rId42" Target="http://mysites.monsanto.com/Person.aspx?accountname=NORTH%5FAMERICA%5CDDGRAP" TargetMode="External" /><Relationship Type="http://schemas.openxmlformats.org/officeDocument/2006/relationships/hyperlink" Id="rId24" Target="http://velocity.monsanto.com/analytics-challenge/dataset/dataset.zip" TargetMode="External" /><Relationship Type="http://schemas.openxmlformats.org/officeDocument/2006/relationships/hyperlink" Id="rId25" Target="http://www.esalq.usp.br/gerd/" TargetMode="External" /></Relationships>
</file>

<file path=word/_rels/footnotes.xml.rels><?xml version="1.0" encoding="UTF-8"?>
<Relationships xmlns="http://schemas.openxmlformats.org/package/2006/relationships"><Relationship Type="http://schemas.openxmlformats.org/officeDocument/2006/relationships/hyperlink" Id="rId43" Target="http://mysites.monsanto.com/Person.aspx?accountname=ASIA%2DPACIFIC%5CJHS" TargetMode="External" /><Relationship Type="http://schemas.openxmlformats.org/officeDocument/2006/relationships/hyperlink" Id="rId41" Target="http://mysites.monsanto.com/Person.aspx?accountname=ASIA%2DPACIFIC%5CRDUVV" TargetMode="External" /><Relationship Type="http://schemas.openxmlformats.org/officeDocument/2006/relationships/hyperlink" Id="rId45" Target="http://mysites.monsanto.com/Person.aspx?accountname=ASIA%2DPACIFIC%5CRNAIR1" TargetMode="External" /><Relationship Type="http://schemas.openxmlformats.org/officeDocument/2006/relationships/hyperlink" Id="rId44" Target="http://mysites.monsanto.com/Person.aspx?accountname=ASIA%2DPACIFIC%5CRPUSH1" TargetMode="External" /><Relationship Type="http://schemas.openxmlformats.org/officeDocument/2006/relationships/hyperlink" Id="rId42" Target="http://mysites.monsanto.com/Person.aspx?accountname=NORTH%5FAMERICA%5CDDGRAP" TargetMode="External" /><Relationship Type="http://schemas.openxmlformats.org/officeDocument/2006/relationships/hyperlink" Id="rId24" Target="http://velocity.monsanto.com/analytics-challenge/dataset/dataset.zip" TargetMode="External" /><Relationship Type="http://schemas.openxmlformats.org/officeDocument/2006/relationships/hyperlink" Id="rId25" Target="http://www.esalq.usp.br/ge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Challenge</dc:title>
  <dc:creator>Rajasekhara Duvvuru Muni, Dmitry Grapov, Jeevan HS, Ravindra Pushker, Rupa V Nair</dc:creator>
  <dcterms:created xsi:type="dcterms:W3CDTF">2016-03-26</dcterms:created>
  <dcterms:modified xsi:type="dcterms:W3CDTF">2016-03-26</dcterms:modified>
</cp:coreProperties>
</file>