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7990" w:rsidRDefault="00EC1A34" w:rsidP="00EC1A34">
      <w:pPr>
        <w:pStyle w:val="ListParagraph"/>
        <w:numPr>
          <w:ilvl w:val="0"/>
          <w:numId w:val="1"/>
        </w:numPr>
        <w:rPr>
          <w:sz w:val="28"/>
          <w:szCs w:val="28"/>
        </w:rPr>
      </w:pPr>
      <w:r w:rsidRPr="00EC1A34">
        <w:rPr>
          <w:sz w:val="28"/>
          <w:szCs w:val="28"/>
        </w:rPr>
        <w:t xml:space="preserve">What is Amazon </w:t>
      </w:r>
      <w:proofErr w:type="gramStart"/>
      <w:r w:rsidRPr="00EC1A34">
        <w:rPr>
          <w:sz w:val="28"/>
          <w:szCs w:val="28"/>
        </w:rPr>
        <w:t>EC2 ?</w:t>
      </w:r>
      <w:proofErr w:type="gramEnd"/>
    </w:p>
    <w:p w:rsidR="00EC1A34" w:rsidRPr="00EC1A34" w:rsidRDefault="00EC1A34" w:rsidP="00EC1A34">
      <w:pPr>
        <w:pStyle w:val="ListParagraph"/>
        <w:rPr>
          <w:sz w:val="28"/>
          <w:szCs w:val="28"/>
        </w:rPr>
      </w:pPr>
    </w:p>
    <w:p w:rsidR="00EC1A34" w:rsidRDefault="00EC1A34" w:rsidP="00EC1A34">
      <w:pPr>
        <w:pStyle w:val="ListParagraph"/>
      </w:pPr>
      <w:r w:rsidRPr="00EC1A34">
        <w:t>Amazon EC2 (Elastic Compute Cloud) is a web-based service provided by Amazon Web Services (AWS) that allows users to create and manage virtual servers in the cloud. These virtual servers are called EC2 instances. EC2 provides scalable computing capacity, meaning you can easily increase or decrease the number of servers as per your application needs. It eliminates the requirement for investing in physical hardware and helps in deploying applications faster with high flexibility, security, and cost efficiency.</w:t>
      </w:r>
    </w:p>
    <w:p w:rsidR="00EC1A34" w:rsidRPr="00EC1A34" w:rsidRDefault="00EC1A34" w:rsidP="00EC1A34">
      <w:pPr>
        <w:pStyle w:val="NormalWeb"/>
        <w:rPr>
          <w:sz w:val="20"/>
          <w:szCs w:val="20"/>
        </w:rPr>
      </w:pPr>
      <w:proofErr w:type="gramStart"/>
      <w:r w:rsidRPr="00EC1A34">
        <w:rPr>
          <w:sz w:val="20"/>
          <w:szCs w:val="20"/>
        </w:rPr>
        <w:t xml:space="preserve">Amazon EC2 (Elastic Compute Cloud) </w:t>
      </w:r>
      <w:proofErr w:type="spellStart"/>
      <w:r w:rsidRPr="00EC1A34">
        <w:rPr>
          <w:rFonts w:ascii="Nirmala UI" w:hAnsi="Nirmala UI" w:cs="Nirmala UI"/>
          <w:sz w:val="20"/>
          <w:szCs w:val="20"/>
        </w:rPr>
        <w:t>ही</w:t>
      </w:r>
      <w:proofErr w:type="spellEnd"/>
      <w:r w:rsidRPr="00EC1A34">
        <w:rPr>
          <w:sz w:val="20"/>
          <w:szCs w:val="20"/>
        </w:rPr>
        <w:t xml:space="preserve"> Amazon Web Services (AWS) </w:t>
      </w:r>
      <w:proofErr w:type="spellStart"/>
      <w:r w:rsidRPr="00EC1A34">
        <w:rPr>
          <w:rFonts w:ascii="Nirmala UI" w:hAnsi="Nirmala UI" w:cs="Nirmala UI"/>
          <w:sz w:val="20"/>
          <w:szCs w:val="20"/>
        </w:rPr>
        <w:t>द्वारे</w:t>
      </w:r>
      <w:proofErr w:type="spellEnd"/>
      <w:r w:rsidRPr="00EC1A34">
        <w:rPr>
          <w:sz w:val="20"/>
          <w:szCs w:val="20"/>
        </w:rPr>
        <w:t xml:space="preserve"> </w:t>
      </w:r>
      <w:proofErr w:type="spellStart"/>
      <w:r w:rsidRPr="00EC1A34">
        <w:rPr>
          <w:rFonts w:ascii="Nirmala UI" w:hAnsi="Nirmala UI" w:cs="Nirmala UI"/>
          <w:sz w:val="20"/>
          <w:szCs w:val="20"/>
        </w:rPr>
        <w:t>पुरवली</w:t>
      </w:r>
      <w:proofErr w:type="spellEnd"/>
      <w:r w:rsidRPr="00EC1A34">
        <w:rPr>
          <w:sz w:val="20"/>
          <w:szCs w:val="20"/>
        </w:rPr>
        <w:t xml:space="preserve"> </w:t>
      </w:r>
      <w:proofErr w:type="spellStart"/>
      <w:r w:rsidRPr="00EC1A34">
        <w:rPr>
          <w:rFonts w:ascii="Nirmala UI" w:hAnsi="Nirmala UI" w:cs="Nirmala UI"/>
          <w:sz w:val="20"/>
          <w:szCs w:val="20"/>
        </w:rPr>
        <w:t>जाणारी</w:t>
      </w:r>
      <w:proofErr w:type="spellEnd"/>
      <w:r w:rsidRPr="00EC1A34">
        <w:rPr>
          <w:sz w:val="20"/>
          <w:szCs w:val="20"/>
        </w:rPr>
        <w:t xml:space="preserve"> </w:t>
      </w:r>
      <w:proofErr w:type="spellStart"/>
      <w:r w:rsidRPr="00EC1A34">
        <w:rPr>
          <w:rFonts w:ascii="Nirmala UI" w:hAnsi="Nirmala UI" w:cs="Nirmala UI"/>
          <w:sz w:val="20"/>
          <w:szCs w:val="20"/>
        </w:rPr>
        <w:t>एक</w:t>
      </w:r>
      <w:proofErr w:type="spellEnd"/>
      <w:r w:rsidRPr="00EC1A34">
        <w:rPr>
          <w:sz w:val="20"/>
          <w:szCs w:val="20"/>
        </w:rPr>
        <w:t xml:space="preserve"> </w:t>
      </w:r>
      <w:proofErr w:type="spellStart"/>
      <w:r w:rsidRPr="00EC1A34">
        <w:rPr>
          <w:rFonts w:ascii="Nirmala UI" w:hAnsi="Nirmala UI" w:cs="Nirmala UI"/>
          <w:sz w:val="20"/>
          <w:szCs w:val="20"/>
        </w:rPr>
        <w:t>वेब</w:t>
      </w:r>
      <w:r w:rsidRPr="00EC1A34">
        <w:rPr>
          <w:sz w:val="20"/>
          <w:szCs w:val="20"/>
        </w:rPr>
        <w:t>-</w:t>
      </w:r>
      <w:r w:rsidRPr="00EC1A34">
        <w:rPr>
          <w:rFonts w:ascii="Nirmala UI" w:hAnsi="Nirmala UI" w:cs="Nirmala UI"/>
          <w:sz w:val="20"/>
          <w:szCs w:val="20"/>
        </w:rPr>
        <w:t>आधारित</w:t>
      </w:r>
      <w:proofErr w:type="spellEnd"/>
      <w:r w:rsidRPr="00EC1A34">
        <w:rPr>
          <w:sz w:val="20"/>
          <w:szCs w:val="20"/>
        </w:rPr>
        <w:t xml:space="preserve"> </w:t>
      </w:r>
      <w:proofErr w:type="spellStart"/>
      <w:r w:rsidRPr="00EC1A34">
        <w:rPr>
          <w:rFonts w:ascii="Nirmala UI" w:hAnsi="Nirmala UI" w:cs="Nirmala UI"/>
          <w:sz w:val="20"/>
          <w:szCs w:val="20"/>
        </w:rPr>
        <w:t>सेवा</w:t>
      </w:r>
      <w:proofErr w:type="spellEnd"/>
      <w:r w:rsidRPr="00EC1A34">
        <w:rPr>
          <w:sz w:val="20"/>
          <w:szCs w:val="20"/>
        </w:rPr>
        <w:t xml:space="preserve"> </w:t>
      </w:r>
      <w:proofErr w:type="spellStart"/>
      <w:r w:rsidRPr="00EC1A34">
        <w:rPr>
          <w:rFonts w:ascii="Nirmala UI" w:hAnsi="Nirmala UI" w:cs="Nirmala UI"/>
          <w:sz w:val="20"/>
          <w:szCs w:val="20"/>
        </w:rPr>
        <w:t>आहे</w:t>
      </w:r>
      <w:proofErr w:type="spellEnd"/>
      <w:r w:rsidRPr="00EC1A34">
        <w:rPr>
          <w:sz w:val="20"/>
          <w:szCs w:val="20"/>
        </w:rPr>
        <w:t>.</w:t>
      </w:r>
      <w:proofErr w:type="gramEnd"/>
      <w:r w:rsidRPr="00EC1A34">
        <w:rPr>
          <w:sz w:val="20"/>
          <w:szCs w:val="20"/>
        </w:rPr>
        <w:t xml:space="preserve"> </w:t>
      </w:r>
      <w:proofErr w:type="spellStart"/>
      <w:proofErr w:type="gramStart"/>
      <w:r w:rsidRPr="00EC1A34">
        <w:rPr>
          <w:rFonts w:ascii="Nirmala UI" w:hAnsi="Nirmala UI" w:cs="Nirmala UI"/>
          <w:sz w:val="20"/>
          <w:szCs w:val="20"/>
        </w:rPr>
        <w:t>या</w:t>
      </w:r>
      <w:proofErr w:type="spellEnd"/>
      <w:r w:rsidRPr="00EC1A34">
        <w:rPr>
          <w:sz w:val="20"/>
          <w:szCs w:val="20"/>
        </w:rPr>
        <w:t xml:space="preserve"> </w:t>
      </w:r>
      <w:proofErr w:type="spellStart"/>
      <w:r w:rsidRPr="00EC1A34">
        <w:rPr>
          <w:rFonts w:ascii="Nirmala UI" w:hAnsi="Nirmala UI" w:cs="Nirmala UI"/>
          <w:sz w:val="20"/>
          <w:szCs w:val="20"/>
        </w:rPr>
        <w:t>सेवेच्या</w:t>
      </w:r>
      <w:proofErr w:type="spellEnd"/>
      <w:r w:rsidRPr="00EC1A34">
        <w:rPr>
          <w:sz w:val="20"/>
          <w:szCs w:val="20"/>
        </w:rPr>
        <w:t xml:space="preserve"> </w:t>
      </w:r>
      <w:proofErr w:type="spellStart"/>
      <w:r w:rsidRPr="00EC1A34">
        <w:rPr>
          <w:rFonts w:ascii="Nirmala UI" w:hAnsi="Nirmala UI" w:cs="Nirmala UI"/>
          <w:sz w:val="20"/>
          <w:szCs w:val="20"/>
        </w:rPr>
        <w:t>मदतीने</w:t>
      </w:r>
      <w:proofErr w:type="spellEnd"/>
      <w:r w:rsidRPr="00EC1A34">
        <w:rPr>
          <w:sz w:val="20"/>
          <w:szCs w:val="20"/>
        </w:rPr>
        <w:t xml:space="preserve"> </w:t>
      </w:r>
      <w:proofErr w:type="spellStart"/>
      <w:r w:rsidRPr="00EC1A34">
        <w:rPr>
          <w:rFonts w:ascii="Nirmala UI" w:hAnsi="Nirmala UI" w:cs="Nirmala UI"/>
          <w:sz w:val="20"/>
          <w:szCs w:val="20"/>
        </w:rPr>
        <w:t>वापरकर्ते</w:t>
      </w:r>
      <w:proofErr w:type="spellEnd"/>
      <w:r w:rsidRPr="00EC1A34">
        <w:rPr>
          <w:sz w:val="20"/>
          <w:szCs w:val="20"/>
        </w:rPr>
        <w:t xml:space="preserve"> </w:t>
      </w:r>
      <w:proofErr w:type="spellStart"/>
      <w:r w:rsidRPr="00EC1A34">
        <w:rPr>
          <w:rFonts w:ascii="Nirmala UI" w:hAnsi="Nirmala UI" w:cs="Nirmala UI"/>
          <w:sz w:val="20"/>
          <w:szCs w:val="20"/>
        </w:rPr>
        <w:t>क्लाउडमध्ये</w:t>
      </w:r>
      <w:proofErr w:type="spellEnd"/>
      <w:r w:rsidRPr="00EC1A34">
        <w:rPr>
          <w:sz w:val="20"/>
          <w:szCs w:val="20"/>
        </w:rPr>
        <w:t xml:space="preserve"> </w:t>
      </w:r>
      <w:r w:rsidRPr="00EC1A34">
        <w:rPr>
          <w:rStyle w:val="Strong"/>
          <w:sz w:val="20"/>
          <w:szCs w:val="20"/>
        </w:rPr>
        <w:t>Virtual Servers</w:t>
      </w:r>
      <w:r w:rsidRPr="00EC1A34">
        <w:rPr>
          <w:sz w:val="20"/>
          <w:szCs w:val="20"/>
        </w:rPr>
        <w:t xml:space="preserve"> </w:t>
      </w:r>
      <w:proofErr w:type="spellStart"/>
      <w:r w:rsidRPr="00EC1A34">
        <w:rPr>
          <w:rFonts w:ascii="Nirmala UI" w:hAnsi="Nirmala UI" w:cs="Nirmala UI"/>
          <w:sz w:val="20"/>
          <w:szCs w:val="20"/>
        </w:rPr>
        <w:t>तयार</w:t>
      </w:r>
      <w:proofErr w:type="spellEnd"/>
      <w:r w:rsidRPr="00EC1A34">
        <w:rPr>
          <w:sz w:val="20"/>
          <w:szCs w:val="20"/>
        </w:rPr>
        <w:t xml:space="preserve"> </w:t>
      </w:r>
      <w:proofErr w:type="spellStart"/>
      <w:r w:rsidRPr="00EC1A34">
        <w:rPr>
          <w:rFonts w:ascii="Nirmala UI" w:hAnsi="Nirmala UI" w:cs="Nirmala UI"/>
          <w:sz w:val="20"/>
          <w:szCs w:val="20"/>
        </w:rPr>
        <w:t>करू</w:t>
      </w:r>
      <w:proofErr w:type="spellEnd"/>
      <w:r w:rsidRPr="00EC1A34">
        <w:rPr>
          <w:sz w:val="20"/>
          <w:szCs w:val="20"/>
        </w:rPr>
        <w:t xml:space="preserve"> </w:t>
      </w:r>
      <w:proofErr w:type="spellStart"/>
      <w:r w:rsidRPr="00EC1A34">
        <w:rPr>
          <w:rFonts w:ascii="Nirmala UI" w:hAnsi="Nirmala UI" w:cs="Nirmala UI"/>
          <w:sz w:val="20"/>
          <w:szCs w:val="20"/>
        </w:rPr>
        <w:t>शकतात</w:t>
      </w:r>
      <w:proofErr w:type="spellEnd"/>
      <w:r w:rsidRPr="00EC1A34">
        <w:rPr>
          <w:sz w:val="20"/>
          <w:szCs w:val="20"/>
        </w:rPr>
        <w:t xml:space="preserve"> </w:t>
      </w:r>
      <w:proofErr w:type="spellStart"/>
      <w:r w:rsidRPr="00EC1A34">
        <w:rPr>
          <w:rFonts w:ascii="Nirmala UI" w:hAnsi="Nirmala UI" w:cs="Nirmala UI"/>
          <w:sz w:val="20"/>
          <w:szCs w:val="20"/>
        </w:rPr>
        <w:t>आणि</w:t>
      </w:r>
      <w:proofErr w:type="spellEnd"/>
      <w:r w:rsidRPr="00EC1A34">
        <w:rPr>
          <w:sz w:val="20"/>
          <w:szCs w:val="20"/>
        </w:rPr>
        <w:t xml:space="preserve"> </w:t>
      </w:r>
      <w:proofErr w:type="spellStart"/>
      <w:r w:rsidRPr="00EC1A34">
        <w:rPr>
          <w:rFonts w:ascii="Nirmala UI" w:hAnsi="Nirmala UI" w:cs="Nirmala UI"/>
          <w:sz w:val="20"/>
          <w:szCs w:val="20"/>
        </w:rPr>
        <w:t>त्यांचे</w:t>
      </w:r>
      <w:proofErr w:type="spellEnd"/>
      <w:r w:rsidRPr="00EC1A34">
        <w:rPr>
          <w:sz w:val="20"/>
          <w:szCs w:val="20"/>
        </w:rPr>
        <w:t xml:space="preserve"> </w:t>
      </w:r>
      <w:proofErr w:type="spellStart"/>
      <w:r w:rsidRPr="00EC1A34">
        <w:rPr>
          <w:rFonts w:ascii="Nirmala UI" w:hAnsi="Nirmala UI" w:cs="Nirmala UI"/>
          <w:sz w:val="20"/>
          <w:szCs w:val="20"/>
        </w:rPr>
        <w:t>व्यवस्थापन</w:t>
      </w:r>
      <w:proofErr w:type="spellEnd"/>
      <w:r w:rsidRPr="00EC1A34">
        <w:rPr>
          <w:sz w:val="20"/>
          <w:szCs w:val="20"/>
        </w:rPr>
        <w:t xml:space="preserve"> </w:t>
      </w:r>
      <w:proofErr w:type="spellStart"/>
      <w:r w:rsidRPr="00EC1A34">
        <w:rPr>
          <w:rFonts w:ascii="Nirmala UI" w:hAnsi="Nirmala UI" w:cs="Nirmala UI"/>
          <w:sz w:val="20"/>
          <w:szCs w:val="20"/>
        </w:rPr>
        <w:t>करू</w:t>
      </w:r>
      <w:proofErr w:type="spellEnd"/>
      <w:r w:rsidRPr="00EC1A34">
        <w:rPr>
          <w:sz w:val="20"/>
          <w:szCs w:val="20"/>
        </w:rPr>
        <w:t xml:space="preserve"> </w:t>
      </w:r>
      <w:proofErr w:type="spellStart"/>
      <w:r w:rsidRPr="00EC1A34">
        <w:rPr>
          <w:rFonts w:ascii="Nirmala UI" w:hAnsi="Nirmala UI" w:cs="Nirmala UI"/>
          <w:sz w:val="20"/>
          <w:szCs w:val="20"/>
        </w:rPr>
        <w:t>शकतात</w:t>
      </w:r>
      <w:proofErr w:type="spellEnd"/>
      <w:r w:rsidRPr="00EC1A34">
        <w:rPr>
          <w:sz w:val="20"/>
          <w:szCs w:val="20"/>
        </w:rPr>
        <w:t xml:space="preserve">. </w:t>
      </w:r>
      <w:proofErr w:type="spellStart"/>
      <w:r w:rsidRPr="00EC1A34">
        <w:rPr>
          <w:rFonts w:ascii="Nirmala UI" w:hAnsi="Nirmala UI" w:cs="Nirmala UI"/>
          <w:sz w:val="20"/>
          <w:szCs w:val="20"/>
        </w:rPr>
        <w:t>या</w:t>
      </w:r>
      <w:proofErr w:type="spellEnd"/>
      <w:r w:rsidRPr="00EC1A34">
        <w:rPr>
          <w:sz w:val="20"/>
          <w:szCs w:val="20"/>
        </w:rPr>
        <w:t xml:space="preserve"> </w:t>
      </w:r>
      <w:proofErr w:type="spellStart"/>
      <w:r w:rsidRPr="00EC1A34">
        <w:rPr>
          <w:rFonts w:ascii="Nirmala UI" w:hAnsi="Nirmala UI" w:cs="Nirmala UI"/>
          <w:sz w:val="20"/>
          <w:szCs w:val="20"/>
        </w:rPr>
        <w:t>व्हर्च्युअल</w:t>
      </w:r>
      <w:proofErr w:type="spellEnd"/>
      <w:r w:rsidRPr="00EC1A34">
        <w:rPr>
          <w:sz w:val="20"/>
          <w:szCs w:val="20"/>
        </w:rPr>
        <w:t xml:space="preserve"> </w:t>
      </w:r>
      <w:proofErr w:type="spellStart"/>
      <w:r w:rsidRPr="00EC1A34">
        <w:rPr>
          <w:rFonts w:ascii="Nirmala UI" w:hAnsi="Nirmala UI" w:cs="Nirmala UI"/>
          <w:sz w:val="20"/>
          <w:szCs w:val="20"/>
        </w:rPr>
        <w:t>सर्व्हरना</w:t>
      </w:r>
      <w:proofErr w:type="spellEnd"/>
      <w:r w:rsidRPr="00EC1A34">
        <w:rPr>
          <w:sz w:val="20"/>
          <w:szCs w:val="20"/>
        </w:rPr>
        <w:t xml:space="preserve"> </w:t>
      </w:r>
      <w:r w:rsidRPr="00EC1A34">
        <w:rPr>
          <w:rStyle w:val="Strong"/>
          <w:sz w:val="20"/>
          <w:szCs w:val="20"/>
        </w:rPr>
        <w:t>EC2 Instances</w:t>
      </w:r>
      <w:r w:rsidRPr="00EC1A34">
        <w:rPr>
          <w:sz w:val="20"/>
          <w:szCs w:val="20"/>
        </w:rPr>
        <w:t xml:space="preserve"> </w:t>
      </w:r>
      <w:proofErr w:type="spellStart"/>
      <w:r w:rsidRPr="00EC1A34">
        <w:rPr>
          <w:rFonts w:ascii="Nirmala UI" w:hAnsi="Nirmala UI" w:cs="Nirmala UI"/>
          <w:sz w:val="20"/>
          <w:szCs w:val="20"/>
        </w:rPr>
        <w:t>म्हटले</w:t>
      </w:r>
      <w:proofErr w:type="spellEnd"/>
      <w:r w:rsidRPr="00EC1A34">
        <w:rPr>
          <w:sz w:val="20"/>
          <w:szCs w:val="20"/>
        </w:rPr>
        <w:t xml:space="preserve"> </w:t>
      </w:r>
      <w:proofErr w:type="spellStart"/>
      <w:r w:rsidRPr="00EC1A34">
        <w:rPr>
          <w:rFonts w:ascii="Nirmala UI" w:hAnsi="Nirmala UI" w:cs="Nirmala UI"/>
          <w:sz w:val="20"/>
          <w:szCs w:val="20"/>
        </w:rPr>
        <w:t>जाते</w:t>
      </w:r>
      <w:proofErr w:type="spellEnd"/>
      <w:r w:rsidRPr="00EC1A34">
        <w:rPr>
          <w:sz w:val="20"/>
          <w:szCs w:val="20"/>
        </w:rPr>
        <w:t>.</w:t>
      </w:r>
      <w:proofErr w:type="gramEnd"/>
    </w:p>
    <w:p w:rsidR="00EC1A34" w:rsidRDefault="00EC1A34" w:rsidP="00EC1A34">
      <w:pPr>
        <w:pStyle w:val="NormalWeb"/>
      </w:pPr>
      <w:proofErr w:type="gramStart"/>
      <w:r w:rsidRPr="00EC1A34">
        <w:rPr>
          <w:sz w:val="20"/>
          <w:szCs w:val="20"/>
        </w:rPr>
        <w:t xml:space="preserve">EC2 </w:t>
      </w:r>
      <w:proofErr w:type="spellStart"/>
      <w:r w:rsidRPr="00EC1A34">
        <w:rPr>
          <w:rFonts w:ascii="Nirmala UI" w:hAnsi="Nirmala UI" w:cs="Nirmala UI"/>
          <w:sz w:val="20"/>
          <w:szCs w:val="20"/>
        </w:rPr>
        <w:t>सेवा</w:t>
      </w:r>
      <w:proofErr w:type="spellEnd"/>
      <w:r w:rsidRPr="00EC1A34">
        <w:rPr>
          <w:sz w:val="20"/>
          <w:szCs w:val="20"/>
        </w:rPr>
        <w:t xml:space="preserve"> </w:t>
      </w:r>
      <w:proofErr w:type="spellStart"/>
      <w:r w:rsidRPr="00EC1A34">
        <w:rPr>
          <w:rFonts w:ascii="Nirmala UI" w:hAnsi="Nirmala UI" w:cs="Nirmala UI"/>
          <w:sz w:val="20"/>
          <w:szCs w:val="20"/>
        </w:rPr>
        <w:t>लवचिक</w:t>
      </w:r>
      <w:proofErr w:type="spellEnd"/>
      <w:r w:rsidRPr="00EC1A34">
        <w:rPr>
          <w:sz w:val="20"/>
          <w:szCs w:val="20"/>
        </w:rPr>
        <w:t xml:space="preserve"> </w:t>
      </w:r>
      <w:proofErr w:type="spellStart"/>
      <w:r w:rsidRPr="00EC1A34">
        <w:rPr>
          <w:rFonts w:ascii="Nirmala UI" w:hAnsi="Nirmala UI" w:cs="Nirmala UI"/>
          <w:sz w:val="20"/>
          <w:szCs w:val="20"/>
        </w:rPr>
        <w:t>आणि</w:t>
      </w:r>
      <w:proofErr w:type="spellEnd"/>
      <w:r w:rsidRPr="00EC1A34">
        <w:rPr>
          <w:sz w:val="20"/>
          <w:szCs w:val="20"/>
        </w:rPr>
        <w:t xml:space="preserve"> </w:t>
      </w:r>
      <w:proofErr w:type="spellStart"/>
      <w:r w:rsidRPr="00EC1A34">
        <w:rPr>
          <w:rFonts w:ascii="Nirmala UI" w:hAnsi="Nirmala UI" w:cs="Nirmala UI"/>
          <w:sz w:val="20"/>
          <w:szCs w:val="20"/>
        </w:rPr>
        <w:t>स्केलेबल</w:t>
      </w:r>
      <w:proofErr w:type="spellEnd"/>
      <w:r w:rsidRPr="00EC1A34">
        <w:rPr>
          <w:sz w:val="20"/>
          <w:szCs w:val="20"/>
        </w:rPr>
        <w:t xml:space="preserve"> Computing Capacity </w:t>
      </w:r>
      <w:proofErr w:type="spellStart"/>
      <w:r w:rsidRPr="00EC1A34">
        <w:rPr>
          <w:rFonts w:ascii="Nirmala UI" w:hAnsi="Nirmala UI" w:cs="Nirmala UI"/>
          <w:sz w:val="20"/>
          <w:szCs w:val="20"/>
        </w:rPr>
        <w:t>प्रदान</w:t>
      </w:r>
      <w:proofErr w:type="spellEnd"/>
      <w:r w:rsidRPr="00EC1A34">
        <w:rPr>
          <w:sz w:val="20"/>
          <w:szCs w:val="20"/>
        </w:rPr>
        <w:t xml:space="preserve"> </w:t>
      </w:r>
      <w:proofErr w:type="spellStart"/>
      <w:r w:rsidRPr="00EC1A34">
        <w:rPr>
          <w:rFonts w:ascii="Nirmala UI" w:hAnsi="Nirmala UI" w:cs="Nirmala UI"/>
          <w:sz w:val="20"/>
          <w:szCs w:val="20"/>
        </w:rPr>
        <w:t>करते</w:t>
      </w:r>
      <w:proofErr w:type="spellEnd"/>
      <w:r w:rsidRPr="00EC1A34">
        <w:rPr>
          <w:sz w:val="20"/>
          <w:szCs w:val="20"/>
        </w:rPr>
        <w:t xml:space="preserve">, </w:t>
      </w:r>
      <w:proofErr w:type="spellStart"/>
      <w:r w:rsidRPr="00EC1A34">
        <w:rPr>
          <w:rFonts w:ascii="Nirmala UI" w:hAnsi="Nirmala UI" w:cs="Nirmala UI"/>
          <w:sz w:val="20"/>
          <w:szCs w:val="20"/>
        </w:rPr>
        <w:t>म्हणजेच</w:t>
      </w:r>
      <w:proofErr w:type="spellEnd"/>
      <w:r w:rsidRPr="00EC1A34">
        <w:rPr>
          <w:sz w:val="20"/>
          <w:szCs w:val="20"/>
        </w:rPr>
        <w:t xml:space="preserve"> </w:t>
      </w:r>
      <w:proofErr w:type="spellStart"/>
      <w:r w:rsidRPr="00EC1A34">
        <w:rPr>
          <w:rFonts w:ascii="Nirmala UI" w:hAnsi="Nirmala UI" w:cs="Nirmala UI"/>
          <w:sz w:val="20"/>
          <w:szCs w:val="20"/>
        </w:rPr>
        <w:t>आपल्या</w:t>
      </w:r>
      <w:proofErr w:type="spellEnd"/>
      <w:r w:rsidRPr="00EC1A34">
        <w:rPr>
          <w:sz w:val="20"/>
          <w:szCs w:val="20"/>
        </w:rPr>
        <w:t xml:space="preserve"> Application </w:t>
      </w:r>
      <w:proofErr w:type="spellStart"/>
      <w:r w:rsidRPr="00EC1A34">
        <w:rPr>
          <w:rFonts w:ascii="Nirmala UI" w:hAnsi="Nirmala UI" w:cs="Nirmala UI"/>
          <w:sz w:val="20"/>
          <w:szCs w:val="20"/>
        </w:rPr>
        <w:t>च्या</w:t>
      </w:r>
      <w:proofErr w:type="spellEnd"/>
      <w:r w:rsidRPr="00EC1A34">
        <w:rPr>
          <w:sz w:val="20"/>
          <w:szCs w:val="20"/>
        </w:rPr>
        <w:t xml:space="preserve"> </w:t>
      </w:r>
      <w:proofErr w:type="spellStart"/>
      <w:r w:rsidRPr="00EC1A34">
        <w:rPr>
          <w:rFonts w:ascii="Nirmala UI" w:hAnsi="Nirmala UI" w:cs="Nirmala UI"/>
          <w:sz w:val="20"/>
          <w:szCs w:val="20"/>
        </w:rPr>
        <w:t>गरजेनुसार</w:t>
      </w:r>
      <w:proofErr w:type="spellEnd"/>
      <w:r w:rsidRPr="00EC1A34">
        <w:rPr>
          <w:sz w:val="20"/>
          <w:szCs w:val="20"/>
        </w:rPr>
        <w:t xml:space="preserve"> </w:t>
      </w:r>
      <w:proofErr w:type="spellStart"/>
      <w:r w:rsidRPr="00EC1A34">
        <w:rPr>
          <w:rFonts w:ascii="Nirmala UI" w:hAnsi="Nirmala UI" w:cs="Nirmala UI"/>
          <w:sz w:val="20"/>
          <w:szCs w:val="20"/>
        </w:rPr>
        <w:t>सर्व्हरची</w:t>
      </w:r>
      <w:proofErr w:type="spellEnd"/>
      <w:r w:rsidRPr="00EC1A34">
        <w:rPr>
          <w:sz w:val="20"/>
          <w:szCs w:val="20"/>
        </w:rPr>
        <w:t xml:space="preserve"> </w:t>
      </w:r>
      <w:proofErr w:type="spellStart"/>
      <w:r w:rsidRPr="00EC1A34">
        <w:rPr>
          <w:rFonts w:ascii="Nirmala UI" w:hAnsi="Nirmala UI" w:cs="Nirmala UI"/>
          <w:sz w:val="20"/>
          <w:szCs w:val="20"/>
        </w:rPr>
        <w:t>संख्या</w:t>
      </w:r>
      <w:proofErr w:type="spellEnd"/>
      <w:r w:rsidRPr="00EC1A34">
        <w:rPr>
          <w:sz w:val="20"/>
          <w:szCs w:val="20"/>
        </w:rPr>
        <w:t xml:space="preserve"> </w:t>
      </w:r>
      <w:proofErr w:type="spellStart"/>
      <w:r w:rsidRPr="00EC1A34">
        <w:rPr>
          <w:rFonts w:ascii="Nirmala UI" w:hAnsi="Nirmala UI" w:cs="Nirmala UI"/>
          <w:sz w:val="20"/>
          <w:szCs w:val="20"/>
        </w:rPr>
        <w:t>सहज</w:t>
      </w:r>
      <w:proofErr w:type="spellEnd"/>
      <w:r w:rsidRPr="00EC1A34">
        <w:rPr>
          <w:sz w:val="20"/>
          <w:szCs w:val="20"/>
        </w:rPr>
        <w:t xml:space="preserve"> </w:t>
      </w:r>
      <w:proofErr w:type="spellStart"/>
      <w:r w:rsidRPr="00EC1A34">
        <w:rPr>
          <w:rFonts w:ascii="Nirmala UI" w:hAnsi="Nirmala UI" w:cs="Nirmala UI"/>
          <w:sz w:val="20"/>
          <w:szCs w:val="20"/>
        </w:rPr>
        <w:t>वाढविता</w:t>
      </w:r>
      <w:proofErr w:type="spellEnd"/>
      <w:r w:rsidRPr="00EC1A34">
        <w:rPr>
          <w:sz w:val="20"/>
          <w:szCs w:val="20"/>
        </w:rPr>
        <w:t xml:space="preserve"> </w:t>
      </w:r>
      <w:proofErr w:type="spellStart"/>
      <w:r w:rsidRPr="00EC1A34">
        <w:rPr>
          <w:rFonts w:ascii="Nirmala UI" w:hAnsi="Nirmala UI" w:cs="Nirmala UI"/>
          <w:sz w:val="20"/>
          <w:szCs w:val="20"/>
        </w:rPr>
        <w:t>किंवा</w:t>
      </w:r>
      <w:proofErr w:type="spellEnd"/>
      <w:r w:rsidRPr="00EC1A34">
        <w:rPr>
          <w:sz w:val="20"/>
          <w:szCs w:val="20"/>
        </w:rPr>
        <w:t xml:space="preserve"> </w:t>
      </w:r>
      <w:proofErr w:type="spellStart"/>
      <w:r w:rsidRPr="00EC1A34">
        <w:rPr>
          <w:rFonts w:ascii="Nirmala UI" w:hAnsi="Nirmala UI" w:cs="Nirmala UI"/>
          <w:sz w:val="20"/>
          <w:szCs w:val="20"/>
        </w:rPr>
        <w:t>कमी</w:t>
      </w:r>
      <w:proofErr w:type="spellEnd"/>
      <w:r w:rsidRPr="00EC1A34">
        <w:rPr>
          <w:sz w:val="20"/>
          <w:szCs w:val="20"/>
        </w:rPr>
        <w:t xml:space="preserve"> </w:t>
      </w:r>
      <w:proofErr w:type="spellStart"/>
      <w:r w:rsidRPr="00EC1A34">
        <w:rPr>
          <w:rFonts w:ascii="Nirmala UI" w:hAnsi="Nirmala UI" w:cs="Nirmala UI"/>
          <w:sz w:val="20"/>
          <w:szCs w:val="20"/>
        </w:rPr>
        <w:t>करता</w:t>
      </w:r>
      <w:proofErr w:type="spellEnd"/>
      <w:r w:rsidRPr="00EC1A34">
        <w:rPr>
          <w:sz w:val="20"/>
          <w:szCs w:val="20"/>
        </w:rPr>
        <w:t xml:space="preserve"> </w:t>
      </w:r>
      <w:proofErr w:type="spellStart"/>
      <w:r w:rsidRPr="00EC1A34">
        <w:rPr>
          <w:rFonts w:ascii="Nirmala UI" w:hAnsi="Nirmala UI" w:cs="Nirmala UI"/>
          <w:sz w:val="20"/>
          <w:szCs w:val="20"/>
        </w:rPr>
        <w:t>येते</w:t>
      </w:r>
      <w:proofErr w:type="spellEnd"/>
      <w:r w:rsidRPr="00EC1A34">
        <w:rPr>
          <w:sz w:val="20"/>
          <w:szCs w:val="20"/>
        </w:rPr>
        <w:t>.</w:t>
      </w:r>
      <w:proofErr w:type="gramEnd"/>
      <w:r w:rsidRPr="00EC1A34">
        <w:rPr>
          <w:sz w:val="20"/>
          <w:szCs w:val="20"/>
        </w:rPr>
        <w:t xml:space="preserve"> </w:t>
      </w:r>
      <w:proofErr w:type="spellStart"/>
      <w:proofErr w:type="gramStart"/>
      <w:r w:rsidRPr="00EC1A34">
        <w:rPr>
          <w:rFonts w:ascii="Nirmala UI" w:hAnsi="Nirmala UI" w:cs="Nirmala UI"/>
          <w:sz w:val="20"/>
          <w:szCs w:val="20"/>
        </w:rPr>
        <w:t>या</w:t>
      </w:r>
      <w:proofErr w:type="spellEnd"/>
      <w:r w:rsidRPr="00EC1A34">
        <w:rPr>
          <w:sz w:val="20"/>
          <w:szCs w:val="20"/>
        </w:rPr>
        <w:t xml:space="preserve"> </w:t>
      </w:r>
      <w:proofErr w:type="spellStart"/>
      <w:r w:rsidRPr="00EC1A34">
        <w:rPr>
          <w:rFonts w:ascii="Nirmala UI" w:hAnsi="Nirmala UI" w:cs="Nirmala UI"/>
          <w:sz w:val="20"/>
          <w:szCs w:val="20"/>
        </w:rPr>
        <w:t>सेवेचा</w:t>
      </w:r>
      <w:proofErr w:type="spellEnd"/>
      <w:r w:rsidRPr="00EC1A34">
        <w:rPr>
          <w:sz w:val="20"/>
          <w:szCs w:val="20"/>
        </w:rPr>
        <w:t xml:space="preserve"> </w:t>
      </w:r>
      <w:proofErr w:type="spellStart"/>
      <w:r w:rsidRPr="00EC1A34">
        <w:rPr>
          <w:rFonts w:ascii="Nirmala UI" w:hAnsi="Nirmala UI" w:cs="Nirmala UI"/>
          <w:sz w:val="20"/>
          <w:szCs w:val="20"/>
        </w:rPr>
        <w:t>वापर</w:t>
      </w:r>
      <w:proofErr w:type="spellEnd"/>
      <w:r w:rsidRPr="00EC1A34">
        <w:rPr>
          <w:sz w:val="20"/>
          <w:szCs w:val="20"/>
        </w:rPr>
        <w:t xml:space="preserve"> </w:t>
      </w:r>
      <w:proofErr w:type="spellStart"/>
      <w:r w:rsidRPr="00EC1A34">
        <w:rPr>
          <w:rFonts w:ascii="Nirmala UI" w:hAnsi="Nirmala UI" w:cs="Nirmala UI"/>
          <w:sz w:val="20"/>
          <w:szCs w:val="20"/>
        </w:rPr>
        <w:t>केल्यामुळे</w:t>
      </w:r>
      <w:proofErr w:type="spellEnd"/>
      <w:r w:rsidRPr="00EC1A34">
        <w:rPr>
          <w:sz w:val="20"/>
          <w:szCs w:val="20"/>
        </w:rPr>
        <w:t xml:space="preserve"> Physical Hardware </w:t>
      </w:r>
      <w:proofErr w:type="spellStart"/>
      <w:r w:rsidRPr="00EC1A34">
        <w:rPr>
          <w:rFonts w:ascii="Nirmala UI" w:hAnsi="Nirmala UI" w:cs="Nirmala UI"/>
          <w:sz w:val="20"/>
          <w:szCs w:val="20"/>
        </w:rPr>
        <w:t>मध्ये</w:t>
      </w:r>
      <w:proofErr w:type="spellEnd"/>
      <w:r w:rsidRPr="00EC1A34">
        <w:rPr>
          <w:sz w:val="20"/>
          <w:szCs w:val="20"/>
        </w:rPr>
        <w:t xml:space="preserve"> </w:t>
      </w:r>
      <w:proofErr w:type="spellStart"/>
      <w:r w:rsidRPr="00EC1A34">
        <w:rPr>
          <w:rFonts w:ascii="Nirmala UI" w:hAnsi="Nirmala UI" w:cs="Nirmala UI"/>
          <w:sz w:val="20"/>
          <w:szCs w:val="20"/>
        </w:rPr>
        <w:t>गुंतवणूक</w:t>
      </w:r>
      <w:proofErr w:type="spellEnd"/>
      <w:r w:rsidRPr="00EC1A34">
        <w:rPr>
          <w:sz w:val="20"/>
          <w:szCs w:val="20"/>
        </w:rPr>
        <w:t xml:space="preserve"> </w:t>
      </w:r>
      <w:proofErr w:type="spellStart"/>
      <w:r w:rsidRPr="00EC1A34">
        <w:rPr>
          <w:rFonts w:ascii="Nirmala UI" w:hAnsi="Nirmala UI" w:cs="Nirmala UI"/>
          <w:sz w:val="20"/>
          <w:szCs w:val="20"/>
        </w:rPr>
        <w:t>करण्याची</w:t>
      </w:r>
      <w:proofErr w:type="spellEnd"/>
      <w:r w:rsidRPr="00EC1A34">
        <w:rPr>
          <w:sz w:val="20"/>
          <w:szCs w:val="20"/>
        </w:rPr>
        <w:t xml:space="preserve"> </w:t>
      </w:r>
      <w:proofErr w:type="spellStart"/>
      <w:r w:rsidRPr="00EC1A34">
        <w:rPr>
          <w:rFonts w:ascii="Nirmala UI" w:hAnsi="Nirmala UI" w:cs="Nirmala UI"/>
          <w:sz w:val="20"/>
          <w:szCs w:val="20"/>
        </w:rPr>
        <w:t>गरज</w:t>
      </w:r>
      <w:proofErr w:type="spellEnd"/>
      <w:r w:rsidRPr="00EC1A34">
        <w:rPr>
          <w:sz w:val="20"/>
          <w:szCs w:val="20"/>
        </w:rPr>
        <w:t xml:space="preserve"> </w:t>
      </w:r>
      <w:proofErr w:type="spellStart"/>
      <w:r w:rsidRPr="00EC1A34">
        <w:rPr>
          <w:rFonts w:ascii="Nirmala UI" w:hAnsi="Nirmala UI" w:cs="Nirmala UI"/>
          <w:sz w:val="20"/>
          <w:szCs w:val="20"/>
        </w:rPr>
        <w:t>राहत</w:t>
      </w:r>
      <w:proofErr w:type="spellEnd"/>
      <w:r w:rsidRPr="00EC1A34">
        <w:rPr>
          <w:sz w:val="20"/>
          <w:szCs w:val="20"/>
        </w:rPr>
        <w:t xml:space="preserve"> </w:t>
      </w:r>
      <w:proofErr w:type="spellStart"/>
      <w:r w:rsidRPr="00EC1A34">
        <w:rPr>
          <w:rFonts w:ascii="Nirmala UI" w:hAnsi="Nirmala UI" w:cs="Nirmala UI"/>
          <w:sz w:val="20"/>
          <w:szCs w:val="20"/>
        </w:rPr>
        <w:t>नाही</w:t>
      </w:r>
      <w:proofErr w:type="spellEnd"/>
      <w:r w:rsidRPr="00EC1A34">
        <w:rPr>
          <w:sz w:val="20"/>
          <w:szCs w:val="20"/>
        </w:rPr>
        <w:t>.</w:t>
      </w:r>
      <w:proofErr w:type="gramEnd"/>
      <w:r w:rsidRPr="00EC1A34">
        <w:rPr>
          <w:sz w:val="20"/>
          <w:szCs w:val="20"/>
        </w:rPr>
        <w:t xml:space="preserve"> </w:t>
      </w:r>
      <w:proofErr w:type="spellStart"/>
      <w:r w:rsidRPr="00EC1A34">
        <w:rPr>
          <w:rFonts w:ascii="Nirmala UI" w:hAnsi="Nirmala UI" w:cs="Nirmala UI"/>
          <w:sz w:val="20"/>
          <w:szCs w:val="20"/>
        </w:rPr>
        <w:t>त्यामुळे</w:t>
      </w:r>
      <w:proofErr w:type="spellEnd"/>
      <w:r w:rsidRPr="00EC1A34">
        <w:rPr>
          <w:sz w:val="20"/>
          <w:szCs w:val="20"/>
        </w:rPr>
        <w:t xml:space="preserve"> Applications </w:t>
      </w:r>
      <w:proofErr w:type="spellStart"/>
      <w:r w:rsidRPr="00EC1A34">
        <w:rPr>
          <w:rFonts w:ascii="Nirmala UI" w:hAnsi="Nirmala UI" w:cs="Nirmala UI"/>
          <w:sz w:val="20"/>
          <w:szCs w:val="20"/>
        </w:rPr>
        <w:t>जलद</w:t>
      </w:r>
      <w:proofErr w:type="spellEnd"/>
      <w:r w:rsidRPr="00EC1A34">
        <w:rPr>
          <w:sz w:val="20"/>
          <w:szCs w:val="20"/>
        </w:rPr>
        <w:t xml:space="preserve"> </w:t>
      </w:r>
      <w:proofErr w:type="spellStart"/>
      <w:r w:rsidRPr="00EC1A34">
        <w:rPr>
          <w:rFonts w:ascii="Nirmala UI" w:hAnsi="Nirmala UI" w:cs="Nirmala UI"/>
          <w:sz w:val="20"/>
          <w:szCs w:val="20"/>
        </w:rPr>
        <w:t>गतीने</w:t>
      </w:r>
      <w:proofErr w:type="spellEnd"/>
      <w:r w:rsidRPr="00EC1A34">
        <w:rPr>
          <w:sz w:val="20"/>
          <w:szCs w:val="20"/>
        </w:rPr>
        <w:t xml:space="preserve"> deploy </w:t>
      </w:r>
      <w:proofErr w:type="spellStart"/>
      <w:r w:rsidRPr="00EC1A34">
        <w:rPr>
          <w:rFonts w:ascii="Nirmala UI" w:hAnsi="Nirmala UI" w:cs="Nirmala UI"/>
          <w:sz w:val="20"/>
          <w:szCs w:val="20"/>
        </w:rPr>
        <w:t>करता</w:t>
      </w:r>
      <w:proofErr w:type="spellEnd"/>
      <w:r w:rsidRPr="00EC1A34">
        <w:rPr>
          <w:sz w:val="20"/>
          <w:szCs w:val="20"/>
        </w:rPr>
        <w:t xml:space="preserve"> </w:t>
      </w:r>
      <w:proofErr w:type="spellStart"/>
      <w:r w:rsidRPr="00EC1A34">
        <w:rPr>
          <w:rFonts w:ascii="Nirmala UI" w:hAnsi="Nirmala UI" w:cs="Nirmala UI"/>
          <w:sz w:val="20"/>
          <w:szCs w:val="20"/>
        </w:rPr>
        <w:t>येतात</w:t>
      </w:r>
      <w:proofErr w:type="spellEnd"/>
      <w:r w:rsidRPr="00EC1A34">
        <w:rPr>
          <w:sz w:val="20"/>
          <w:szCs w:val="20"/>
        </w:rPr>
        <w:t xml:space="preserve"> </w:t>
      </w:r>
      <w:proofErr w:type="spellStart"/>
      <w:r w:rsidRPr="00EC1A34">
        <w:rPr>
          <w:rFonts w:ascii="Nirmala UI" w:hAnsi="Nirmala UI" w:cs="Nirmala UI"/>
          <w:sz w:val="20"/>
          <w:szCs w:val="20"/>
        </w:rPr>
        <w:t>आणि</w:t>
      </w:r>
      <w:proofErr w:type="spellEnd"/>
      <w:r w:rsidRPr="00EC1A34">
        <w:rPr>
          <w:sz w:val="20"/>
          <w:szCs w:val="20"/>
        </w:rPr>
        <w:t xml:space="preserve"> </w:t>
      </w:r>
      <w:proofErr w:type="spellStart"/>
      <w:r w:rsidRPr="00EC1A34">
        <w:rPr>
          <w:rFonts w:ascii="Nirmala UI" w:hAnsi="Nirmala UI" w:cs="Nirmala UI"/>
          <w:sz w:val="20"/>
          <w:szCs w:val="20"/>
        </w:rPr>
        <w:t>खर्च</w:t>
      </w:r>
      <w:proofErr w:type="spellEnd"/>
      <w:r w:rsidRPr="00EC1A34">
        <w:rPr>
          <w:sz w:val="20"/>
          <w:szCs w:val="20"/>
        </w:rPr>
        <w:t xml:space="preserve"> </w:t>
      </w:r>
      <w:proofErr w:type="spellStart"/>
      <w:r w:rsidRPr="00EC1A34">
        <w:rPr>
          <w:rFonts w:ascii="Nirmala UI" w:hAnsi="Nirmala UI" w:cs="Nirmala UI"/>
          <w:sz w:val="20"/>
          <w:szCs w:val="20"/>
        </w:rPr>
        <w:t>वाचतो</w:t>
      </w:r>
      <w:proofErr w:type="spellEnd"/>
      <w:r w:rsidRPr="00EC1A34">
        <w:rPr>
          <w:sz w:val="20"/>
          <w:szCs w:val="20"/>
        </w:rPr>
        <w:t xml:space="preserve">. </w:t>
      </w:r>
      <w:proofErr w:type="spellStart"/>
      <w:proofErr w:type="gramStart"/>
      <w:r w:rsidRPr="00EC1A34">
        <w:rPr>
          <w:rFonts w:ascii="Nirmala UI" w:hAnsi="Nirmala UI" w:cs="Nirmala UI"/>
          <w:sz w:val="20"/>
          <w:szCs w:val="20"/>
        </w:rPr>
        <w:t>तसेच</w:t>
      </w:r>
      <w:proofErr w:type="spellEnd"/>
      <w:r w:rsidRPr="00EC1A34">
        <w:rPr>
          <w:sz w:val="20"/>
          <w:szCs w:val="20"/>
        </w:rPr>
        <w:t xml:space="preserve"> </w:t>
      </w:r>
      <w:proofErr w:type="spellStart"/>
      <w:r w:rsidRPr="00EC1A34">
        <w:rPr>
          <w:rFonts w:ascii="Nirmala UI" w:hAnsi="Nirmala UI" w:cs="Nirmala UI"/>
          <w:sz w:val="20"/>
          <w:szCs w:val="20"/>
        </w:rPr>
        <w:t>ही</w:t>
      </w:r>
      <w:proofErr w:type="spellEnd"/>
      <w:r w:rsidRPr="00EC1A34">
        <w:rPr>
          <w:sz w:val="20"/>
          <w:szCs w:val="20"/>
        </w:rPr>
        <w:t xml:space="preserve"> </w:t>
      </w:r>
      <w:proofErr w:type="spellStart"/>
      <w:r w:rsidRPr="00EC1A34">
        <w:rPr>
          <w:rFonts w:ascii="Nirmala UI" w:hAnsi="Nirmala UI" w:cs="Nirmala UI"/>
          <w:sz w:val="20"/>
          <w:szCs w:val="20"/>
        </w:rPr>
        <w:t>सेवा</w:t>
      </w:r>
      <w:proofErr w:type="spellEnd"/>
      <w:r w:rsidRPr="00EC1A34">
        <w:rPr>
          <w:sz w:val="20"/>
          <w:szCs w:val="20"/>
        </w:rPr>
        <w:t xml:space="preserve"> </w:t>
      </w:r>
      <w:proofErr w:type="spellStart"/>
      <w:r w:rsidRPr="00EC1A34">
        <w:rPr>
          <w:rFonts w:ascii="Nirmala UI" w:hAnsi="Nirmala UI" w:cs="Nirmala UI"/>
          <w:sz w:val="20"/>
          <w:szCs w:val="20"/>
        </w:rPr>
        <w:t>उच्च</w:t>
      </w:r>
      <w:proofErr w:type="spellEnd"/>
      <w:r w:rsidRPr="00EC1A34">
        <w:rPr>
          <w:sz w:val="20"/>
          <w:szCs w:val="20"/>
        </w:rPr>
        <w:t xml:space="preserve"> </w:t>
      </w:r>
      <w:proofErr w:type="spellStart"/>
      <w:r w:rsidRPr="00EC1A34">
        <w:rPr>
          <w:rFonts w:ascii="Nirmala UI" w:hAnsi="Nirmala UI" w:cs="Nirmala UI"/>
          <w:sz w:val="20"/>
          <w:szCs w:val="20"/>
        </w:rPr>
        <w:t>स्तरावरील</w:t>
      </w:r>
      <w:proofErr w:type="spellEnd"/>
      <w:r w:rsidRPr="00EC1A34">
        <w:rPr>
          <w:sz w:val="20"/>
          <w:szCs w:val="20"/>
        </w:rPr>
        <w:t xml:space="preserve"> </w:t>
      </w:r>
      <w:proofErr w:type="spellStart"/>
      <w:r w:rsidRPr="00EC1A34">
        <w:rPr>
          <w:rFonts w:ascii="Nirmala UI" w:hAnsi="Nirmala UI" w:cs="Nirmala UI"/>
          <w:sz w:val="20"/>
          <w:szCs w:val="20"/>
        </w:rPr>
        <w:t>सुरक्षा</w:t>
      </w:r>
      <w:proofErr w:type="spellEnd"/>
      <w:r w:rsidRPr="00EC1A34">
        <w:rPr>
          <w:sz w:val="20"/>
          <w:szCs w:val="20"/>
        </w:rPr>
        <w:t xml:space="preserve"> </w:t>
      </w:r>
      <w:r w:rsidRPr="00EC1A34">
        <w:rPr>
          <w:rFonts w:ascii="Nirmala UI" w:hAnsi="Nirmala UI" w:cs="Nirmala UI"/>
          <w:sz w:val="20"/>
          <w:szCs w:val="20"/>
        </w:rPr>
        <w:t>व</w:t>
      </w:r>
      <w:r w:rsidRPr="00EC1A34">
        <w:rPr>
          <w:sz w:val="20"/>
          <w:szCs w:val="20"/>
        </w:rPr>
        <w:t xml:space="preserve"> </w:t>
      </w:r>
      <w:proofErr w:type="spellStart"/>
      <w:r w:rsidRPr="00EC1A34">
        <w:rPr>
          <w:rFonts w:ascii="Nirmala UI" w:hAnsi="Nirmala UI" w:cs="Nirmala UI"/>
          <w:sz w:val="20"/>
          <w:szCs w:val="20"/>
        </w:rPr>
        <w:t>लवचिकता</w:t>
      </w:r>
      <w:proofErr w:type="spellEnd"/>
      <w:r w:rsidRPr="00EC1A34">
        <w:rPr>
          <w:sz w:val="20"/>
          <w:szCs w:val="20"/>
        </w:rPr>
        <w:t xml:space="preserve"> </w:t>
      </w:r>
      <w:proofErr w:type="spellStart"/>
      <w:r w:rsidRPr="00EC1A34">
        <w:rPr>
          <w:rFonts w:ascii="Nirmala UI" w:hAnsi="Nirmala UI" w:cs="Nirmala UI"/>
          <w:sz w:val="20"/>
          <w:szCs w:val="20"/>
        </w:rPr>
        <w:t>प्रदान</w:t>
      </w:r>
      <w:proofErr w:type="spellEnd"/>
      <w:r w:rsidRPr="00EC1A34">
        <w:rPr>
          <w:sz w:val="20"/>
          <w:szCs w:val="20"/>
        </w:rPr>
        <w:t xml:space="preserve"> </w:t>
      </w:r>
      <w:proofErr w:type="spellStart"/>
      <w:r w:rsidRPr="00EC1A34">
        <w:rPr>
          <w:rFonts w:ascii="Nirmala UI" w:hAnsi="Nirmala UI" w:cs="Nirmala UI"/>
          <w:sz w:val="20"/>
          <w:szCs w:val="20"/>
        </w:rPr>
        <w:t>करते</w:t>
      </w:r>
      <w:proofErr w:type="spellEnd"/>
      <w:r>
        <w:t>.</w:t>
      </w:r>
      <w:proofErr w:type="gramEnd"/>
    </w:p>
    <w:p w:rsidR="00EC1A34" w:rsidRDefault="00EC1A34" w:rsidP="00EC1A34">
      <w:pPr>
        <w:pStyle w:val="NormalWeb"/>
        <w:numPr>
          <w:ilvl w:val="0"/>
          <w:numId w:val="1"/>
        </w:numPr>
        <w:rPr>
          <w:sz w:val="28"/>
          <w:szCs w:val="28"/>
        </w:rPr>
      </w:pPr>
      <w:r w:rsidRPr="00EC1A34">
        <w:rPr>
          <w:sz w:val="28"/>
          <w:szCs w:val="28"/>
        </w:rPr>
        <w:t xml:space="preserve">Types of Amazon EC2 </w:t>
      </w:r>
      <w:proofErr w:type="gramStart"/>
      <w:r w:rsidRPr="00EC1A34">
        <w:rPr>
          <w:sz w:val="28"/>
          <w:szCs w:val="28"/>
        </w:rPr>
        <w:t>Instances</w:t>
      </w:r>
      <w:r>
        <w:rPr>
          <w:sz w:val="28"/>
          <w:szCs w:val="28"/>
        </w:rPr>
        <w:t xml:space="preserve"> ?</w:t>
      </w:r>
      <w:proofErr w:type="gramEnd"/>
    </w:p>
    <w:p w:rsidR="00EC1A34" w:rsidRPr="00EC1A34" w:rsidRDefault="00EC1A34" w:rsidP="00EC1A34">
      <w:pPr>
        <w:pStyle w:val="NormalWeb"/>
        <w:rPr>
          <w:sz w:val="28"/>
          <w:szCs w:val="28"/>
        </w:rPr>
      </w:pPr>
      <w:r>
        <w:rPr>
          <w:sz w:val="28"/>
          <w:szCs w:val="28"/>
        </w:rPr>
        <w:t xml:space="preserve">      </w:t>
      </w:r>
    </w:p>
    <w:tbl>
      <w:tblPr>
        <w:tblW w:w="10200" w:type="dxa"/>
        <w:tblInd w:w="98" w:type="dxa"/>
        <w:tblLook w:val="04A0"/>
      </w:tblPr>
      <w:tblGrid>
        <w:gridCol w:w="1397"/>
        <w:gridCol w:w="3819"/>
        <w:gridCol w:w="2553"/>
        <w:gridCol w:w="2431"/>
      </w:tblGrid>
      <w:tr w:rsidR="00EC1A34" w:rsidRPr="00EC1A34" w:rsidTr="00EC1A34">
        <w:trPr>
          <w:trHeight w:val="900"/>
        </w:trPr>
        <w:tc>
          <w:tcPr>
            <w:tcW w:w="13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C1A34" w:rsidRPr="00EC1A34" w:rsidRDefault="00EC1A34" w:rsidP="00EC1A34">
            <w:pPr>
              <w:spacing w:after="0" w:line="240" w:lineRule="auto"/>
              <w:jc w:val="center"/>
              <w:rPr>
                <w:rFonts w:ascii="Calibri" w:eastAsia="Times New Roman" w:hAnsi="Calibri" w:cs="Calibri"/>
                <w:b/>
                <w:bCs/>
                <w:color w:val="000000"/>
              </w:rPr>
            </w:pPr>
            <w:r w:rsidRPr="00EC1A34">
              <w:rPr>
                <w:rFonts w:ascii="Calibri" w:eastAsia="Times New Roman" w:hAnsi="Calibri" w:cs="Calibri"/>
                <w:b/>
                <w:bCs/>
                <w:color w:val="000000"/>
              </w:rPr>
              <w:t>Instance Family</w:t>
            </w:r>
          </w:p>
        </w:tc>
        <w:tc>
          <w:tcPr>
            <w:tcW w:w="3840" w:type="dxa"/>
            <w:tcBorders>
              <w:top w:val="single" w:sz="4" w:space="0" w:color="auto"/>
              <w:left w:val="nil"/>
              <w:bottom w:val="single" w:sz="4" w:space="0" w:color="auto"/>
              <w:right w:val="single" w:sz="4" w:space="0" w:color="auto"/>
            </w:tcBorders>
            <w:shd w:val="clear" w:color="auto" w:fill="auto"/>
            <w:vAlign w:val="center"/>
            <w:hideMark/>
          </w:tcPr>
          <w:p w:rsidR="00EC1A34" w:rsidRPr="00EC1A34" w:rsidRDefault="00EC1A34" w:rsidP="00EC1A34">
            <w:pPr>
              <w:spacing w:after="0" w:line="240" w:lineRule="auto"/>
              <w:jc w:val="center"/>
              <w:rPr>
                <w:rFonts w:ascii="Calibri" w:eastAsia="Times New Roman" w:hAnsi="Calibri" w:cs="Calibri"/>
                <w:b/>
                <w:bCs/>
                <w:color w:val="000000"/>
              </w:rPr>
            </w:pPr>
            <w:r w:rsidRPr="00EC1A34">
              <w:rPr>
                <w:rFonts w:ascii="Calibri" w:eastAsia="Times New Roman" w:hAnsi="Calibri" w:cs="Calibri"/>
                <w:b/>
                <w:bCs/>
                <w:color w:val="000000"/>
              </w:rPr>
              <w:t>Description (English)</w:t>
            </w:r>
          </w:p>
        </w:tc>
        <w:tc>
          <w:tcPr>
            <w:tcW w:w="2560" w:type="dxa"/>
            <w:tcBorders>
              <w:top w:val="single" w:sz="4" w:space="0" w:color="auto"/>
              <w:left w:val="nil"/>
              <w:bottom w:val="single" w:sz="4" w:space="0" w:color="auto"/>
              <w:right w:val="single" w:sz="4" w:space="0" w:color="auto"/>
            </w:tcBorders>
            <w:shd w:val="clear" w:color="auto" w:fill="auto"/>
            <w:vAlign w:val="center"/>
            <w:hideMark/>
          </w:tcPr>
          <w:p w:rsidR="00EC1A34" w:rsidRPr="00EC1A34" w:rsidRDefault="00EC1A34" w:rsidP="00EC1A34">
            <w:pPr>
              <w:spacing w:after="0" w:line="240" w:lineRule="auto"/>
              <w:jc w:val="center"/>
              <w:rPr>
                <w:rFonts w:ascii="Calibri" w:eastAsia="Times New Roman" w:hAnsi="Calibri" w:cs="Calibri"/>
                <w:b/>
                <w:bCs/>
                <w:color w:val="000000"/>
              </w:rPr>
            </w:pPr>
            <w:r w:rsidRPr="00EC1A34">
              <w:rPr>
                <w:rFonts w:ascii="Calibri" w:eastAsia="Times New Roman" w:hAnsi="Calibri" w:cs="Calibri"/>
                <w:b/>
                <w:bCs/>
                <w:color w:val="000000"/>
              </w:rPr>
              <w:t>Meaning in Marathi</w:t>
            </w:r>
          </w:p>
        </w:tc>
        <w:tc>
          <w:tcPr>
            <w:tcW w:w="2440" w:type="dxa"/>
            <w:tcBorders>
              <w:top w:val="single" w:sz="4" w:space="0" w:color="auto"/>
              <w:left w:val="nil"/>
              <w:bottom w:val="single" w:sz="4" w:space="0" w:color="auto"/>
              <w:right w:val="single" w:sz="4" w:space="0" w:color="auto"/>
            </w:tcBorders>
            <w:shd w:val="clear" w:color="auto" w:fill="auto"/>
            <w:vAlign w:val="center"/>
            <w:hideMark/>
          </w:tcPr>
          <w:p w:rsidR="00EC1A34" w:rsidRPr="00EC1A34" w:rsidRDefault="00EC1A34" w:rsidP="00EC1A34">
            <w:pPr>
              <w:spacing w:after="0" w:line="240" w:lineRule="auto"/>
              <w:jc w:val="center"/>
              <w:rPr>
                <w:rFonts w:ascii="Calibri" w:eastAsia="Times New Roman" w:hAnsi="Calibri" w:cs="Calibri"/>
                <w:b/>
                <w:bCs/>
                <w:color w:val="000000"/>
              </w:rPr>
            </w:pPr>
            <w:r w:rsidRPr="00EC1A34">
              <w:rPr>
                <w:rFonts w:ascii="Calibri" w:eastAsia="Times New Roman" w:hAnsi="Calibri" w:cs="Calibri"/>
                <w:b/>
                <w:bCs/>
                <w:color w:val="000000"/>
              </w:rPr>
              <w:t>Example Use</w:t>
            </w:r>
          </w:p>
        </w:tc>
      </w:tr>
      <w:tr w:rsidR="00EC1A34" w:rsidRPr="00EC1A34" w:rsidTr="00EC1A34">
        <w:trPr>
          <w:trHeight w:val="990"/>
        </w:trPr>
        <w:tc>
          <w:tcPr>
            <w:tcW w:w="1360" w:type="dxa"/>
            <w:tcBorders>
              <w:top w:val="nil"/>
              <w:left w:val="single" w:sz="4" w:space="0" w:color="auto"/>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b/>
                <w:bCs/>
                <w:color w:val="000000"/>
              </w:rPr>
            </w:pPr>
            <w:r w:rsidRPr="00EC1A34">
              <w:rPr>
                <w:rFonts w:ascii="Calibri" w:eastAsia="Times New Roman" w:hAnsi="Calibri" w:cs="Calibri"/>
                <w:b/>
                <w:bCs/>
                <w:color w:val="000000"/>
              </w:rPr>
              <w:t>General Purpose</w:t>
            </w:r>
          </w:p>
        </w:tc>
        <w:tc>
          <w:tcPr>
            <w:tcW w:w="384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r w:rsidRPr="00EC1A34">
              <w:rPr>
                <w:rFonts w:ascii="Calibri" w:eastAsia="Times New Roman" w:hAnsi="Calibri" w:cs="Calibri"/>
                <w:color w:val="000000"/>
              </w:rPr>
              <w:t>Balanced CPU, memory, and networking</w:t>
            </w:r>
          </w:p>
        </w:tc>
        <w:tc>
          <w:tcPr>
            <w:tcW w:w="256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proofErr w:type="spellStart"/>
            <w:r w:rsidRPr="00EC1A34">
              <w:rPr>
                <w:rFonts w:ascii="Nirmala UI" w:eastAsia="Times New Roman" w:hAnsi="Nirmala UI" w:cs="Nirmala UI"/>
                <w:color w:val="000000"/>
              </w:rPr>
              <w:t>सर्व</w:t>
            </w:r>
            <w:proofErr w:type="spellEnd"/>
            <w:r w:rsidRPr="00EC1A34">
              <w:rPr>
                <w:rFonts w:ascii="Calibri" w:eastAsia="Times New Roman" w:hAnsi="Calibri" w:cs="Calibri"/>
                <w:color w:val="000000"/>
              </w:rPr>
              <w:t xml:space="preserve"> </w:t>
            </w:r>
            <w:proofErr w:type="spellStart"/>
            <w:r w:rsidRPr="00EC1A34">
              <w:rPr>
                <w:rFonts w:ascii="Nirmala UI" w:eastAsia="Times New Roman" w:hAnsi="Nirmala UI" w:cs="Nirmala UI"/>
                <w:color w:val="000000"/>
              </w:rPr>
              <w:t>कामांसाठी</w:t>
            </w:r>
            <w:proofErr w:type="spellEnd"/>
            <w:r w:rsidRPr="00EC1A34">
              <w:rPr>
                <w:rFonts w:ascii="Calibri" w:eastAsia="Times New Roman" w:hAnsi="Calibri" w:cs="Calibri"/>
                <w:color w:val="000000"/>
              </w:rPr>
              <w:t xml:space="preserve"> </w:t>
            </w:r>
            <w:proofErr w:type="spellStart"/>
            <w:r w:rsidRPr="00EC1A34">
              <w:rPr>
                <w:rFonts w:ascii="Nirmala UI" w:eastAsia="Times New Roman" w:hAnsi="Nirmala UI" w:cs="Nirmala UI"/>
                <w:color w:val="000000"/>
              </w:rPr>
              <w:t>संतुलित</w:t>
            </w:r>
            <w:proofErr w:type="spellEnd"/>
            <w:r w:rsidRPr="00EC1A34">
              <w:rPr>
                <w:rFonts w:ascii="Calibri" w:eastAsia="Times New Roman" w:hAnsi="Calibri" w:cs="Calibri"/>
                <w:color w:val="000000"/>
              </w:rPr>
              <w:t xml:space="preserve"> resources</w:t>
            </w:r>
          </w:p>
        </w:tc>
        <w:tc>
          <w:tcPr>
            <w:tcW w:w="244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r w:rsidRPr="00EC1A34">
              <w:rPr>
                <w:rFonts w:ascii="Calibri" w:eastAsia="Times New Roman" w:hAnsi="Calibri" w:cs="Calibri"/>
                <w:color w:val="000000"/>
              </w:rPr>
              <w:t>Web apps, Development environments</w:t>
            </w:r>
          </w:p>
        </w:tc>
      </w:tr>
      <w:tr w:rsidR="00EC1A34" w:rsidRPr="00EC1A34" w:rsidTr="00EC1A34">
        <w:trPr>
          <w:trHeight w:val="1080"/>
        </w:trPr>
        <w:tc>
          <w:tcPr>
            <w:tcW w:w="1360" w:type="dxa"/>
            <w:tcBorders>
              <w:top w:val="nil"/>
              <w:left w:val="single" w:sz="4" w:space="0" w:color="auto"/>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b/>
                <w:bCs/>
                <w:color w:val="000000"/>
              </w:rPr>
            </w:pPr>
            <w:r w:rsidRPr="00EC1A34">
              <w:rPr>
                <w:rFonts w:ascii="Calibri" w:eastAsia="Times New Roman" w:hAnsi="Calibri" w:cs="Calibri"/>
                <w:b/>
                <w:bCs/>
                <w:color w:val="000000"/>
              </w:rPr>
              <w:t>Compute Optimized</w:t>
            </w:r>
          </w:p>
        </w:tc>
        <w:tc>
          <w:tcPr>
            <w:tcW w:w="384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r w:rsidRPr="00EC1A34">
              <w:rPr>
                <w:rFonts w:ascii="Calibri" w:eastAsia="Times New Roman" w:hAnsi="Calibri" w:cs="Calibri"/>
                <w:color w:val="000000"/>
              </w:rPr>
              <w:t>High CPU performance</w:t>
            </w:r>
          </w:p>
        </w:tc>
        <w:tc>
          <w:tcPr>
            <w:tcW w:w="256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proofErr w:type="spellStart"/>
            <w:r w:rsidRPr="00EC1A34">
              <w:rPr>
                <w:rFonts w:ascii="Nirmala UI" w:eastAsia="Times New Roman" w:hAnsi="Nirmala UI" w:cs="Nirmala UI"/>
                <w:color w:val="000000"/>
              </w:rPr>
              <w:t>प्रोसेसिंग</w:t>
            </w:r>
            <w:proofErr w:type="spellEnd"/>
            <w:r w:rsidRPr="00EC1A34">
              <w:rPr>
                <w:rFonts w:ascii="Calibri" w:eastAsia="Times New Roman" w:hAnsi="Calibri" w:cs="Calibri"/>
                <w:color w:val="000000"/>
              </w:rPr>
              <w:t xml:space="preserve"> </w:t>
            </w:r>
            <w:proofErr w:type="spellStart"/>
            <w:r w:rsidRPr="00EC1A34">
              <w:rPr>
                <w:rFonts w:ascii="Nirmala UI" w:eastAsia="Times New Roman" w:hAnsi="Nirmala UI" w:cs="Nirmala UI"/>
                <w:color w:val="000000"/>
              </w:rPr>
              <w:t>जास्त</w:t>
            </w:r>
            <w:proofErr w:type="spellEnd"/>
            <w:r w:rsidRPr="00EC1A34">
              <w:rPr>
                <w:rFonts w:ascii="Calibri" w:eastAsia="Times New Roman" w:hAnsi="Calibri" w:cs="Calibri"/>
                <w:color w:val="000000"/>
              </w:rPr>
              <w:t xml:space="preserve"> </w:t>
            </w:r>
            <w:proofErr w:type="spellStart"/>
            <w:r w:rsidRPr="00EC1A34">
              <w:rPr>
                <w:rFonts w:ascii="Nirmala UI" w:eastAsia="Times New Roman" w:hAnsi="Nirmala UI" w:cs="Nirmala UI"/>
                <w:color w:val="000000"/>
              </w:rPr>
              <w:t>असलेल्या</w:t>
            </w:r>
            <w:proofErr w:type="spellEnd"/>
            <w:r w:rsidRPr="00EC1A34">
              <w:rPr>
                <w:rFonts w:ascii="Calibri" w:eastAsia="Times New Roman" w:hAnsi="Calibri" w:cs="Calibri"/>
                <w:color w:val="000000"/>
              </w:rPr>
              <w:t xml:space="preserve"> </w:t>
            </w:r>
            <w:proofErr w:type="spellStart"/>
            <w:r w:rsidRPr="00EC1A34">
              <w:rPr>
                <w:rFonts w:ascii="Nirmala UI" w:eastAsia="Times New Roman" w:hAnsi="Nirmala UI" w:cs="Nirmala UI"/>
                <w:color w:val="000000"/>
              </w:rPr>
              <w:t>कामांसाठी</w:t>
            </w:r>
            <w:proofErr w:type="spellEnd"/>
          </w:p>
        </w:tc>
        <w:tc>
          <w:tcPr>
            <w:tcW w:w="244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r w:rsidRPr="00EC1A34">
              <w:rPr>
                <w:rFonts w:ascii="Calibri" w:eastAsia="Times New Roman" w:hAnsi="Calibri" w:cs="Calibri"/>
                <w:color w:val="000000"/>
              </w:rPr>
              <w:t>Gaming servers, High-performance apps</w:t>
            </w:r>
          </w:p>
        </w:tc>
      </w:tr>
      <w:tr w:rsidR="00EC1A34" w:rsidRPr="00EC1A34" w:rsidTr="00EC1A34">
        <w:trPr>
          <w:trHeight w:val="990"/>
        </w:trPr>
        <w:tc>
          <w:tcPr>
            <w:tcW w:w="1360" w:type="dxa"/>
            <w:tcBorders>
              <w:top w:val="nil"/>
              <w:left w:val="single" w:sz="4" w:space="0" w:color="auto"/>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b/>
                <w:bCs/>
                <w:color w:val="000000"/>
              </w:rPr>
            </w:pPr>
            <w:r w:rsidRPr="00EC1A34">
              <w:rPr>
                <w:rFonts w:ascii="Calibri" w:eastAsia="Times New Roman" w:hAnsi="Calibri" w:cs="Calibri"/>
                <w:b/>
                <w:bCs/>
                <w:color w:val="000000"/>
              </w:rPr>
              <w:t>Memory Optimized</w:t>
            </w:r>
          </w:p>
        </w:tc>
        <w:tc>
          <w:tcPr>
            <w:tcW w:w="384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r w:rsidRPr="00EC1A34">
              <w:rPr>
                <w:rFonts w:ascii="Calibri" w:eastAsia="Times New Roman" w:hAnsi="Calibri" w:cs="Calibri"/>
                <w:color w:val="000000"/>
              </w:rPr>
              <w:t>Large memory for big data processing</w:t>
            </w:r>
          </w:p>
        </w:tc>
        <w:tc>
          <w:tcPr>
            <w:tcW w:w="256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proofErr w:type="spellStart"/>
            <w:r w:rsidRPr="00EC1A34">
              <w:rPr>
                <w:rFonts w:ascii="Nirmala UI" w:eastAsia="Times New Roman" w:hAnsi="Nirmala UI" w:cs="Nirmala UI"/>
                <w:color w:val="000000"/>
              </w:rPr>
              <w:t>मोठ्या</w:t>
            </w:r>
            <w:proofErr w:type="spellEnd"/>
            <w:r w:rsidRPr="00EC1A34">
              <w:rPr>
                <w:rFonts w:ascii="Calibri" w:eastAsia="Times New Roman" w:hAnsi="Calibri" w:cs="Calibri"/>
                <w:color w:val="000000"/>
              </w:rPr>
              <w:t xml:space="preserve"> </w:t>
            </w:r>
            <w:proofErr w:type="spellStart"/>
            <w:r w:rsidRPr="00EC1A34">
              <w:rPr>
                <w:rFonts w:ascii="Nirmala UI" w:eastAsia="Times New Roman" w:hAnsi="Nirmala UI" w:cs="Nirmala UI"/>
                <w:color w:val="000000"/>
              </w:rPr>
              <w:t>डेटा</w:t>
            </w:r>
            <w:proofErr w:type="spellEnd"/>
            <w:r w:rsidRPr="00EC1A34">
              <w:rPr>
                <w:rFonts w:ascii="Calibri" w:eastAsia="Times New Roman" w:hAnsi="Calibri" w:cs="Calibri"/>
                <w:color w:val="000000"/>
              </w:rPr>
              <w:t xml:space="preserve"> </w:t>
            </w:r>
            <w:proofErr w:type="spellStart"/>
            <w:r w:rsidRPr="00EC1A34">
              <w:rPr>
                <w:rFonts w:ascii="Nirmala UI" w:eastAsia="Times New Roman" w:hAnsi="Nirmala UI" w:cs="Nirmala UI"/>
                <w:color w:val="000000"/>
              </w:rPr>
              <w:t>कामांसाठी</w:t>
            </w:r>
            <w:proofErr w:type="spellEnd"/>
            <w:r w:rsidRPr="00EC1A34">
              <w:rPr>
                <w:rFonts w:ascii="Calibri" w:eastAsia="Times New Roman" w:hAnsi="Calibri" w:cs="Calibri"/>
                <w:color w:val="000000"/>
              </w:rPr>
              <w:t xml:space="preserve"> </w:t>
            </w:r>
            <w:proofErr w:type="spellStart"/>
            <w:r w:rsidRPr="00EC1A34">
              <w:rPr>
                <w:rFonts w:ascii="Nirmala UI" w:eastAsia="Times New Roman" w:hAnsi="Nirmala UI" w:cs="Nirmala UI"/>
                <w:color w:val="000000"/>
              </w:rPr>
              <w:t>जास्त</w:t>
            </w:r>
            <w:proofErr w:type="spellEnd"/>
            <w:r w:rsidRPr="00EC1A34">
              <w:rPr>
                <w:rFonts w:ascii="Calibri" w:eastAsia="Times New Roman" w:hAnsi="Calibri" w:cs="Calibri"/>
                <w:color w:val="000000"/>
              </w:rPr>
              <w:t xml:space="preserve"> RAM</w:t>
            </w:r>
          </w:p>
        </w:tc>
        <w:tc>
          <w:tcPr>
            <w:tcW w:w="244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r w:rsidRPr="00EC1A34">
              <w:rPr>
                <w:rFonts w:ascii="Calibri" w:eastAsia="Times New Roman" w:hAnsi="Calibri" w:cs="Calibri"/>
                <w:color w:val="000000"/>
              </w:rPr>
              <w:t>Databases, Real-time analytics</w:t>
            </w:r>
          </w:p>
        </w:tc>
      </w:tr>
      <w:tr w:rsidR="00EC1A34" w:rsidRPr="00EC1A34" w:rsidTr="00EC1A34">
        <w:trPr>
          <w:trHeight w:val="1035"/>
        </w:trPr>
        <w:tc>
          <w:tcPr>
            <w:tcW w:w="1360" w:type="dxa"/>
            <w:tcBorders>
              <w:top w:val="nil"/>
              <w:left w:val="single" w:sz="4" w:space="0" w:color="auto"/>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b/>
                <w:bCs/>
                <w:color w:val="000000"/>
              </w:rPr>
            </w:pPr>
            <w:r w:rsidRPr="00EC1A34">
              <w:rPr>
                <w:rFonts w:ascii="Calibri" w:eastAsia="Times New Roman" w:hAnsi="Calibri" w:cs="Calibri"/>
                <w:b/>
                <w:bCs/>
                <w:color w:val="000000"/>
              </w:rPr>
              <w:t>Storage Optimized</w:t>
            </w:r>
          </w:p>
        </w:tc>
        <w:tc>
          <w:tcPr>
            <w:tcW w:w="384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r w:rsidRPr="00EC1A34">
              <w:rPr>
                <w:rFonts w:ascii="Calibri" w:eastAsia="Times New Roman" w:hAnsi="Calibri" w:cs="Calibri"/>
                <w:color w:val="000000"/>
              </w:rPr>
              <w:t>High storage and fast disk performance</w:t>
            </w:r>
          </w:p>
        </w:tc>
        <w:tc>
          <w:tcPr>
            <w:tcW w:w="256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proofErr w:type="spellStart"/>
            <w:r w:rsidRPr="00EC1A34">
              <w:rPr>
                <w:rFonts w:ascii="Nirmala UI" w:eastAsia="Times New Roman" w:hAnsi="Nirmala UI" w:cs="Nirmala UI"/>
                <w:color w:val="000000"/>
              </w:rPr>
              <w:t>मोठ्या</w:t>
            </w:r>
            <w:proofErr w:type="spellEnd"/>
            <w:r w:rsidRPr="00EC1A34">
              <w:rPr>
                <w:rFonts w:ascii="Calibri" w:eastAsia="Times New Roman" w:hAnsi="Calibri" w:cs="Calibri"/>
                <w:color w:val="000000"/>
              </w:rPr>
              <w:t xml:space="preserve"> storage </w:t>
            </w:r>
            <w:proofErr w:type="spellStart"/>
            <w:r w:rsidRPr="00EC1A34">
              <w:rPr>
                <w:rFonts w:ascii="Nirmala UI" w:eastAsia="Times New Roman" w:hAnsi="Nirmala UI" w:cs="Nirmala UI"/>
                <w:color w:val="000000"/>
              </w:rPr>
              <w:t>आणि</w:t>
            </w:r>
            <w:proofErr w:type="spellEnd"/>
            <w:r w:rsidRPr="00EC1A34">
              <w:rPr>
                <w:rFonts w:ascii="Calibri" w:eastAsia="Times New Roman" w:hAnsi="Calibri" w:cs="Calibri"/>
                <w:color w:val="000000"/>
              </w:rPr>
              <w:t xml:space="preserve"> fast I/O operations </w:t>
            </w:r>
            <w:proofErr w:type="spellStart"/>
            <w:r w:rsidRPr="00EC1A34">
              <w:rPr>
                <w:rFonts w:ascii="Nirmala UI" w:eastAsia="Times New Roman" w:hAnsi="Nirmala UI" w:cs="Nirmala UI"/>
                <w:color w:val="000000"/>
              </w:rPr>
              <w:t>साठी</w:t>
            </w:r>
            <w:proofErr w:type="spellEnd"/>
          </w:p>
        </w:tc>
        <w:tc>
          <w:tcPr>
            <w:tcW w:w="244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r w:rsidRPr="00EC1A34">
              <w:rPr>
                <w:rFonts w:ascii="Calibri" w:eastAsia="Times New Roman" w:hAnsi="Calibri" w:cs="Calibri"/>
                <w:color w:val="000000"/>
              </w:rPr>
              <w:t>Big Data, Data Warehousing</w:t>
            </w:r>
          </w:p>
        </w:tc>
      </w:tr>
      <w:tr w:rsidR="00EC1A34" w:rsidRPr="00EC1A34" w:rsidTr="00EC1A34">
        <w:trPr>
          <w:trHeight w:val="960"/>
        </w:trPr>
        <w:tc>
          <w:tcPr>
            <w:tcW w:w="1360" w:type="dxa"/>
            <w:tcBorders>
              <w:top w:val="nil"/>
              <w:left w:val="single" w:sz="4" w:space="0" w:color="auto"/>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b/>
                <w:bCs/>
                <w:color w:val="000000"/>
              </w:rPr>
            </w:pPr>
            <w:r w:rsidRPr="00EC1A34">
              <w:rPr>
                <w:rFonts w:ascii="Calibri" w:eastAsia="Times New Roman" w:hAnsi="Calibri" w:cs="Calibri"/>
                <w:b/>
                <w:bCs/>
                <w:color w:val="000000"/>
              </w:rPr>
              <w:t>Accelerated Computing</w:t>
            </w:r>
          </w:p>
        </w:tc>
        <w:tc>
          <w:tcPr>
            <w:tcW w:w="384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r w:rsidRPr="00EC1A34">
              <w:rPr>
                <w:rFonts w:ascii="Calibri" w:eastAsia="Times New Roman" w:hAnsi="Calibri" w:cs="Calibri"/>
                <w:color w:val="000000"/>
              </w:rPr>
              <w:t>Special hardware like GPU for heavy tasks</w:t>
            </w:r>
          </w:p>
        </w:tc>
        <w:tc>
          <w:tcPr>
            <w:tcW w:w="256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r w:rsidRPr="00EC1A34">
              <w:rPr>
                <w:rFonts w:ascii="Calibri" w:eastAsia="Times New Roman" w:hAnsi="Calibri" w:cs="Calibri"/>
                <w:color w:val="000000"/>
              </w:rPr>
              <w:t xml:space="preserve">Graphics/ML </w:t>
            </w:r>
            <w:proofErr w:type="spellStart"/>
            <w:r w:rsidRPr="00EC1A34">
              <w:rPr>
                <w:rFonts w:ascii="Nirmala UI" w:eastAsia="Times New Roman" w:hAnsi="Nirmala UI" w:cs="Nirmala UI"/>
                <w:color w:val="000000"/>
              </w:rPr>
              <w:t>सारख्या</w:t>
            </w:r>
            <w:proofErr w:type="spellEnd"/>
            <w:r w:rsidRPr="00EC1A34">
              <w:rPr>
                <w:rFonts w:ascii="Calibri" w:eastAsia="Times New Roman" w:hAnsi="Calibri" w:cs="Calibri"/>
                <w:color w:val="000000"/>
              </w:rPr>
              <w:t xml:space="preserve"> </w:t>
            </w:r>
            <w:proofErr w:type="spellStart"/>
            <w:r w:rsidRPr="00EC1A34">
              <w:rPr>
                <w:rFonts w:ascii="Nirmala UI" w:eastAsia="Times New Roman" w:hAnsi="Nirmala UI" w:cs="Nirmala UI"/>
                <w:color w:val="000000"/>
              </w:rPr>
              <w:t>कामांसाठी</w:t>
            </w:r>
            <w:proofErr w:type="spellEnd"/>
            <w:r w:rsidRPr="00EC1A34">
              <w:rPr>
                <w:rFonts w:ascii="Calibri" w:eastAsia="Times New Roman" w:hAnsi="Calibri" w:cs="Calibri"/>
                <w:color w:val="000000"/>
              </w:rPr>
              <w:t xml:space="preserve"> GPU</w:t>
            </w:r>
          </w:p>
        </w:tc>
        <w:tc>
          <w:tcPr>
            <w:tcW w:w="244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r w:rsidRPr="00EC1A34">
              <w:rPr>
                <w:rFonts w:ascii="Calibri" w:eastAsia="Times New Roman" w:hAnsi="Calibri" w:cs="Calibri"/>
                <w:color w:val="000000"/>
              </w:rPr>
              <w:t>Machine Learning, Video rendering</w:t>
            </w:r>
          </w:p>
        </w:tc>
      </w:tr>
      <w:tr w:rsidR="00EC1A34" w:rsidRPr="00EC1A34" w:rsidTr="00EC1A34">
        <w:trPr>
          <w:trHeight w:val="1470"/>
        </w:trPr>
        <w:tc>
          <w:tcPr>
            <w:tcW w:w="1360" w:type="dxa"/>
            <w:tcBorders>
              <w:top w:val="nil"/>
              <w:left w:val="single" w:sz="4" w:space="0" w:color="auto"/>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b/>
                <w:bCs/>
                <w:color w:val="000000"/>
              </w:rPr>
            </w:pPr>
            <w:r w:rsidRPr="00EC1A34">
              <w:rPr>
                <w:rFonts w:ascii="Calibri" w:eastAsia="Times New Roman" w:hAnsi="Calibri" w:cs="Calibri"/>
                <w:b/>
                <w:bCs/>
                <w:color w:val="000000"/>
              </w:rPr>
              <w:lastRenderedPageBreak/>
              <w:t>High Performance Computing (HPC)</w:t>
            </w:r>
          </w:p>
        </w:tc>
        <w:tc>
          <w:tcPr>
            <w:tcW w:w="384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r w:rsidRPr="00EC1A34">
              <w:rPr>
                <w:rFonts w:ascii="Calibri" w:eastAsia="Times New Roman" w:hAnsi="Calibri" w:cs="Calibri"/>
                <w:color w:val="000000"/>
              </w:rPr>
              <w:t>Supercomputer-level performance</w:t>
            </w:r>
          </w:p>
        </w:tc>
        <w:tc>
          <w:tcPr>
            <w:tcW w:w="256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proofErr w:type="spellStart"/>
            <w:r w:rsidRPr="00EC1A34">
              <w:rPr>
                <w:rFonts w:ascii="Nirmala UI" w:eastAsia="Times New Roman" w:hAnsi="Nirmala UI" w:cs="Nirmala UI"/>
                <w:color w:val="000000"/>
              </w:rPr>
              <w:t>खूप</w:t>
            </w:r>
            <w:proofErr w:type="spellEnd"/>
            <w:r w:rsidRPr="00EC1A34">
              <w:rPr>
                <w:rFonts w:ascii="Calibri" w:eastAsia="Times New Roman" w:hAnsi="Calibri" w:cs="Calibri"/>
                <w:color w:val="000000"/>
              </w:rPr>
              <w:t xml:space="preserve"> </w:t>
            </w:r>
            <w:proofErr w:type="spellStart"/>
            <w:r w:rsidRPr="00EC1A34">
              <w:rPr>
                <w:rFonts w:ascii="Nirmala UI" w:eastAsia="Times New Roman" w:hAnsi="Nirmala UI" w:cs="Nirmala UI"/>
                <w:color w:val="000000"/>
              </w:rPr>
              <w:t>जास्त</w:t>
            </w:r>
            <w:proofErr w:type="spellEnd"/>
            <w:r w:rsidRPr="00EC1A34">
              <w:rPr>
                <w:rFonts w:ascii="Calibri" w:eastAsia="Times New Roman" w:hAnsi="Calibri" w:cs="Calibri"/>
                <w:color w:val="000000"/>
              </w:rPr>
              <w:t xml:space="preserve"> </w:t>
            </w:r>
            <w:proofErr w:type="spellStart"/>
            <w:r w:rsidRPr="00EC1A34">
              <w:rPr>
                <w:rFonts w:ascii="Nirmala UI" w:eastAsia="Times New Roman" w:hAnsi="Nirmala UI" w:cs="Nirmala UI"/>
                <w:color w:val="000000"/>
              </w:rPr>
              <w:t>विज्ञान</w:t>
            </w:r>
            <w:proofErr w:type="spellEnd"/>
            <w:r w:rsidRPr="00EC1A34">
              <w:rPr>
                <w:rFonts w:ascii="Calibri" w:eastAsia="Times New Roman" w:hAnsi="Calibri" w:cs="Calibri"/>
                <w:color w:val="000000"/>
              </w:rPr>
              <w:t>/Engineering computation</w:t>
            </w:r>
          </w:p>
        </w:tc>
        <w:tc>
          <w:tcPr>
            <w:tcW w:w="244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r w:rsidRPr="00EC1A34">
              <w:rPr>
                <w:rFonts w:ascii="Calibri" w:eastAsia="Times New Roman" w:hAnsi="Calibri" w:cs="Calibri"/>
                <w:color w:val="000000"/>
              </w:rPr>
              <w:t>Scientific simulation, Research</w:t>
            </w:r>
          </w:p>
        </w:tc>
      </w:tr>
      <w:tr w:rsidR="00EC1A34" w:rsidRPr="00EC1A34" w:rsidTr="00EC1A34">
        <w:trPr>
          <w:trHeight w:val="840"/>
        </w:trPr>
        <w:tc>
          <w:tcPr>
            <w:tcW w:w="1360" w:type="dxa"/>
            <w:tcBorders>
              <w:top w:val="nil"/>
              <w:left w:val="single" w:sz="4" w:space="0" w:color="auto"/>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b/>
                <w:bCs/>
                <w:color w:val="000000"/>
              </w:rPr>
            </w:pPr>
            <w:r w:rsidRPr="00EC1A34">
              <w:rPr>
                <w:rFonts w:ascii="Calibri" w:eastAsia="Times New Roman" w:hAnsi="Calibri" w:cs="Calibri"/>
                <w:b/>
                <w:bCs/>
                <w:color w:val="000000"/>
              </w:rPr>
              <w:t>Bare Metal Instances</w:t>
            </w:r>
          </w:p>
        </w:tc>
        <w:tc>
          <w:tcPr>
            <w:tcW w:w="384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r w:rsidRPr="00EC1A34">
              <w:rPr>
                <w:rFonts w:ascii="Calibri" w:eastAsia="Times New Roman" w:hAnsi="Calibri" w:cs="Calibri"/>
                <w:color w:val="000000"/>
              </w:rPr>
              <w:t>Full hardware access without hypervisor</w:t>
            </w:r>
          </w:p>
        </w:tc>
        <w:tc>
          <w:tcPr>
            <w:tcW w:w="256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r w:rsidRPr="00EC1A34">
              <w:rPr>
                <w:rFonts w:ascii="Calibri" w:eastAsia="Times New Roman" w:hAnsi="Calibri" w:cs="Calibri"/>
                <w:color w:val="000000"/>
              </w:rPr>
              <w:t>Direct hardware control</w:t>
            </w:r>
          </w:p>
        </w:tc>
        <w:tc>
          <w:tcPr>
            <w:tcW w:w="244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r w:rsidRPr="00EC1A34">
              <w:rPr>
                <w:rFonts w:ascii="Calibri" w:eastAsia="Times New Roman" w:hAnsi="Calibri" w:cs="Calibri"/>
                <w:color w:val="000000"/>
              </w:rPr>
              <w:t>Specialized workloads needing root-level access</w:t>
            </w:r>
          </w:p>
        </w:tc>
      </w:tr>
    </w:tbl>
    <w:p w:rsidR="00EC1A34" w:rsidRPr="00EC1A34" w:rsidRDefault="00EC1A34" w:rsidP="00EC1A34">
      <w:pPr>
        <w:pStyle w:val="NormalWeb"/>
        <w:rPr>
          <w:sz w:val="28"/>
          <w:szCs w:val="28"/>
        </w:rPr>
      </w:pPr>
    </w:p>
    <w:p w:rsidR="00EC1A34" w:rsidRDefault="00EC1A34" w:rsidP="00EC1A34">
      <w:pPr>
        <w:pStyle w:val="ListParagraph"/>
        <w:numPr>
          <w:ilvl w:val="0"/>
          <w:numId w:val="1"/>
        </w:numPr>
        <w:rPr>
          <w:sz w:val="28"/>
          <w:szCs w:val="28"/>
        </w:rPr>
      </w:pPr>
      <w:r w:rsidRPr="00EC1A34">
        <w:rPr>
          <w:sz w:val="28"/>
          <w:szCs w:val="28"/>
        </w:rPr>
        <w:t xml:space="preserve">EC2 Purchasing </w:t>
      </w:r>
      <w:proofErr w:type="gramStart"/>
      <w:r w:rsidRPr="00EC1A34">
        <w:rPr>
          <w:sz w:val="28"/>
          <w:szCs w:val="28"/>
        </w:rPr>
        <w:t>Options</w:t>
      </w:r>
      <w:r>
        <w:rPr>
          <w:sz w:val="28"/>
          <w:szCs w:val="28"/>
        </w:rPr>
        <w:t xml:space="preserve"> ?</w:t>
      </w:r>
      <w:proofErr w:type="gramEnd"/>
    </w:p>
    <w:tbl>
      <w:tblPr>
        <w:tblW w:w="10760" w:type="dxa"/>
        <w:tblInd w:w="98" w:type="dxa"/>
        <w:tblLook w:val="04A0"/>
      </w:tblPr>
      <w:tblGrid>
        <w:gridCol w:w="1620"/>
        <w:gridCol w:w="2740"/>
        <w:gridCol w:w="3840"/>
        <w:gridCol w:w="2560"/>
      </w:tblGrid>
      <w:tr w:rsidR="00EC1A34" w:rsidRPr="00EC1A34" w:rsidTr="00EC1A34">
        <w:trPr>
          <w:trHeight w:val="900"/>
        </w:trPr>
        <w:tc>
          <w:tcPr>
            <w:tcW w:w="16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C1A34" w:rsidRPr="00EC1A34" w:rsidRDefault="00EC1A34" w:rsidP="00EC1A34">
            <w:pPr>
              <w:spacing w:after="0" w:line="240" w:lineRule="auto"/>
              <w:jc w:val="center"/>
              <w:rPr>
                <w:rFonts w:ascii="Calibri" w:eastAsia="Times New Roman" w:hAnsi="Calibri" w:cs="Calibri"/>
                <w:b/>
                <w:bCs/>
                <w:color w:val="000000"/>
              </w:rPr>
            </w:pPr>
            <w:r w:rsidRPr="00EC1A34">
              <w:rPr>
                <w:rFonts w:ascii="Calibri" w:eastAsia="Times New Roman" w:hAnsi="Calibri" w:cs="Calibri"/>
                <w:b/>
                <w:bCs/>
                <w:color w:val="000000"/>
              </w:rPr>
              <w:t>Purchasing Option</w:t>
            </w:r>
          </w:p>
        </w:tc>
        <w:tc>
          <w:tcPr>
            <w:tcW w:w="2740" w:type="dxa"/>
            <w:tcBorders>
              <w:top w:val="single" w:sz="4" w:space="0" w:color="auto"/>
              <w:left w:val="nil"/>
              <w:bottom w:val="single" w:sz="4" w:space="0" w:color="auto"/>
              <w:right w:val="single" w:sz="4" w:space="0" w:color="auto"/>
            </w:tcBorders>
            <w:shd w:val="clear" w:color="auto" w:fill="auto"/>
            <w:vAlign w:val="center"/>
            <w:hideMark/>
          </w:tcPr>
          <w:p w:rsidR="00EC1A34" w:rsidRPr="00EC1A34" w:rsidRDefault="00EC1A34" w:rsidP="00EC1A34">
            <w:pPr>
              <w:spacing w:after="0" w:line="240" w:lineRule="auto"/>
              <w:jc w:val="center"/>
              <w:rPr>
                <w:rFonts w:ascii="Calibri" w:eastAsia="Times New Roman" w:hAnsi="Calibri" w:cs="Calibri"/>
                <w:b/>
                <w:bCs/>
                <w:color w:val="000000"/>
              </w:rPr>
            </w:pPr>
            <w:r w:rsidRPr="00EC1A34">
              <w:rPr>
                <w:rFonts w:ascii="Calibri" w:eastAsia="Times New Roman" w:hAnsi="Calibri" w:cs="Calibri"/>
                <w:b/>
                <w:bCs/>
                <w:color w:val="000000"/>
              </w:rPr>
              <w:t>English Description</w:t>
            </w:r>
          </w:p>
        </w:tc>
        <w:tc>
          <w:tcPr>
            <w:tcW w:w="3840" w:type="dxa"/>
            <w:tcBorders>
              <w:top w:val="single" w:sz="4" w:space="0" w:color="auto"/>
              <w:left w:val="nil"/>
              <w:bottom w:val="single" w:sz="4" w:space="0" w:color="auto"/>
              <w:right w:val="single" w:sz="4" w:space="0" w:color="auto"/>
            </w:tcBorders>
            <w:shd w:val="clear" w:color="auto" w:fill="auto"/>
            <w:vAlign w:val="center"/>
            <w:hideMark/>
          </w:tcPr>
          <w:p w:rsidR="00EC1A34" w:rsidRPr="00EC1A34" w:rsidRDefault="00EC1A34" w:rsidP="00EC1A34">
            <w:pPr>
              <w:spacing w:after="0" w:line="240" w:lineRule="auto"/>
              <w:jc w:val="center"/>
              <w:rPr>
                <w:rFonts w:ascii="Calibri" w:eastAsia="Times New Roman" w:hAnsi="Calibri" w:cs="Calibri"/>
                <w:b/>
                <w:bCs/>
                <w:color w:val="000000"/>
              </w:rPr>
            </w:pPr>
            <w:r w:rsidRPr="00EC1A34">
              <w:rPr>
                <w:rFonts w:ascii="Calibri" w:eastAsia="Times New Roman" w:hAnsi="Calibri" w:cs="Calibri"/>
                <w:b/>
                <w:bCs/>
                <w:color w:val="000000"/>
              </w:rPr>
              <w:t>Marathi Explanation</w:t>
            </w:r>
          </w:p>
        </w:tc>
        <w:tc>
          <w:tcPr>
            <w:tcW w:w="2560" w:type="dxa"/>
            <w:tcBorders>
              <w:top w:val="single" w:sz="4" w:space="0" w:color="auto"/>
              <w:left w:val="nil"/>
              <w:bottom w:val="single" w:sz="4" w:space="0" w:color="auto"/>
              <w:right w:val="single" w:sz="4" w:space="0" w:color="auto"/>
            </w:tcBorders>
            <w:shd w:val="clear" w:color="auto" w:fill="auto"/>
            <w:vAlign w:val="center"/>
            <w:hideMark/>
          </w:tcPr>
          <w:p w:rsidR="00EC1A34" w:rsidRPr="00EC1A34" w:rsidRDefault="00EC1A34" w:rsidP="00EC1A34">
            <w:pPr>
              <w:spacing w:after="0" w:line="240" w:lineRule="auto"/>
              <w:jc w:val="center"/>
              <w:rPr>
                <w:rFonts w:ascii="Calibri" w:eastAsia="Times New Roman" w:hAnsi="Calibri" w:cs="Calibri"/>
                <w:b/>
                <w:bCs/>
                <w:color w:val="000000"/>
              </w:rPr>
            </w:pPr>
            <w:r w:rsidRPr="00EC1A34">
              <w:rPr>
                <w:rFonts w:ascii="Calibri" w:eastAsia="Times New Roman" w:hAnsi="Calibri" w:cs="Calibri"/>
                <w:b/>
                <w:bCs/>
                <w:color w:val="000000"/>
              </w:rPr>
              <w:t>Best For</w:t>
            </w:r>
          </w:p>
        </w:tc>
      </w:tr>
      <w:tr w:rsidR="00EC1A34" w:rsidRPr="00EC1A34" w:rsidTr="00EC1A34">
        <w:trPr>
          <w:trHeight w:val="1800"/>
        </w:trPr>
        <w:tc>
          <w:tcPr>
            <w:tcW w:w="1620" w:type="dxa"/>
            <w:tcBorders>
              <w:top w:val="nil"/>
              <w:left w:val="single" w:sz="4" w:space="0" w:color="auto"/>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b/>
                <w:bCs/>
                <w:color w:val="000000"/>
              </w:rPr>
            </w:pPr>
            <w:r w:rsidRPr="00EC1A34">
              <w:rPr>
                <w:rFonts w:ascii="Calibri" w:eastAsia="Times New Roman" w:hAnsi="Calibri" w:cs="Calibri"/>
                <w:b/>
                <w:bCs/>
                <w:color w:val="000000"/>
              </w:rPr>
              <w:t>On-Demand Instances</w:t>
            </w:r>
          </w:p>
        </w:tc>
        <w:tc>
          <w:tcPr>
            <w:tcW w:w="274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r w:rsidRPr="00EC1A34">
              <w:rPr>
                <w:rFonts w:ascii="Calibri" w:eastAsia="Times New Roman" w:hAnsi="Calibri" w:cs="Calibri"/>
                <w:color w:val="000000"/>
              </w:rPr>
              <w:t>Pay only for running instances with no long-term commitment</w:t>
            </w:r>
          </w:p>
        </w:tc>
        <w:tc>
          <w:tcPr>
            <w:tcW w:w="384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proofErr w:type="spellStart"/>
            <w:r w:rsidRPr="00EC1A34">
              <w:rPr>
                <w:rFonts w:ascii="Nirmala UI" w:eastAsia="Times New Roman" w:hAnsi="Nirmala UI" w:cs="Nirmala UI"/>
                <w:color w:val="000000"/>
              </w:rPr>
              <w:t>जेवढा</w:t>
            </w:r>
            <w:proofErr w:type="spellEnd"/>
            <w:r w:rsidRPr="00EC1A34">
              <w:rPr>
                <w:rFonts w:ascii="Calibri" w:eastAsia="Times New Roman" w:hAnsi="Calibri" w:cs="Calibri"/>
                <w:color w:val="000000"/>
              </w:rPr>
              <w:t xml:space="preserve"> </w:t>
            </w:r>
            <w:proofErr w:type="spellStart"/>
            <w:r w:rsidRPr="00EC1A34">
              <w:rPr>
                <w:rFonts w:ascii="Nirmala UI" w:eastAsia="Times New Roman" w:hAnsi="Nirmala UI" w:cs="Nirmala UI"/>
                <w:color w:val="000000"/>
              </w:rPr>
              <w:t>वापर</w:t>
            </w:r>
            <w:proofErr w:type="spellEnd"/>
            <w:r w:rsidRPr="00EC1A34">
              <w:rPr>
                <w:rFonts w:ascii="Calibri" w:eastAsia="Times New Roman" w:hAnsi="Calibri" w:cs="Calibri"/>
                <w:color w:val="000000"/>
              </w:rPr>
              <w:t xml:space="preserve"> </w:t>
            </w:r>
            <w:proofErr w:type="spellStart"/>
            <w:r w:rsidRPr="00EC1A34">
              <w:rPr>
                <w:rFonts w:ascii="Nirmala UI" w:eastAsia="Times New Roman" w:hAnsi="Nirmala UI" w:cs="Nirmala UI"/>
                <w:color w:val="000000"/>
              </w:rPr>
              <w:t>तेवढे</w:t>
            </w:r>
            <w:proofErr w:type="spellEnd"/>
            <w:r w:rsidRPr="00EC1A34">
              <w:rPr>
                <w:rFonts w:ascii="Calibri" w:eastAsia="Times New Roman" w:hAnsi="Calibri" w:cs="Calibri"/>
                <w:color w:val="000000"/>
              </w:rPr>
              <w:t xml:space="preserve"> </w:t>
            </w:r>
            <w:proofErr w:type="spellStart"/>
            <w:r w:rsidRPr="00EC1A34">
              <w:rPr>
                <w:rFonts w:ascii="Nirmala UI" w:eastAsia="Times New Roman" w:hAnsi="Nirmala UI" w:cs="Nirmala UI"/>
                <w:color w:val="000000"/>
              </w:rPr>
              <w:t>पैसे</w:t>
            </w:r>
            <w:proofErr w:type="spellEnd"/>
            <w:r w:rsidRPr="00EC1A34">
              <w:rPr>
                <w:rFonts w:ascii="Calibri" w:eastAsia="Times New Roman" w:hAnsi="Calibri" w:cs="Calibri"/>
                <w:color w:val="000000"/>
              </w:rPr>
              <w:t xml:space="preserve">. </w:t>
            </w:r>
            <w:proofErr w:type="spellStart"/>
            <w:r w:rsidRPr="00EC1A34">
              <w:rPr>
                <w:rFonts w:ascii="Nirmala UI" w:eastAsia="Times New Roman" w:hAnsi="Nirmala UI" w:cs="Nirmala UI"/>
                <w:color w:val="000000"/>
              </w:rPr>
              <w:t>कोणतीही</w:t>
            </w:r>
            <w:proofErr w:type="spellEnd"/>
            <w:r w:rsidRPr="00EC1A34">
              <w:rPr>
                <w:rFonts w:ascii="Calibri" w:eastAsia="Times New Roman" w:hAnsi="Calibri" w:cs="Calibri"/>
                <w:color w:val="000000"/>
              </w:rPr>
              <w:t xml:space="preserve"> commitment </w:t>
            </w:r>
            <w:proofErr w:type="spellStart"/>
            <w:r w:rsidRPr="00EC1A34">
              <w:rPr>
                <w:rFonts w:ascii="Nirmala UI" w:eastAsia="Times New Roman" w:hAnsi="Nirmala UI" w:cs="Nirmala UI"/>
                <w:color w:val="000000"/>
              </w:rPr>
              <w:t>नाही</w:t>
            </w:r>
            <w:proofErr w:type="spellEnd"/>
            <w:r w:rsidRPr="00EC1A34">
              <w:rPr>
                <w:rFonts w:ascii="Calibri" w:eastAsia="Times New Roman" w:hAnsi="Calibri" w:cs="Calibri"/>
                <w:color w:val="000000"/>
              </w:rPr>
              <w:t>.</w:t>
            </w:r>
          </w:p>
        </w:tc>
        <w:tc>
          <w:tcPr>
            <w:tcW w:w="256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r w:rsidRPr="00EC1A34">
              <w:rPr>
                <w:rFonts w:ascii="Calibri" w:eastAsia="Times New Roman" w:hAnsi="Calibri" w:cs="Calibri"/>
                <w:color w:val="000000"/>
              </w:rPr>
              <w:t>Short-term applications, Testing</w:t>
            </w:r>
          </w:p>
        </w:tc>
      </w:tr>
      <w:tr w:rsidR="00EC1A34" w:rsidRPr="00EC1A34" w:rsidTr="00EC1A34">
        <w:trPr>
          <w:trHeight w:val="1500"/>
        </w:trPr>
        <w:tc>
          <w:tcPr>
            <w:tcW w:w="1620" w:type="dxa"/>
            <w:tcBorders>
              <w:top w:val="nil"/>
              <w:left w:val="single" w:sz="4" w:space="0" w:color="auto"/>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b/>
                <w:bCs/>
                <w:color w:val="000000"/>
              </w:rPr>
            </w:pPr>
            <w:r w:rsidRPr="00EC1A34">
              <w:rPr>
                <w:rFonts w:ascii="Calibri" w:eastAsia="Times New Roman" w:hAnsi="Calibri" w:cs="Calibri"/>
                <w:b/>
                <w:bCs/>
                <w:color w:val="000000"/>
              </w:rPr>
              <w:t>Reserved Instances (RI)</w:t>
            </w:r>
          </w:p>
        </w:tc>
        <w:tc>
          <w:tcPr>
            <w:tcW w:w="274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r w:rsidRPr="00EC1A34">
              <w:rPr>
                <w:rFonts w:ascii="Calibri" w:eastAsia="Times New Roman" w:hAnsi="Calibri" w:cs="Calibri"/>
                <w:color w:val="000000"/>
              </w:rPr>
              <w:t>1 or 3-year commitment. Lower cost than On-Demand</w:t>
            </w:r>
          </w:p>
        </w:tc>
        <w:tc>
          <w:tcPr>
            <w:tcW w:w="384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proofErr w:type="spellStart"/>
            <w:r w:rsidRPr="00EC1A34">
              <w:rPr>
                <w:rFonts w:ascii="Nirmala UI" w:eastAsia="Times New Roman" w:hAnsi="Nirmala UI" w:cs="Nirmala UI"/>
                <w:color w:val="000000"/>
              </w:rPr>
              <w:t>दीर्घकालीन</w:t>
            </w:r>
            <w:proofErr w:type="spellEnd"/>
            <w:r w:rsidRPr="00EC1A34">
              <w:rPr>
                <w:rFonts w:ascii="Calibri" w:eastAsia="Times New Roman" w:hAnsi="Calibri" w:cs="Calibri"/>
                <w:color w:val="000000"/>
              </w:rPr>
              <w:t xml:space="preserve"> </w:t>
            </w:r>
            <w:proofErr w:type="spellStart"/>
            <w:r w:rsidRPr="00EC1A34">
              <w:rPr>
                <w:rFonts w:ascii="Nirmala UI" w:eastAsia="Times New Roman" w:hAnsi="Nirmala UI" w:cs="Nirmala UI"/>
                <w:color w:val="000000"/>
              </w:rPr>
              <w:t>वापरासाठी</w:t>
            </w:r>
            <w:proofErr w:type="spellEnd"/>
            <w:r w:rsidRPr="00EC1A34">
              <w:rPr>
                <w:rFonts w:ascii="Calibri" w:eastAsia="Times New Roman" w:hAnsi="Calibri" w:cs="Calibri"/>
                <w:color w:val="000000"/>
              </w:rPr>
              <w:t xml:space="preserve"> </w:t>
            </w:r>
            <w:proofErr w:type="spellStart"/>
            <w:r w:rsidRPr="00EC1A34">
              <w:rPr>
                <w:rFonts w:ascii="Nirmala UI" w:eastAsia="Times New Roman" w:hAnsi="Nirmala UI" w:cs="Nirmala UI"/>
                <w:color w:val="000000"/>
              </w:rPr>
              <w:t>कमी</w:t>
            </w:r>
            <w:proofErr w:type="spellEnd"/>
            <w:r w:rsidRPr="00EC1A34">
              <w:rPr>
                <w:rFonts w:ascii="Calibri" w:eastAsia="Times New Roman" w:hAnsi="Calibri" w:cs="Calibri"/>
                <w:color w:val="000000"/>
              </w:rPr>
              <w:t xml:space="preserve"> </w:t>
            </w:r>
            <w:proofErr w:type="spellStart"/>
            <w:r w:rsidRPr="00EC1A34">
              <w:rPr>
                <w:rFonts w:ascii="Nirmala UI" w:eastAsia="Times New Roman" w:hAnsi="Nirmala UI" w:cs="Nirmala UI"/>
                <w:color w:val="000000"/>
              </w:rPr>
              <w:t>खर्च</w:t>
            </w:r>
            <w:proofErr w:type="spellEnd"/>
            <w:r w:rsidRPr="00EC1A34">
              <w:rPr>
                <w:rFonts w:ascii="Calibri" w:eastAsia="Times New Roman" w:hAnsi="Calibri" w:cs="Calibri"/>
                <w:color w:val="000000"/>
              </w:rPr>
              <w:t xml:space="preserve">. 1 </w:t>
            </w:r>
            <w:proofErr w:type="spellStart"/>
            <w:r w:rsidRPr="00EC1A34">
              <w:rPr>
                <w:rFonts w:ascii="Nirmala UI" w:eastAsia="Times New Roman" w:hAnsi="Nirmala UI" w:cs="Nirmala UI"/>
                <w:color w:val="000000"/>
              </w:rPr>
              <w:t>किंवा</w:t>
            </w:r>
            <w:proofErr w:type="spellEnd"/>
            <w:r w:rsidRPr="00EC1A34">
              <w:rPr>
                <w:rFonts w:ascii="Calibri" w:eastAsia="Times New Roman" w:hAnsi="Calibri" w:cs="Calibri"/>
                <w:color w:val="000000"/>
              </w:rPr>
              <w:t xml:space="preserve"> 3 </w:t>
            </w:r>
            <w:proofErr w:type="spellStart"/>
            <w:r w:rsidRPr="00EC1A34">
              <w:rPr>
                <w:rFonts w:ascii="Nirmala UI" w:eastAsia="Times New Roman" w:hAnsi="Nirmala UI" w:cs="Nirmala UI"/>
                <w:color w:val="000000"/>
              </w:rPr>
              <w:t>वर्षांचे</w:t>
            </w:r>
            <w:proofErr w:type="spellEnd"/>
            <w:r w:rsidRPr="00EC1A34">
              <w:rPr>
                <w:rFonts w:ascii="Calibri" w:eastAsia="Times New Roman" w:hAnsi="Calibri" w:cs="Calibri"/>
                <w:color w:val="000000"/>
              </w:rPr>
              <w:t xml:space="preserve"> commitment</w:t>
            </w:r>
          </w:p>
        </w:tc>
        <w:tc>
          <w:tcPr>
            <w:tcW w:w="256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r w:rsidRPr="00EC1A34">
              <w:rPr>
                <w:rFonts w:ascii="Calibri" w:eastAsia="Times New Roman" w:hAnsi="Calibri" w:cs="Calibri"/>
                <w:color w:val="000000"/>
              </w:rPr>
              <w:t>Stable workloads, Production apps</w:t>
            </w:r>
          </w:p>
        </w:tc>
      </w:tr>
      <w:tr w:rsidR="00EC1A34" w:rsidRPr="00EC1A34" w:rsidTr="00EC1A34">
        <w:trPr>
          <w:trHeight w:val="1800"/>
        </w:trPr>
        <w:tc>
          <w:tcPr>
            <w:tcW w:w="1620" w:type="dxa"/>
            <w:tcBorders>
              <w:top w:val="nil"/>
              <w:left w:val="single" w:sz="4" w:space="0" w:color="auto"/>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b/>
                <w:bCs/>
                <w:color w:val="000000"/>
              </w:rPr>
            </w:pPr>
            <w:r w:rsidRPr="00EC1A34">
              <w:rPr>
                <w:rFonts w:ascii="Calibri" w:eastAsia="Times New Roman" w:hAnsi="Calibri" w:cs="Calibri"/>
                <w:b/>
                <w:bCs/>
                <w:color w:val="000000"/>
              </w:rPr>
              <w:t>Savings Plans</w:t>
            </w:r>
          </w:p>
        </w:tc>
        <w:tc>
          <w:tcPr>
            <w:tcW w:w="274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r w:rsidRPr="00EC1A34">
              <w:rPr>
                <w:rFonts w:ascii="Calibri" w:eastAsia="Times New Roman" w:hAnsi="Calibri" w:cs="Calibri"/>
                <w:color w:val="000000"/>
              </w:rPr>
              <w:t>Commit to a certain amount of usage and get discount like Reserved</w:t>
            </w:r>
          </w:p>
        </w:tc>
        <w:tc>
          <w:tcPr>
            <w:tcW w:w="384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r w:rsidRPr="00EC1A34">
              <w:rPr>
                <w:rFonts w:ascii="Calibri" w:eastAsia="Times New Roman" w:hAnsi="Calibri" w:cs="Calibri"/>
                <w:color w:val="000000"/>
              </w:rPr>
              <w:t xml:space="preserve">Usage commitment </w:t>
            </w:r>
            <w:proofErr w:type="spellStart"/>
            <w:r w:rsidRPr="00EC1A34">
              <w:rPr>
                <w:rFonts w:ascii="Nirmala UI" w:eastAsia="Times New Roman" w:hAnsi="Nirmala UI" w:cs="Nirmala UI"/>
                <w:color w:val="000000"/>
              </w:rPr>
              <w:t>देऊन</w:t>
            </w:r>
            <w:proofErr w:type="spellEnd"/>
            <w:r w:rsidRPr="00EC1A34">
              <w:rPr>
                <w:rFonts w:ascii="Calibri" w:eastAsia="Times New Roman" w:hAnsi="Calibri" w:cs="Calibri"/>
                <w:color w:val="000000"/>
              </w:rPr>
              <w:t xml:space="preserve"> discount </w:t>
            </w:r>
            <w:proofErr w:type="spellStart"/>
            <w:r w:rsidRPr="00EC1A34">
              <w:rPr>
                <w:rFonts w:ascii="Nirmala UI" w:eastAsia="Times New Roman" w:hAnsi="Nirmala UI" w:cs="Nirmala UI"/>
                <w:color w:val="000000"/>
              </w:rPr>
              <w:t>मिळतो</w:t>
            </w:r>
            <w:proofErr w:type="spellEnd"/>
          </w:p>
        </w:tc>
        <w:tc>
          <w:tcPr>
            <w:tcW w:w="256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r w:rsidRPr="00EC1A34">
              <w:rPr>
                <w:rFonts w:ascii="Calibri" w:eastAsia="Times New Roman" w:hAnsi="Calibri" w:cs="Calibri"/>
                <w:color w:val="000000"/>
              </w:rPr>
              <w:t>Predictable workloads, Cost saving</w:t>
            </w:r>
          </w:p>
        </w:tc>
      </w:tr>
      <w:tr w:rsidR="00EC1A34" w:rsidRPr="00EC1A34" w:rsidTr="00EC1A34">
        <w:trPr>
          <w:trHeight w:val="1200"/>
        </w:trPr>
        <w:tc>
          <w:tcPr>
            <w:tcW w:w="1620" w:type="dxa"/>
            <w:tcBorders>
              <w:top w:val="nil"/>
              <w:left w:val="single" w:sz="4" w:space="0" w:color="auto"/>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b/>
                <w:bCs/>
                <w:color w:val="000000"/>
              </w:rPr>
            </w:pPr>
            <w:r w:rsidRPr="00EC1A34">
              <w:rPr>
                <w:rFonts w:ascii="Calibri" w:eastAsia="Times New Roman" w:hAnsi="Calibri" w:cs="Calibri"/>
                <w:b/>
                <w:bCs/>
                <w:color w:val="000000"/>
              </w:rPr>
              <w:t>Spot Instances</w:t>
            </w:r>
          </w:p>
        </w:tc>
        <w:tc>
          <w:tcPr>
            <w:tcW w:w="274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r w:rsidRPr="00EC1A34">
              <w:rPr>
                <w:rFonts w:ascii="Calibri" w:eastAsia="Times New Roman" w:hAnsi="Calibri" w:cs="Calibri"/>
                <w:color w:val="000000"/>
              </w:rPr>
              <w:t>Buy unused EC2 capacity at big discounts</w:t>
            </w:r>
          </w:p>
        </w:tc>
        <w:tc>
          <w:tcPr>
            <w:tcW w:w="384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r w:rsidRPr="00EC1A34">
              <w:rPr>
                <w:rFonts w:ascii="Calibri" w:eastAsia="Times New Roman" w:hAnsi="Calibri" w:cs="Calibri"/>
                <w:color w:val="000000"/>
              </w:rPr>
              <w:t xml:space="preserve">AWS </w:t>
            </w:r>
            <w:proofErr w:type="spellStart"/>
            <w:r w:rsidRPr="00EC1A34">
              <w:rPr>
                <w:rFonts w:ascii="Nirmala UI" w:eastAsia="Times New Roman" w:hAnsi="Nirmala UI" w:cs="Nirmala UI"/>
                <w:color w:val="000000"/>
              </w:rPr>
              <w:t>मधील</w:t>
            </w:r>
            <w:proofErr w:type="spellEnd"/>
            <w:r w:rsidRPr="00EC1A34">
              <w:rPr>
                <w:rFonts w:ascii="Calibri" w:eastAsia="Times New Roman" w:hAnsi="Calibri" w:cs="Calibri"/>
                <w:color w:val="000000"/>
              </w:rPr>
              <w:t xml:space="preserve"> </w:t>
            </w:r>
            <w:proofErr w:type="spellStart"/>
            <w:r w:rsidRPr="00EC1A34">
              <w:rPr>
                <w:rFonts w:ascii="Nirmala UI" w:eastAsia="Times New Roman" w:hAnsi="Nirmala UI" w:cs="Nirmala UI"/>
                <w:color w:val="000000"/>
              </w:rPr>
              <w:t>उरलेली</w:t>
            </w:r>
            <w:proofErr w:type="spellEnd"/>
            <w:r w:rsidRPr="00EC1A34">
              <w:rPr>
                <w:rFonts w:ascii="Calibri" w:eastAsia="Times New Roman" w:hAnsi="Calibri" w:cs="Calibri"/>
                <w:color w:val="000000"/>
              </w:rPr>
              <w:t xml:space="preserve"> resources </w:t>
            </w:r>
            <w:proofErr w:type="spellStart"/>
            <w:r w:rsidRPr="00EC1A34">
              <w:rPr>
                <w:rFonts w:ascii="Nirmala UI" w:eastAsia="Times New Roman" w:hAnsi="Nirmala UI" w:cs="Nirmala UI"/>
                <w:color w:val="000000"/>
              </w:rPr>
              <w:t>स्वस्तात</w:t>
            </w:r>
            <w:proofErr w:type="spellEnd"/>
            <w:r w:rsidRPr="00EC1A34">
              <w:rPr>
                <w:rFonts w:ascii="Calibri" w:eastAsia="Times New Roman" w:hAnsi="Calibri" w:cs="Calibri"/>
                <w:color w:val="000000"/>
              </w:rPr>
              <w:t xml:space="preserve"> </w:t>
            </w:r>
            <w:proofErr w:type="spellStart"/>
            <w:r w:rsidRPr="00EC1A34">
              <w:rPr>
                <w:rFonts w:ascii="Nirmala UI" w:eastAsia="Times New Roman" w:hAnsi="Nirmala UI" w:cs="Nirmala UI"/>
                <w:color w:val="000000"/>
              </w:rPr>
              <w:t>मिळतात</w:t>
            </w:r>
            <w:proofErr w:type="spellEnd"/>
            <w:r w:rsidRPr="00EC1A34">
              <w:rPr>
                <w:rFonts w:ascii="Calibri" w:eastAsia="Times New Roman" w:hAnsi="Calibri" w:cs="Calibri"/>
                <w:color w:val="000000"/>
              </w:rPr>
              <w:t xml:space="preserve">. </w:t>
            </w:r>
            <w:proofErr w:type="spellStart"/>
            <w:r w:rsidRPr="00EC1A34">
              <w:rPr>
                <w:rFonts w:ascii="Nirmala UI" w:eastAsia="Times New Roman" w:hAnsi="Nirmala UI" w:cs="Nirmala UI"/>
                <w:color w:val="000000"/>
              </w:rPr>
              <w:t>परंतु</w:t>
            </w:r>
            <w:proofErr w:type="spellEnd"/>
            <w:r w:rsidRPr="00EC1A34">
              <w:rPr>
                <w:rFonts w:ascii="Calibri" w:eastAsia="Times New Roman" w:hAnsi="Calibri" w:cs="Calibri"/>
                <w:color w:val="000000"/>
              </w:rPr>
              <w:t xml:space="preserve"> </w:t>
            </w:r>
            <w:proofErr w:type="spellStart"/>
            <w:r w:rsidRPr="00EC1A34">
              <w:rPr>
                <w:rFonts w:ascii="Nirmala UI" w:eastAsia="Times New Roman" w:hAnsi="Nirmala UI" w:cs="Nirmala UI"/>
                <w:color w:val="000000"/>
              </w:rPr>
              <w:t>कधीही</w:t>
            </w:r>
            <w:proofErr w:type="spellEnd"/>
            <w:r w:rsidRPr="00EC1A34">
              <w:rPr>
                <w:rFonts w:ascii="Calibri" w:eastAsia="Times New Roman" w:hAnsi="Calibri" w:cs="Calibri"/>
                <w:color w:val="000000"/>
              </w:rPr>
              <w:t xml:space="preserve"> </w:t>
            </w:r>
            <w:proofErr w:type="spellStart"/>
            <w:r w:rsidRPr="00EC1A34">
              <w:rPr>
                <w:rFonts w:ascii="Nirmala UI" w:eastAsia="Times New Roman" w:hAnsi="Nirmala UI" w:cs="Nirmala UI"/>
                <w:color w:val="000000"/>
              </w:rPr>
              <w:t>बंद</w:t>
            </w:r>
            <w:proofErr w:type="spellEnd"/>
            <w:r w:rsidRPr="00EC1A34">
              <w:rPr>
                <w:rFonts w:ascii="Calibri" w:eastAsia="Times New Roman" w:hAnsi="Calibri" w:cs="Calibri"/>
                <w:color w:val="000000"/>
              </w:rPr>
              <w:t xml:space="preserve"> </w:t>
            </w:r>
            <w:proofErr w:type="spellStart"/>
            <w:r w:rsidRPr="00EC1A34">
              <w:rPr>
                <w:rFonts w:ascii="Nirmala UI" w:eastAsia="Times New Roman" w:hAnsi="Nirmala UI" w:cs="Nirmala UI"/>
                <w:color w:val="000000"/>
              </w:rPr>
              <w:t>होऊ</w:t>
            </w:r>
            <w:proofErr w:type="spellEnd"/>
            <w:r w:rsidRPr="00EC1A34">
              <w:rPr>
                <w:rFonts w:ascii="Calibri" w:eastAsia="Times New Roman" w:hAnsi="Calibri" w:cs="Calibri"/>
                <w:color w:val="000000"/>
              </w:rPr>
              <w:t xml:space="preserve"> </w:t>
            </w:r>
            <w:proofErr w:type="spellStart"/>
            <w:r w:rsidRPr="00EC1A34">
              <w:rPr>
                <w:rFonts w:ascii="Nirmala UI" w:eastAsia="Times New Roman" w:hAnsi="Nirmala UI" w:cs="Nirmala UI"/>
                <w:color w:val="000000"/>
              </w:rPr>
              <w:t>शकतात</w:t>
            </w:r>
            <w:proofErr w:type="spellEnd"/>
          </w:p>
        </w:tc>
        <w:tc>
          <w:tcPr>
            <w:tcW w:w="256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r w:rsidRPr="00EC1A34">
              <w:rPr>
                <w:rFonts w:ascii="Calibri" w:eastAsia="Times New Roman" w:hAnsi="Calibri" w:cs="Calibri"/>
                <w:color w:val="000000"/>
              </w:rPr>
              <w:t>Batch jobs, ML training, Flexible workloads</w:t>
            </w:r>
          </w:p>
        </w:tc>
      </w:tr>
      <w:tr w:rsidR="00EC1A34" w:rsidRPr="00EC1A34" w:rsidTr="00EC1A34">
        <w:trPr>
          <w:trHeight w:val="1500"/>
        </w:trPr>
        <w:tc>
          <w:tcPr>
            <w:tcW w:w="1620" w:type="dxa"/>
            <w:tcBorders>
              <w:top w:val="nil"/>
              <w:left w:val="single" w:sz="4" w:space="0" w:color="auto"/>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b/>
                <w:bCs/>
                <w:color w:val="000000"/>
              </w:rPr>
            </w:pPr>
            <w:r w:rsidRPr="00EC1A34">
              <w:rPr>
                <w:rFonts w:ascii="Calibri" w:eastAsia="Times New Roman" w:hAnsi="Calibri" w:cs="Calibri"/>
                <w:b/>
                <w:bCs/>
                <w:color w:val="000000"/>
              </w:rPr>
              <w:t>Dedicated Hosts</w:t>
            </w:r>
          </w:p>
        </w:tc>
        <w:tc>
          <w:tcPr>
            <w:tcW w:w="274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r w:rsidRPr="00EC1A34">
              <w:rPr>
                <w:rFonts w:ascii="Calibri" w:eastAsia="Times New Roman" w:hAnsi="Calibri" w:cs="Calibri"/>
                <w:color w:val="000000"/>
              </w:rPr>
              <w:t>Physical server fully allocated to one customer</w:t>
            </w:r>
          </w:p>
        </w:tc>
        <w:tc>
          <w:tcPr>
            <w:tcW w:w="384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r w:rsidRPr="00EC1A34">
              <w:rPr>
                <w:rFonts w:ascii="Calibri" w:eastAsia="Times New Roman" w:hAnsi="Calibri" w:cs="Calibri"/>
                <w:color w:val="000000"/>
              </w:rPr>
              <w:t xml:space="preserve">Full physical server </w:t>
            </w:r>
            <w:proofErr w:type="spellStart"/>
            <w:r w:rsidRPr="00EC1A34">
              <w:rPr>
                <w:rFonts w:ascii="Nirmala UI" w:eastAsia="Times New Roman" w:hAnsi="Nirmala UI" w:cs="Nirmala UI"/>
                <w:color w:val="000000"/>
              </w:rPr>
              <w:t>एकट्याच्या</w:t>
            </w:r>
            <w:proofErr w:type="spellEnd"/>
            <w:r w:rsidRPr="00EC1A34">
              <w:rPr>
                <w:rFonts w:ascii="Calibri" w:eastAsia="Times New Roman" w:hAnsi="Calibri" w:cs="Calibri"/>
                <w:color w:val="000000"/>
              </w:rPr>
              <w:t xml:space="preserve"> </w:t>
            </w:r>
            <w:proofErr w:type="spellStart"/>
            <w:r w:rsidRPr="00EC1A34">
              <w:rPr>
                <w:rFonts w:ascii="Nirmala UI" w:eastAsia="Times New Roman" w:hAnsi="Nirmala UI" w:cs="Nirmala UI"/>
                <w:color w:val="000000"/>
              </w:rPr>
              <w:t>वापरासाठी</w:t>
            </w:r>
            <w:proofErr w:type="spellEnd"/>
          </w:p>
        </w:tc>
        <w:tc>
          <w:tcPr>
            <w:tcW w:w="256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r w:rsidRPr="00EC1A34">
              <w:rPr>
                <w:rFonts w:ascii="Calibri" w:eastAsia="Times New Roman" w:hAnsi="Calibri" w:cs="Calibri"/>
                <w:color w:val="000000"/>
              </w:rPr>
              <w:t>Licensing needs, High security</w:t>
            </w:r>
          </w:p>
        </w:tc>
      </w:tr>
      <w:tr w:rsidR="00EC1A34" w:rsidRPr="00EC1A34" w:rsidTr="00EC1A34">
        <w:trPr>
          <w:trHeight w:val="1200"/>
        </w:trPr>
        <w:tc>
          <w:tcPr>
            <w:tcW w:w="1620" w:type="dxa"/>
            <w:tcBorders>
              <w:top w:val="nil"/>
              <w:left w:val="single" w:sz="4" w:space="0" w:color="auto"/>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b/>
                <w:bCs/>
                <w:color w:val="000000"/>
              </w:rPr>
            </w:pPr>
            <w:r w:rsidRPr="00EC1A34">
              <w:rPr>
                <w:rFonts w:ascii="Calibri" w:eastAsia="Times New Roman" w:hAnsi="Calibri" w:cs="Calibri"/>
                <w:b/>
                <w:bCs/>
                <w:color w:val="000000"/>
              </w:rPr>
              <w:lastRenderedPageBreak/>
              <w:t>Dedicated Instances</w:t>
            </w:r>
          </w:p>
        </w:tc>
        <w:tc>
          <w:tcPr>
            <w:tcW w:w="274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r w:rsidRPr="00EC1A34">
              <w:rPr>
                <w:rFonts w:ascii="Calibri" w:eastAsia="Times New Roman" w:hAnsi="Calibri" w:cs="Calibri"/>
                <w:color w:val="000000"/>
              </w:rPr>
              <w:t>Hardware not shared with other customers</w:t>
            </w:r>
          </w:p>
        </w:tc>
        <w:tc>
          <w:tcPr>
            <w:tcW w:w="384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r w:rsidRPr="00EC1A34">
              <w:rPr>
                <w:rFonts w:ascii="Calibri" w:eastAsia="Times New Roman" w:hAnsi="Calibri" w:cs="Calibri"/>
                <w:color w:val="000000"/>
              </w:rPr>
              <w:t xml:space="preserve">Hardware </w:t>
            </w:r>
            <w:proofErr w:type="spellStart"/>
            <w:r w:rsidRPr="00EC1A34">
              <w:rPr>
                <w:rFonts w:ascii="Nirmala UI" w:eastAsia="Times New Roman" w:hAnsi="Nirmala UI" w:cs="Nirmala UI"/>
                <w:color w:val="000000"/>
              </w:rPr>
              <w:t>दुसऱ्यांसोबत</w:t>
            </w:r>
            <w:proofErr w:type="spellEnd"/>
            <w:r w:rsidRPr="00EC1A34">
              <w:rPr>
                <w:rFonts w:ascii="Calibri" w:eastAsia="Times New Roman" w:hAnsi="Calibri" w:cs="Calibri"/>
                <w:color w:val="000000"/>
              </w:rPr>
              <w:t xml:space="preserve"> share </w:t>
            </w:r>
            <w:proofErr w:type="spellStart"/>
            <w:r w:rsidRPr="00EC1A34">
              <w:rPr>
                <w:rFonts w:ascii="Nirmala UI" w:eastAsia="Times New Roman" w:hAnsi="Nirmala UI" w:cs="Nirmala UI"/>
                <w:color w:val="000000"/>
              </w:rPr>
              <w:t>होत</w:t>
            </w:r>
            <w:proofErr w:type="spellEnd"/>
            <w:r w:rsidRPr="00EC1A34">
              <w:rPr>
                <w:rFonts w:ascii="Calibri" w:eastAsia="Times New Roman" w:hAnsi="Calibri" w:cs="Calibri"/>
                <w:color w:val="000000"/>
              </w:rPr>
              <w:t xml:space="preserve"> </w:t>
            </w:r>
            <w:proofErr w:type="spellStart"/>
            <w:r w:rsidRPr="00EC1A34">
              <w:rPr>
                <w:rFonts w:ascii="Nirmala UI" w:eastAsia="Times New Roman" w:hAnsi="Nirmala UI" w:cs="Nirmala UI"/>
                <w:color w:val="000000"/>
              </w:rPr>
              <w:t>नाही</w:t>
            </w:r>
            <w:proofErr w:type="spellEnd"/>
          </w:p>
        </w:tc>
        <w:tc>
          <w:tcPr>
            <w:tcW w:w="256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r w:rsidRPr="00EC1A34">
              <w:rPr>
                <w:rFonts w:ascii="Calibri" w:eastAsia="Times New Roman" w:hAnsi="Calibri" w:cs="Calibri"/>
                <w:color w:val="000000"/>
              </w:rPr>
              <w:t>High security workloads</w:t>
            </w:r>
          </w:p>
        </w:tc>
      </w:tr>
      <w:tr w:rsidR="00EC1A34" w:rsidRPr="00EC1A34" w:rsidTr="00EC1A34">
        <w:trPr>
          <w:trHeight w:val="1200"/>
        </w:trPr>
        <w:tc>
          <w:tcPr>
            <w:tcW w:w="1620" w:type="dxa"/>
            <w:tcBorders>
              <w:top w:val="nil"/>
              <w:left w:val="single" w:sz="4" w:space="0" w:color="auto"/>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b/>
                <w:bCs/>
                <w:color w:val="000000"/>
              </w:rPr>
            </w:pPr>
            <w:r w:rsidRPr="00EC1A34">
              <w:rPr>
                <w:rFonts w:ascii="Calibri" w:eastAsia="Times New Roman" w:hAnsi="Calibri" w:cs="Calibri"/>
                <w:b/>
                <w:bCs/>
                <w:color w:val="000000"/>
              </w:rPr>
              <w:t>Capacity Reservations</w:t>
            </w:r>
          </w:p>
        </w:tc>
        <w:tc>
          <w:tcPr>
            <w:tcW w:w="274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r w:rsidRPr="00EC1A34">
              <w:rPr>
                <w:rFonts w:ascii="Calibri" w:eastAsia="Times New Roman" w:hAnsi="Calibri" w:cs="Calibri"/>
                <w:color w:val="000000"/>
              </w:rPr>
              <w:t>Reserve capacity in a specific region/zone</w:t>
            </w:r>
          </w:p>
        </w:tc>
        <w:tc>
          <w:tcPr>
            <w:tcW w:w="384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proofErr w:type="spellStart"/>
            <w:r w:rsidRPr="00EC1A34">
              <w:rPr>
                <w:rFonts w:ascii="Nirmala UI" w:eastAsia="Times New Roman" w:hAnsi="Nirmala UI" w:cs="Nirmala UI"/>
                <w:color w:val="000000"/>
              </w:rPr>
              <w:t>एखाद्या</w:t>
            </w:r>
            <w:proofErr w:type="spellEnd"/>
            <w:r w:rsidRPr="00EC1A34">
              <w:rPr>
                <w:rFonts w:ascii="Calibri" w:eastAsia="Times New Roman" w:hAnsi="Calibri" w:cs="Calibri"/>
                <w:color w:val="000000"/>
              </w:rPr>
              <w:t xml:space="preserve"> region/zone </w:t>
            </w:r>
            <w:proofErr w:type="spellStart"/>
            <w:r w:rsidRPr="00EC1A34">
              <w:rPr>
                <w:rFonts w:ascii="Nirmala UI" w:eastAsia="Times New Roman" w:hAnsi="Nirmala UI" w:cs="Nirmala UI"/>
                <w:color w:val="000000"/>
              </w:rPr>
              <w:t>मध्ये</w:t>
            </w:r>
            <w:proofErr w:type="spellEnd"/>
            <w:r w:rsidRPr="00EC1A34">
              <w:rPr>
                <w:rFonts w:ascii="Calibri" w:eastAsia="Times New Roman" w:hAnsi="Calibri" w:cs="Calibri"/>
                <w:color w:val="000000"/>
              </w:rPr>
              <w:t xml:space="preserve"> capacity reserve </w:t>
            </w:r>
            <w:proofErr w:type="spellStart"/>
            <w:r w:rsidRPr="00EC1A34">
              <w:rPr>
                <w:rFonts w:ascii="Nirmala UI" w:eastAsia="Times New Roman" w:hAnsi="Nirmala UI" w:cs="Nirmala UI"/>
                <w:color w:val="000000"/>
              </w:rPr>
              <w:t>करून</w:t>
            </w:r>
            <w:proofErr w:type="spellEnd"/>
            <w:r w:rsidRPr="00EC1A34">
              <w:rPr>
                <w:rFonts w:ascii="Calibri" w:eastAsia="Times New Roman" w:hAnsi="Calibri" w:cs="Calibri"/>
                <w:color w:val="000000"/>
              </w:rPr>
              <w:t xml:space="preserve"> </w:t>
            </w:r>
            <w:proofErr w:type="spellStart"/>
            <w:r w:rsidRPr="00EC1A34">
              <w:rPr>
                <w:rFonts w:ascii="Nirmala UI" w:eastAsia="Times New Roman" w:hAnsi="Nirmala UI" w:cs="Nirmala UI"/>
                <w:color w:val="000000"/>
              </w:rPr>
              <w:t>ठेवणे</w:t>
            </w:r>
            <w:proofErr w:type="spellEnd"/>
          </w:p>
        </w:tc>
        <w:tc>
          <w:tcPr>
            <w:tcW w:w="2560" w:type="dxa"/>
            <w:tcBorders>
              <w:top w:val="nil"/>
              <w:left w:val="nil"/>
              <w:bottom w:val="single" w:sz="4" w:space="0" w:color="auto"/>
              <w:right w:val="single" w:sz="4" w:space="0" w:color="auto"/>
            </w:tcBorders>
            <w:shd w:val="clear" w:color="auto" w:fill="auto"/>
            <w:vAlign w:val="bottom"/>
            <w:hideMark/>
          </w:tcPr>
          <w:p w:rsidR="00EC1A34" w:rsidRPr="00EC1A34" w:rsidRDefault="00EC1A34" w:rsidP="00EC1A34">
            <w:pPr>
              <w:spacing w:after="0" w:line="240" w:lineRule="auto"/>
              <w:rPr>
                <w:rFonts w:ascii="Calibri" w:eastAsia="Times New Roman" w:hAnsi="Calibri" w:cs="Calibri"/>
                <w:color w:val="000000"/>
              </w:rPr>
            </w:pPr>
            <w:r w:rsidRPr="00EC1A34">
              <w:rPr>
                <w:rFonts w:ascii="Calibri" w:eastAsia="Times New Roman" w:hAnsi="Calibri" w:cs="Calibri"/>
                <w:color w:val="000000"/>
              </w:rPr>
              <w:t>Mission-critical applications needing guaranteed capacity</w:t>
            </w:r>
          </w:p>
        </w:tc>
      </w:tr>
    </w:tbl>
    <w:p w:rsidR="00EC1A34" w:rsidRDefault="00EC1A34" w:rsidP="00EC1A34"/>
    <w:p w:rsidR="00EC1A34" w:rsidRDefault="00EC1A34" w:rsidP="00EC1A34"/>
    <w:p w:rsidR="00215E37" w:rsidRDefault="00215E37" w:rsidP="00215E37">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Cs/>
          <w:sz w:val="28"/>
          <w:szCs w:val="28"/>
        </w:rPr>
      </w:pPr>
      <w:r w:rsidRPr="00215E37">
        <w:rPr>
          <w:rFonts w:ascii="Times New Roman" w:eastAsia="Times New Roman" w:hAnsi="Times New Roman" w:cs="Times New Roman"/>
          <w:bCs/>
          <w:sz w:val="28"/>
          <w:szCs w:val="28"/>
        </w:rPr>
        <w:t>Types of Storage in Amazon EC2</w:t>
      </w:r>
    </w:p>
    <w:tbl>
      <w:tblPr>
        <w:tblW w:w="10760" w:type="dxa"/>
        <w:tblInd w:w="98" w:type="dxa"/>
        <w:tblLook w:val="04A0"/>
      </w:tblPr>
      <w:tblGrid>
        <w:gridCol w:w="2180"/>
        <w:gridCol w:w="2740"/>
        <w:gridCol w:w="3280"/>
        <w:gridCol w:w="2560"/>
      </w:tblGrid>
      <w:tr w:rsidR="00215E37" w:rsidRPr="00215E37" w:rsidTr="00215E37">
        <w:trPr>
          <w:trHeight w:val="300"/>
        </w:trPr>
        <w:tc>
          <w:tcPr>
            <w:tcW w:w="21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15E37" w:rsidRPr="00215E37" w:rsidRDefault="00215E37" w:rsidP="00215E37">
            <w:pPr>
              <w:spacing w:after="0" w:line="240" w:lineRule="auto"/>
              <w:jc w:val="center"/>
              <w:rPr>
                <w:rFonts w:ascii="Calibri" w:eastAsia="Times New Roman" w:hAnsi="Calibri" w:cs="Calibri"/>
                <w:b/>
                <w:bCs/>
                <w:color w:val="000000"/>
              </w:rPr>
            </w:pPr>
            <w:r w:rsidRPr="00215E37">
              <w:rPr>
                <w:rFonts w:ascii="Calibri" w:eastAsia="Times New Roman" w:hAnsi="Calibri" w:cs="Calibri"/>
                <w:b/>
                <w:bCs/>
                <w:color w:val="000000"/>
              </w:rPr>
              <w:t>Storage Type</w:t>
            </w:r>
          </w:p>
        </w:tc>
        <w:tc>
          <w:tcPr>
            <w:tcW w:w="2740" w:type="dxa"/>
            <w:tcBorders>
              <w:top w:val="single" w:sz="4" w:space="0" w:color="auto"/>
              <w:left w:val="nil"/>
              <w:bottom w:val="single" w:sz="4" w:space="0" w:color="auto"/>
              <w:right w:val="single" w:sz="4" w:space="0" w:color="auto"/>
            </w:tcBorders>
            <w:shd w:val="clear" w:color="auto" w:fill="auto"/>
            <w:vAlign w:val="center"/>
            <w:hideMark/>
          </w:tcPr>
          <w:p w:rsidR="00215E37" w:rsidRPr="00215E37" w:rsidRDefault="00215E37" w:rsidP="00215E37">
            <w:pPr>
              <w:spacing w:after="0" w:line="240" w:lineRule="auto"/>
              <w:jc w:val="center"/>
              <w:rPr>
                <w:rFonts w:ascii="Calibri" w:eastAsia="Times New Roman" w:hAnsi="Calibri" w:cs="Calibri"/>
                <w:b/>
                <w:bCs/>
                <w:color w:val="000000"/>
              </w:rPr>
            </w:pPr>
            <w:r w:rsidRPr="00215E37">
              <w:rPr>
                <w:rFonts w:ascii="Calibri" w:eastAsia="Times New Roman" w:hAnsi="Calibri" w:cs="Calibri"/>
                <w:b/>
                <w:bCs/>
                <w:color w:val="000000"/>
              </w:rPr>
              <w:t>English Description</w:t>
            </w:r>
          </w:p>
        </w:tc>
        <w:tc>
          <w:tcPr>
            <w:tcW w:w="3280" w:type="dxa"/>
            <w:tcBorders>
              <w:top w:val="single" w:sz="4" w:space="0" w:color="auto"/>
              <w:left w:val="nil"/>
              <w:bottom w:val="single" w:sz="4" w:space="0" w:color="auto"/>
              <w:right w:val="single" w:sz="4" w:space="0" w:color="auto"/>
            </w:tcBorders>
            <w:shd w:val="clear" w:color="auto" w:fill="auto"/>
            <w:vAlign w:val="center"/>
            <w:hideMark/>
          </w:tcPr>
          <w:p w:rsidR="00215E37" w:rsidRPr="00215E37" w:rsidRDefault="00215E37" w:rsidP="00215E37">
            <w:pPr>
              <w:spacing w:after="0" w:line="240" w:lineRule="auto"/>
              <w:jc w:val="center"/>
              <w:rPr>
                <w:rFonts w:ascii="Calibri" w:eastAsia="Times New Roman" w:hAnsi="Calibri" w:cs="Calibri"/>
                <w:b/>
                <w:bCs/>
                <w:color w:val="000000"/>
              </w:rPr>
            </w:pPr>
            <w:r w:rsidRPr="00215E37">
              <w:rPr>
                <w:rFonts w:ascii="Calibri" w:eastAsia="Times New Roman" w:hAnsi="Calibri" w:cs="Calibri"/>
                <w:b/>
                <w:bCs/>
                <w:color w:val="000000"/>
              </w:rPr>
              <w:t>Marathi Explanation</w:t>
            </w:r>
          </w:p>
        </w:tc>
        <w:tc>
          <w:tcPr>
            <w:tcW w:w="2560" w:type="dxa"/>
            <w:tcBorders>
              <w:top w:val="single" w:sz="4" w:space="0" w:color="auto"/>
              <w:left w:val="nil"/>
              <w:bottom w:val="single" w:sz="4" w:space="0" w:color="auto"/>
              <w:right w:val="single" w:sz="4" w:space="0" w:color="auto"/>
            </w:tcBorders>
            <w:shd w:val="clear" w:color="auto" w:fill="auto"/>
            <w:vAlign w:val="center"/>
            <w:hideMark/>
          </w:tcPr>
          <w:p w:rsidR="00215E37" w:rsidRPr="00215E37" w:rsidRDefault="00215E37" w:rsidP="00215E37">
            <w:pPr>
              <w:spacing w:after="0" w:line="240" w:lineRule="auto"/>
              <w:jc w:val="center"/>
              <w:rPr>
                <w:rFonts w:ascii="Calibri" w:eastAsia="Times New Roman" w:hAnsi="Calibri" w:cs="Calibri"/>
                <w:b/>
                <w:bCs/>
                <w:color w:val="000000"/>
              </w:rPr>
            </w:pPr>
            <w:r w:rsidRPr="00215E37">
              <w:rPr>
                <w:rFonts w:ascii="Calibri" w:eastAsia="Times New Roman" w:hAnsi="Calibri" w:cs="Calibri"/>
                <w:b/>
                <w:bCs/>
                <w:color w:val="000000"/>
              </w:rPr>
              <w:t>Usage</w:t>
            </w:r>
          </w:p>
        </w:tc>
      </w:tr>
      <w:tr w:rsidR="00215E37" w:rsidRPr="00215E37" w:rsidTr="00215E37">
        <w:trPr>
          <w:trHeight w:val="900"/>
        </w:trPr>
        <w:tc>
          <w:tcPr>
            <w:tcW w:w="2180" w:type="dxa"/>
            <w:tcBorders>
              <w:top w:val="nil"/>
              <w:left w:val="single" w:sz="4" w:space="0" w:color="auto"/>
              <w:bottom w:val="single" w:sz="4" w:space="0" w:color="auto"/>
              <w:right w:val="single" w:sz="4" w:space="0" w:color="auto"/>
            </w:tcBorders>
            <w:shd w:val="clear" w:color="auto" w:fill="auto"/>
            <w:vAlign w:val="bottom"/>
            <w:hideMark/>
          </w:tcPr>
          <w:p w:rsidR="00215E37" w:rsidRPr="00215E37" w:rsidRDefault="00215E37" w:rsidP="00215E37">
            <w:pPr>
              <w:spacing w:after="0" w:line="240" w:lineRule="auto"/>
              <w:rPr>
                <w:rFonts w:ascii="Calibri" w:eastAsia="Times New Roman" w:hAnsi="Calibri" w:cs="Calibri"/>
                <w:b/>
                <w:bCs/>
                <w:color w:val="000000"/>
              </w:rPr>
            </w:pPr>
            <w:r w:rsidRPr="00215E37">
              <w:rPr>
                <w:rFonts w:ascii="Calibri" w:eastAsia="Times New Roman" w:hAnsi="Calibri" w:cs="Calibri"/>
                <w:b/>
                <w:bCs/>
                <w:color w:val="000000"/>
              </w:rPr>
              <w:t>Amazon EBS (Elastic Block Store)</w:t>
            </w:r>
          </w:p>
        </w:tc>
        <w:tc>
          <w:tcPr>
            <w:tcW w:w="2740" w:type="dxa"/>
            <w:tcBorders>
              <w:top w:val="nil"/>
              <w:left w:val="nil"/>
              <w:bottom w:val="single" w:sz="4" w:space="0" w:color="auto"/>
              <w:right w:val="single" w:sz="4" w:space="0" w:color="auto"/>
            </w:tcBorders>
            <w:shd w:val="clear" w:color="auto" w:fill="auto"/>
            <w:vAlign w:val="bottom"/>
            <w:hideMark/>
          </w:tcPr>
          <w:p w:rsidR="00215E37" w:rsidRPr="00215E37" w:rsidRDefault="00215E37" w:rsidP="00215E37">
            <w:pPr>
              <w:spacing w:after="0" w:line="240" w:lineRule="auto"/>
              <w:rPr>
                <w:rFonts w:ascii="Calibri" w:eastAsia="Times New Roman" w:hAnsi="Calibri" w:cs="Calibri"/>
                <w:color w:val="000000"/>
              </w:rPr>
            </w:pPr>
            <w:r w:rsidRPr="00215E37">
              <w:rPr>
                <w:rFonts w:ascii="Calibri" w:eastAsia="Times New Roman" w:hAnsi="Calibri" w:cs="Calibri"/>
                <w:color w:val="000000"/>
              </w:rPr>
              <w:t>Block-level persistent storage that remains even after instance stops</w:t>
            </w:r>
          </w:p>
        </w:tc>
        <w:tc>
          <w:tcPr>
            <w:tcW w:w="3280" w:type="dxa"/>
            <w:tcBorders>
              <w:top w:val="nil"/>
              <w:left w:val="nil"/>
              <w:bottom w:val="single" w:sz="4" w:space="0" w:color="auto"/>
              <w:right w:val="single" w:sz="4" w:space="0" w:color="auto"/>
            </w:tcBorders>
            <w:shd w:val="clear" w:color="auto" w:fill="auto"/>
            <w:vAlign w:val="bottom"/>
            <w:hideMark/>
          </w:tcPr>
          <w:p w:rsidR="00215E37" w:rsidRPr="00215E37" w:rsidRDefault="00215E37" w:rsidP="00215E37">
            <w:pPr>
              <w:spacing w:after="0" w:line="240" w:lineRule="auto"/>
              <w:rPr>
                <w:rFonts w:ascii="Calibri" w:eastAsia="Times New Roman" w:hAnsi="Calibri" w:cs="Calibri"/>
                <w:color w:val="000000"/>
              </w:rPr>
            </w:pPr>
            <w:r w:rsidRPr="00215E37">
              <w:rPr>
                <w:rFonts w:ascii="Calibri" w:eastAsia="Times New Roman" w:hAnsi="Calibri" w:cs="Calibri"/>
                <w:color w:val="000000"/>
              </w:rPr>
              <w:t xml:space="preserve">Instance </w:t>
            </w:r>
            <w:proofErr w:type="spellStart"/>
            <w:r w:rsidRPr="00215E37">
              <w:rPr>
                <w:rFonts w:ascii="Nirmala UI" w:eastAsia="Times New Roman" w:hAnsi="Nirmala UI" w:cs="Nirmala UI"/>
                <w:color w:val="000000"/>
              </w:rPr>
              <w:t>बंद</w:t>
            </w:r>
            <w:proofErr w:type="spellEnd"/>
            <w:r w:rsidRPr="00215E37">
              <w:rPr>
                <w:rFonts w:ascii="Calibri" w:eastAsia="Times New Roman" w:hAnsi="Calibri" w:cs="Calibri"/>
                <w:color w:val="000000"/>
              </w:rPr>
              <w:t xml:space="preserve"> </w:t>
            </w:r>
            <w:proofErr w:type="spellStart"/>
            <w:r w:rsidRPr="00215E37">
              <w:rPr>
                <w:rFonts w:ascii="Nirmala UI" w:eastAsia="Times New Roman" w:hAnsi="Nirmala UI" w:cs="Nirmala UI"/>
                <w:color w:val="000000"/>
              </w:rPr>
              <w:t>झाला</w:t>
            </w:r>
            <w:proofErr w:type="spellEnd"/>
            <w:r w:rsidRPr="00215E37">
              <w:rPr>
                <w:rFonts w:ascii="Calibri" w:eastAsia="Times New Roman" w:hAnsi="Calibri" w:cs="Calibri"/>
                <w:color w:val="000000"/>
              </w:rPr>
              <w:t xml:space="preserve"> </w:t>
            </w:r>
            <w:proofErr w:type="spellStart"/>
            <w:r w:rsidRPr="00215E37">
              <w:rPr>
                <w:rFonts w:ascii="Nirmala UI" w:eastAsia="Times New Roman" w:hAnsi="Nirmala UI" w:cs="Nirmala UI"/>
                <w:color w:val="000000"/>
              </w:rPr>
              <w:t>तरी</w:t>
            </w:r>
            <w:proofErr w:type="spellEnd"/>
            <w:r w:rsidRPr="00215E37">
              <w:rPr>
                <w:rFonts w:ascii="Calibri" w:eastAsia="Times New Roman" w:hAnsi="Calibri" w:cs="Calibri"/>
                <w:color w:val="000000"/>
              </w:rPr>
              <w:t xml:space="preserve"> </w:t>
            </w:r>
            <w:proofErr w:type="spellStart"/>
            <w:r w:rsidRPr="00215E37">
              <w:rPr>
                <w:rFonts w:ascii="Nirmala UI" w:eastAsia="Times New Roman" w:hAnsi="Nirmala UI" w:cs="Nirmala UI"/>
                <w:color w:val="000000"/>
              </w:rPr>
              <w:t>डेटा</w:t>
            </w:r>
            <w:proofErr w:type="spellEnd"/>
            <w:r w:rsidRPr="00215E37">
              <w:rPr>
                <w:rFonts w:ascii="Calibri" w:eastAsia="Times New Roman" w:hAnsi="Calibri" w:cs="Calibri"/>
                <w:color w:val="000000"/>
              </w:rPr>
              <w:t xml:space="preserve"> Safe </w:t>
            </w:r>
            <w:proofErr w:type="spellStart"/>
            <w:r w:rsidRPr="00215E37">
              <w:rPr>
                <w:rFonts w:ascii="Nirmala UI" w:eastAsia="Times New Roman" w:hAnsi="Nirmala UI" w:cs="Nirmala UI"/>
                <w:color w:val="000000"/>
              </w:rPr>
              <w:t>राहतो</w:t>
            </w:r>
            <w:proofErr w:type="spellEnd"/>
          </w:p>
        </w:tc>
        <w:tc>
          <w:tcPr>
            <w:tcW w:w="2560" w:type="dxa"/>
            <w:tcBorders>
              <w:top w:val="nil"/>
              <w:left w:val="nil"/>
              <w:bottom w:val="single" w:sz="4" w:space="0" w:color="auto"/>
              <w:right w:val="single" w:sz="4" w:space="0" w:color="auto"/>
            </w:tcBorders>
            <w:shd w:val="clear" w:color="auto" w:fill="auto"/>
            <w:vAlign w:val="bottom"/>
            <w:hideMark/>
          </w:tcPr>
          <w:p w:rsidR="00215E37" w:rsidRPr="00215E37" w:rsidRDefault="00215E37" w:rsidP="00215E37">
            <w:pPr>
              <w:spacing w:after="0" w:line="240" w:lineRule="auto"/>
              <w:rPr>
                <w:rFonts w:ascii="Calibri" w:eastAsia="Times New Roman" w:hAnsi="Calibri" w:cs="Calibri"/>
                <w:color w:val="000000"/>
              </w:rPr>
            </w:pPr>
            <w:r w:rsidRPr="00215E37">
              <w:rPr>
                <w:rFonts w:ascii="Calibri" w:eastAsia="Times New Roman" w:hAnsi="Calibri" w:cs="Calibri"/>
                <w:color w:val="000000"/>
              </w:rPr>
              <w:t>Databases, OS root volume</w:t>
            </w:r>
          </w:p>
        </w:tc>
      </w:tr>
      <w:tr w:rsidR="00215E37" w:rsidRPr="00215E37" w:rsidTr="00215E37">
        <w:trPr>
          <w:trHeight w:val="900"/>
        </w:trPr>
        <w:tc>
          <w:tcPr>
            <w:tcW w:w="2180" w:type="dxa"/>
            <w:tcBorders>
              <w:top w:val="nil"/>
              <w:left w:val="single" w:sz="4" w:space="0" w:color="auto"/>
              <w:bottom w:val="single" w:sz="4" w:space="0" w:color="auto"/>
              <w:right w:val="single" w:sz="4" w:space="0" w:color="auto"/>
            </w:tcBorders>
            <w:shd w:val="clear" w:color="auto" w:fill="auto"/>
            <w:vAlign w:val="bottom"/>
            <w:hideMark/>
          </w:tcPr>
          <w:p w:rsidR="00215E37" w:rsidRPr="00215E37" w:rsidRDefault="00215E37" w:rsidP="00215E37">
            <w:pPr>
              <w:spacing w:after="0" w:line="240" w:lineRule="auto"/>
              <w:rPr>
                <w:rFonts w:ascii="Calibri" w:eastAsia="Times New Roman" w:hAnsi="Calibri" w:cs="Calibri"/>
                <w:b/>
                <w:bCs/>
                <w:color w:val="000000"/>
              </w:rPr>
            </w:pPr>
            <w:r w:rsidRPr="00215E37">
              <w:rPr>
                <w:rFonts w:ascii="Calibri" w:eastAsia="Times New Roman" w:hAnsi="Calibri" w:cs="Calibri"/>
                <w:b/>
                <w:bCs/>
                <w:color w:val="000000"/>
              </w:rPr>
              <w:t>Instance Store (Ephemeral Storage)</w:t>
            </w:r>
          </w:p>
        </w:tc>
        <w:tc>
          <w:tcPr>
            <w:tcW w:w="2740" w:type="dxa"/>
            <w:tcBorders>
              <w:top w:val="nil"/>
              <w:left w:val="nil"/>
              <w:bottom w:val="single" w:sz="4" w:space="0" w:color="auto"/>
              <w:right w:val="single" w:sz="4" w:space="0" w:color="auto"/>
            </w:tcBorders>
            <w:shd w:val="clear" w:color="auto" w:fill="auto"/>
            <w:vAlign w:val="bottom"/>
            <w:hideMark/>
          </w:tcPr>
          <w:p w:rsidR="00215E37" w:rsidRPr="00215E37" w:rsidRDefault="00215E37" w:rsidP="00215E37">
            <w:pPr>
              <w:spacing w:after="0" w:line="240" w:lineRule="auto"/>
              <w:rPr>
                <w:rFonts w:ascii="Calibri" w:eastAsia="Times New Roman" w:hAnsi="Calibri" w:cs="Calibri"/>
                <w:color w:val="000000"/>
              </w:rPr>
            </w:pPr>
            <w:r w:rsidRPr="00215E37">
              <w:rPr>
                <w:rFonts w:ascii="Calibri" w:eastAsia="Times New Roman" w:hAnsi="Calibri" w:cs="Calibri"/>
                <w:color w:val="000000"/>
              </w:rPr>
              <w:t>Temporary storage attached physically to the host</w:t>
            </w:r>
          </w:p>
        </w:tc>
        <w:tc>
          <w:tcPr>
            <w:tcW w:w="3280" w:type="dxa"/>
            <w:tcBorders>
              <w:top w:val="nil"/>
              <w:left w:val="nil"/>
              <w:bottom w:val="single" w:sz="4" w:space="0" w:color="auto"/>
              <w:right w:val="single" w:sz="4" w:space="0" w:color="auto"/>
            </w:tcBorders>
            <w:shd w:val="clear" w:color="auto" w:fill="auto"/>
            <w:vAlign w:val="bottom"/>
            <w:hideMark/>
          </w:tcPr>
          <w:p w:rsidR="00215E37" w:rsidRPr="00215E37" w:rsidRDefault="00215E37" w:rsidP="00215E37">
            <w:pPr>
              <w:spacing w:after="0" w:line="240" w:lineRule="auto"/>
              <w:rPr>
                <w:rFonts w:ascii="Calibri" w:eastAsia="Times New Roman" w:hAnsi="Calibri" w:cs="Calibri"/>
                <w:color w:val="000000"/>
              </w:rPr>
            </w:pPr>
            <w:r w:rsidRPr="00215E37">
              <w:rPr>
                <w:rFonts w:ascii="Calibri" w:eastAsia="Times New Roman" w:hAnsi="Calibri" w:cs="Calibri"/>
                <w:color w:val="000000"/>
              </w:rPr>
              <w:t xml:space="preserve">Instance restart/shutdown </w:t>
            </w:r>
            <w:proofErr w:type="spellStart"/>
            <w:r w:rsidRPr="00215E37">
              <w:rPr>
                <w:rFonts w:ascii="Nirmala UI" w:eastAsia="Times New Roman" w:hAnsi="Nirmala UI" w:cs="Nirmala UI"/>
                <w:color w:val="000000"/>
              </w:rPr>
              <w:t>केल्यावर</w:t>
            </w:r>
            <w:proofErr w:type="spellEnd"/>
            <w:r w:rsidRPr="00215E37">
              <w:rPr>
                <w:rFonts w:ascii="Calibri" w:eastAsia="Times New Roman" w:hAnsi="Calibri" w:cs="Calibri"/>
                <w:color w:val="000000"/>
              </w:rPr>
              <w:t xml:space="preserve"> </w:t>
            </w:r>
            <w:proofErr w:type="spellStart"/>
            <w:r w:rsidRPr="00215E37">
              <w:rPr>
                <w:rFonts w:ascii="Nirmala UI" w:eastAsia="Times New Roman" w:hAnsi="Nirmala UI" w:cs="Nirmala UI"/>
                <w:color w:val="000000"/>
              </w:rPr>
              <w:t>डेटा</w:t>
            </w:r>
            <w:proofErr w:type="spellEnd"/>
            <w:r w:rsidRPr="00215E37">
              <w:rPr>
                <w:rFonts w:ascii="Calibri" w:eastAsia="Times New Roman" w:hAnsi="Calibri" w:cs="Calibri"/>
                <w:color w:val="000000"/>
              </w:rPr>
              <w:t xml:space="preserve"> delete </w:t>
            </w:r>
            <w:proofErr w:type="spellStart"/>
            <w:r w:rsidRPr="00215E37">
              <w:rPr>
                <w:rFonts w:ascii="Nirmala UI" w:eastAsia="Times New Roman" w:hAnsi="Nirmala UI" w:cs="Nirmala UI"/>
                <w:color w:val="000000"/>
              </w:rPr>
              <w:t>होतो</w:t>
            </w:r>
            <w:proofErr w:type="spellEnd"/>
          </w:p>
        </w:tc>
        <w:tc>
          <w:tcPr>
            <w:tcW w:w="2560" w:type="dxa"/>
            <w:tcBorders>
              <w:top w:val="nil"/>
              <w:left w:val="nil"/>
              <w:bottom w:val="single" w:sz="4" w:space="0" w:color="auto"/>
              <w:right w:val="single" w:sz="4" w:space="0" w:color="auto"/>
            </w:tcBorders>
            <w:shd w:val="clear" w:color="auto" w:fill="auto"/>
            <w:vAlign w:val="bottom"/>
            <w:hideMark/>
          </w:tcPr>
          <w:p w:rsidR="00215E37" w:rsidRPr="00215E37" w:rsidRDefault="00215E37" w:rsidP="00215E37">
            <w:pPr>
              <w:spacing w:after="0" w:line="240" w:lineRule="auto"/>
              <w:rPr>
                <w:rFonts w:ascii="Calibri" w:eastAsia="Times New Roman" w:hAnsi="Calibri" w:cs="Calibri"/>
                <w:color w:val="000000"/>
              </w:rPr>
            </w:pPr>
            <w:r w:rsidRPr="00215E37">
              <w:rPr>
                <w:rFonts w:ascii="Calibri" w:eastAsia="Times New Roman" w:hAnsi="Calibri" w:cs="Calibri"/>
                <w:color w:val="000000"/>
              </w:rPr>
              <w:t>Cache, Temporary data</w:t>
            </w:r>
          </w:p>
        </w:tc>
      </w:tr>
      <w:tr w:rsidR="00215E37" w:rsidRPr="00215E37" w:rsidTr="00215E37">
        <w:trPr>
          <w:trHeight w:val="900"/>
        </w:trPr>
        <w:tc>
          <w:tcPr>
            <w:tcW w:w="2180" w:type="dxa"/>
            <w:tcBorders>
              <w:top w:val="nil"/>
              <w:left w:val="single" w:sz="4" w:space="0" w:color="auto"/>
              <w:bottom w:val="single" w:sz="4" w:space="0" w:color="auto"/>
              <w:right w:val="single" w:sz="4" w:space="0" w:color="auto"/>
            </w:tcBorders>
            <w:shd w:val="clear" w:color="auto" w:fill="auto"/>
            <w:vAlign w:val="bottom"/>
            <w:hideMark/>
          </w:tcPr>
          <w:p w:rsidR="00215E37" w:rsidRPr="00215E37" w:rsidRDefault="00215E37" w:rsidP="00215E37">
            <w:pPr>
              <w:spacing w:after="0" w:line="240" w:lineRule="auto"/>
              <w:rPr>
                <w:rFonts w:ascii="Calibri" w:eastAsia="Times New Roman" w:hAnsi="Calibri" w:cs="Calibri"/>
                <w:b/>
                <w:bCs/>
                <w:color w:val="000000"/>
              </w:rPr>
            </w:pPr>
            <w:r w:rsidRPr="00215E37">
              <w:rPr>
                <w:rFonts w:ascii="Calibri" w:eastAsia="Times New Roman" w:hAnsi="Calibri" w:cs="Calibri"/>
                <w:b/>
                <w:bCs/>
                <w:color w:val="000000"/>
              </w:rPr>
              <w:t>Amazon EFS (Elastic File System)</w:t>
            </w:r>
          </w:p>
        </w:tc>
        <w:tc>
          <w:tcPr>
            <w:tcW w:w="2740" w:type="dxa"/>
            <w:tcBorders>
              <w:top w:val="nil"/>
              <w:left w:val="nil"/>
              <w:bottom w:val="single" w:sz="4" w:space="0" w:color="auto"/>
              <w:right w:val="single" w:sz="4" w:space="0" w:color="auto"/>
            </w:tcBorders>
            <w:shd w:val="clear" w:color="auto" w:fill="auto"/>
            <w:vAlign w:val="bottom"/>
            <w:hideMark/>
          </w:tcPr>
          <w:p w:rsidR="00215E37" w:rsidRPr="00215E37" w:rsidRDefault="00215E37" w:rsidP="00215E37">
            <w:pPr>
              <w:spacing w:after="0" w:line="240" w:lineRule="auto"/>
              <w:rPr>
                <w:rFonts w:ascii="Calibri" w:eastAsia="Times New Roman" w:hAnsi="Calibri" w:cs="Calibri"/>
                <w:color w:val="000000"/>
              </w:rPr>
            </w:pPr>
            <w:r w:rsidRPr="00215E37">
              <w:rPr>
                <w:rFonts w:ascii="Calibri" w:eastAsia="Times New Roman" w:hAnsi="Calibri" w:cs="Calibri"/>
                <w:color w:val="000000"/>
              </w:rPr>
              <w:t>Shared file storage for multiple EC2 instances</w:t>
            </w:r>
          </w:p>
        </w:tc>
        <w:tc>
          <w:tcPr>
            <w:tcW w:w="3280" w:type="dxa"/>
            <w:tcBorders>
              <w:top w:val="nil"/>
              <w:left w:val="nil"/>
              <w:bottom w:val="single" w:sz="4" w:space="0" w:color="auto"/>
              <w:right w:val="single" w:sz="4" w:space="0" w:color="auto"/>
            </w:tcBorders>
            <w:shd w:val="clear" w:color="auto" w:fill="auto"/>
            <w:vAlign w:val="bottom"/>
            <w:hideMark/>
          </w:tcPr>
          <w:p w:rsidR="00215E37" w:rsidRPr="00215E37" w:rsidRDefault="00215E37" w:rsidP="00215E37">
            <w:pPr>
              <w:spacing w:after="0" w:line="240" w:lineRule="auto"/>
              <w:rPr>
                <w:rFonts w:ascii="Calibri" w:eastAsia="Times New Roman" w:hAnsi="Calibri" w:cs="Calibri"/>
                <w:color w:val="000000"/>
              </w:rPr>
            </w:pPr>
            <w:proofErr w:type="spellStart"/>
            <w:r w:rsidRPr="00215E37">
              <w:rPr>
                <w:rFonts w:ascii="Nirmala UI" w:eastAsia="Times New Roman" w:hAnsi="Nirmala UI" w:cs="Nirmala UI"/>
                <w:color w:val="000000"/>
              </w:rPr>
              <w:t>अनेक</w:t>
            </w:r>
            <w:proofErr w:type="spellEnd"/>
            <w:r w:rsidRPr="00215E37">
              <w:rPr>
                <w:rFonts w:ascii="Calibri" w:eastAsia="Times New Roman" w:hAnsi="Calibri" w:cs="Calibri"/>
                <w:color w:val="000000"/>
              </w:rPr>
              <w:t xml:space="preserve"> instances </w:t>
            </w:r>
            <w:proofErr w:type="spellStart"/>
            <w:r w:rsidRPr="00215E37">
              <w:rPr>
                <w:rFonts w:ascii="Nirmala UI" w:eastAsia="Times New Roman" w:hAnsi="Nirmala UI" w:cs="Nirmala UI"/>
                <w:color w:val="000000"/>
              </w:rPr>
              <w:t>सोबत</w:t>
            </w:r>
            <w:proofErr w:type="spellEnd"/>
            <w:r w:rsidRPr="00215E37">
              <w:rPr>
                <w:rFonts w:ascii="Calibri" w:eastAsia="Times New Roman" w:hAnsi="Calibri" w:cs="Calibri"/>
                <w:color w:val="000000"/>
              </w:rPr>
              <w:t xml:space="preserve"> </w:t>
            </w:r>
            <w:proofErr w:type="spellStart"/>
            <w:r w:rsidRPr="00215E37">
              <w:rPr>
                <w:rFonts w:ascii="Nirmala UI" w:eastAsia="Times New Roman" w:hAnsi="Nirmala UI" w:cs="Nirmala UI"/>
                <w:color w:val="000000"/>
              </w:rPr>
              <w:t>एकाच</w:t>
            </w:r>
            <w:proofErr w:type="spellEnd"/>
            <w:r w:rsidRPr="00215E37">
              <w:rPr>
                <w:rFonts w:ascii="Calibri" w:eastAsia="Times New Roman" w:hAnsi="Calibri" w:cs="Calibri"/>
                <w:color w:val="000000"/>
              </w:rPr>
              <w:t xml:space="preserve"> </w:t>
            </w:r>
            <w:proofErr w:type="spellStart"/>
            <w:r w:rsidRPr="00215E37">
              <w:rPr>
                <w:rFonts w:ascii="Nirmala UI" w:eastAsia="Times New Roman" w:hAnsi="Nirmala UI" w:cs="Nirmala UI"/>
                <w:color w:val="000000"/>
              </w:rPr>
              <w:t>वेळी</w:t>
            </w:r>
            <w:proofErr w:type="spellEnd"/>
            <w:r w:rsidRPr="00215E37">
              <w:rPr>
                <w:rFonts w:ascii="Calibri" w:eastAsia="Times New Roman" w:hAnsi="Calibri" w:cs="Calibri"/>
                <w:color w:val="000000"/>
              </w:rPr>
              <w:t xml:space="preserve"> </w:t>
            </w:r>
            <w:proofErr w:type="spellStart"/>
            <w:r w:rsidRPr="00215E37">
              <w:rPr>
                <w:rFonts w:ascii="Nirmala UI" w:eastAsia="Times New Roman" w:hAnsi="Nirmala UI" w:cs="Nirmala UI"/>
                <w:color w:val="000000"/>
              </w:rPr>
              <w:t>वापरता</w:t>
            </w:r>
            <w:proofErr w:type="spellEnd"/>
            <w:r w:rsidRPr="00215E37">
              <w:rPr>
                <w:rFonts w:ascii="Calibri" w:eastAsia="Times New Roman" w:hAnsi="Calibri" w:cs="Calibri"/>
                <w:color w:val="000000"/>
              </w:rPr>
              <w:t xml:space="preserve"> </w:t>
            </w:r>
            <w:proofErr w:type="spellStart"/>
            <w:r w:rsidRPr="00215E37">
              <w:rPr>
                <w:rFonts w:ascii="Nirmala UI" w:eastAsia="Times New Roman" w:hAnsi="Nirmala UI" w:cs="Nirmala UI"/>
                <w:color w:val="000000"/>
              </w:rPr>
              <w:t>येणारी</w:t>
            </w:r>
            <w:proofErr w:type="spellEnd"/>
            <w:r w:rsidRPr="00215E37">
              <w:rPr>
                <w:rFonts w:ascii="Calibri" w:eastAsia="Times New Roman" w:hAnsi="Calibri" w:cs="Calibri"/>
                <w:color w:val="000000"/>
              </w:rPr>
              <w:t xml:space="preserve"> shared storage</w:t>
            </w:r>
          </w:p>
        </w:tc>
        <w:tc>
          <w:tcPr>
            <w:tcW w:w="2560" w:type="dxa"/>
            <w:tcBorders>
              <w:top w:val="nil"/>
              <w:left w:val="nil"/>
              <w:bottom w:val="single" w:sz="4" w:space="0" w:color="auto"/>
              <w:right w:val="single" w:sz="4" w:space="0" w:color="auto"/>
            </w:tcBorders>
            <w:shd w:val="clear" w:color="auto" w:fill="auto"/>
            <w:vAlign w:val="bottom"/>
            <w:hideMark/>
          </w:tcPr>
          <w:p w:rsidR="00215E37" w:rsidRPr="00215E37" w:rsidRDefault="00215E37" w:rsidP="00215E37">
            <w:pPr>
              <w:spacing w:after="0" w:line="240" w:lineRule="auto"/>
              <w:rPr>
                <w:rFonts w:ascii="Calibri" w:eastAsia="Times New Roman" w:hAnsi="Calibri" w:cs="Calibri"/>
                <w:color w:val="000000"/>
              </w:rPr>
            </w:pPr>
            <w:r w:rsidRPr="00215E37">
              <w:rPr>
                <w:rFonts w:ascii="Calibri" w:eastAsia="Times New Roman" w:hAnsi="Calibri" w:cs="Calibri"/>
                <w:color w:val="000000"/>
              </w:rPr>
              <w:t>Web servers, Shared apps</w:t>
            </w:r>
          </w:p>
        </w:tc>
      </w:tr>
      <w:tr w:rsidR="00215E37" w:rsidRPr="00215E37" w:rsidTr="00215E37">
        <w:trPr>
          <w:trHeight w:val="900"/>
        </w:trPr>
        <w:tc>
          <w:tcPr>
            <w:tcW w:w="2180" w:type="dxa"/>
            <w:tcBorders>
              <w:top w:val="nil"/>
              <w:left w:val="single" w:sz="4" w:space="0" w:color="auto"/>
              <w:bottom w:val="single" w:sz="4" w:space="0" w:color="auto"/>
              <w:right w:val="single" w:sz="4" w:space="0" w:color="auto"/>
            </w:tcBorders>
            <w:shd w:val="clear" w:color="auto" w:fill="auto"/>
            <w:vAlign w:val="bottom"/>
            <w:hideMark/>
          </w:tcPr>
          <w:p w:rsidR="00215E37" w:rsidRPr="00215E37" w:rsidRDefault="00215E37" w:rsidP="00215E37">
            <w:pPr>
              <w:spacing w:after="0" w:line="240" w:lineRule="auto"/>
              <w:rPr>
                <w:rFonts w:ascii="Calibri" w:eastAsia="Times New Roman" w:hAnsi="Calibri" w:cs="Calibri"/>
                <w:b/>
                <w:bCs/>
                <w:color w:val="000000"/>
              </w:rPr>
            </w:pPr>
            <w:r w:rsidRPr="00215E37">
              <w:rPr>
                <w:rFonts w:ascii="Calibri" w:eastAsia="Times New Roman" w:hAnsi="Calibri" w:cs="Calibri"/>
                <w:b/>
                <w:bCs/>
                <w:color w:val="000000"/>
              </w:rPr>
              <w:t>Amazon S3 (Simple Storage Service)</w:t>
            </w:r>
          </w:p>
        </w:tc>
        <w:tc>
          <w:tcPr>
            <w:tcW w:w="2740" w:type="dxa"/>
            <w:tcBorders>
              <w:top w:val="nil"/>
              <w:left w:val="nil"/>
              <w:bottom w:val="single" w:sz="4" w:space="0" w:color="auto"/>
              <w:right w:val="single" w:sz="4" w:space="0" w:color="auto"/>
            </w:tcBorders>
            <w:shd w:val="clear" w:color="auto" w:fill="auto"/>
            <w:vAlign w:val="bottom"/>
            <w:hideMark/>
          </w:tcPr>
          <w:p w:rsidR="00215E37" w:rsidRPr="00215E37" w:rsidRDefault="00215E37" w:rsidP="00215E37">
            <w:pPr>
              <w:spacing w:after="0" w:line="240" w:lineRule="auto"/>
              <w:rPr>
                <w:rFonts w:ascii="Calibri" w:eastAsia="Times New Roman" w:hAnsi="Calibri" w:cs="Calibri"/>
                <w:color w:val="000000"/>
              </w:rPr>
            </w:pPr>
            <w:r w:rsidRPr="00215E37">
              <w:rPr>
                <w:rFonts w:ascii="Calibri" w:eastAsia="Times New Roman" w:hAnsi="Calibri" w:cs="Calibri"/>
                <w:color w:val="000000"/>
              </w:rPr>
              <w:t>Object storage for storing unlimited data in buckets</w:t>
            </w:r>
          </w:p>
        </w:tc>
        <w:tc>
          <w:tcPr>
            <w:tcW w:w="3280" w:type="dxa"/>
            <w:tcBorders>
              <w:top w:val="nil"/>
              <w:left w:val="nil"/>
              <w:bottom w:val="single" w:sz="4" w:space="0" w:color="auto"/>
              <w:right w:val="single" w:sz="4" w:space="0" w:color="auto"/>
            </w:tcBorders>
            <w:shd w:val="clear" w:color="auto" w:fill="auto"/>
            <w:vAlign w:val="bottom"/>
            <w:hideMark/>
          </w:tcPr>
          <w:p w:rsidR="00215E37" w:rsidRPr="00215E37" w:rsidRDefault="00215E37" w:rsidP="00215E37">
            <w:pPr>
              <w:spacing w:after="0" w:line="240" w:lineRule="auto"/>
              <w:rPr>
                <w:rFonts w:ascii="Calibri" w:eastAsia="Times New Roman" w:hAnsi="Calibri" w:cs="Calibri"/>
                <w:color w:val="000000"/>
              </w:rPr>
            </w:pPr>
            <w:proofErr w:type="spellStart"/>
            <w:r w:rsidRPr="00215E37">
              <w:rPr>
                <w:rFonts w:ascii="Nirmala UI" w:eastAsia="Times New Roman" w:hAnsi="Nirmala UI" w:cs="Nirmala UI"/>
                <w:color w:val="000000"/>
              </w:rPr>
              <w:t>मोठ्या</w:t>
            </w:r>
            <w:proofErr w:type="spellEnd"/>
            <w:r w:rsidRPr="00215E37">
              <w:rPr>
                <w:rFonts w:ascii="Calibri" w:eastAsia="Times New Roman" w:hAnsi="Calibri" w:cs="Calibri"/>
                <w:color w:val="000000"/>
              </w:rPr>
              <w:t xml:space="preserve"> </w:t>
            </w:r>
            <w:proofErr w:type="spellStart"/>
            <w:r w:rsidRPr="00215E37">
              <w:rPr>
                <w:rFonts w:ascii="Nirmala UI" w:eastAsia="Times New Roman" w:hAnsi="Nirmala UI" w:cs="Nirmala UI"/>
                <w:color w:val="000000"/>
              </w:rPr>
              <w:t>प्रमाणात</w:t>
            </w:r>
            <w:proofErr w:type="spellEnd"/>
            <w:r w:rsidRPr="00215E37">
              <w:rPr>
                <w:rFonts w:ascii="Calibri" w:eastAsia="Times New Roman" w:hAnsi="Calibri" w:cs="Calibri"/>
                <w:color w:val="000000"/>
              </w:rPr>
              <w:t xml:space="preserve"> </w:t>
            </w:r>
            <w:proofErr w:type="spellStart"/>
            <w:r w:rsidRPr="00215E37">
              <w:rPr>
                <w:rFonts w:ascii="Nirmala UI" w:eastAsia="Times New Roman" w:hAnsi="Nirmala UI" w:cs="Nirmala UI"/>
                <w:color w:val="000000"/>
              </w:rPr>
              <w:t>डेटा</w:t>
            </w:r>
            <w:proofErr w:type="spellEnd"/>
            <w:r w:rsidRPr="00215E37">
              <w:rPr>
                <w:rFonts w:ascii="Calibri" w:eastAsia="Times New Roman" w:hAnsi="Calibri" w:cs="Calibri"/>
                <w:color w:val="000000"/>
              </w:rPr>
              <w:t xml:space="preserve"> Safe </w:t>
            </w:r>
            <w:proofErr w:type="spellStart"/>
            <w:r w:rsidRPr="00215E37">
              <w:rPr>
                <w:rFonts w:ascii="Nirmala UI" w:eastAsia="Times New Roman" w:hAnsi="Nirmala UI" w:cs="Nirmala UI"/>
                <w:color w:val="000000"/>
              </w:rPr>
              <w:t>ठेवण्यासाठी</w:t>
            </w:r>
            <w:proofErr w:type="spellEnd"/>
            <w:r w:rsidRPr="00215E37">
              <w:rPr>
                <w:rFonts w:ascii="Calibri" w:eastAsia="Times New Roman" w:hAnsi="Calibri" w:cs="Calibri"/>
                <w:color w:val="000000"/>
              </w:rPr>
              <w:t xml:space="preserve"> Object storage</w:t>
            </w:r>
          </w:p>
        </w:tc>
        <w:tc>
          <w:tcPr>
            <w:tcW w:w="2560" w:type="dxa"/>
            <w:tcBorders>
              <w:top w:val="nil"/>
              <w:left w:val="nil"/>
              <w:bottom w:val="single" w:sz="4" w:space="0" w:color="auto"/>
              <w:right w:val="single" w:sz="4" w:space="0" w:color="auto"/>
            </w:tcBorders>
            <w:shd w:val="clear" w:color="auto" w:fill="auto"/>
            <w:vAlign w:val="bottom"/>
            <w:hideMark/>
          </w:tcPr>
          <w:p w:rsidR="00215E37" w:rsidRPr="00215E37" w:rsidRDefault="00215E37" w:rsidP="00215E37">
            <w:pPr>
              <w:spacing w:after="0" w:line="240" w:lineRule="auto"/>
              <w:rPr>
                <w:rFonts w:ascii="Calibri" w:eastAsia="Times New Roman" w:hAnsi="Calibri" w:cs="Calibri"/>
                <w:color w:val="000000"/>
              </w:rPr>
            </w:pPr>
            <w:r w:rsidRPr="00215E37">
              <w:rPr>
                <w:rFonts w:ascii="Calibri" w:eastAsia="Times New Roman" w:hAnsi="Calibri" w:cs="Calibri"/>
                <w:color w:val="000000"/>
              </w:rPr>
              <w:t>Backup, Media files, Big Data</w:t>
            </w:r>
          </w:p>
        </w:tc>
      </w:tr>
      <w:tr w:rsidR="00215E37" w:rsidRPr="00215E37" w:rsidTr="00215E37">
        <w:trPr>
          <w:trHeight w:val="900"/>
        </w:trPr>
        <w:tc>
          <w:tcPr>
            <w:tcW w:w="2180" w:type="dxa"/>
            <w:tcBorders>
              <w:top w:val="nil"/>
              <w:left w:val="single" w:sz="4" w:space="0" w:color="auto"/>
              <w:bottom w:val="single" w:sz="4" w:space="0" w:color="auto"/>
              <w:right w:val="single" w:sz="4" w:space="0" w:color="auto"/>
            </w:tcBorders>
            <w:shd w:val="clear" w:color="auto" w:fill="auto"/>
            <w:vAlign w:val="bottom"/>
            <w:hideMark/>
          </w:tcPr>
          <w:p w:rsidR="00215E37" w:rsidRPr="00215E37" w:rsidRDefault="00215E37" w:rsidP="00215E37">
            <w:pPr>
              <w:spacing w:after="0" w:line="240" w:lineRule="auto"/>
              <w:rPr>
                <w:rFonts w:ascii="Calibri" w:eastAsia="Times New Roman" w:hAnsi="Calibri" w:cs="Calibri"/>
                <w:b/>
                <w:bCs/>
                <w:color w:val="000000"/>
              </w:rPr>
            </w:pPr>
            <w:proofErr w:type="spellStart"/>
            <w:r w:rsidRPr="00215E37">
              <w:rPr>
                <w:rFonts w:ascii="Calibri" w:eastAsia="Times New Roman" w:hAnsi="Calibri" w:cs="Calibri"/>
                <w:b/>
                <w:bCs/>
                <w:color w:val="000000"/>
              </w:rPr>
              <w:t>FSx</w:t>
            </w:r>
            <w:proofErr w:type="spellEnd"/>
            <w:r w:rsidRPr="00215E37">
              <w:rPr>
                <w:rFonts w:ascii="Calibri" w:eastAsia="Times New Roman" w:hAnsi="Calibri" w:cs="Calibri"/>
                <w:b/>
                <w:bCs/>
                <w:color w:val="000000"/>
              </w:rPr>
              <w:t xml:space="preserve"> (Windows / </w:t>
            </w:r>
            <w:proofErr w:type="spellStart"/>
            <w:r w:rsidRPr="00215E37">
              <w:rPr>
                <w:rFonts w:ascii="Calibri" w:eastAsia="Times New Roman" w:hAnsi="Calibri" w:cs="Calibri"/>
                <w:b/>
                <w:bCs/>
                <w:color w:val="000000"/>
              </w:rPr>
              <w:t>Lustre</w:t>
            </w:r>
            <w:proofErr w:type="spellEnd"/>
            <w:r w:rsidRPr="00215E37">
              <w:rPr>
                <w:rFonts w:ascii="Calibri" w:eastAsia="Times New Roman" w:hAnsi="Calibri" w:cs="Calibri"/>
                <w:b/>
                <w:bCs/>
                <w:color w:val="000000"/>
              </w:rPr>
              <w:t>)</w:t>
            </w:r>
          </w:p>
        </w:tc>
        <w:tc>
          <w:tcPr>
            <w:tcW w:w="2740" w:type="dxa"/>
            <w:tcBorders>
              <w:top w:val="nil"/>
              <w:left w:val="nil"/>
              <w:bottom w:val="single" w:sz="4" w:space="0" w:color="auto"/>
              <w:right w:val="single" w:sz="4" w:space="0" w:color="auto"/>
            </w:tcBorders>
            <w:shd w:val="clear" w:color="auto" w:fill="auto"/>
            <w:vAlign w:val="bottom"/>
            <w:hideMark/>
          </w:tcPr>
          <w:p w:rsidR="00215E37" w:rsidRPr="00215E37" w:rsidRDefault="00215E37" w:rsidP="00215E37">
            <w:pPr>
              <w:spacing w:after="0" w:line="240" w:lineRule="auto"/>
              <w:rPr>
                <w:rFonts w:ascii="Calibri" w:eastAsia="Times New Roman" w:hAnsi="Calibri" w:cs="Calibri"/>
                <w:color w:val="000000"/>
              </w:rPr>
            </w:pPr>
            <w:r w:rsidRPr="00215E37">
              <w:rPr>
                <w:rFonts w:ascii="Calibri" w:eastAsia="Times New Roman" w:hAnsi="Calibri" w:cs="Calibri"/>
                <w:color w:val="000000"/>
              </w:rPr>
              <w:t>High-performance file storage for windows &amp; HPC workloads</w:t>
            </w:r>
          </w:p>
        </w:tc>
        <w:tc>
          <w:tcPr>
            <w:tcW w:w="3280" w:type="dxa"/>
            <w:tcBorders>
              <w:top w:val="nil"/>
              <w:left w:val="nil"/>
              <w:bottom w:val="single" w:sz="4" w:space="0" w:color="auto"/>
              <w:right w:val="single" w:sz="4" w:space="0" w:color="auto"/>
            </w:tcBorders>
            <w:shd w:val="clear" w:color="auto" w:fill="auto"/>
            <w:vAlign w:val="bottom"/>
            <w:hideMark/>
          </w:tcPr>
          <w:p w:rsidR="00215E37" w:rsidRPr="00215E37" w:rsidRDefault="00215E37" w:rsidP="00215E37">
            <w:pPr>
              <w:spacing w:after="0" w:line="240" w:lineRule="auto"/>
              <w:rPr>
                <w:rFonts w:ascii="Calibri" w:eastAsia="Times New Roman" w:hAnsi="Calibri" w:cs="Calibri"/>
                <w:color w:val="000000"/>
              </w:rPr>
            </w:pPr>
            <w:r w:rsidRPr="00215E37">
              <w:rPr>
                <w:rFonts w:ascii="Calibri" w:eastAsia="Times New Roman" w:hAnsi="Calibri" w:cs="Calibri"/>
                <w:color w:val="000000"/>
              </w:rPr>
              <w:t xml:space="preserve">Specific workload </w:t>
            </w:r>
            <w:proofErr w:type="spellStart"/>
            <w:r w:rsidRPr="00215E37">
              <w:rPr>
                <w:rFonts w:ascii="Nirmala UI" w:eastAsia="Times New Roman" w:hAnsi="Nirmala UI" w:cs="Nirmala UI"/>
                <w:color w:val="000000"/>
              </w:rPr>
              <w:t>साठी</w:t>
            </w:r>
            <w:proofErr w:type="spellEnd"/>
            <w:r w:rsidRPr="00215E37">
              <w:rPr>
                <w:rFonts w:ascii="Calibri" w:eastAsia="Times New Roman" w:hAnsi="Calibri" w:cs="Calibri"/>
                <w:color w:val="000000"/>
              </w:rPr>
              <w:t xml:space="preserve"> advanced file system</w:t>
            </w:r>
          </w:p>
        </w:tc>
        <w:tc>
          <w:tcPr>
            <w:tcW w:w="2560" w:type="dxa"/>
            <w:tcBorders>
              <w:top w:val="nil"/>
              <w:left w:val="nil"/>
              <w:bottom w:val="single" w:sz="4" w:space="0" w:color="auto"/>
              <w:right w:val="single" w:sz="4" w:space="0" w:color="auto"/>
            </w:tcBorders>
            <w:shd w:val="clear" w:color="auto" w:fill="auto"/>
            <w:vAlign w:val="bottom"/>
            <w:hideMark/>
          </w:tcPr>
          <w:p w:rsidR="00215E37" w:rsidRPr="00215E37" w:rsidRDefault="00215E37" w:rsidP="00215E37">
            <w:pPr>
              <w:spacing w:after="0" w:line="240" w:lineRule="auto"/>
              <w:rPr>
                <w:rFonts w:ascii="Calibri" w:eastAsia="Times New Roman" w:hAnsi="Calibri" w:cs="Calibri"/>
                <w:color w:val="000000"/>
              </w:rPr>
            </w:pPr>
            <w:r w:rsidRPr="00215E37">
              <w:rPr>
                <w:rFonts w:ascii="Calibri" w:eastAsia="Times New Roman" w:hAnsi="Calibri" w:cs="Calibri"/>
                <w:color w:val="000000"/>
              </w:rPr>
              <w:t>Windows Apps, HPC jobs</w:t>
            </w:r>
          </w:p>
        </w:tc>
      </w:tr>
    </w:tbl>
    <w:p w:rsidR="00215E37" w:rsidRPr="00215E37" w:rsidRDefault="00215E37" w:rsidP="00215E37">
      <w:pPr>
        <w:spacing w:before="100" w:beforeAutospacing="1" w:after="100" w:afterAutospacing="1" w:line="240" w:lineRule="auto"/>
        <w:outlineLvl w:val="1"/>
        <w:rPr>
          <w:rFonts w:ascii="Times New Roman" w:eastAsia="Times New Roman" w:hAnsi="Times New Roman" w:cs="Times New Roman"/>
          <w:b/>
          <w:bCs/>
          <w:sz w:val="28"/>
          <w:szCs w:val="28"/>
        </w:rPr>
      </w:pPr>
    </w:p>
    <w:p w:rsidR="00215E37" w:rsidRPr="00215E37" w:rsidRDefault="00215E37" w:rsidP="00215E37">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Cs/>
          <w:sz w:val="28"/>
          <w:szCs w:val="28"/>
        </w:rPr>
      </w:pPr>
      <w:r w:rsidRPr="00215E37">
        <w:rPr>
          <w:sz w:val="28"/>
          <w:szCs w:val="28"/>
        </w:rPr>
        <w:t>Amazon EBS Volume Types</w:t>
      </w:r>
    </w:p>
    <w:tbl>
      <w:tblPr>
        <w:tblW w:w="10760" w:type="dxa"/>
        <w:tblInd w:w="98" w:type="dxa"/>
        <w:tblLook w:val="04A0"/>
      </w:tblPr>
      <w:tblGrid>
        <w:gridCol w:w="2180"/>
        <w:gridCol w:w="2740"/>
        <w:gridCol w:w="3280"/>
        <w:gridCol w:w="2560"/>
      </w:tblGrid>
      <w:tr w:rsidR="00215E37" w:rsidRPr="00215E37" w:rsidTr="00215E37">
        <w:trPr>
          <w:trHeight w:val="360"/>
        </w:trPr>
        <w:tc>
          <w:tcPr>
            <w:tcW w:w="8200" w:type="dxa"/>
            <w:gridSpan w:val="3"/>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b/>
                <w:bCs/>
                <w:color w:val="000000"/>
                <w:sz w:val="27"/>
                <w:szCs w:val="27"/>
              </w:rPr>
            </w:pPr>
            <w:r w:rsidRPr="00215E37">
              <w:rPr>
                <w:rFonts w:ascii="Calibri" w:eastAsia="Times New Roman" w:hAnsi="Calibri" w:cs="Calibri"/>
                <w:b/>
                <w:bCs/>
                <w:color w:val="000000"/>
                <w:sz w:val="27"/>
                <w:szCs w:val="27"/>
              </w:rPr>
              <w:t xml:space="preserve"> SSD-based (Performance Optimized for IOPS)</w:t>
            </w:r>
          </w:p>
        </w:tc>
        <w:tc>
          <w:tcPr>
            <w:tcW w:w="256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r>
      <w:tr w:rsidR="00215E37" w:rsidRPr="00215E37" w:rsidTr="00215E37">
        <w:trPr>
          <w:trHeight w:val="300"/>
        </w:trPr>
        <w:tc>
          <w:tcPr>
            <w:tcW w:w="218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c>
          <w:tcPr>
            <w:tcW w:w="274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c>
          <w:tcPr>
            <w:tcW w:w="328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c>
          <w:tcPr>
            <w:tcW w:w="256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r>
      <w:tr w:rsidR="00215E37" w:rsidRPr="00215E37" w:rsidTr="00215E37">
        <w:trPr>
          <w:trHeight w:val="300"/>
        </w:trPr>
        <w:tc>
          <w:tcPr>
            <w:tcW w:w="8200" w:type="dxa"/>
            <w:gridSpan w:val="3"/>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r w:rsidRPr="00215E37">
              <w:rPr>
                <w:rFonts w:ascii="Calibri" w:eastAsia="Times New Roman" w:hAnsi="Calibri" w:cs="Calibri"/>
                <w:color w:val="000000"/>
              </w:rPr>
              <w:t xml:space="preserve">(I/O operations speed </w:t>
            </w:r>
            <w:proofErr w:type="spellStart"/>
            <w:r w:rsidRPr="00215E37">
              <w:rPr>
                <w:rFonts w:ascii="Nirmala UI" w:eastAsia="Times New Roman" w:hAnsi="Nirmala UI" w:cs="Nirmala UI"/>
                <w:color w:val="000000"/>
              </w:rPr>
              <w:t>जास्त</w:t>
            </w:r>
            <w:proofErr w:type="spellEnd"/>
            <w:r w:rsidRPr="00215E37">
              <w:rPr>
                <w:rFonts w:ascii="Calibri" w:eastAsia="Times New Roman" w:hAnsi="Calibri" w:cs="Calibri"/>
                <w:color w:val="000000"/>
              </w:rPr>
              <w:t xml:space="preserve"> </w:t>
            </w:r>
            <w:proofErr w:type="spellStart"/>
            <w:r w:rsidRPr="00215E37">
              <w:rPr>
                <w:rFonts w:ascii="Nirmala UI" w:eastAsia="Times New Roman" w:hAnsi="Nirmala UI" w:cs="Nirmala UI"/>
                <w:color w:val="000000"/>
              </w:rPr>
              <w:t>असलेल्या</w:t>
            </w:r>
            <w:proofErr w:type="spellEnd"/>
            <w:r w:rsidRPr="00215E37">
              <w:rPr>
                <w:rFonts w:ascii="Calibri" w:eastAsia="Times New Roman" w:hAnsi="Calibri" w:cs="Calibri"/>
                <w:color w:val="000000"/>
              </w:rPr>
              <w:t xml:space="preserve"> Applications </w:t>
            </w:r>
            <w:proofErr w:type="spellStart"/>
            <w:r w:rsidRPr="00215E37">
              <w:rPr>
                <w:rFonts w:ascii="Nirmala UI" w:eastAsia="Times New Roman" w:hAnsi="Nirmala UI" w:cs="Nirmala UI"/>
                <w:color w:val="000000"/>
              </w:rPr>
              <w:t>साठी</w:t>
            </w:r>
            <w:proofErr w:type="spellEnd"/>
            <w:r w:rsidRPr="00215E37">
              <w:rPr>
                <w:rFonts w:ascii="Calibri" w:eastAsia="Times New Roman" w:hAnsi="Calibri" w:cs="Calibri"/>
                <w:color w:val="000000"/>
              </w:rPr>
              <w:t>)</w:t>
            </w:r>
          </w:p>
        </w:tc>
        <w:tc>
          <w:tcPr>
            <w:tcW w:w="256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r>
      <w:tr w:rsidR="00215E37" w:rsidRPr="00215E37" w:rsidTr="00215E37">
        <w:trPr>
          <w:trHeight w:val="300"/>
        </w:trPr>
        <w:tc>
          <w:tcPr>
            <w:tcW w:w="218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c>
          <w:tcPr>
            <w:tcW w:w="274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c>
          <w:tcPr>
            <w:tcW w:w="328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c>
          <w:tcPr>
            <w:tcW w:w="256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r>
      <w:tr w:rsidR="00215E37" w:rsidRPr="00215E37" w:rsidTr="00215E37">
        <w:trPr>
          <w:trHeight w:val="300"/>
        </w:trPr>
        <w:tc>
          <w:tcPr>
            <w:tcW w:w="21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15E37" w:rsidRPr="00215E37" w:rsidRDefault="00215E37" w:rsidP="00215E37">
            <w:pPr>
              <w:spacing w:after="0" w:line="240" w:lineRule="auto"/>
              <w:jc w:val="center"/>
              <w:rPr>
                <w:rFonts w:ascii="Calibri" w:eastAsia="Times New Roman" w:hAnsi="Calibri" w:cs="Calibri"/>
                <w:b/>
                <w:bCs/>
                <w:color w:val="000000"/>
              </w:rPr>
            </w:pPr>
            <w:r w:rsidRPr="00215E37">
              <w:rPr>
                <w:rFonts w:ascii="Calibri" w:eastAsia="Times New Roman" w:hAnsi="Calibri" w:cs="Calibri"/>
                <w:b/>
                <w:bCs/>
                <w:color w:val="000000"/>
              </w:rPr>
              <w:t>Volume Type</w:t>
            </w:r>
          </w:p>
        </w:tc>
        <w:tc>
          <w:tcPr>
            <w:tcW w:w="2740" w:type="dxa"/>
            <w:tcBorders>
              <w:top w:val="single" w:sz="4" w:space="0" w:color="auto"/>
              <w:left w:val="nil"/>
              <w:bottom w:val="single" w:sz="4" w:space="0" w:color="auto"/>
              <w:right w:val="single" w:sz="4" w:space="0" w:color="auto"/>
            </w:tcBorders>
            <w:shd w:val="clear" w:color="auto" w:fill="auto"/>
            <w:vAlign w:val="center"/>
            <w:hideMark/>
          </w:tcPr>
          <w:p w:rsidR="00215E37" w:rsidRPr="00215E37" w:rsidRDefault="00215E37" w:rsidP="00215E37">
            <w:pPr>
              <w:spacing w:after="0" w:line="240" w:lineRule="auto"/>
              <w:jc w:val="center"/>
              <w:rPr>
                <w:rFonts w:ascii="Calibri" w:eastAsia="Times New Roman" w:hAnsi="Calibri" w:cs="Calibri"/>
                <w:b/>
                <w:bCs/>
                <w:color w:val="000000"/>
              </w:rPr>
            </w:pPr>
            <w:r w:rsidRPr="00215E37">
              <w:rPr>
                <w:rFonts w:ascii="Calibri" w:eastAsia="Times New Roman" w:hAnsi="Calibri" w:cs="Calibri"/>
                <w:b/>
                <w:bCs/>
                <w:color w:val="000000"/>
              </w:rPr>
              <w:t>Full Form</w:t>
            </w:r>
          </w:p>
        </w:tc>
        <w:tc>
          <w:tcPr>
            <w:tcW w:w="3280" w:type="dxa"/>
            <w:tcBorders>
              <w:top w:val="single" w:sz="4" w:space="0" w:color="auto"/>
              <w:left w:val="nil"/>
              <w:bottom w:val="single" w:sz="4" w:space="0" w:color="auto"/>
              <w:right w:val="single" w:sz="4" w:space="0" w:color="auto"/>
            </w:tcBorders>
            <w:shd w:val="clear" w:color="auto" w:fill="auto"/>
            <w:vAlign w:val="center"/>
            <w:hideMark/>
          </w:tcPr>
          <w:p w:rsidR="00215E37" w:rsidRPr="00215E37" w:rsidRDefault="00215E37" w:rsidP="00215E37">
            <w:pPr>
              <w:spacing w:after="0" w:line="240" w:lineRule="auto"/>
              <w:jc w:val="center"/>
              <w:rPr>
                <w:rFonts w:ascii="Calibri" w:eastAsia="Times New Roman" w:hAnsi="Calibri" w:cs="Calibri"/>
                <w:b/>
                <w:bCs/>
                <w:color w:val="000000"/>
              </w:rPr>
            </w:pPr>
            <w:r w:rsidRPr="00215E37">
              <w:rPr>
                <w:rFonts w:ascii="Calibri" w:eastAsia="Times New Roman" w:hAnsi="Calibri" w:cs="Calibri"/>
                <w:b/>
                <w:bCs/>
                <w:color w:val="000000"/>
              </w:rPr>
              <w:t>Marathi Explanation</w:t>
            </w:r>
          </w:p>
        </w:tc>
        <w:tc>
          <w:tcPr>
            <w:tcW w:w="2560" w:type="dxa"/>
            <w:tcBorders>
              <w:top w:val="single" w:sz="4" w:space="0" w:color="auto"/>
              <w:left w:val="nil"/>
              <w:bottom w:val="single" w:sz="4" w:space="0" w:color="auto"/>
              <w:right w:val="single" w:sz="4" w:space="0" w:color="auto"/>
            </w:tcBorders>
            <w:shd w:val="clear" w:color="auto" w:fill="auto"/>
            <w:vAlign w:val="center"/>
            <w:hideMark/>
          </w:tcPr>
          <w:p w:rsidR="00215E37" w:rsidRPr="00215E37" w:rsidRDefault="00215E37" w:rsidP="00215E37">
            <w:pPr>
              <w:spacing w:after="0" w:line="240" w:lineRule="auto"/>
              <w:jc w:val="center"/>
              <w:rPr>
                <w:rFonts w:ascii="Calibri" w:eastAsia="Times New Roman" w:hAnsi="Calibri" w:cs="Calibri"/>
                <w:b/>
                <w:bCs/>
                <w:color w:val="000000"/>
              </w:rPr>
            </w:pPr>
            <w:r w:rsidRPr="00215E37">
              <w:rPr>
                <w:rFonts w:ascii="Calibri" w:eastAsia="Times New Roman" w:hAnsi="Calibri" w:cs="Calibri"/>
                <w:b/>
                <w:bCs/>
                <w:color w:val="000000"/>
              </w:rPr>
              <w:t>Best Use</w:t>
            </w:r>
          </w:p>
        </w:tc>
      </w:tr>
      <w:tr w:rsidR="00215E37" w:rsidRPr="00215E37" w:rsidTr="00215E37">
        <w:trPr>
          <w:trHeight w:val="600"/>
        </w:trPr>
        <w:tc>
          <w:tcPr>
            <w:tcW w:w="2180" w:type="dxa"/>
            <w:tcBorders>
              <w:top w:val="nil"/>
              <w:left w:val="single" w:sz="4" w:space="0" w:color="auto"/>
              <w:bottom w:val="single" w:sz="4" w:space="0" w:color="auto"/>
              <w:right w:val="single" w:sz="4" w:space="0" w:color="auto"/>
            </w:tcBorders>
            <w:shd w:val="clear" w:color="auto" w:fill="auto"/>
            <w:vAlign w:val="bottom"/>
            <w:hideMark/>
          </w:tcPr>
          <w:p w:rsidR="00215E37" w:rsidRPr="00215E37" w:rsidRDefault="00215E37" w:rsidP="00215E37">
            <w:pPr>
              <w:spacing w:after="0" w:line="240" w:lineRule="auto"/>
              <w:rPr>
                <w:rFonts w:ascii="Calibri" w:eastAsia="Times New Roman" w:hAnsi="Calibri" w:cs="Calibri"/>
                <w:b/>
                <w:bCs/>
                <w:color w:val="000000"/>
              </w:rPr>
            </w:pPr>
            <w:r w:rsidRPr="00215E37">
              <w:rPr>
                <w:rFonts w:ascii="Calibri" w:eastAsia="Times New Roman" w:hAnsi="Calibri" w:cs="Calibri"/>
                <w:b/>
                <w:bCs/>
                <w:color w:val="000000"/>
              </w:rPr>
              <w:t>gp3</w:t>
            </w:r>
          </w:p>
        </w:tc>
        <w:tc>
          <w:tcPr>
            <w:tcW w:w="2740" w:type="dxa"/>
            <w:tcBorders>
              <w:top w:val="nil"/>
              <w:left w:val="nil"/>
              <w:bottom w:val="single" w:sz="4" w:space="0" w:color="auto"/>
              <w:right w:val="single" w:sz="4" w:space="0" w:color="auto"/>
            </w:tcBorders>
            <w:shd w:val="clear" w:color="auto" w:fill="auto"/>
            <w:vAlign w:val="bottom"/>
            <w:hideMark/>
          </w:tcPr>
          <w:p w:rsidR="00215E37" w:rsidRPr="00215E37" w:rsidRDefault="00215E37" w:rsidP="00215E37">
            <w:pPr>
              <w:spacing w:after="0" w:line="240" w:lineRule="auto"/>
              <w:rPr>
                <w:rFonts w:ascii="Calibri" w:eastAsia="Times New Roman" w:hAnsi="Calibri" w:cs="Calibri"/>
                <w:color w:val="000000"/>
              </w:rPr>
            </w:pPr>
            <w:r w:rsidRPr="00215E37">
              <w:rPr>
                <w:rFonts w:ascii="Calibri" w:eastAsia="Times New Roman" w:hAnsi="Calibri" w:cs="Calibri"/>
                <w:color w:val="000000"/>
              </w:rPr>
              <w:t>General Purpose SSD</w:t>
            </w:r>
          </w:p>
        </w:tc>
        <w:tc>
          <w:tcPr>
            <w:tcW w:w="3280" w:type="dxa"/>
            <w:tcBorders>
              <w:top w:val="nil"/>
              <w:left w:val="nil"/>
              <w:bottom w:val="single" w:sz="4" w:space="0" w:color="auto"/>
              <w:right w:val="single" w:sz="4" w:space="0" w:color="auto"/>
            </w:tcBorders>
            <w:shd w:val="clear" w:color="auto" w:fill="auto"/>
            <w:vAlign w:val="bottom"/>
            <w:hideMark/>
          </w:tcPr>
          <w:p w:rsidR="00215E37" w:rsidRPr="00215E37" w:rsidRDefault="00215E37" w:rsidP="00215E37">
            <w:pPr>
              <w:spacing w:after="0" w:line="240" w:lineRule="auto"/>
              <w:rPr>
                <w:rFonts w:ascii="Calibri" w:eastAsia="Times New Roman" w:hAnsi="Calibri" w:cs="Calibri"/>
                <w:color w:val="000000"/>
              </w:rPr>
            </w:pPr>
            <w:r w:rsidRPr="00215E37">
              <w:rPr>
                <w:rFonts w:ascii="Calibri" w:eastAsia="Times New Roman" w:hAnsi="Calibri" w:cs="Calibri"/>
                <w:color w:val="000000"/>
              </w:rPr>
              <w:t xml:space="preserve">Default volume. Performance </w:t>
            </w:r>
            <w:proofErr w:type="spellStart"/>
            <w:r w:rsidRPr="00215E37">
              <w:rPr>
                <w:rFonts w:ascii="Nirmala UI" w:eastAsia="Times New Roman" w:hAnsi="Nirmala UI" w:cs="Nirmala UI"/>
                <w:color w:val="000000"/>
              </w:rPr>
              <w:t>आणि</w:t>
            </w:r>
            <w:proofErr w:type="spellEnd"/>
            <w:r w:rsidRPr="00215E37">
              <w:rPr>
                <w:rFonts w:ascii="Calibri" w:eastAsia="Times New Roman" w:hAnsi="Calibri" w:cs="Calibri"/>
                <w:color w:val="000000"/>
              </w:rPr>
              <w:t xml:space="preserve"> cost </w:t>
            </w:r>
            <w:proofErr w:type="spellStart"/>
            <w:r w:rsidRPr="00215E37">
              <w:rPr>
                <w:rFonts w:ascii="Nirmala UI" w:eastAsia="Times New Roman" w:hAnsi="Nirmala UI" w:cs="Nirmala UI"/>
                <w:color w:val="000000"/>
              </w:rPr>
              <w:t>मध्ये</w:t>
            </w:r>
            <w:proofErr w:type="spellEnd"/>
            <w:r w:rsidRPr="00215E37">
              <w:rPr>
                <w:rFonts w:ascii="Calibri" w:eastAsia="Times New Roman" w:hAnsi="Calibri" w:cs="Calibri"/>
                <w:color w:val="000000"/>
              </w:rPr>
              <w:t xml:space="preserve"> balance</w:t>
            </w:r>
          </w:p>
        </w:tc>
        <w:tc>
          <w:tcPr>
            <w:tcW w:w="2560" w:type="dxa"/>
            <w:tcBorders>
              <w:top w:val="nil"/>
              <w:left w:val="nil"/>
              <w:bottom w:val="single" w:sz="4" w:space="0" w:color="auto"/>
              <w:right w:val="single" w:sz="4" w:space="0" w:color="auto"/>
            </w:tcBorders>
            <w:shd w:val="clear" w:color="auto" w:fill="auto"/>
            <w:vAlign w:val="bottom"/>
            <w:hideMark/>
          </w:tcPr>
          <w:p w:rsidR="00215E37" w:rsidRPr="00215E37" w:rsidRDefault="00215E37" w:rsidP="00215E37">
            <w:pPr>
              <w:spacing w:after="0" w:line="240" w:lineRule="auto"/>
              <w:rPr>
                <w:rFonts w:ascii="Calibri" w:eastAsia="Times New Roman" w:hAnsi="Calibri" w:cs="Calibri"/>
                <w:color w:val="000000"/>
              </w:rPr>
            </w:pPr>
            <w:r w:rsidRPr="00215E37">
              <w:rPr>
                <w:rFonts w:ascii="Calibri" w:eastAsia="Times New Roman" w:hAnsi="Calibri" w:cs="Calibri"/>
                <w:color w:val="000000"/>
              </w:rPr>
              <w:t>OS, Boot volume, General apps</w:t>
            </w:r>
          </w:p>
        </w:tc>
      </w:tr>
      <w:tr w:rsidR="00215E37" w:rsidRPr="00215E37" w:rsidTr="00215E37">
        <w:trPr>
          <w:trHeight w:val="600"/>
        </w:trPr>
        <w:tc>
          <w:tcPr>
            <w:tcW w:w="2180" w:type="dxa"/>
            <w:tcBorders>
              <w:top w:val="nil"/>
              <w:left w:val="single" w:sz="4" w:space="0" w:color="auto"/>
              <w:bottom w:val="single" w:sz="4" w:space="0" w:color="auto"/>
              <w:right w:val="single" w:sz="4" w:space="0" w:color="auto"/>
            </w:tcBorders>
            <w:shd w:val="clear" w:color="auto" w:fill="auto"/>
            <w:vAlign w:val="bottom"/>
            <w:hideMark/>
          </w:tcPr>
          <w:p w:rsidR="00215E37" w:rsidRPr="00215E37" w:rsidRDefault="00215E37" w:rsidP="00215E37">
            <w:pPr>
              <w:spacing w:after="0" w:line="240" w:lineRule="auto"/>
              <w:rPr>
                <w:rFonts w:ascii="Calibri" w:eastAsia="Times New Roman" w:hAnsi="Calibri" w:cs="Calibri"/>
                <w:b/>
                <w:bCs/>
                <w:color w:val="000000"/>
              </w:rPr>
            </w:pPr>
            <w:r w:rsidRPr="00215E37">
              <w:rPr>
                <w:rFonts w:ascii="Calibri" w:eastAsia="Times New Roman" w:hAnsi="Calibri" w:cs="Calibri"/>
                <w:b/>
                <w:bCs/>
                <w:color w:val="000000"/>
              </w:rPr>
              <w:lastRenderedPageBreak/>
              <w:t>io1 / io2</w:t>
            </w:r>
          </w:p>
        </w:tc>
        <w:tc>
          <w:tcPr>
            <w:tcW w:w="2740" w:type="dxa"/>
            <w:tcBorders>
              <w:top w:val="nil"/>
              <w:left w:val="nil"/>
              <w:bottom w:val="single" w:sz="4" w:space="0" w:color="auto"/>
              <w:right w:val="single" w:sz="4" w:space="0" w:color="auto"/>
            </w:tcBorders>
            <w:shd w:val="clear" w:color="auto" w:fill="auto"/>
            <w:vAlign w:val="bottom"/>
            <w:hideMark/>
          </w:tcPr>
          <w:p w:rsidR="00215E37" w:rsidRPr="00215E37" w:rsidRDefault="00215E37" w:rsidP="00215E37">
            <w:pPr>
              <w:spacing w:after="0" w:line="240" w:lineRule="auto"/>
              <w:rPr>
                <w:rFonts w:ascii="Calibri" w:eastAsia="Times New Roman" w:hAnsi="Calibri" w:cs="Calibri"/>
                <w:color w:val="000000"/>
              </w:rPr>
            </w:pPr>
            <w:r w:rsidRPr="00215E37">
              <w:rPr>
                <w:rFonts w:ascii="Calibri" w:eastAsia="Times New Roman" w:hAnsi="Calibri" w:cs="Calibri"/>
                <w:color w:val="000000"/>
              </w:rPr>
              <w:t>Provisioned IOPS SSD</w:t>
            </w:r>
          </w:p>
        </w:tc>
        <w:tc>
          <w:tcPr>
            <w:tcW w:w="3280" w:type="dxa"/>
            <w:tcBorders>
              <w:top w:val="nil"/>
              <w:left w:val="nil"/>
              <w:bottom w:val="single" w:sz="4" w:space="0" w:color="auto"/>
              <w:right w:val="single" w:sz="4" w:space="0" w:color="auto"/>
            </w:tcBorders>
            <w:shd w:val="clear" w:color="auto" w:fill="auto"/>
            <w:vAlign w:val="bottom"/>
            <w:hideMark/>
          </w:tcPr>
          <w:p w:rsidR="00215E37" w:rsidRPr="00215E37" w:rsidRDefault="00215E37" w:rsidP="00215E37">
            <w:pPr>
              <w:spacing w:after="0" w:line="240" w:lineRule="auto"/>
              <w:rPr>
                <w:rFonts w:ascii="Calibri" w:eastAsia="Times New Roman" w:hAnsi="Calibri" w:cs="Calibri"/>
                <w:color w:val="000000"/>
              </w:rPr>
            </w:pPr>
            <w:r w:rsidRPr="00215E37">
              <w:rPr>
                <w:rFonts w:ascii="Calibri" w:eastAsia="Times New Roman" w:hAnsi="Calibri" w:cs="Calibri"/>
                <w:color w:val="000000"/>
              </w:rPr>
              <w:t xml:space="preserve">High performance. </w:t>
            </w:r>
            <w:proofErr w:type="spellStart"/>
            <w:r w:rsidRPr="00215E37">
              <w:rPr>
                <w:rFonts w:ascii="Nirmala UI" w:eastAsia="Times New Roman" w:hAnsi="Nirmala UI" w:cs="Nirmala UI"/>
                <w:color w:val="000000"/>
              </w:rPr>
              <w:t>जास्त</w:t>
            </w:r>
            <w:proofErr w:type="spellEnd"/>
            <w:r w:rsidRPr="00215E37">
              <w:rPr>
                <w:rFonts w:ascii="Calibri" w:eastAsia="Times New Roman" w:hAnsi="Calibri" w:cs="Calibri"/>
                <w:color w:val="000000"/>
              </w:rPr>
              <w:t xml:space="preserve"> IOPS </w:t>
            </w:r>
            <w:proofErr w:type="spellStart"/>
            <w:r w:rsidRPr="00215E37">
              <w:rPr>
                <w:rFonts w:ascii="Nirmala UI" w:eastAsia="Times New Roman" w:hAnsi="Nirmala UI" w:cs="Nirmala UI"/>
                <w:color w:val="000000"/>
              </w:rPr>
              <w:t>आणि</w:t>
            </w:r>
            <w:proofErr w:type="spellEnd"/>
            <w:r w:rsidRPr="00215E37">
              <w:rPr>
                <w:rFonts w:ascii="Calibri" w:eastAsia="Times New Roman" w:hAnsi="Calibri" w:cs="Calibri"/>
                <w:color w:val="000000"/>
              </w:rPr>
              <w:t xml:space="preserve"> durability</w:t>
            </w:r>
          </w:p>
        </w:tc>
        <w:tc>
          <w:tcPr>
            <w:tcW w:w="2560" w:type="dxa"/>
            <w:tcBorders>
              <w:top w:val="nil"/>
              <w:left w:val="nil"/>
              <w:bottom w:val="single" w:sz="4" w:space="0" w:color="auto"/>
              <w:right w:val="single" w:sz="4" w:space="0" w:color="auto"/>
            </w:tcBorders>
            <w:shd w:val="clear" w:color="auto" w:fill="auto"/>
            <w:vAlign w:val="bottom"/>
            <w:hideMark/>
          </w:tcPr>
          <w:p w:rsidR="00215E37" w:rsidRPr="00215E37" w:rsidRDefault="00215E37" w:rsidP="00215E37">
            <w:pPr>
              <w:spacing w:after="0" w:line="240" w:lineRule="auto"/>
              <w:rPr>
                <w:rFonts w:ascii="Calibri" w:eastAsia="Times New Roman" w:hAnsi="Calibri" w:cs="Calibri"/>
                <w:color w:val="000000"/>
              </w:rPr>
            </w:pPr>
            <w:r w:rsidRPr="00215E37">
              <w:rPr>
                <w:rFonts w:ascii="Calibri" w:eastAsia="Times New Roman" w:hAnsi="Calibri" w:cs="Calibri"/>
                <w:color w:val="000000"/>
              </w:rPr>
              <w:t>Databases, Mission-critical apps</w:t>
            </w:r>
          </w:p>
        </w:tc>
      </w:tr>
      <w:tr w:rsidR="00215E37" w:rsidRPr="00215E37" w:rsidTr="00215E37">
        <w:trPr>
          <w:trHeight w:val="300"/>
        </w:trPr>
        <w:tc>
          <w:tcPr>
            <w:tcW w:w="218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c>
          <w:tcPr>
            <w:tcW w:w="274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c>
          <w:tcPr>
            <w:tcW w:w="328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c>
          <w:tcPr>
            <w:tcW w:w="256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r>
      <w:tr w:rsidR="00215E37" w:rsidRPr="00215E37" w:rsidTr="00215E37">
        <w:trPr>
          <w:trHeight w:val="300"/>
        </w:trPr>
        <w:tc>
          <w:tcPr>
            <w:tcW w:w="218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r w:rsidRPr="00215E37">
              <w:rPr>
                <w:rFonts w:ascii="Calibri" w:eastAsia="Times New Roman" w:hAnsi="Calibri" w:cs="Calibri"/>
                <w:color w:val="000000"/>
              </w:rPr>
              <w:t>Quick Memory:</w:t>
            </w:r>
          </w:p>
        </w:tc>
        <w:tc>
          <w:tcPr>
            <w:tcW w:w="274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c>
          <w:tcPr>
            <w:tcW w:w="328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c>
          <w:tcPr>
            <w:tcW w:w="256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r>
      <w:tr w:rsidR="00215E37" w:rsidRPr="00215E37" w:rsidTr="00215E37">
        <w:trPr>
          <w:trHeight w:val="300"/>
        </w:trPr>
        <w:tc>
          <w:tcPr>
            <w:tcW w:w="4920" w:type="dxa"/>
            <w:gridSpan w:val="2"/>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r w:rsidRPr="00215E37">
              <w:rPr>
                <w:rFonts w:ascii="Calibri" w:eastAsia="Times New Roman" w:hAnsi="Calibri" w:cs="Calibri"/>
                <w:color w:val="000000"/>
              </w:rPr>
              <w:t xml:space="preserve">gp3 = </w:t>
            </w:r>
            <w:proofErr w:type="spellStart"/>
            <w:r w:rsidRPr="00215E37">
              <w:rPr>
                <w:rFonts w:ascii="Nirmala UI" w:eastAsia="Times New Roman" w:hAnsi="Nirmala UI" w:cs="Nirmala UI"/>
                <w:color w:val="000000"/>
              </w:rPr>
              <w:t>सर्व</w:t>
            </w:r>
            <w:proofErr w:type="spellEnd"/>
            <w:r w:rsidRPr="00215E37">
              <w:rPr>
                <w:rFonts w:ascii="Calibri" w:eastAsia="Times New Roman" w:hAnsi="Calibri" w:cs="Calibri"/>
                <w:color w:val="000000"/>
              </w:rPr>
              <w:t xml:space="preserve"> </w:t>
            </w:r>
            <w:proofErr w:type="spellStart"/>
            <w:r w:rsidRPr="00215E37">
              <w:rPr>
                <w:rFonts w:ascii="Nirmala UI" w:eastAsia="Times New Roman" w:hAnsi="Nirmala UI" w:cs="Nirmala UI"/>
                <w:color w:val="000000"/>
              </w:rPr>
              <w:t>सामान्य</w:t>
            </w:r>
            <w:proofErr w:type="spellEnd"/>
            <w:r w:rsidRPr="00215E37">
              <w:rPr>
                <w:rFonts w:ascii="Calibri" w:eastAsia="Times New Roman" w:hAnsi="Calibri" w:cs="Calibri"/>
                <w:color w:val="000000"/>
              </w:rPr>
              <w:t xml:space="preserve"> </w:t>
            </w:r>
            <w:proofErr w:type="spellStart"/>
            <w:r w:rsidRPr="00215E37">
              <w:rPr>
                <w:rFonts w:ascii="Nirmala UI" w:eastAsia="Times New Roman" w:hAnsi="Nirmala UI" w:cs="Nirmala UI"/>
                <w:color w:val="000000"/>
              </w:rPr>
              <w:t>वापरासाठी</w:t>
            </w:r>
            <w:proofErr w:type="spellEnd"/>
          </w:p>
        </w:tc>
        <w:tc>
          <w:tcPr>
            <w:tcW w:w="328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c>
          <w:tcPr>
            <w:tcW w:w="256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r>
      <w:tr w:rsidR="00215E37" w:rsidRPr="00215E37" w:rsidTr="00215E37">
        <w:trPr>
          <w:trHeight w:val="300"/>
        </w:trPr>
        <w:tc>
          <w:tcPr>
            <w:tcW w:w="4920" w:type="dxa"/>
            <w:gridSpan w:val="2"/>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r w:rsidRPr="00215E37">
              <w:rPr>
                <w:rFonts w:ascii="Calibri" w:eastAsia="Times New Roman" w:hAnsi="Calibri" w:cs="Calibri"/>
                <w:color w:val="000000"/>
              </w:rPr>
              <w:t xml:space="preserve">io2 = </w:t>
            </w:r>
            <w:proofErr w:type="spellStart"/>
            <w:r w:rsidRPr="00215E37">
              <w:rPr>
                <w:rFonts w:ascii="Nirmala UI" w:eastAsia="Times New Roman" w:hAnsi="Nirmala UI" w:cs="Nirmala UI"/>
                <w:color w:val="000000"/>
              </w:rPr>
              <w:t>जिथे</w:t>
            </w:r>
            <w:proofErr w:type="spellEnd"/>
            <w:r w:rsidRPr="00215E37">
              <w:rPr>
                <w:rFonts w:ascii="Calibri" w:eastAsia="Times New Roman" w:hAnsi="Calibri" w:cs="Calibri"/>
                <w:color w:val="000000"/>
              </w:rPr>
              <w:t xml:space="preserve"> performance </w:t>
            </w:r>
            <w:proofErr w:type="spellStart"/>
            <w:r w:rsidRPr="00215E37">
              <w:rPr>
                <w:rFonts w:ascii="Nirmala UI" w:eastAsia="Times New Roman" w:hAnsi="Nirmala UI" w:cs="Nirmala UI"/>
                <w:color w:val="000000"/>
              </w:rPr>
              <w:t>खूप</w:t>
            </w:r>
            <w:proofErr w:type="spellEnd"/>
            <w:r w:rsidRPr="00215E37">
              <w:rPr>
                <w:rFonts w:ascii="Calibri" w:eastAsia="Times New Roman" w:hAnsi="Calibri" w:cs="Calibri"/>
                <w:color w:val="000000"/>
              </w:rPr>
              <w:t xml:space="preserve"> </w:t>
            </w:r>
            <w:proofErr w:type="spellStart"/>
            <w:r w:rsidRPr="00215E37">
              <w:rPr>
                <w:rFonts w:ascii="Nirmala UI" w:eastAsia="Times New Roman" w:hAnsi="Nirmala UI" w:cs="Nirmala UI"/>
                <w:color w:val="000000"/>
              </w:rPr>
              <w:t>महत्त्वाची</w:t>
            </w:r>
            <w:proofErr w:type="spellEnd"/>
            <w:r w:rsidRPr="00215E37">
              <w:rPr>
                <w:rFonts w:ascii="Calibri" w:eastAsia="Times New Roman" w:hAnsi="Calibri" w:cs="Calibri"/>
                <w:color w:val="000000"/>
              </w:rPr>
              <w:t xml:space="preserve"> </w:t>
            </w:r>
            <w:proofErr w:type="spellStart"/>
            <w:r w:rsidRPr="00215E37">
              <w:rPr>
                <w:rFonts w:ascii="Nirmala UI" w:eastAsia="Times New Roman" w:hAnsi="Nirmala UI" w:cs="Nirmala UI"/>
                <w:color w:val="000000"/>
              </w:rPr>
              <w:t>आहे</w:t>
            </w:r>
            <w:proofErr w:type="spellEnd"/>
          </w:p>
        </w:tc>
        <w:tc>
          <w:tcPr>
            <w:tcW w:w="328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c>
          <w:tcPr>
            <w:tcW w:w="256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r>
      <w:tr w:rsidR="00215E37" w:rsidRPr="00215E37" w:rsidTr="00215E37">
        <w:trPr>
          <w:trHeight w:val="300"/>
        </w:trPr>
        <w:tc>
          <w:tcPr>
            <w:tcW w:w="218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c>
          <w:tcPr>
            <w:tcW w:w="274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c>
          <w:tcPr>
            <w:tcW w:w="328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c>
          <w:tcPr>
            <w:tcW w:w="256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r>
      <w:tr w:rsidR="00215E37" w:rsidRPr="00215E37" w:rsidTr="00215E37">
        <w:trPr>
          <w:trHeight w:val="300"/>
        </w:trPr>
        <w:tc>
          <w:tcPr>
            <w:tcW w:w="218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c>
          <w:tcPr>
            <w:tcW w:w="274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c>
          <w:tcPr>
            <w:tcW w:w="328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c>
          <w:tcPr>
            <w:tcW w:w="256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r>
      <w:tr w:rsidR="00215E37" w:rsidRPr="00215E37" w:rsidTr="00215E37">
        <w:trPr>
          <w:trHeight w:val="300"/>
        </w:trPr>
        <w:tc>
          <w:tcPr>
            <w:tcW w:w="218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c>
          <w:tcPr>
            <w:tcW w:w="274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c>
          <w:tcPr>
            <w:tcW w:w="328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c>
          <w:tcPr>
            <w:tcW w:w="256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r>
      <w:tr w:rsidR="00215E37" w:rsidRPr="00215E37" w:rsidTr="00215E37">
        <w:trPr>
          <w:trHeight w:val="360"/>
        </w:trPr>
        <w:tc>
          <w:tcPr>
            <w:tcW w:w="8200" w:type="dxa"/>
            <w:gridSpan w:val="3"/>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b/>
                <w:bCs/>
                <w:color w:val="000000"/>
                <w:sz w:val="27"/>
                <w:szCs w:val="27"/>
              </w:rPr>
            </w:pPr>
            <w:r w:rsidRPr="00215E37">
              <w:rPr>
                <w:rFonts w:ascii="Calibri" w:eastAsia="Times New Roman" w:hAnsi="Calibri" w:cs="Calibri"/>
                <w:b/>
                <w:bCs/>
                <w:color w:val="000000"/>
                <w:sz w:val="27"/>
                <w:szCs w:val="27"/>
              </w:rPr>
              <w:t>HDD-based (Performance Optimized for Throughput)</w:t>
            </w:r>
          </w:p>
        </w:tc>
        <w:tc>
          <w:tcPr>
            <w:tcW w:w="256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r>
      <w:tr w:rsidR="00215E37" w:rsidRPr="00215E37" w:rsidTr="00215E37">
        <w:trPr>
          <w:trHeight w:val="300"/>
        </w:trPr>
        <w:tc>
          <w:tcPr>
            <w:tcW w:w="218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c>
          <w:tcPr>
            <w:tcW w:w="274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c>
          <w:tcPr>
            <w:tcW w:w="328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c>
          <w:tcPr>
            <w:tcW w:w="256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r>
      <w:tr w:rsidR="00215E37" w:rsidRPr="00215E37" w:rsidTr="00215E37">
        <w:trPr>
          <w:trHeight w:val="300"/>
        </w:trPr>
        <w:tc>
          <w:tcPr>
            <w:tcW w:w="4920" w:type="dxa"/>
            <w:gridSpan w:val="2"/>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r w:rsidRPr="00215E37">
              <w:rPr>
                <w:rFonts w:ascii="Calibri" w:eastAsia="Times New Roman" w:hAnsi="Calibri" w:cs="Calibri"/>
                <w:color w:val="000000"/>
              </w:rPr>
              <w:t>(</w:t>
            </w:r>
            <w:proofErr w:type="spellStart"/>
            <w:r w:rsidRPr="00215E37">
              <w:rPr>
                <w:rFonts w:ascii="Nirmala UI" w:eastAsia="Times New Roman" w:hAnsi="Nirmala UI" w:cs="Nirmala UI"/>
                <w:color w:val="000000"/>
              </w:rPr>
              <w:t>मोठ्या</w:t>
            </w:r>
            <w:proofErr w:type="spellEnd"/>
            <w:r w:rsidRPr="00215E37">
              <w:rPr>
                <w:rFonts w:ascii="Calibri" w:eastAsia="Times New Roman" w:hAnsi="Calibri" w:cs="Calibri"/>
                <w:color w:val="000000"/>
              </w:rPr>
              <w:t xml:space="preserve"> </w:t>
            </w:r>
            <w:proofErr w:type="spellStart"/>
            <w:r w:rsidRPr="00215E37">
              <w:rPr>
                <w:rFonts w:ascii="Nirmala UI" w:eastAsia="Times New Roman" w:hAnsi="Nirmala UI" w:cs="Nirmala UI"/>
                <w:color w:val="000000"/>
              </w:rPr>
              <w:t>फाइल्स</w:t>
            </w:r>
            <w:proofErr w:type="spellEnd"/>
            <w:r w:rsidRPr="00215E37">
              <w:rPr>
                <w:rFonts w:ascii="Calibri" w:eastAsia="Times New Roman" w:hAnsi="Calibri" w:cs="Calibri"/>
                <w:color w:val="000000"/>
              </w:rPr>
              <w:t xml:space="preserve"> </w:t>
            </w:r>
            <w:proofErr w:type="spellStart"/>
            <w:r w:rsidRPr="00215E37">
              <w:rPr>
                <w:rFonts w:ascii="Nirmala UI" w:eastAsia="Times New Roman" w:hAnsi="Nirmala UI" w:cs="Nirmala UI"/>
                <w:color w:val="000000"/>
              </w:rPr>
              <w:t>आणि</w:t>
            </w:r>
            <w:proofErr w:type="spellEnd"/>
            <w:r w:rsidRPr="00215E37">
              <w:rPr>
                <w:rFonts w:ascii="Calibri" w:eastAsia="Times New Roman" w:hAnsi="Calibri" w:cs="Calibri"/>
                <w:color w:val="000000"/>
              </w:rPr>
              <w:t xml:space="preserve"> Streaming </w:t>
            </w:r>
            <w:proofErr w:type="spellStart"/>
            <w:r w:rsidRPr="00215E37">
              <w:rPr>
                <w:rFonts w:ascii="Nirmala UI" w:eastAsia="Times New Roman" w:hAnsi="Nirmala UI" w:cs="Nirmala UI"/>
                <w:color w:val="000000"/>
              </w:rPr>
              <w:t>साठी</w:t>
            </w:r>
            <w:proofErr w:type="spellEnd"/>
            <w:r w:rsidRPr="00215E37">
              <w:rPr>
                <w:rFonts w:ascii="Calibri" w:eastAsia="Times New Roman" w:hAnsi="Calibri" w:cs="Calibri"/>
                <w:color w:val="000000"/>
              </w:rPr>
              <w:t>)</w:t>
            </w:r>
          </w:p>
        </w:tc>
        <w:tc>
          <w:tcPr>
            <w:tcW w:w="328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c>
          <w:tcPr>
            <w:tcW w:w="256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r>
      <w:tr w:rsidR="00215E37" w:rsidRPr="00215E37" w:rsidTr="00215E37">
        <w:trPr>
          <w:trHeight w:val="300"/>
        </w:trPr>
        <w:tc>
          <w:tcPr>
            <w:tcW w:w="218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c>
          <w:tcPr>
            <w:tcW w:w="274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c>
          <w:tcPr>
            <w:tcW w:w="328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c>
          <w:tcPr>
            <w:tcW w:w="2560" w:type="dxa"/>
            <w:tcBorders>
              <w:top w:val="nil"/>
              <w:left w:val="nil"/>
              <w:bottom w:val="nil"/>
              <w:right w:val="nil"/>
            </w:tcBorders>
            <w:shd w:val="clear" w:color="auto" w:fill="auto"/>
            <w:noWrap/>
            <w:vAlign w:val="bottom"/>
            <w:hideMark/>
          </w:tcPr>
          <w:p w:rsidR="00215E37" w:rsidRPr="00215E37" w:rsidRDefault="00215E37" w:rsidP="00215E37">
            <w:pPr>
              <w:spacing w:after="0" w:line="240" w:lineRule="auto"/>
              <w:rPr>
                <w:rFonts w:ascii="Calibri" w:eastAsia="Times New Roman" w:hAnsi="Calibri" w:cs="Calibri"/>
                <w:color w:val="000000"/>
              </w:rPr>
            </w:pPr>
          </w:p>
        </w:tc>
      </w:tr>
      <w:tr w:rsidR="00215E37" w:rsidRPr="00215E37" w:rsidTr="00215E37">
        <w:trPr>
          <w:trHeight w:val="300"/>
        </w:trPr>
        <w:tc>
          <w:tcPr>
            <w:tcW w:w="21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15E37" w:rsidRPr="00215E37" w:rsidRDefault="00215E37" w:rsidP="00215E37">
            <w:pPr>
              <w:spacing w:after="0" w:line="240" w:lineRule="auto"/>
              <w:jc w:val="center"/>
              <w:rPr>
                <w:rFonts w:ascii="Calibri" w:eastAsia="Times New Roman" w:hAnsi="Calibri" w:cs="Calibri"/>
                <w:b/>
                <w:bCs/>
                <w:color w:val="000000"/>
              </w:rPr>
            </w:pPr>
            <w:r w:rsidRPr="00215E37">
              <w:rPr>
                <w:rFonts w:ascii="Calibri" w:eastAsia="Times New Roman" w:hAnsi="Calibri" w:cs="Calibri"/>
                <w:b/>
                <w:bCs/>
                <w:color w:val="000000"/>
              </w:rPr>
              <w:t>Volume Type</w:t>
            </w:r>
          </w:p>
        </w:tc>
        <w:tc>
          <w:tcPr>
            <w:tcW w:w="2740" w:type="dxa"/>
            <w:tcBorders>
              <w:top w:val="single" w:sz="4" w:space="0" w:color="auto"/>
              <w:left w:val="nil"/>
              <w:bottom w:val="single" w:sz="4" w:space="0" w:color="auto"/>
              <w:right w:val="single" w:sz="4" w:space="0" w:color="auto"/>
            </w:tcBorders>
            <w:shd w:val="clear" w:color="auto" w:fill="auto"/>
            <w:vAlign w:val="center"/>
            <w:hideMark/>
          </w:tcPr>
          <w:p w:rsidR="00215E37" w:rsidRPr="00215E37" w:rsidRDefault="00215E37" w:rsidP="00215E37">
            <w:pPr>
              <w:spacing w:after="0" w:line="240" w:lineRule="auto"/>
              <w:jc w:val="center"/>
              <w:rPr>
                <w:rFonts w:ascii="Calibri" w:eastAsia="Times New Roman" w:hAnsi="Calibri" w:cs="Calibri"/>
                <w:b/>
                <w:bCs/>
                <w:color w:val="000000"/>
              </w:rPr>
            </w:pPr>
            <w:r w:rsidRPr="00215E37">
              <w:rPr>
                <w:rFonts w:ascii="Calibri" w:eastAsia="Times New Roman" w:hAnsi="Calibri" w:cs="Calibri"/>
                <w:b/>
                <w:bCs/>
                <w:color w:val="000000"/>
              </w:rPr>
              <w:t>Full Form</w:t>
            </w:r>
          </w:p>
        </w:tc>
        <w:tc>
          <w:tcPr>
            <w:tcW w:w="3280" w:type="dxa"/>
            <w:tcBorders>
              <w:top w:val="single" w:sz="4" w:space="0" w:color="auto"/>
              <w:left w:val="nil"/>
              <w:bottom w:val="single" w:sz="4" w:space="0" w:color="auto"/>
              <w:right w:val="single" w:sz="4" w:space="0" w:color="auto"/>
            </w:tcBorders>
            <w:shd w:val="clear" w:color="auto" w:fill="auto"/>
            <w:vAlign w:val="center"/>
            <w:hideMark/>
          </w:tcPr>
          <w:p w:rsidR="00215E37" w:rsidRPr="00215E37" w:rsidRDefault="00215E37" w:rsidP="00215E37">
            <w:pPr>
              <w:spacing w:after="0" w:line="240" w:lineRule="auto"/>
              <w:jc w:val="center"/>
              <w:rPr>
                <w:rFonts w:ascii="Calibri" w:eastAsia="Times New Roman" w:hAnsi="Calibri" w:cs="Calibri"/>
                <w:b/>
                <w:bCs/>
                <w:color w:val="000000"/>
              </w:rPr>
            </w:pPr>
            <w:r w:rsidRPr="00215E37">
              <w:rPr>
                <w:rFonts w:ascii="Calibri" w:eastAsia="Times New Roman" w:hAnsi="Calibri" w:cs="Calibri"/>
                <w:b/>
                <w:bCs/>
                <w:color w:val="000000"/>
              </w:rPr>
              <w:t>Marathi Explanation</w:t>
            </w:r>
          </w:p>
        </w:tc>
        <w:tc>
          <w:tcPr>
            <w:tcW w:w="2560" w:type="dxa"/>
            <w:tcBorders>
              <w:top w:val="single" w:sz="4" w:space="0" w:color="auto"/>
              <w:left w:val="nil"/>
              <w:bottom w:val="single" w:sz="4" w:space="0" w:color="auto"/>
              <w:right w:val="single" w:sz="4" w:space="0" w:color="auto"/>
            </w:tcBorders>
            <w:shd w:val="clear" w:color="auto" w:fill="auto"/>
            <w:vAlign w:val="center"/>
            <w:hideMark/>
          </w:tcPr>
          <w:p w:rsidR="00215E37" w:rsidRPr="00215E37" w:rsidRDefault="00215E37" w:rsidP="00215E37">
            <w:pPr>
              <w:spacing w:after="0" w:line="240" w:lineRule="auto"/>
              <w:jc w:val="center"/>
              <w:rPr>
                <w:rFonts w:ascii="Calibri" w:eastAsia="Times New Roman" w:hAnsi="Calibri" w:cs="Calibri"/>
                <w:b/>
                <w:bCs/>
                <w:color w:val="000000"/>
              </w:rPr>
            </w:pPr>
            <w:r w:rsidRPr="00215E37">
              <w:rPr>
                <w:rFonts w:ascii="Calibri" w:eastAsia="Times New Roman" w:hAnsi="Calibri" w:cs="Calibri"/>
                <w:b/>
                <w:bCs/>
                <w:color w:val="000000"/>
              </w:rPr>
              <w:t>Best Use</w:t>
            </w:r>
          </w:p>
        </w:tc>
      </w:tr>
      <w:tr w:rsidR="00215E37" w:rsidRPr="00215E37" w:rsidTr="00215E37">
        <w:trPr>
          <w:trHeight w:val="600"/>
        </w:trPr>
        <w:tc>
          <w:tcPr>
            <w:tcW w:w="2180" w:type="dxa"/>
            <w:tcBorders>
              <w:top w:val="nil"/>
              <w:left w:val="single" w:sz="4" w:space="0" w:color="auto"/>
              <w:bottom w:val="single" w:sz="4" w:space="0" w:color="auto"/>
              <w:right w:val="single" w:sz="4" w:space="0" w:color="auto"/>
            </w:tcBorders>
            <w:shd w:val="clear" w:color="auto" w:fill="auto"/>
            <w:vAlign w:val="bottom"/>
            <w:hideMark/>
          </w:tcPr>
          <w:p w:rsidR="00215E37" w:rsidRPr="00215E37" w:rsidRDefault="00215E37" w:rsidP="00215E37">
            <w:pPr>
              <w:spacing w:after="0" w:line="240" w:lineRule="auto"/>
              <w:rPr>
                <w:rFonts w:ascii="Calibri" w:eastAsia="Times New Roman" w:hAnsi="Calibri" w:cs="Calibri"/>
                <w:b/>
                <w:bCs/>
                <w:color w:val="000000"/>
              </w:rPr>
            </w:pPr>
            <w:r w:rsidRPr="00215E37">
              <w:rPr>
                <w:rFonts w:ascii="Calibri" w:eastAsia="Times New Roman" w:hAnsi="Calibri" w:cs="Calibri"/>
                <w:b/>
                <w:bCs/>
                <w:color w:val="000000"/>
              </w:rPr>
              <w:t>st1</w:t>
            </w:r>
          </w:p>
        </w:tc>
        <w:tc>
          <w:tcPr>
            <w:tcW w:w="2740" w:type="dxa"/>
            <w:tcBorders>
              <w:top w:val="nil"/>
              <w:left w:val="nil"/>
              <w:bottom w:val="single" w:sz="4" w:space="0" w:color="auto"/>
              <w:right w:val="single" w:sz="4" w:space="0" w:color="auto"/>
            </w:tcBorders>
            <w:shd w:val="clear" w:color="auto" w:fill="auto"/>
            <w:vAlign w:val="bottom"/>
            <w:hideMark/>
          </w:tcPr>
          <w:p w:rsidR="00215E37" w:rsidRPr="00215E37" w:rsidRDefault="00215E37" w:rsidP="00215E37">
            <w:pPr>
              <w:spacing w:after="0" w:line="240" w:lineRule="auto"/>
              <w:rPr>
                <w:rFonts w:ascii="Calibri" w:eastAsia="Times New Roman" w:hAnsi="Calibri" w:cs="Calibri"/>
                <w:color w:val="000000"/>
              </w:rPr>
            </w:pPr>
            <w:r w:rsidRPr="00215E37">
              <w:rPr>
                <w:rFonts w:ascii="Calibri" w:eastAsia="Times New Roman" w:hAnsi="Calibri" w:cs="Calibri"/>
                <w:color w:val="000000"/>
              </w:rPr>
              <w:t>Throughput Optimized HDD</w:t>
            </w:r>
          </w:p>
        </w:tc>
        <w:tc>
          <w:tcPr>
            <w:tcW w:w="3280" w:type="dxa"/>
            <w:tcBorders>
              <w:top w:val="nil"/>
              <w:left w:val="nil"/>
              <w:bottom w:val="single" w:sz="4" w:space="0" w:color="auto"/>
              <w:right w:val="single" w:sz="4" w:space="0" w:color="auto"/>
            </w:tcBorders>
            <w:shd w:val="clear" w:color="auto" w:fill="auto"/>
            <w:vAlign w:val="bottom"/>
            <w:hideMark/>
          </w:tcPr>
          <w:p w:rsidR="00215E37" w:rsidRPr="00215E37" w:rsidRDefault="00215E37" w:rsidP="00215E37">
            <w:pPr>
              <w:spacing w:after="0" w:line="240" w:lineRule="auto"/>
              <w:rPr>
                <w:rFonts w:ascii="Calibri" w:eastAsia="Times New Roman" w:hAnsi="Calibri" w:cs="Calibri"/>
                <w:color w:val="000000"/>
              </w:rPr>
            </w:pPr>
            <w:proofErr w:type="spellStart"/>
            <w:r w:rsidRPr="00215E37">
              <w:rPr>
                <w:rFonts w:ascii="Nirmala UI" w:eastAsia="Times New Roman" w:hAnsi="Nirmala UI" w:cs="Nirmala UI"/>
                <w:color w:val="000000"/>
              </w:rPr>
              <w:t>कमी</w:t>
            </w:r>
            <w:proofErr w:type="spellEnd"/>
            <w:r w:rsidRPr="00215E37">
              <w:rPr>
                <w:rFonts w:ascii="Calibri" w:eastAsia="Times New Roman" w:hAnsi="Calibri" w:cs="Calibri"/>
                <w:color w:val="000000"/>
              </w:rPr>
              <w:t xml:space="preserve"> </w:t>
            </w:r>
            <w:proofErr w:type="spellStart"/>
            <w:r w:rsidRPr="00215E37">
              <w:rPr>
                <w:rFonts w:ascii="Nirmala UI" w:eastAsia="Times New Roman" w:hAnsi="Nirmala UI" w:cs="Nirmala UI"/>
                <w:color w:val="000000"/>
              </w:rPr>
              <w:t>खर्चात</w:t>
            </w:r>
            <w:proofErr w:type="spellEnd"/>
            <w:r w:rsidRPr="00215E37">
              <w:rPr>
                <w:rFonts w:ascii="Calibri" w:eastAsia="Times New Roman" w:hAnsi="Calibri" w:cs="Calibri"/>
                <w:color w:val="000000"/>
              </w:rPr>
              <w:t xml:space="preserve"> Fast throughput</w:t>
            </w:r>
          </w:p>
        </w:tc>
        <w:tc>
          <w:tcPr>
            <w:tcW w:w="2560" w:type="dxa"/>
            <w:tcBorders>
              <w:top w:val="nil"/>
              <w:left w:val="nil"/>
              <w:bottom w:val="single" w:sz="4" w:space="0" w:color="auto"/>
              <w:right w:val="single" w:sz="4" w:space="0" w:color="auto"/>
            </w:tcBorders>
            <w:shd w:val="clear" w:color="auto" w:fill="auto"/>
            <w:vAlign w:val="bottom"/>
            <w:hideMark/>
          </w:tcPr>
          <w:p w:rsidR="00215E37" w:rsidRPr="00215E37" w:rsidRDefault="00215E37" w:rsidP="00215E37">
            <w:pPr>
              <w:spacing w:after="0" w:line="240" w:lineRule="auto"/>
              <w:rPr>
                <w:rFonts w:ascii="Calibri" w:eastAsia="Times New Roman" w:hAnsi="Calibri" w:cs="Calibri"/>
                <w:color w:val="000000"/>
              </w:rPr>
            </w:pPr>
            <w:r w:rsidRPr="00215E37">
              <w:rPr>
                <w:rFonts w:ascii="Calibri" w:eastAsia="Times New Roman" w:hAnsi="Calibri" w:cs="Calibri"/>
                <w:color w:val="000000"/>
              </w:rPr>
              <w:t>Big data, Logs, Data warehouse</w:t>
            </w:r>
          </w:p>
        </w:tc>
      </w:tr>
      <w:tr w:rsidR="00215E37" w:rsidRPr="00215E37" w:rsidTr="00215E37">
        <w:trPr>
          <w:trHeight w:val="600"/>
        </w:trPr>
        <w:tc>
          <w:tcPr>
            <w:tcW w:w="2180" w:type="dxa"/>
            <w:tcBorders>
              <w:top w:val="nil"/>
              <w:left w:val="single" w:sz="4" w:space="0" w:color="auto"/>
              <w:bottom w:val="single" w:sz="4" w:space="0" w:color="auto"/>
              <w:right w:val="single" w:sz="4" w:space="0" w:color="auto"/>
            </w:tcBorders>
            <w:shd w:val="clear" w:color="auto" w:fill="auto"/>
            <w:vAlign w:val="bottom"/>
            <w:hideMark/>
          </w:tcPr>
          <w:p w:rsidR="00215E37" w:rsidRPr="00215E37" w:rsidRDefault="00215E37" w:rsidP="00215E37">
            <w:pPr>
              <w:spacing w:after="0" w:line="240" w:lineRule="auto"/>
              <w:rPr>
                <w:rFonts w:ascii="Calibri" w:eastAsia="Times New Roman" w:hAnsi="Calibri" w:cs="Calibri"/>
                <w:b/>
                <w:bCs/>
                <w:color w:val="000000"/>
              </w:rPr>
            </w:pPr>
            <w:r w:rsidRPr="00215E37">
              <w:rPr>
                <w:rFonts w:ascii="Calibri" w:eastAsia="Times New Roman" w:hAnsi="Calibri" w:cs="Calibri"/>
                <w:b/>
                <w:bCs/>
                <w:color w:val="000000"/>
              </w:rPr>
              <w:t>sc1</w:t>
            </w:r>
          </w:p>
        </w:tc>
        <w:tc>
          <w:tcPr>
            <w:tcW w:w="2740" w:type="dxa"/>
            <w:tcBorders>
              <w:top w:val="nil"/>
              <w:left w:val="nil"/>
              <w:bottom w:val="single" w:sz="4" w:space="0" w:color="auto"/>
              <w:right w:val="single" w:sz="4" w:space="0" w:color="auto"/>
            </w:tcBorders>
            <w:shd w:val="clear" w:color="auto" w:fill="auto"/>
            <w:vAlign w:val="bottom"/>
            <w:hideMark/>
          </w:tcPr>
          <w:p w:rsidR="00215E37" w:rsidRPr="00215E37" w:rsidRDefault="00215E37" w:rsidP="00215E37">
            <w:pPr>
              <w:spacing w:after="0" w:line="240" w:lineRule="auto"/>
              <w:rPr>
                <w:rFonts w:ascii="Calibri" w:eastAsia="Times New Roman" w:hAnsi="Calibri" w:cs="Calibri"/>
                <w:color w:val="000000"/>
              </w:rPr>
            </w:pPr>
            <w:r w:rsidRPr="00215E37">
              <w:rPr>
                <w:rFonts w:ascii="Calibri" w:eastAsia="Times New Roman" w:hAnsi="Calibri" w:cs="Calibri"/>
                <w:color w:val="000000"/>
              </w:rPr>
              <w:t>Cold HDD</w:t>
            </w:r>
          </w:p>
        </w:tc>
        <w:tc>
          <w:tcPr>
            <w:tcW w:w="3280" w:type="dxa"/>
            <w:tcBorders>
              <w:top w:val="nil"/>
              <w:left w:val="nil"/>
              <w:bottom w:val="single" w:sz="4" w:space="0" w:color="auto"/>
              <w:right w:val="single" w:sz="4" w:space="0" w:color="auto"/>
            </w:tcBorders>
            <w:shd w:val="clear" w:color="auto" w:fill="auto"/>
            <w:vAlign w:val="bottom"/>
            <w:hideMark/>
          </w:tcPr>
          <w:p w:rsidR="00215E37" w:rsidRPr="00215E37" w:rsidRDefault="00215E37" w:rsidP="00215E37">
            <w:pPr>
              <w:spacing w:after="0" w:line="240" w:lineRule="auto"/>
              <w:rPr>
                <w:rFonts w:ascii="Calibri" w:eastAsia="Times New Roman" w:hAnsi="Calibri" w:cs="Calibri"/>
                <w:color w:val="000000"/>
              </w:rPr>
            </w:pPr>
            <w:proofErr w:type="spellStart"/>
            <w:r w:rsidRPr="00215E37">
              <w:rPr>
                <w:rFonts w:ascii="Nirmala UI" w:eastAsia="Times New Roman" w:hAnsi="Nirmala UI" w:cs="Nirmala UI"/>
                <w:color w:val="000000"/>
              </w:rPr>
              <w:t>सर्वात</w:t>
            </w:r>
            <w:proofErr w:type="spellEnd"/>
            <w:r w:rsidRPr="00215E37">
              <w:rPr>
                <w:rFonts w:ascii="Calibri" w:eastAsia="Times New Roman" w:hAnsi="Calibri" w:cs="Calibri"/>
                <w:color w:val="000000"/>
              </w:rPr>
              <w:t xml:space="preserve"> </w:t>
            </w:r>
            <w:proofErr w:type="spellStart"/>
            <w:r w:rsidRPr="00215E37">
              <w:rPr>
                <w:rFonts w:ascii="Nirmala UI" w:eastAsia="Times New Roman" w:hAnsi="Nirmala UI" w:cs="Nirmala UI"/>
                <w:color w:val="000000"/>
              </w:rPr>
              <w:t>स्वस्त</w:t>
            </w:r>
            <w:proofErr w:type="spellEnd"/>
            <w:r w:rsidRPr="00215E37">
              <w:rPr>
                <w:rFonts w:ascii="Calibri" w:eastAsia="Times New Roman" w:hAnsi="Calibri" w:cs="Calibri"/>
                <w:color w:val="000000"/>
              </w:rPr>
              <w:t xml:space="preserve"> </w:t>
            </w:r>
            <w:proofErr w:type="spellStart"/>
            <w:r w:rsidRPr="00215E37">
              <w:rPr>
                <w:rFonts w:ascii="Nirmala UI" w:eastAsia="Times New Roman" w:hAnsi="Nirmala UI" w:cs="Nirmala UI"/>
                <w:color w:val="000000"/>
              </w:rPr>
              <w:t>पण</w:t>
            </w:r>
            <w:proofErr w:type="spellEnd"/>
            <w:r w:rsidRPr="00215E37">
              <w:rPr>
                <w:rFonts w:ascii="Calibri" w:eastAsia="Times New Roman" w:hAnsi="Calibri" w:cs="Calibri"/>
                <w:color w:val="000000"/>
              </w:rPr>
              <w:t xml:space="preserve"> slow</w:t>
            </w:r>
          </w:p>
        </w:tc>
        <w:tc>
          <w:tcPr>
            <w:tcW w:w="2560" w:type="dxa"/>
            <w:tcBorders>
              <w:top w:val="nil"/>
              <w:left w:val="nil"/>
              <w:bottom w:val="single" w:sz="4" w:space="0" w:color="auto"/>
              <w:right w:val="single" w:sz="4" w:space="0" w:color="auto"/>
            </w:tcBorders>
            <w:shd w:val="clear" w:color="auto" w:fill="auto"/>
            <w:vAlign w:val="bottom"/>
            <w:hideMark/>
          </w:tcPr>
          <w:p w:rsidR="00215E37" w:rsidRPr="00215E37" w:rsidRDefault="00215E37" w:rsidP="00215E37">
            <w:pPr>
              <w:spacing w:after="0" w:line="240" w:lineRule="auto"/>
              <w:rPr>
                <w:rFonts w:ascii="Calibri" w:eastAsia="Times New Roman" w:hAnsi="Calibri" w:cs="Calibri"/>
                <w:color w:val="000000"/>
              </w:rPr>
            </w:pPr>
            <w:r w:rsidRPr="00215E37">
              <w:rPr>
                <w:rFonts w:ascii="Calibri" w:eastAsia="Times New Roman" w:hAnsi="Calibri" w:cs="Calibri"/>
                <w:color w:val="000000"/>
              </w:rPr>
              <w:t>Rarely accessed data, Backup</w:t>
            </w:r>
          </w:p>
        </w:tc>
      </w:tr>
    </w:tbl>
    <w:p w:rsidR="00215E37" w:rsidRDefault="00215E37" w:rsidP="00215E37">
      <w:pPr>
        <w:spacing w:before="100" w:beforeAutospacing="1" w:after="100" w:afterAutospacing="1" w:line="240" w:lineRule="auto"/>
        <w:outlineLvl w:val="1"/>
        <w:rPr>
          <w:rFonts w:ascii="Times New Roman" w:eastAsia="Times New Roman" w:hAnsi="Times New Roman" w:cs="Times New Roman"/>
          <w:bCs/>
          <w:sz w:val="28"/>
          <w:szCs w:val="28"/>
        </w:rPr>
      </w:pPr>
    </w:p>
    <w:p w:rsidR="0033446E" w:rsidRPr="0033446E" w:rsidRDefault="0033446E" w:rsidP="0033446E">
      <w:pPr>
        <w:pStyle w:val="Heading2"/>
        <w:numPr>
          <w:ilvl w:val="0"/>
          <w:numId w:val="1"/>
        </w:numPr>
        <w:rPr>
          <w:sz w:val="28"/>
          <w:szCs w:val="28"/>
        </w:rPr>
      </w:pPr>
      <w:r w:rsidRPr="0033446E">
        <w:rPr>
          <w:sz w:val="28"/>
          <w:szCs w:val="28"/>
        </w:rPr>
        <w:t>What is a Key Pair in EC2?</w:t>
      </w:r>
    </w:p>
    <w:p w:rsidR="0033446E" w:rsidRDefault="0033446E" w:rsidP="0033446E">
      <w:pPr>
        <w:pStyle w:val="NormalWeb"/>
      </w:pPr>
      <w:r>
        <w:t>A Key Pair in Amazon EC2 is a security credential used to securely connect to EC2 instances. It consists of two cryptographic keys</w:t>
      </w:r>
      <w:proofErr w:type="gramStart"/>
      <w:r>
        <w:t>:</w:t>
      </w:r>
      <w:proofErr w:type="gramEnd"/>
      <w:r>
        <w:br/>
        <w:t xml:space="preserve">• </w:t>
      </w:r>
      <w:r>
        <w:rPr>
          <w:rStyle w:val="Strong"/>
        </w:rPr>
        <w:t>Public Key</w:t>
      </w:r>
      <w:r>
        <w:t xml:space="preserve"> stored in AWS</w:t>
      </w:r>
      <w:r>
        <w:br/>
        <w:t xml:space="preserve">• </w:t>
      </w:r>
      <w:r>
        <w:rPr>
          <w:rStyle w:val="Strong"/>
        </w:rPr>
        <w:t>Private Key</w:t>
      </w:r>
      <w:r>
        <w:t xml:space="preserve"> (.</w:t>
      </w:r>
      <w:proofErr w:type="spellStart"/>
      <w:r>
        <w:t>pem</w:t>
      </w:r>
      <w:proofErr w:type="spellEnd"/>
      <w:r>
        <w:t xml:space="preserve"> file) stored by the user</w:t>
      </w:r>
    </w:p>
    <w:p w:rsidR="0033446E" w:rsidRDefault="0033446E" w:rsidP="0033446E">
      <w:pPr>
        <w:pStyle w:val="NormalWeb"/>
      </w:pPr>
      <w:r>
        <w:t>The private key is required when connecting to the instance through SSH (Linux) or RDP (Windows). If the private key is lost, you cannot access the instance.</w:t>
      </w:r>
    </w:p>
    <w:p w:rsidR="0033446E" w:rsidRDefault="0033446E" w:rsidP="0033446E">
      <w:pPr>
        <w:pStyle w:val="NormalWeb"/>
      </w:pPr>
      <w:r>
        <w:br/>
        <w:t xml:space="preserve">Amazon EC2 </w:t>
      </w:r>
      <w:proofErr w:type="spellStart"/>
      <w:r>
        <w:rPr>
          <w:rFonts w:ascii="Nirmala UI" w:hAnsi="Nirmala UI" w:cs="Nirmala UI"/>
        </w:rPr>
        <w:t>मधील</w:t>
      </w:r>
      <w:proofErr w:type="spellEnd"/>
      <w:r>
        <w:t xml:space="preserve"> </w:t>
      </w:r>
      <w:r>
        <w:rPr>
          <w:rStyle w:val="Strong"/>
        </w:rPr>
        <w:t>Key Pair</w:t>
      </w:r>
      <w:r>
        <w:t xml:space="preserve"> </w:t>
      </w:r>
      <w:proofErr w:type="spellStart"/>
      <w:r>
        <w:rPr>
          <w:rFonts w:ascii="Nirmala UI" w:hAnsi="Nirmala UI" w:cs="Nirmala UI"/>
        </w:rPr>
        <w:t>म्हणजे</w:t>
      </w:r>
      <w:proofErr w:type="spellEnd"/>
      <w:r>
        <w:t xml:space="preserve"> </w:t>
      </w:r>
      <w:proofErr w:type="spellStart"/>
      <w:r>
        <w:rPr>
          <w:rFonts w:ascii="Nirmala UI" w:hAnsi="Nirmala UI" w:cs="Nirmala UI"/>
        </w:rPr>
        <w:t>सुरक्षा</w:t>
      </w:r>
      <w:proofErr w:type="spellEnd"/>
      <w:r>
        <w:t xml:space="preserve"> (authentication) </w:t>
      </w:r>
      <w:proofErr w:type="spellStart"/>
      <w:r>
        <w:rPr>
          <w:rFonts w:ascii="Nirmala UI" w:hAnsi="Nirmala UI" w:cs="Nirmala UI"/>
        </w:rPr>
        <w:t>साठी</w:t>
      </w:r>
      <w:proofErr w:type="spellEnd"/>
      <w:r>
        <w:t xml:space="preserve"> </w:t>
      </w:r>
      <w:proofErr w:type="spellStart"/>
      <w:r>
        <w:rPr>
          <w:rFonts w:ascii="Nirmala UI" w:hAnsi="Nirmala UI" w:cs="Nirmala UI"/>
        </w:rPr>
        <w:t>वापरले</w:t>
      </w:r>
      <w:proofErr w:type="spellEnd"/>
      <w:r>
        <w:t xml:space="preserve"> </w:t>
      </w:r>
      <w:proofErr w:type="spellStart"/>
      <w:r>
        <w:rPr>
          <w:rFonts w:ascii="Nirmala UI" w:hAnsi="Nirmala UI" w:cs="Nirmala UI"/>
        </w:rPr>
        <w:t>जाणारे</w:t>
      </w:r>
      <w:proofErr w:type="spellEnd"/>
      <w:r>
        <w:t xml:space="preserve"> </w:t>
      </w:r>
      <w:proofErr w:type="spellStart"/>
      <w:r>
        <w:rPr>
          <w:rFonts w:ascii="Nirmala UI" w:hAnsi="Nirmala UI" w:cs="Nirmala UI"/>
        </w:rPr>
        <w:t>दोन</w:t>
      </w:r>
      <w:proofErr w:type="spellEnd"/>
      <w:r>
        <w:t xml:space="preserve"> keys </w:t>
      </w:r>
      <w:proofErr w:type="spellStart"/>
      <w:r>
        <w:rPr>
          <w:rFonts w:ascii="Nirmala UI" w:hAnsi="Nirmala UI" w:cs="Nirmala UI"/>
        </w:rPr>
        <w:t>चे</w:t>
      </w:r>
      <w:proofErr w:type="spellEnd"/>
      <w:r>
        <w:t xml:space="preserve"> </w:t>
      </w:r>
      <w:proofErr w:type="spellStart"/>
      <w:r>
        <w:rPr>
          <w:rFonts w:ascii="Nirmala UI" w:hAnsi="Nirmala UI" w:cs="Nirmala UI"/>
        </w:rPr>
        <w:t>सेट</w:t>
      </w:r>
      <w:proofErr w:type="spellEnd"/>
      <w:r>
        <w:t xml:space="preserve">. </w:t>
      </w:r>
      <w:proofErr w:type="spellStart"/>
      <w:r>
        <w:rPr>
          <w:rFonts w:ascii="Nirmala UI" w:hAnsi="Nirmala UI" w:cs="Nirmala UI"/>
        </w:rPr>
        <w:t>यात</w:t>
      </w:r>
      <w:proofErr w:type="spellEnd"/>
      <w:r>
        <w:t xml:space="preserve"> </w:t>
      </w:r>
      <w:proofErr w:type="spellStart"/>
      <w:r>
        <w:rPr>
          <w:rFonts w:ascii="Nirmala UI" w:hAnsi="Nirmala UI" w:cs="Nirmala UI"/>
        </w:rPr>
        <w:t>खालील</w:t>
      </w:r>
      <w:proofErr w:type="spellEnd"/>
      <w:r>
        <w:t xml:space="preserve"> </w:t>
      </w:r>
      <w:proofErr w:type="spellStart"/>
      <w:r>
        <w:rPr>
          <w:rFonts w:ascii="Nirmala UI" w:hAnsi="Nirmala UI" w:cs="Nirmala UI"/>
        </w:rPr>
        <w:t>दोन</w:t>
      </w:r>
      <w:proofErr w:type="spellEnd"/>
      <w:r>
        <w:t xml:space="preserve"> keys </w:t>
      </w:r>
      <w:proofErr w:type="spellStart"/>
      <w:r>
        <w:rPr>
          <w:rFonts w:ascii="Nirmala UI" w:hAnsi="Nirmala UI" w:cs="Nirmala UI"/>
        </w:rPr>
        <w:t>असतात</w:t>
      </w:r>
      <w:proofErr w:type="spellEnd"/>
      <w:r>
        <w:t>:</w:t>
      </w:r>
      <w:r>
        <w:br/>
        <w:t xml:space="preserve">• </w:t>
      </w:r>
      <w:r>
        <w:rPr>
          <w:rStyle w:val="Strong"/>
        </w:rPr>
        <w:t>Public Key</w:t>
      </w:r>
      <w:r>
        <w:t xml:space="preserve"> → AWS </w:t>
      </w:r>
      <w:proofErr w:type="spellStart"/>
      <w:r>
        <w:rPr>
          <w:rFonts w:ascii="Nirmala UI" w:hAnsi="Nirmala UI" w:cs="Nirmala UI"/>
        </w:rPr>
        <w:t>मध्ये</w:t>
      </w:r>
      <w:proofErr w:type="spellEnd"/>
      <w:r>
        <w:t xml:space="preserve"> store </w:t>
      </w:r>
      <w:proofErr w:type="spellStart"/>
      <w:r>
        <w:rPr>
          <w:rFonts w:ascii="Nirmala UI" w:hAnsi="Nirmala UI" w:cs="Nirmala UI"/>
        </w:rPr>
        <w:t>केलेला</w:t>
      </w:r>
      <w:proofErr w:type="spellEnd"/>
      <w:r>
        <w:br/>
        <w:t xml:space="preserve">• </w:t>
      </w:r>
      <w:r>
        <w:rPr>
          <w:rStyle w:val="Strong"/>
        </w:rPr>
        <w:t>Private Key (.</w:t>
      </w:r>
      <w:proofErr w:type="spellStart"/>
      <w:r>
        <w:rPr>
          <w:rStyle w:val="Strong"/>
        </w:rPr>
        <w:t>pem</w:t>
      </w:r>
      <w:proofErr w:type="spellEnd"/>
      <w:r>
        <w:rPr>
          <w:rStyle w:val="Strong"/>
        </w:rPr>
        <w:t xml:space="preserve"> file)</w:t>
      </w:r>
      <w:r>
        <w:t xml:space="preserve"> → </w:t>
      </w:r>
      <w:proofErr w:type="spellStart"/>
      <w:r>
        <w:rPr>
          <w:rFonts w:ascii="Nirmala UI" w:hAnsi="Nirmala UI" w:cs="Nirmala UI"/>
        </w:rPr>
        <w:t>वापरकर्ता</w:t>
      </w:r>
      <w:proofErr w:type="spellEnd"/>
      <w:r>
        <w:t xml:space="preserve"> </w:t>
      </w:r>
      <w:proofErr w:type="spellStart"/>
      <w:r>
        <w:rPr>
          <w:rFonts w:ascii="Nirmala UI" w:hAnsi="Nirmala UI" w:cs="Nirmala UI"/>
        </w:rPr>
        <w:t>जवळ</w:t>
      </w:r>
      <w:proofErr w:type="spellEnd"/>
      <w:r>
        <w:t xml:space="preserve"> </w:t>
      </w:r>
      <w:proofErr w:type="spellStart"/>
      <w:r>
        <w:rPr>
          <w:rFonts w:ascii="Nirmala UI" w:hAnsi="Nirmala UI" w:cs="Nirmala UI"/>
        </w:rPr>
        <w:t>ठेवायचा</w:t>
      </w:r>
      <w:proofErr w:type="spellEnd"/>
    </w:p>
    <w:p w:rsidR="0033446E" w:rsidRDefault="0033446E" w:rsidP="0033446E">
      <w:pPr>
        <w:pStyle w:val="NormalWeb"/>
      </w:pPr>
      <w:r>
        <w:t xml:space="preserve">Instance </w:t>
      </w:r>
      <w:proofErr w:type="spellStart"/>
      <w:r>
        <w:rPr>
          <w:rFonts w:ascii="Nirmala UI" w:hAnsi="Nirmala UI" w:cs="Nirmala UI"/>
        </w:rPr>
        <w:t>ला</w:t>
      </w:r>
      <w:proofErr w:type="spellEnd"/>
      <w:r>
        <w:t xml:space="preserve"> SSH (Linux) </w:t>
      </w:r>
      <w:proofErr w:type="spellStart"/>
      <w:r>
        <w:rPr>
          <w:rFonts w:ascii="Nirmala UI" w:hAnsi="Nirmala UI" w:cs="Nirmala UI"/>
        </w:rPr>
        <w:t>किंवा</w:t>
      </w:r>
      <w:proofErr w:type="spellEnd"/>
      <w:r>
        <w:t xml:space="preserve"> RDP (Windows) </w:t>
      </w:r>
      <w:proofErr w:type="spellStart"/>
      <w:r>
        <w:rPr>
          <w:rFonts w:ascii="Nirmala UI" w:hAnsi="Nirmala UI" w:cs="Nirmala UI"/>
        </w:rPr>
        <w:t>ने</w:t>
      </w:r>
      <w:proofErr w:type="spellEnd"/>
      <w:r>
        <w:t xml:space="preserve"> Connect </w:t>
      </w:r>
      <w:proofErr w:type="spellStart"/>
      <w:r>
        <w:rPr>
          <w:rFonts w:ascii="Nirmala UI" w:hAnsi="Nirmala UI" w:cs="Nirmala UI"/>
        </w:rPr>
        <w:t>करताना</w:t>
      </w:r>
      <w:proofErr w:type="spellEnd"/>
      <w:r>
        <w:t xml:space="preserve"> private key </w:t>
      </w:r>
      <w:proofErr w:type="spellStart"/>
      <w:r>
        <w:rPr>
          <w:rFonts w:ascii="Nirmala UI" w:hAnsi="Nirmala UI" w:cs="Nirmala UI"/>
        </w:rPr>
        <w:t>लागतो</w:t>
      </w:r>
      <w:proofErr w:type="spellEnd"/>
      <w:r>
        <w:t xml:space="preserve">. Private </w:t>
      </w:r>
      <w:proofErr w:type="gramStart"/>
      <w:r>
        <w:t>key</w:t>
      </w:r>
      <w:proofErr w:type="gramEnd"/>
      <w:r>
        <w:t xml:space="preserve"> </w:t>
      </w:r>
      <w:proofErr w:type="spellStart"/>
      <w:r>
        <w:rPr>
          <w:rFonts w:ascii="Nirmala UI" w:hAnsi="Nirmala UI" w:cs="Nirmala UI"/>
        </w:rPr>
        <w:t>हरवला</w:t>
      </w:r>
      <w:proofErr w:type="spellEnd"/>
      <w:r>
        <w:t xml:space="preserve"> </w:t>
      </w:r>
      <w:proofErr w:type="spellStart"/>
      <w:r>
        <w:rPr>
          <w:rFonts w:ascii="Nirmala UI" w:hAnsi="Nirmala UI" w:cs="Nirmala UI"/>
        </w:rPr>
        <w:t>तर</w:t>
      </w:r>
      <w:proofErr w:type="spellEnd"/>
      <w:r>
        <w:t xml:space="preserve"> instance access </w:t>
      </w:r>
      <w:proofErr w:type="spellStart"/>
      <w:r>
        <w:rPr>
          <w:rFonts w:ascii="Nirmala UI" w:hAnsi="Nirmala UI" w:cs="Nirmala UI"/>
        </w:rPr>
        <w:t>करणे</w:t>
      </w:r>
      <w:proofErr w:type="spellEnd"/>
      <w:r>
        <w:t xml:space="preserve"> </w:t>
      </w:r>
      <w:proofErr w:type="spellStart"/>
      <w:r>
        <w:rPr>
          <w:rFonts w:ascii="Nirmala UI" w:hAnsi="Nirmala UI" w:cs="Nirmala UI"/>
        </w:rPr>
        <w:t>शक्य</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नाही</w:t>
      </w:r>
      <w:proofErr w:type="spellEnd"/>
      <w:r>
        <w:t>.</w:t>
      </w:r>
    </w:p>
    <w:p w:rsidR="0033446E" w:rsidRPr="0033446E" w:rsidRDefault="0033446E" w:rsidP="0033446E">
      <w:pPr>
        <w:spacing w:before="100" w:beforeAutospacing="1" w:after="100" w:afterAutospacing="1" w:line="240" w:lineRule="auto"/>
        <w:ind w:left="360"/>
        <w:outlineLvl w:val="1"/>
        <w:rPr>
          <w:rFonts w:ascii="Times New Roman" w:eastAsia="Times New Roman" w:hAnsi="Times New Roman" w:cs="Times New Roman"/>
          <w:bCs/>
          <w:sz w:val="28"/>
          <w:szCs w:val="28"/>
        </w:rPr>
      </w:pPr>
    </w:p>
    <w:p w:rsidR="00EC1A34" w:rsidRDefault="00EC1A34" w:rsidP="00215E37">
      <w:pPr>
        <w:pStyle w:val="ListParagraph"/>
      </w:pPr>
    </w:p>
    <w:p w:rsidR="0033446E" w:rsidRPr="0033446E" w:rsidRDefault="0033446E" w:rsidP="0033446E">
      <w:pPr>
        <w:pStyle w:val="Heading2"/>
        <w:numPr>
          <w:ilvl w:val="0"/>
          <w:numId w:val="1"/>
        </w:numPr>
        <w:rPr>
          <w:sz w:val="28"/>
          <w:szCs w:val="28"/>
        </w:rPr>
      </w:pPr>
      <w:r w:rsidRPr="0033446E">
        <w:rPr>
          <w:sz w:val="28"/>
          <w:szCs w:val="28"/>
        </w:rPr>
        <w:lastRenderedPageBreak/>
        <w:t>What is a Security Group in AWS EC2?</w:t>
      </w:r>
    </w:p>
    <w:p w:rsidR="0033446E" w:rsidRDefault="0033446E" w:rsidP="0033446E">
      <w:pPr>
        <w:pStyle w:val="NormalWeb"/>
      </w:pPr>
      <w:r>
        <w:br/>
        <w:t xml:space="preserve">A Security Group is a virtual firewall in AWS that controls </w:t>
      </w:r>
      <w:r>
        <w:rPr>
          <w:rStyle w:val="Strong"/>
        </w:rPr>
        <w:t>inbound (incoming)</w:t>
      </w:r>
      <w:r>
        <w:t xml:space="preserve"> and </w:t>
      </w:r>
      <w:r>
        <w:rPr>
          <w:rStyle w:val="Strong"/>
        </w:rPr>
        <w:t>outbound (outgoing)</w:t>
      </w:r>
      <w:r>
        <w:t xml:space="preserve"> traffic for EC2 instances. It allows or denies network traffic based on rules such as IP address, port number, and protocol.</w:t>
      </w:r>
    </w:p>
    <w:p w:rsidR="0033446E" w:rsidRDefault="0033446E" w:rsidP="0033446E">
      <w:pPr>
        <w:pStyle w:val="NormalWeb"/>
      </w:pPr>
      <w:r>
        <w:br/>
      </w:r>
      <w:proofErr w:type="gramStart"/>
      <w:r>
        <w:t xml:space="preserve">Security Group </w:t>
      </w:r>
      <w:proofErr w:type="spellStart"/>
      <w:r>
        <w:rPr>
          <w:rFonts w:ascii="Nirmala UI" w:hAnsi="Nirmala UI" w:cs="Nirmala UI"/>
        </w:rPr>
        <w:t>हा</w:t>
      </w:r>
      <w:proofErr w:type="spellEnd"/>
      <w:r>
        <w:t xml:space="preserve"> AWS </w:t>
      </w:r>
      <w:proofErr w:type="spellStart"/>
      <w:r>
        <w:rPr>
          <w:rFonts w:ascii="Nirmala UI" w:hAnsi="Nirmala UI" w:cs="Nirmala UI"/>
        </w:rPr>
        <w:t>मधील</w:t>
      </w:r>
      <w:proofErr w:type="spellEnd"/>
      <w:r>
        <w:t xml:space="preserve"> </w:t>
      </w:r>
      <w:proofErr w:type="spellStart"/>
      <w:r>
        <w:rPr>
          <w:rFonts w:ascii="Nirmala UI" w:hAnsi="Nirmala UI" w:cs="Nirmala UI"/>
        </w:rPr>
        <w:t>एक</w:t>
      </w:r>
      <w:proofErr w:type="spellEnd"/>
      <w:r>
        <w:t xml:space="preserve"> </w:t>
      </w:r>
      <w:r>
        <w:rPr>
          <w:rStyle w:val="Strong"/>
        </w:rPr>
        <w:t>virtual firewall</w:t>
      </w:r>
      <w:r>
        <w:t xml:space="preserve"> </w:t>
      </w:r>
      <w:proofErr w:type="spellStart"/>
      <w:r>
        <w:rPr>
          <w:rFonts w:ascii="Nirmala UI" w:hAnsi="Nirmala UI" w:cs="Nirmala UI"/>
        </w:rPr>
        <w:t>आहे</w:t>
      </w:r>
      <w:proofErr w:type="spellEnd"/>
      <w:r>
        <w:t xml:space="preserve"> </w:t>
      </w:r>
      <w:proofErr w:type="spellStart"/>
      <w:r>
        <w:rPr>
          <w:rFonts w:ascii="Nirmala UI" w:hAnsi="Nirmala UI" w:cs="Nirmala UI"/>
        </w:rPr>
        <w:t>जो</w:t>
      </w:r>
      <w:proofErr w:type="spellEnd"/>
      <w:r>
        <w:t xml:space="preserve"> EC2 instance </w:t>
      </w:r>
      <w:proofErr w:type="spellStart"/>
      <w:r>
        <w:rPr>
          <w:rFonts w:ascii="Nirmala UI" w:hAnsi="Nirmala UI" w:cs="Nirmala UI"/>
        </w:rPr>
        <w:t>वर</w:t>
      </w:r>
      <w:proofErr w:type="spellEnd"/>
      <w:r>
        <w:t xml:space="preserve"> </w:t>
      </w:r>
      <w:proofErr w:type="spellStart"/>
      <w:r>
        <w:rPr>
          <w:rFonts w:ascii="Nirmala UI" w:hAnsi="Nirmala UI" w:cs="Nirmala UI"/>
        </w:rPr>
        <w:t>येणारा</w:t>
      </w:r>
      <w:proofErr w:type="spellEnd"/>
      <w:r>
        <w:t xml:space="preserve"> (Inbound) </w:t>
      </w:r>
      <w:proofErr w:type="spellStart"/>
      <w:r>
        <w:rPr>
          <w:rFonts w:ascii="Nirmala UI" w:hAnsi="Nirmala UI" w:cs="Nirmala UI"/>
        </w:rPr>
        <w:t>आणि</w:t>
      </w:r>
      <w:proofErr w:type="spellEnd"/>
      <w:r>
        <w:t xml:space="preserve"> </w:t>
      </w:r>
      <w:proofErr w:type="spellStart"/>
      <w:r>
        <w:rPr>
          <w:rFonts w:ascii="Nirmala UI" w:hAnsi="Nirmala UI" w:cs="Nirmala UI"/>
        </w:rPr>
        <w:t>जाणारा</w:t>
      </w:r>
      <w:proofErr w:type="spellEnd"/>
      <w:r>
        <w:t xml:space="preserve"> (Outbound) Network traffic </w:t>
      </w:r>
      <w:proofErr w:type="spellStart"/>
      <w:r>
        <w:rPr>
          <w:rFonts w:ascii="Nirmala UI" w:hAnsi="Nirmala UI" w:cs="Nirmala UI"/>
        </w:rPr>
        <w:t>नियंत्रित</w:t>
      </w:r>
      <w:proofErr w:type="spellEnd"/>
      <w:r>
        <w:t xml:space="preserve"> </w:t>
      </w:r>
      <w:proofErr w:type="spellStart"/>
      <w:r>
        <w:rPr>
          <w:rFonts w:ascii="Nirmala UI" w:hAnsi="Nirmala UI" w:cs="Nirmala UI"/>
        </w:rPr>
        <w:t>करतो</w:t>
      </w:r>
      <w:proofErr w:type="spellEnd"/>
      <w:r>
        <w:t>.</w:t>
      </w:r>
      <w:proofErr w:type="gramEnd"/>
      <w:r>
        <w:t xml:space="preserve"> </w:t>
      </w:r>
      <w:proofErr w:type="spellStart"/>
      <w:proofErr w:type="gramStart"/>
      <w:r>
        <w:rPr>
          <w:rFonts w:ascii="Nirmala UI" w:hAnsi="Nirmala UI" w:cs="Nirmala UI"/>
        </w:rPr>
        <w:t>यात</w:t>
      </w:r>
      <w:proofErr w:type="spellEnd"/>
      <w:r>
        <w:t xml:space="preserve"> </w:t>
      </w:r>
      <w:proofErr w:type="spellStart"/>
      <w:r>
        <w:rPr>
          <w:rFonts w:ascii="Nirmala UI" w:hAnsi="Nirmala UI" w:cs="Nirmala UI"/>
        </w:rPr>
        <w:t>दिलेल्या</w:t>
      </w:r>
      <w:proofErr w:type="spellEnd"/>
      <w:r>
        <w:t xml:space="preserve"> rules (IP address, port, protocol) </w:t>
      </w:r>
      <w:proofErr w:type="spellStart"/>
      <w:r>
        <w:rPr>
          <w:rFonts w:ascii="Nirmala UI" w:hAnsi="Nirmala UI" w:cs="Nirmala UI"/>
        </w:rPr>
        <w:t>नुसार</w:t>
      </w:r>
      <w:proofErr w:type="spellEnd"/>
      <w:r>
        <w:t xml:space="preserve"> traffic Allow </w:t>
      </w:r>
      <w:proofErr w:type="spellStart"/>
      <w:r>
        <w:rPr>
          <w:rFonts w:ascii="Nirmala UI" w:hAnsi="Nirmala UI" w:cs="Nirmala UI"/>
        </w:rPr>
        <w:t>किंवा</w:t>
      </w:r>
      <w:proofErr w:type="spellEnd"/>
      <w:r>
        <w:t xml:space="preserve"> Deny </w:t>
      </w:r>
      <w:proofErr w:type="spellStart"/>
      <w:r>
        <w:rPr>
          <w:rFonts w:ascii="Nirmala UI" w:hAnsi="Nirmala UI" w:cs="Nirmala UI"/>
        </w:rPr>
        <w:t>केला</w:t>
      </w:r>
      <w:proofErr w:type="spellEnd"/>
      <w:r>
        <w:t xml:space="preserve"> </w:t>
      </w:r>
      <w:proofErr w:type="spellStart"/>
      <w:r>
        <w:rPr>
          <w:rFonts w:ascii="Nirmala UI" w:hAnsi="Nirmala UI" w:cs="Nirmala UI"/>
        </w:rPr>
        <w:t>जातो</w:t>
      </w:r>
      <w:proofErr w:type="spellEnd"/>
      <w:r>
        <w:t>.</w:t>
      </w:r>
      <w:proofErr w:type="gramEnd"/>
    </w:p>
    <w:p w:rsidR="0030136E" w:rsidRPr="0030136E" w:rsidRDefault="0030136E" w:rsidP="0033446E">
      <w:pPr>
        <w:pStyle w:val="NormalWeb"/>
        <w:rPr>
          <w:sz w:val="28"/>
          <w:szCs w:val="28"/>
        </w:rPr>
      </w:pPr>
    </w:p>
    <w:p w:rsidR="0030136E" w:rsidRPr="0030136E" w:rsidRDefault="0030136E" w:rsidP="0030136E">
      <w:pPr>
        <w:pStyle w:val="ListParagraph"/>
        <w:numPr>
          <w:ilvl w:val="0"/>
          <w:numId w:val="1"/>
        </w:numPr>
        <w:spacing w:after="0" w:line="240" w:lineRule="auto"/>
        <w:rPr>
          <w:rFonts w:ascii="Calibri" w:eastAsia="Times New Roman" w:hAnsi="Calibri" w:cs="Calibri"/>
          <w:bCs/>
          <w:color w:val="000000"/>
          <w:sz w:val="28"/>
          <w:szCs w:val="28"/>
        </w:rPr>
      </w:pPr>
      <w:r w:rsidRPr="0030136E">
        <w:rPr>
          <w:rFonts w:ascii="Calibri" w:eastAsia="Times New Roman" w:hAnsi="Calibri" w:cs="Calibri"/>
          <w:bCs/>
          <w:color w:val="000000"/>
          <w:sz w:val="28"/>
          <w:szCs w:val="28"/>
        </w:rPr>
        <w:t>Difference between Security Group and NACL</w:t>
      </w:r>
    </w:p>
    <w:tbl>
      <w:tblPr>
        <w:tblW w:w="8200" w:type="dxa"/>
        <w:tblInd w:w="98" w:type="dxa"/>
        <w:tblLook w:val="04A0"/>
      </w:tblPr>
      <w:tblGrid>
        <w:gridCol w:w="2180"/>
        <w:gridCol w:w="2740"/>
        <w:gridCol w:w="3280"/>
      </w:tblGrid>
      <w:tr w:rsidR="0030136E" w:rsidRPr="0030136E" w:rsidTr="0030136E">
        <w:trPr>
          <w:trHeight w:val="300"/>
        </w:trPr>
        <w:tc>
          <w:tcPr>
            <w:tcW w:w="21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0136E" w:rsidRPr="0030136E" w:rsidRDefault="0030136E" w:rsidP="0030136E">
            <w:pPr>
              <w:spacing w:after="0" w:line="240" w:lineRule="auto"/>
              <w:jc w:val="center"/>
              <w:rPr>
                <w:rFonts w:ascii="Calibri" w:eastAsia="Times New Roman" w:hAnsi="Calibri" w:cs="Calibri"/>
                <w:b/>
                <w:bCs/>
                <w:color w:val="000000"/>
              </w:rPr>
            </w:pPr>
            <w:r w:rsidRPr="0030136E">
              <w:rPr>
                <w:rFonts w:ascii="Calibri" w:eastAsia="Times New Roman" w:hAnsi="Calibri" w:cs="Calibri"/>
                <w:b/>
                <w:bCs/>
                <w:color w:val="000000"/>
              </w:rPr>
              <w:t>Feature</w:t>
            </w:r>
          </w:p>
        </w:tc>
        <w:tc>
          <w:tcPr>
            <w:tcW w:w="2740" w:type="dxa"/>
            <w:tcBorders>
              <w:top w:val="single" w:sz="4" w:space="0" w:color="auto"/>
              <w:left w:val="nil"/>
              <w:bottom w:val="single" w:sz="4" w:space="0" w:color="auto"/>
              <w:right w:val="single" w:sz="4" w:space="0" w:color="auto"/>
            </w:tcBorders>
            <w:shd w:val="clear" w:color="auto" w:fill="auto"/>
            <w:vAlign w:val="center"/>
            <w:hideMark/>
          </w:tcPr>
          <w:p w:rsidR="0030136E" w:rsidRPr="0030136E" w:rsidRDefault="0030136E" w:rsidP="0030136E">
            <w:pPr>
              <w:spacing w:after="0" w:line="240" w:lineRule="auto"/>
              <w:jc w:val="center"/>
              <w:rPr>
                <w:rFonts w:ascii="Calibri" w:eastAsia="Times New Roman" w:hAnsi="Calibri" w:cs="Calibri"/>
                <w:b/>
                <w:bCs/>
                <w:color w:val="000000"/>
              </w:rPr>
            </w:pPr>
            <w:r w:rsidRPr="0030136E">
              <w:rPr>
                <w:rFonts w:ascii="Calibri" w:eastAsia="Times New Roman" w:hAnsi="Calibri" w:cs="Calibri"/>
                <w:b/>
                <w:bCs/>
                <w:color w:val="000000"/>
              </w:rPr>
              <w:t>Security Group (SG)</w:t>
            </w:r>
          </w:p>
        </w:tc>
        <w:tc>
          <w:tcPr>
            <w:tcW w:w="3280" w:type="dxa"/>
            <w:tcBorders>
              <w:top w:val="single" w:sz="4" w:space="0" w:color="auto"/>
              <w:left w:val="nil"/>
              <w:bottom w:val="single" w:sz="4" w:space="0" w:color="auto"/>
              <w:right w:val="single" w:sz="4" w:space="0" w:color="auto"/>
            </w:tcBorders>
            <w:shd w:val="clear" w:color="auto" w:fill="auto"/>
            <w:vAlign w:val="center"/>
            <w:hideMark/>
          </w:tcPr>
          <w:p w:rsidR="0030136E" w:rsidRPr="0030136E" w:rsidRDefault="0030136E" w:rsidP="0030136E">
            <w:pPr>
              <w:spacing w:after="0" w:line="240" w:lineRule="auto"/>
              <w:jc w:val="center"/>
              <w:rPr>
                <w:rFonts w:ascii="Calibri" w:eastAsia="Times New Roman" w:hAnsi="Calibri" w:cs="Calibri"/>
                <w:b/>
                <w:bCs/>
                <w:color w:val="000000"/>
              </w:rPr>
            </w:pPr>
            <w:r w:rsidRPr="0030136E">
              <w:rPr>
                <w:rFonts w:ascii="Calibri" w:eastAsia="Times New Roman" w:hAnsi="Calibri" w:cs="Calibri"/>
                <w:b/>
                <w:bCs/>
                <w:color w:val="000000"/>
              </w:rPr>
              <w:t>Network ACL (NACL)</w:t>
            </w:r>
          </w:p>
        </w:tc>
      </w:tr>
      <w:tr w:rsidR="0030136E" w:rsidRPr="0030136E" w:rsidTr="0030136E">
        <w:trPr>
          <w:trHeight w:val="300"/>
        </w:trPr>
        <w:tc>
          <w:tcPr>
            <w:tcW w:w="2180" w:type="dxa"/>
            <w:tcBorders>
              <w:top w:val="nil"/>
              <w:left w:val="single" w:sz="4" w:space="0" w:color="auto"/>
              <w:bottom w:val="single" w:sz="4" w:space="0" w:color="auto"/>
              <w:right w:val="single" w:sz="4" w:space="0" w:color="auto"/>
            </w:tcBorders>
            <w:shd w:val="clear" w:color="auto" w:fill="auto"/>
            <w:vAlign w:val="bottom"/>
            <w:hideMark/>
          </w:tcPr>
          <w:p w:rsidR="0030136E" w:rsidRPr="0030136E" w:rsidRDefault="0030136E" w:rsidP="0030136E">
            <w:pPr>
              <w:spacing w:after="0" w:line="240" w:lineRule="auto"/>
              <w:rPr>
                <w:rFonts w:ascii="Calibri" w:eastAsia="Times New Roman" w:hAnsi="Calibri" w:cs="Calibri"/>
                <w:b/>
                <w:bCs/>
                <w:color w:val="000000"/>
              </w:rPr>
            </w:pPr>
            <w:r w:rsidRPr="0030136E">
              <w:rPr>
                <w:rFonts w:ascii="Calibri" w:eastAsia="Times New Roman" w:hAnsi="Calibri" w:cs="Calibri"/>
                <w:b/>
                <w:bCs/>
                <w:color w:val="000000"/>
              </w:rPr>
              <w:t>Layer</w:t>
            </w:r>
          </w:p>
        </w:tc>
        <w:tc>
          <w:tcPr>
            <w:tcW w:w="2740" w:type="dxa"/>
            <w:tcBorders>
              <w:top w:val="nil"/>
              <w:left w:val="nil"/>
              <w:bottom w:val="single" w:sz="4" w:space="0" w:color="auto"/>
              <w:right w:val="single" w:sz="4" w:space="0" w:color="auto"/>
            </w:tcBorders>
            <w:shd w:val="clear" w:color="auto" w:fill="auto"/>
            <w:vAlign w:val="bottom"/>
            <w:hideMark/>
          </w:tcPr>
          <w:p w:rsidR="0030136E" w:rsidRPr="0030136E" w:rsidRDefault="0030136E" w:rsidP="0030136E">
            <w:pPr>
              <w:spacing w:after="0" w:line="240" w:lineRule="auto"/>
              <w:rPr>
                <w:rFonts w:ascii="Calibri" w:eastAsia="Times New Roman" w:hAnsi="Calibri" w:cs="Calibri"/>
                <w:color w:val="000000"/>
              </w:rPr>
            </w:pPr>
            <w:r w:rsidRPr="0030136E">
              <w:rPr>
                <w:rFonts w:ascii="Calibri" w:eastAsia="Times New Roman" w:hAnsi="Calibri" w:cs="Calibri"/>
                <w:color w:val="000000"/>
              </w:rPr>
              <w:t>Instance Level Firewall</w:t>
            </w:r>
          </w:p>
        </w:tc>
        <w:tc>
          <w:tcPr>
            <w:tcW w:w="3280" w:type="dxa"/>
            <w:tcBorders>
              <w:top w:val="nil"/>
              <w:left w:val="nil"/>
              <w:bottom w:val="single" w:sz="4" w:space="0" w:color="auto"/>
              <w:right w:val="single" w:sz="4" w:space="0" w:color="auto"/>
            </w:tcBorders>
            <w:shd w:val="clear" w:color="auto" w:fill="auto"/>
            <w:vAlign w:val="bottom"/>
            <w:hideMark/>
          </w:tcPr>
          <w:p w:rsidR="0030136E" w:rsidRPr="0030136E" w:rsidRDefault="0030136E" w:rsidP="0030136E">
            <w:pPr>
              <w:spacing w:after="0" w:line="240" w:lineRule="auto"/>
              <w:rPr>
                <w:rFonts w:ascii="Calibri" w:eastAsia="Times New Roman" w:hAnsi="Calibri" w:cs="Calibri"/>
                <w:color w:val="000000"/>
              </w:rPr>
            </w:pPr>
            <w:r w:rsidRPr="0030136E">
              <w:rPr>
                <w:rFonts w:ascii="Calibri" w:eastAsia="Times New Roman" w:hAnsi="Calibri" w:cs="Calibri"/>
                <w:color w:val="000000"/>
              </w:rPr>
              <w:t>Subnet Level Firewall</w:t>
            </w:r>
          </w:p>
        </w:tc>
      </w:tr>
      <w:tr w:rsidR="0030136E" w:rsidRPr="0030136E" w:rsidTr="0030136E">
        <w:trPr>
          <w:trHeight w:val="600"/>
        </w:trPr>
        <w:tc>
          <w:tcPr>
            <w:tcW w:w="2180" w:type="dxa"/>
            <w:tcBorders>
              <w:top w:val="nil"/>
              <w:left w:val="single" w:sz="4" w:space="0" w:color="auto"/>
              <w:bottom w:val="single" w:sz="4" w:space="0" w:color="auto"/>
              <w:right w:val="single" w:sz="4" w:space="0" w:color="auto"/>
            </w:tcBorders>
            <w:shd w:val="clear" w:color="auto" w:fill="auto"/>
            <w:vAlign w:val="bottom"/>
            <w:hideMark/>
          </w:tcPr>
          <w:p w:rsidR="0030136E" w:rsidRPr="0030136E" w:rsidRDefault="0030136E" w:rsidP="0030136E">
            <w:pPr>
              <w:spacing w:after="0" w:line="240" w:lineRule="auto"/>
              <w:rPr>
                <w:rFonts w:ascii="Calibri" w:eastAsia="Times New Roman" w:hAnsi="Calibri" w:cs="Calibri"/>
                <w:b/>
                <w:bCs/>
                <w:color w:val="000000"/>
              </w:rPr>
            </w:pPr>
            <w:r w:rsidRPr="0030136E">
              <w:rPr>
                <w:rFonts w:ascii="Calibri" w:eastAsia="Times New Roman" w:hAnsi="Calibri" w:cs="Calibri"/>
                <w:b/>
                <w:bCs/>
                <w:color w:val="000000"/>
              </w:rPr>
              <w:t>Traffic</w:t>
            </w:r>
          </w:p>
        </w:tc>
        <w:tc>
          <w:tcPr>
            <w:tcW w:w="2740" w:type="dxa"/>
            <w:tcBorders>
              <w:top w:val="nil"/>
              <w:left w:val="nil"/>
              <w:bottom w:val="single" w:sz="4" w:space="0" w:color="auto"/>
              <w:right w:val="single" w:sz="4" w:space="0" w:color="auto"/>
            </w:tcBorders>
            <w:shd w:val="clear" w:color="auto" w:fill="auto"/>
            <w:vAlign w:val="bottom"/>
            <w:hideMark/>
          </w:tcPr>
          <w:p w:rsidR="0030136E" w:rsidRPr="0030136E" w:rsidRDefault="0030136E" w:rsidP="0030136E">
            <w:pPr>
              <w:spacing w:after="0" w:line="240" w:lineRule="auto"/>
              <w:rPr>
                <w:rFonts w:ascii="Calibri" w:eastAsia="Times New Roman" w:hAnsi="Calibri" w:cs="Calibri"/>
                <w:color w:val="000000"/>
              </w:rPr>
            </w:pPr>
            <w:r w:rsidRPr="0030136E">
              <w:rPr>
                <w:rFonts w:ascii="Calibri" w:eastAsia="Times New Roman" w:hAnsi="Calibri" w:cs="Calibri"/>
                <w:color w:val="000000"/>
              </w:rPr>
              <w:t>Controls Inbound &amp; Outbound to EC2</w:t>
            </w:r>
          </w:p>
        </w:tc>
        <w:tc>
          <w:tcPr>
            <w:tcW w:w="3280" w:type="dxa"/>
            <w:tcBorders>
              <w:top w:val="nil"/>
              <w:left w:val="nil"/>
              <w:bottom w:val="single" w:sz="4" w:space="0" w:color="auto"/>
              <w:right w:val="single" w:sz="4" w:space="0" w:color="auto"/>
            </w:tcBorders>
            <w:shd w:val="clear" w:color="auto" w:fill="auto"/>
            <w:vAlign w:val="bottom"/>
            <w:hideMark/>
          </w:tcPr>
          <w:p w:rsidR="0030136E" w:rsidRPr="0030136E" w:rsidRDefault="0030136E" w:rsidP="0030136E">
            <w:pPr>
              <w:spacing w:after="0" w:line="240" w:lineRule="auto"/>
              <w:rPr>
                <w:rFonts w:ascii="Calibri" w:eastAsia="Times New Roman" w:hAnsi="Calibri" w:cs="Calibri"/>
                <w:color w:val="000000"/>
              </w:rPr>
            </w:pPr>
            <w:r w:rsidRPr="0030136E">
              <w:rPr>
                <w:rFonts w:ascii="Calibri" w:eastAsia="Times New Roman" w:hAnsi="Calibri" w:cs="Calibri"/>
                <w:color w:val="000000"/>
              </w:rPr>
              <w:t>Controls Inbound &amp; Outbound to Subnet</w:t>
            </w:r>
          </w:p>
        </w:tc>
      </w:tr>
      <w:tr w:rsidR="0030136E" w:rsidRPr="0030136E" w:rsidTr="0030136E">
        <w:trPr>
          <w:trHeight w:val="900"/>
        </w:trPr>
        <w:tc>
          <w:tcPr>
            <w:tcW w:w="2180" w:type="dxa"/>
            <w:tcBorders>
              <w:top w:val="nil"/>
              <w:left w:val="single" w:sz="4" w:space="0" w:color="auto"/>
              <w:bottom w:val="single" w:sz="4" w:space="0" w:color="auto"/>
              <w:right w:val="single" w:sz="4" w:space="0" w:color="auto"/>
            </w:tcBorders>
            <w:shd w:val="clear" w:color="auto" w:fill="auto"/>
            <w:vAlign w:val="bottom"/>
            <w:hideMark/>
          </w:tcPr>
          <w:p w:rsidR="0030136E" w:rsidRPr="0030136E" w:rsidRDefault="0030136E" w:rsidP="0030136E">
            <w:pPr>
              <w:spacing w:after="0" w:line="240" w:lineRule="auto"/>
              <w:rPr>
                <w:rFonts w:ascii="Calibri" w:eastAsia="Times New Roman" w:hAnsi="Calibri" w:cs="Calibri"/>
                <w:b/>
                <w:bCs/>
                <w:color w:val="000000"/>
              </w:rPr>
            </w:pPr>
            <w:r w:rsidRPr="0030136E">
              <w:rPr>
                <w:rFonts w:ascii="Calibri" w:eastAsia="Times New Roman" w:hAnsi="Calibri" w:cs="Calibri"/>
                <w:b/>
                <w:bCs/>
                <w:color w:val="000000"/>
              </w:rPr>
              <w:t>State</w:t>
            </w:r>
          </w:p>
        </w:tc>
        <w:tc>
          <w:tcPr>
            <w:tcW w:w="2740" w:type="dxa"/>
            <w:tcBorders>
              <w:top w:val="nil"/>
              <w:left w:val="nil"/>
              <w:bottom w:val="single" w:sz="4" w:space="0" w:color="auto"/>
              <w:right w:val="single" w:sz="4" w:space="0" w:color="auto"/>
            </w:tcBorders>
            <w:shd w:val="clear" w:color="auto" w:fill="auto"/>
            <w:vAlign w:val="bottom"/>
            <w:hideMark/>
          </w:tcPr>
          <w:p w:rsidR="0030136E" w:rsidRPr="0030136E" w:rsidRDefault="0030136E" w:rsidP="0030136E">
            <w:pPr>
              <w:spacing w:after="0" w:line="240" w:lineRule="auto"/>
              <w:rPr>
                <w:rFonts w:ascii="Calibri" w:eastAsia="Times New Roman" w:hAnsi="Calibri" w:cs="Calibri"/>
                <w:color w:val="000000"/>
              </w:rPr>
            </w:pPr>
            <w:proofErr w:type="spellStart"/>
            <w:r w:rsidRPr="0030136E">
              <w:rPr>
                <w:rFonts w:ascii="Calibri" w:eastAsia="Times New Roman" w:hAnsi="Calibri" w:cs="Calibri"/>
                <w:color w:val="000000"/>
              </w:rPr>
              <w:t>Stateful</w:t>
            </w:r>
            <w:proofErr w:type="spellEnd"/>
            <w:r w:rsidRPr="0030136E">
              <w:rPr>
                <w:rFonts w:ascii="Calibri" w:eastAsia="Times New Roman" w:hAnsi="Calibri" w:cs="Calibri"/>
                <w:color w:val="000000"/>
              </w:rPr>
              <w:t>: If inbound allowed, outbound auto allowed</w:t>
            </w:r>
          </w:p>
        </w:tc>
        <w:tc>
          <w:tcPr>
            <w:tcW w:w="3280" w:type="dxa"/>
            <w:tcBorders>
              <w:top w:val="nil"/>
              <w:left w:val="nil"/>
              <w:bottom w:val="single" w:sz="4" w:space="0" w:color="auto"/>
              <w:right w:val="single" w:sz="4" w:space="0" w:color="auto"/>
            </w:tcBorders>
            <w:shd w:val="clear" w:color="auto" w:fill="auto"/>
            <w:vAlign w:val="bottom"/>
            <w:hideMark/>
          </w:tcPr>
          <w:p w:rsidR="0030136E" w:rsidRPr="0030136E" w:rsidRDefault="0030136E" w:rsidP="0030136E">
            <w:pPr>
              <w:spacing w:after="0" w:line="240" w:lineRule="auto"/>
              <w:rPr>
                <w:rFonts w:ascii="Calibri" w:eastAsia="Times New Roman" w:hAnsi="Calibri" w:cs="Calibri"/>
                <w:color w:val="000000"/>
              </w:rPr>
            </w:pPr>
            <w:r w:rsidRPr="0030136E">
              <w:rPr>
                <w:rFonts w:ascii="Calibri" w:eastAsia="Times New Roman" w:hAnsi="Calibri" w:cs="Calibri"/>
                <w:color w:val="000000"/>
              </w:rPr>
              <w:t>Stateless: Inbound &amp; outbound rules must be added separately</w:t>
            </w:r>
          </w:p>
        </w:tc>
      </w:tr>
      <w:tr w:rsidR="0030136E" w:rsidRPr="0030136E" w:rsidTr="0030136E">
        <w:trPr>
          <w:trHeight w:val="300"/>
        </w:trPr>
        <w:tc>
          <w:tcPr>
            <w:tcW w:w="2180" w:type="dxa"/>
            <w:tcBorders>
              <w:top w:val="nil"/>
              <w:left w:val="single" w:sz="4" w:space="0" w:color="auto"/>
              <w:bottom w:val="single" w:sz="4" w:space="0" w:color="auto"/>
              <w:right w:val="single" w:sz="4" w:space="0" w:color="auto"/>
            </w:tcBorders>
            <w:shd w:val="clear" w:color="auto" w:fill="auto"/>
            <w:vAlign w:val="bottom"/>
            <w:hideMark/>
          </w:tcPr>
          <w:p w:rsidR="0030136E" w:rsidRPr="0030136E" w:rsidRDefault="0030136E" w:rsidP="0030136E">
            <w:pPr>
              <w:spacing w:after="0" w:line="240" w:lineRule="auto"/>
              <w:rPr>
                <w:rFonts w:ascii="Calibri" w:eastAsia="Times New Roman" w:hAnsi="Calibri" w:cs="Calibri"/>
                <w:b/>
                <w:bCs/>
                <w:color w:val="000000"/>
              </w:rPr>
            </w:pPr>
            <w:r w:rsidRPr="0030136E">
              <w:rPr>
                <w:rFonts w:ascii="Calibri" w:eastAsia="Times New Roman" w:hAnsi="Calibri" w:cs="Calibri"/>
                <w:b/>
                <w:bCs/>
                <w:color w:val="000000"/>
              </w:rPr>
              <w:t>Rules</w:t>
            </w:r>
          </w:p>
        </w:tc>
        <w:tc>
          <w:tcPr>
            <w:tcW w:w="2740" w:type="dxa"/>
            <w:tcBorders>
              <w:top w:val="nil"/>
              <w:left w:val="nil"/>
              <w:bottom w:val="single" w:sz="4" w:space="0" w:color="auto"/>
              <w:right w:val="single" w:sz="4" w:space="0" w:color="auto"/>
            </w:tcBorders>
            <w:shd w:val="clear" w:color="auto" w:fill="auto"/>
            <w:vAlign w:val="bottom"/>
            <w:hideMark/>
          </w:tcPr>
          <w:p w:rsidR="0030136E" w:rsidRPr="0030136E" w:rsidRDefault="0030136E" w:rsidP="0030136E">
            <w:pPr>
              <w:spacing w:after="0" w:line="240" w:lineRule="auto"/>
              <w:rPr>
                <w:rFonts w:ascii="Calibri" w:eastAsia="Times New Roman" w:hAnsi="Calibri" w:cs="Calibri"/>
                <w:color w:val="000000"/>
              </w:rPr>
            </w:pPr>
            <w:r w:rsidRPr="0030136E">
              <w:rPr>
                <w:rFonts w:ascii="Calibri" w:eastAsia="Times New Roman" w:hAnsi="Calibri" w:cs="Calibri"/>
                <w:color w:val="000000"/>
              </w:rPr>
              <w:t>Only Allow rules</w:t>
            </w:r>
          </w:p>
        </w:tc>
        <w:tc>
          <w:tcPr>
            <w:tcW w:w="3280" w:type="dxa"/>
            <w:tcBorders>
              <w:top w:val="nil"/>
              <w:left w:val="nil"/>
              <w:bottom w:val="single" w:sz="4" w:space="0" w:color="auto"/>
              <w:right w:val="single" w:sz="4" w:space="0" w:color="auto"/>
            </w:tcBorders>
            <w:shd w:val="clear" w:color="auto" w:fill="auto"/>
            <w:vAlign w:val="bottom"/>
            <w:hideMark/>
          </w:tcPr>
          <w:p w:rsidR="0030136E" w:rsidRPr="0030136E" w:rsidRDefault="0030136E" w:rsidP="0030136E">
            <w:pPr>
              <w:spacing w:after="0" w:line="240" w:lineRule="auto"/>
              <w:rPr>
                <w:rFonts w:ascii="Calibri" w:eastAsia="Times New Roman" w:hAnsi="Calibri" w:cs="Calibri"/>
                <w:color w:val="000000"/>
              </w:rPr>
            </w:pPr>
            <w:r w:rsidRPr="0030136E">
              <w:rPr>
                <w:rFonts w:ascii="Calibri" w:eastAsia="Times New Roman" w:hAnsi="Calibri" w:cs="Calibri"/>
                <w:color w:val="000000"/>
              </w:rPr>
              <w:t>Allow + Deny rules supported</w:t>
            </w:r>
          </w:p>
        </w:tc>
      </w:tr>
      <w:tr w:rsidR="0030136E" w:rsidRPr="0030136E" w:rsidTr="0030136E">
        <w:trPr>
          <w:trHeight w:val="600"/>
        </w:trPr>
        <w:tc>
          <w:tcPr>
            <w:tcW w:w="2180" w:type="dxa"/>
            <w:tcBorders>
              <w:top w:val="nil"/>
              <w:left w:val="single" w:sz="4" w:space="0" w:color="auto"/>
              <w:bottom w:val="single" w:sz="4" w:space="0" w:color="auto"/>
              <w:right w:val="single" w:sz="4" w:space="0" w:color="auto"/>
            </w:tcBorders>
            <w:shd w:val="clear" w:color="auto" w:fill="auto"/>
            <w:vAlign w:val="bottom"/>
            <w:hideMark/>
          </w:tcPr>
          <w:p w:rsidR="0030136E" w:rsidRPr="0030136E" w:rsidRDefault="0030136E" w:rsidP="0030136E">
            <w:pPr>
              <w:spacing w:after="0" w:line="240" w:lineRule="auto"/>
              <w:rPr>
                <w:rFonts w:ascii="Calibri" w:eastAsia="Times New Roman" w:hAnsi="Calibri" w:cs="Calibri"/>
                <w:b/>
                <w:bCs/>
                <w:color w:val="000000"/>
              </w:rPr>
            </w:pPr>
            <w:r w:rsidRPr="0030136E">
              <w:rPr>
                <w:rFonts w:ascii="Calibri" w:eastAsia="Times New Roman" w:hAnsi="Calibri" w:cs="Calibri"/>
                <w:b/>
                <w:bCs/>
                <w:color w:val="000000"/>
              </w:rPr>
              <w:t>Default Behavior</w:t>
            </w:r>
          </w:p>
        </w:tc>
        <w:tc>
          <w:tcPr>
            <w:tcW w:w="2740" w:type="dxa"/>
            <w:tcBorders>
              <w:top w:val="nil"/>
              <w:left w:val="nil"/>
              <w:bottom w:val="single" w:sz="4" w:space="0" w:color="auto"/>
              <w:right w:val="single" w:sz="4" w:space="0" w:color="auto"/>
            </w:tcBorders>
            <w:shd w:val="clear" w:color="auto" w:fill="auto"/>
            <w:vAlign w:val="bottom"/>
            <w:hideMark/>
          </w:tcPr>
          <w:p w:rsidR="0030136E" w:rsidRPr="0030136E" w:rsidRDefault="0030136E" w:rsidP="0030136E">
            <w:pPr>
              <w:spacing w:after="0" w:line="240" w:lineRule="auto"/>
              <w:rPr>
                <w:rFonts w:ascii="Calibri" w:eastAsia="Times New Roman" w:hAnsi="Calibri" w:cs="Calibri"/>
                <w:color w:val="000000"/>
              </w:rPr>
            </w:pPr>
            <w:r w:rsidRPr="0030136E">
              <w:rPr>
                <w:rFonts w:ascii="Calibri" w:eastAsia="Times New Roman" w:hAnsi="Calibri" w:cs="Calibri"/>
                <w:color w:val="000000"/>
              </w:rPr>
              <w:t>All traffic blocked by default (inbound)</w:t>
            </w:r>
          </w:p>
        </w:tc>
        <w:tc>
          <w:tcPr>
            <w:tcW w:w="3280" w:type="dxa"/>
            <w:tcBorders>
              <w:top w:val="nil"/>
              <w:left w:val="nil"/>
              <w:bottom w:val="single" w:sz="4" w:space="0" w:color="auto"/>
              <w:right w:val="single" w:sz="4" w:space="0" w:color="auto"/>
            </w:tcBorders>
            <w:shd w:val="clear" w:color="auto" w:fill="auto"/>
            <w:vAlign w:val="bottom"/>
            <w:hideMark/>
          </w:tcPr>
          <w:p w:rsidR="0030136E" w:rsidRPr="0030136E" w:rsidRDefault="0030136E" w:rsidP="0030136E">
            <w:pPr>
              <w:spacing w:after="0" w:line="240" w:lineRule="auto"/>
              <w:rPr>
                <w:rFonts w:ascii="Calibri" w:eastAsia="Times New Roman" w:hAnsi="Calibri" w:cs="Calibri"/>
                <w:color w:val="000000"/>
              </w:rPr>
            </w:pPr>
            <w:r w:rsidRPr="0030136E">
              <w:rPr>
                <w:rFonts w:ascii="Calibri" w:eastAsia="Times New Roman" w:hAnsi="Calibri" w:cs="Calibri"/>
                <w:color w:val="000000"/>
              </w:rPr>
              <w:t>All traffic allowed by default</w:t>
            </w:r>
          </w:p>
        </w:tc>
      </w:tr>
      <w:tr w:rsidR="0030136E" w:rsidRPr="0030136E" w:rsidTr="0030136E">
        <w:trPr>
          <w:trHeight w:val="300"/>
        </w:trPr>
        <w:tc>
          <w:tcPr>
            <w:tcW w:w="2180" w:type="dxa"/>
            <w:tcBorders>
              <w:top w:val="nil"/>
              <w:left w:val="single" w:sz="4" w:space="0" w:color="auto"/>
              <w:bottom w:val="single" w:sz="4" w:space="0" w:color="auto"/>
              <w:right w:val="single" w:sz="4" w:space="0" w:color="auto"/>
            </w:tcBorders>
            <w:shd w:val="clear" w:color="auto" w:fill="auto"/>
            <w:vAlign w:val="bottom"/>
            <w:hideMark/>
          </w:tcPr>
          <w:p w:rsidR="0030136E" w:rsidRPr="0030136E" w:rsidRDefault="0030136E" w:rsidP="0030136E">
            <w:pPr>
              <w:spacing w:after="0" w:line="240" w:lineRule="auto"/>
              <w:rPr>
                <w:rFonts w:ascii="Calibri" w:eastAsia="Times New Roman" w:hAnsi="Calibri" w:cs="Calibri"/>
                <w:b/>
                <w:bCs/>
                <w:color w:val="000000"/>
              </w:rPr>
            </w:pPr>
            <w:r w:rsidRPr="0030136E">
              <w:rPr>
                <w:rFonts w:ascii="Calibri" w:eastAsia="Times New Roman" w:hAnsi="Calibri" w:cs="Calibri"/>
                <w:b/>
                <w:bCs/>
                <w:color w:val="000000"/>
              </w:rPr>
              <w:t>Association</w:t>
            </w:r>
          </w:p>
        </w:tc>
        <w:tc>
          <w:tcPr>
            <w:tcW w:w="2740" w:type="dxa"/>
            <w:tcBorders>
              <w:top w:val="nil"/>
              <w:left w:val="nil"/>
              <w:bottom w:val="single" w:sz="4" w:space="0" w:color="auto"/>
              <w:right w:val="single" w:sz="4" w:space="0" w:color="auto"/>
            </w:tcBorders>
            <w:shd w:val="clear" w:color="auto" w:fill="auto"/>
            <w:vAlign w:val="bottom"/>
            <w:hideMark/>
          </w:tcPr>
          <w:p w:rsidR="0030136E" w:rsidRPr="0030136E" w:rsidRDefault="0030136E" w:rsidP="0030136E">
            <w:pPr>
              <w:spacing w:after="0" w:line="240" w:lineRule="auto"/>
              <w:rPr>
                <w:rFonts w:ascii="Calibri" w:eastAsia="Times New Roman" w:hAnsi="Calibri" w:cs="Calibri"/>
                <w:color w:val="000000"/>
              </w:rPr>
            </w:pPr>
            <w:r w:rsidRPr="0030136E">
              <w:rPr>
                <w:rFonts w:ascii="Calibri" w:eastAsia="Times New Roman" w:hAnsi="Calibri" w:cs="Calibri"/>
                <w:color w:val="000000"/>
              </w:rPr>
              <w:t>Applied to EC2 Instances</w:t>
            </w:r>
          </w:p>
        </w:tc>
        <w:tc>
          <w:tcPr>
            <w:tcW w:w="3280" w:type="dxa"/>
            <w:tcBorders>
              <w:top w:val="nil"/>
              <w:left w:val="nil"/>
              <w:bottom w:val="single" w:sz="4" w:space="0" w:color="auto"/>
              <w:right w:val="single" w:sz="4" w:space="0" w:color="auto"/>
            </w:tcBorders>
            <w:shd w:val="clear" w:color="auto" w:fill="auto"/>
            <w:vAlign w:val="bottom"/>
            <w:hideMark/>
          </w:tcPr>
          <w:p w:rsidR="0030136E" w:rsidRPr="0030136E" w:rsidRDefault="0030136E" w:rsidP="0030136E">
            <w:pPr>
              <w:spacing w:after="0" w:line="240" w:lineRule="auto"/>
              <w:rPr>
                <w:rFonts w:ascii="Calibri" w:eastAsia="Times New Roman" w:hAnsi="Calibri" w:cs="Calibri"/>
                <w:color w:val="000000"/>
              </w:rPr>
            </w:pPr>
            <w:r w:rsidRPr="0030136E">
              <w:rPr>
                <w:rFonts w:ascii="Calibri" w:eastAsia="Times New Roman" w:hAnsi="Calibri" w:cs="Calibri"/>
                <w:color w:val="000000"/>
              </w:rPr>
              <w:t>Applied to Subnets</w:t>
            </w:r>
          </w:p>
        </w:tc>
      </w:tr>
      <w:tr w:rsidR="0030136E" w:rsidRPr="0030136E" w:rsidTr="0030136E">
        <w:trPr>
          <w:trHeight w:val="600"/>
        </w:trPr>
        <w:tc>
          <w:tcPr>
            <w:tcW w:w="2180" w:type="dxa"/>
            <w:tcBorders>
              <w:top w:val="nil"/>
              <w:left w:val="single" w:sz="4" w:space="0" w:color="auto"/>
              <w:bottom w:val="single" w:sz="4" w:space="0" w:color="auto"/>
              <w:right w:val="single" w:sz="4" w:space="0" w:color="auto"/>
            </w:tcBorders>
            <w:shd w:val="clear" w:color="auto" w:fill="auto"/>
            <w:vAlign w:val="bottom"/>
            <w:hideMark/>
          </w:tcPr>
          <w:p w:rsidR="0030136E" w:rsidRPr="0030136E" w:rsidRDefault="0030136E" w:rsidP="0030136E">
            <w:pPr>
              <w:spacing w:after="0" w:line="240" w:lineRule="auto"/>
              <w:rPr>
                <w:rFonts w:ascii="Calibri" w:eastAsia="Times New Roman" w:hAnsi="Calibri" w:cs="Calibri"/>
                <w:b/>
                <w:bCs/>
                <w:color w:val="000000"/>
              </w:rPr>
            </w:pPr>
            <w:r w:rsidRPr="0030136E">
              <w:rPr>
                <w:rFonts w:ascii="Calibri" w:eastAsia="Times New Roman" w:hAnsi="Calibri" w:cs="Calibri"/>
                <w:b/>
                <w:bCs/>
                <w:color w:val="000000"/>
              </w:rPr>
              <w:t>Number of SG/NACL</w:t>
            </w:r>
          </w:p>
        </w:tc>
        <w:tc>
          <w:tcPr>
            <w:tcW w:w="2740" w:type="dxa"/>
            <w:tcBorders>
              <w:top w:val="nil"/>
              <w:left w:val="nil"/>
              <w:bottom w:val="single" w:sz="4" w:space="0" w:color="auto"/>
              <w:right w:val="single" w:sz="4" w:space="0" w:color="auto"/>
            </w:tcBorders>
            <w:shd w:val="clear" w:color="auto" w:fill="auto"/>
            <w:vAlign w:val="bottom"/>
            <w:hideMark/>
          </w:tcPr>
          <w:p w:rsidR="0030136E" w:rsidRPr="0030136E" w:rsidRDefault="0030136E" w:rsidP="0030136E">
            <w:pPr>
              <w:spacing w:after="0" w:line="240" w:lineRule="auto"/>
              <w:rPr>
                <w:rFonts w:ascii="Calibri" w:eastAsia="Times New Roman" w:hAnsi="Calibri" w:cs="Calibri"/>
                <w:color w:val="000000"/>
              </w:rPr>
            </w:pPr>
            <w:r w:rsidRPr="0030136E">
              <w:rPr>
                <w:rFonts w:ascii="Calibri" w:eastAsia="Times New Roman" w:hAnsi="Calibri" w:cs="Calibri"/>
                <w:color w:val="000000"/>
              </w:rPr>
              <w:t>Multiple SG per instance possible</w:t>
            </w:r>
          </w:p>
        </w:tc>
        <w:tc>
          <w:tcPr>
            <w:tcW w:w="3280" w:type="dxa"/>
            <w:tcBorders>
              <w:top w:val="nil"/>
              <w:left w:val="nil"/>
              <w:bottom w:val="single" w:sz="4" w:space="0" w:color="auto"/>
              <w:right w:val="single" w:sz="4" w:space="0" w:color="auto"/>
            </w:tcBorders>
            <w:shd w:val="clear" w:color="auto" w:fill="auto"/>
            <w:vAlign w:val="bottom"/>
            <w:hideMark/>
          </w:tcPr>
          <w:p w:rsidR="0030136E" w:rsidRPr="0030136E" w:rsidRDefault="0030136E" w:rsidP="0030136E">
            <w:pPr>
              <w:spacing w:after="0" w:line="240" w:lineRule="auto"/>
              <w:rPr>
                <w:rFonts w:ascii="Calibri" w:eastAsia="Times New Roman" w:hAnsi="Calibri" w:cs="Calibri"/>
                <w:color w:val="000000"/>
              </w:rPr>
            </w:pPr>
            <w:r w:rsidRPr="0030136E">
              <w:rPr>
                <w:rFonts w:ascii="Calibri" w:eastAsia="Times New Roman" w:hAnsi="Calibri" w:cs="Calibri"/>
                <w:color w:val="000000"/>
              </w:rPr>
              <w:t>Only one NACL per subnet</w:t>
            </w:r>
          </w:p>
        </w:tc>
      </w:tr>
      <w:tr w:rsidR="0030136E" w:rsidRPr="0030136E" w:rsidTr="0030136E">
        <w:trPr>
          <w:trHeight w:val="300"/>
        </w:trPr>
        <w:tc>
          <w:tcPr>
            <w:tcW w:w="2180" w:type="dxa"/>
            <w:tcBorders>
              <w:top w:val="nil"/>
              <w:left w:val="single" w:sz="4" w:space="0" w:color="auto"/>
              <w:bottom w:val="single" w:sz="4" w:space="0" w:color="auto"/>
              <w:right w:val="single" w:sz="4" w:space="0" w:color="auto"/>
            </w:tcBorders>
            <w:shd w:val="clear" w:color="auto" w:fill="auto"/>
            <w:vAlign w:val="bottom"/>
            <w:hideMark/>
          </w:tcPr>
          <w:p w:rsidR="0030136E" w:rsidRPr="0030136E" w:rsidRDefault="0030136E" w:rsidP="0030136E">
            <w:pPr>
              <w:spacing w:after="0" w:line="240" w:lineRule="auto"/>
              <w:rPr>
                <w:rFonts w:ascii="Calibri" w:eastAsia="Times New Roman" w:hAnsi="Calibri" w:cs="Calibri"/>
                <w:b/>
                <w:bCs/>
                <w:color w:val="000000"/>
              </w:rPr>
            </w:pPr>
            <w:r w:rsidRPr="0030136E">
              <w:rPr>
                <w:rFonts w:ascii="Calibri" w:eastAsia="Times New Roman" w:hAnsi="Calibri" w:cs="Calibri"/>
                <w:b/>
                <w:bCs/>
                <w:color w:val="000000"/>
              </w:rPr>
              <w:t>Best Use</w:t>
            </w:r>
          </w:p>
        </w:tc>
        <w:tc>
          <w:tcPr>
            <w:tcW w:w="2740" w:type="dxa"/>
            <w:tcBorders>
              <w:top w:val="nil"/>
              <w:left w:val="nil"/>
              <w:bottom w:val="single" w:sz="4" w:space="0" w:color="auto"/>
              <w:right w:val="single" w:sz="4" w:space="0" w:color="auto"/>
            </w:tcBorders>
            <w:shd w:val="clear" w:color="auto" w:fill="auto"/>
            <w:vAlign w:val="bottom"/>
            <w:hideMark/>
          </w:tcPr>
          <w:p w:rsidR="0030136E" w:rsidRPr="0030136E" w:rsidRDefault="0030136E" w:rsidP="0030136E">
            <w:pPr>
              <w:spacing w:after="0" w:line="240" w:lineRule="auto"/>
              <w:rPr>
                <w:rFonts w:ascii="Calibri" w:eastAsia="Times New Roman" w:hAnsi="Calibri" w:cs="Calibri"/>
                <w:color w:val="000000"/>
              </w:rPr>
            </w:pPr>
            <w:r w:rsidRPr="0030136E">
              <w:rPr>
                <w:rFonts w:ascii="Calibri" w:eastAsia="Times New Roman" w:hAnsi="Calibri" w:cs="Calibri"/>
                <w:color w:val="000000"/>
              </w:rPr>
              <w:t>Instance protection</w:t>
            </w:r>
          </w:p>
        </w:tc>
        <w:tc>
          <w:tcPr>
            <w:tcW w:w="3280" w:type="dxa"/>
            <w:tcBorders>
              <w:top w:val="nil"/>
              <w:left w:val="nil"/>
              <w:bottom w:val="single" w:sz="4" w:space="0" w:color="auto"/>
              <w:right w:val="single" w:sz="4" w:space="0" w:color="auto"/>
            </w:tcBorders>
            <w:shd w:val="clear" w:color="auto" w:fill="auto"/>
            <w:vAlign w:val="bottom"/>
            <w:hideMark/>
          </w:tcPr>
          <w:p w:rsidR="0030136E" w:rsidRPr="0030136E" w:rsidRDefault="0030136E" w:rsidP="0030136E">
            <w:pPr>
              <w:spacing w:after="0" w:line="240" w:lineRule="auto"/>
              <w:rPr>
                <w:rFonts w:ascii="Calibri" w:eastAsia="Times New Roman" w:hAnsi="Calibri" w:cs="Calibri"/>
                <w:color w:val="000000"/>
              </w:rPr>
            </w:pPr>
            <w:r w:rsidRPr="0030136E">
              <w:rPr>
                <w:rFonts w:ascii="Calibri" w:eastAsia="Times New Roman" w:hAnsi="Calibri" w:cs="Calibri"/>
                <w:color w:val="000000"/>
              </w:rPr>
              <w:t>Subnet level network protection</w:t>
            </w:r>
          </w:p>
        </w:tc>
      </w:tr>
    </w:tbl>
    <w:p w:rsidR="0030136E" w:rsidRDefault="0030136E" w:rsidP="0030136E">
      <w:pPr>
        <w:pStyle w:val="NormalWeb"/>
        <w:ind w:left="720"/>
      </w:pPr>
    </w:p>
    <w:p w:rsidR="0033446E" w:rsidRDefault="0033446E" w:rsidP="00215E37">
      <w:pPr>
        <w:pStyle w:val="ListParagraph"/>
      </w:pPr>
    </w:p>
    <w:p w:rsidR="00EC1A34" w:rsidRPr="00EC1A34" w:rsidRDefault="00EC1A34" w:rsidP="00EC1A34">
      <w:pPr>
        <w:pStyle w:val="ListParagraph"/>
      </w:pPr>
    </w:p>
    <w:sectPr w:rsidR="00EC1A34" w:rsidRPr="00EC1A34" w:rsidSect="00CA799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F314BD8"/>
    <w:multiLevelType w:val="hybridMultilevel"/>
    <w:tmpl w:val="9F76D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EC1A34"/>
    <w:rsid w:val="00215E37"/>
    <w:rsid w:val="0030136E"/>
    <w:rsid w:val="0033446E"/>
    <w:rsid w:val="00CA7990"/>
    <w:rsid w:val="00EC1A3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7990"/>
  </w:style>
  <w:style w:type="paragraph" w:styleId="Heading2">
    <w:name w:val="heading 2"/>
    <w:basedOn w:val="Normal"/>
    <w:link w:val="Heading2Char"/>
    <w:uiPriority w:val="9"/>
    <w:qFormat/>
    <w:rsid w:val="00215E3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1A34"/>
    <w:pPr>
      <w:ind w:left="720"/>
      <w:contextualSpacing/>
    </w:pPr>
  </w:style>
  <w:style w:type="paragraph" w:styleId="NormalWeb">
    <w:name w:val="Normal (Web)"/>
    <w:basedOn w:val="Normal"/>
    <w:uiPriority w:val="99"/>
    <w:semiHidden/>
    <w:unhideWhenUsed/>
    <w:rsid w:val="00EC1A3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1A34"/>
    <w:rPr>
      <w:b/>
      <w:bCs/>
    </w:rPr>
  </w:style>
  <w:style w:type="character" w:customStyle="1" w:styleId="Heading2Char">
    <w:name w:val="Heading 2 Char"/>
    <w:basedOn w:val="DefaultParagraphFont"/>
    <w:link w:val="Heading2"/>
    <w:uiPriority w:val="9"/>
    <w:rsid w:val="00215E37"/>
    <w:rPr>
      <w:rFonts w:ascii="Times New Roman" w:eastAsia="Times New Roman" w:hAnsi="Times New Roman" w:cs="Times New Roman"/>
      <w:b/>
      <w:bCs/>
      <w:sz w:val="36"/>
      <w:szCs w:val="36"/>
    </w:rPr>
  </w:style>
</w:styles>
</file>

<file path=word/webSettings.xml><?xml version="1.0" encoding="utf-8"?>
<w:webSettings xmlns:r="http://schemas.openxmlformats.org/officeDocument/2006/relationships" xmlns:w="http://schemas.openxmlformats.org/wordprocessingml/2006/main">
  <w:divs>
    <w:div w:id="67263902">
      <w:bodyDiv w:val="1"/>
      <w:marLeft w:val="0"/>
      <w:marRight w:val="0"/>
      <w:marTop w:val="0"/>
      <w:marBottom w:val="0"/>
      <w:divBdr>
        <w:top w:val="none" w:sz="0" w:space="0" w:color="auto"/>
        <w:left w:val="none" w:sz="0" w:space="0" w:color="auto"/>
        <w:bottom w:val="none" w:sz="0" w:space="0" w:color="auto"/>
        <w:right w:val="none" w:sz="0" w:space="0" w:color="auto"/>
      </w:divBdr>
    </w:div>
    <w:div w:id="135726976">
      <w:bodyDiv w:val="1"/>
      <w:marLeft w:val="0"/>
      <w:marRight w:val="0"/>
      <w:marTop w:val="0"/>
      <w:marBottom w:val="0"/>
      <w:divBdr>
        <w:top w:val="none" w:sz="0" w:space="0" w:color="auto"/>
        <w:left w:val="none" w:sz="0" w:space="0" w:color="auto"/>
        <w:bottom w:val="none" w:sz="0" w:space="0" w:color="auto"/>
        <w:right w:val="none" w:sz="0" w:space="0" w:color="auto"/>
      </w:divBdr>
    </w:div>
    <w:div w:id="238292392">
      <w:bodyDiv w:val="1"/>
      <w:marLeft w:val="0"/>
      <w:marRight w:val="0"/>
      <w:marTop w:val="0"/>
      <w:marBottom w:val="0"/>
      <w:divBdr>
        <w:top w:val="none" w:sz="0" w:space="0" w:color="auto"/>
        <w:left w:val="none" w:sz="0" w:space="0" w:color="auto"/>
        <w:bottom w:val="none" w:sz="0" w:space="0" w:color="auto"/>
        <w:right w:val="none" w:sz="0" w:space="0" w:color="auto"/>
      </w:divBdr>
    </w:div>
    <w:div w:id="372003647">
      <w:bodyDiv w:val="1"/>
      <w:marLeft w:val="0"/>
      <w:marRight w:val="0"/>
      <w:marTop w:val="0"/>
      <w:marBottom w:val="0"/>
      <w:divBdr>
        <w:top w:val="none" w:sz="0" w:space="0" w:color="auto"/>
        <w:left w:val="none" w:sz="0" w:space="0" w:color="auto"/>
        <w:bottom w:val="none" w:sz="0" w:space="0" w:color="auto"/>
        <w:right w:val="none" w:sz="0" w:space="0" w:color="auto"/>
      </w:divBdr>
      <w:divsChild>
        <w:div w:id="207188280">
          <w:marLeft w:val="0"/>
          <w:marRight w:val="0"/>
          <w:marTop w:val="0"/>
          <w:marBottom w:val="0"/>
          <w:divBdr>
            <w:top w:val="none" w:sz="0" w:space="0" w:color="auto"/>
            <w:left w:val="none" w:sz="0" w:space="0" w:color="auto"/>
            <w:bottom w:val="none" w:sz="0" w:space="0" w:color="auto"/>
            <w:right w:val="none" w:sz="0" w:space="0" w:color="auto"/>
          </w:divBdr>
        </w:div>
      </w:divsChild>
    </w:div>
    <w:div w:id="763913028">
      <w:bodyDiv w:val="1"/>
      <w:marLeft w:val="0"/>
      <w:marRight w:val="0"/>
      <w:marTop w:val="0"/>
      <w:marBottom w:val="0"/>
      <w:divBdr>
        <w:top w:val="none" w:sz="0" w:space="0" w:color="auto"/>
        <w:left w:val="none" w:sz="0" w:space="0" w:color="auto"/>
        <w:bottom w:val="none" w:sz="0" w:space="0" w:color="auto"/>
        <w:right w:val="none" w:sz="0" w:space="0" w:color="auto"/>
      </w:divBdr>
    </w:div>
    <w:div w:id="784345763">
      <w:marLeft w:val="0"/>
      <w:marRight w:val="0"/>
      <w:marTop w:val="0"/>
      <w:marBottom w:val="0"/>
      <w:divBdr>
        <w:top w:val="none" w:sz="0" w:space="0" w:color="auto"/>
        <w:left w:val="none" w:sz="0" w:space="0" w:color="auto"/>
        <w:bottom w:val="none" w:sz="0" w:space="0" w:color="auto"/>
        <w:right w:val="none" w:sz="0" w:space="0" w:color="auto"/>
      </w:divBdr>
    </w:div>
    <w:div w:id="1003163775">
      <w:bodyDiv w:val="1"/>
      <w:marLeft w:val="0"/>
      <w:marRight w:val="0"/>
      <w:marTop w:val="0"/>
      <w:marBottom w:val="0"/>
      <w:divBdr>
        <w:top w:val="none" w:sz="0" w:space="0" w:color="auto"/>
        <w:left w:val="none" w:sz="0" w:space="0" w:color="auto"/>
        <w:bottom w:val="none" w:sz="0" w:space="0" w:color="auto"/>
        <w:right w:val="none" w:sz="0" w:space="0" w:color="auto"/>
      </w:divBdr>
    </w:div>
    <w:div w:id="1197544145">
      <w:marLeft w:val="0"/>
      <w:marRight w:val="0"/>
      <w:marTop w:val="0"/>
      <w:marBottom w:val="0"/>
      <w:divBdr>
        <w:top w:val="none" w:sz="0" w:space="0" w:color="auto"/>
        <w:left w:val="none" w:sz="0" w:space="0" w:color="auto"/>
        <w:bottom w:val="none" w:sz="0" w:space="0" w:color="auto"/>
        <w:right w:val="none" w:sz="0" w:space="0" w:color="auto"/>
      </w:divBdr>
    </w:div>
    <w:div w:id="1757365936">
      <w:bodyDiv w:val="1"/>
      <w:marLeft w:val="0"/>
      <w:marRight w:val="0"/>
      <w:marTop w:val="0"/>
      <w:marBottom w:val="0"/>
      <w:divBdr>
        <w:top w:val="none" w:sz="0" w:space="0" w:color="auto"/>
        <w:left w:val="none" w:sz="0" w:space="0" w:color="auto"/>
        <w:bottom w:val="none" w:sz="0" w:space="0" w:color="auto"/>
        <w:right w:val="none" w:sz="0" w:space="0" w:color="auto"/>
      </w:divBdr>
    </w:div>
    <w:div w:id="1791128152">
      <w:bodyDiv w:val="1"/>
      <w:marLeft w:val="0"/>
      <w:marRight w:val="0"/>
      <w:marTop w:val="0"/>
      <w:marBottom w:val="0"/>
      <w:divBdr>
        <w:top w:val="none" w:sz="0" w:space="0" w:color="auto"/>
        <w:left w:val="none" w:sz="0" w:space="0" w:color="auto"/>
        <w:bottom w:val="none" w:sz="0" w:space="0" w:color="auto"/>
        <w:right w:val="none" w:sz="0" w:space="0" w:color="auto"/>
      </w:divBdr>
    </w:div>
    <w:div w:id="1792628183">
      <w:bodyDiv w:val="1"/>
      <w:marLeft w:val="0"/>
      <w:marRight w:val="0"/>
      <w:marTop w:val="0"/>
      <w:marBottom w:val="0"/>
      <w:divBdr>
        <w:top w:val="none" w:sz="0" w:space="0" w:color="auto"/>
        <w:left w:val="none" w:sz="0" w:space="0" w:color="auto"/>
        <w:bottom w:val="none" w:sz="0" w:space="0" w:color="auto"/>
        <w:right w:val="none" w:sz="0" w:space="0" w:color="auto"/>
      </w:divBdr>
    </w:div>
    <w:div w:id="1883979183">
      <w:bodyDiv w:val="1"/>
      <w:marLeft w:val="0"/>
      <w:marRight w:val="0"/>
      <w:marTop w:val="0"/>
      <w:marBottom w:val="0"/>
      <w:divBdr>
        <w:top w:val="none" w:sz="0" w:space="0" w:color="auto"/>
        <w:left w:val="none" w:sz="0" w:space="0" w:color="auto"/>
        <w:bottom w:val="none" w:sz="0" w:space="0" w:color="auto"/>
        <w:right w:val="none" w:sz="0" w:space="0" w:color="auto"/>
      </w:divBdr>
    </w:div>
    <w:div w:id="2067147476">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5</Pages>
  <Words>1046</Words>
  <Characters>5963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2025-10-27T11:44:00Z</dcterms:created>
  <dcterms:modified xsi:type="dcterms:W3CDTF">2025-10-27T12:11:00Z</dcterms:modified>
</cp:coreProperties>
</file>