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QUEUELESS GOVERNMENT OFFICE</w:t>
      </w:r>
    </w:p>
    <w:p>
      <w:pPr>
        <w:jc w:val="center"/>
      </w:pPr>
      <w:r>
        <w:rPr>
          <w:b/>
          <w:color w:val="2F5597"/>
          <w:sz w:val="34"/>
        </w:rPr>
        <w:t>Full Project Blueprint &amp; Hackathon Implementation Plan</w:t>
      </w:r>
    </w:p>
    <w:p>
      <w:pPr>
        <w:jc w:val="center"/>
      </w:pPr>
      <w:r>
        <w:rPr>
          <w:sz w:val="24"/>
        </w:rPr>
        <w:t>AI-powered predictive virtual queue platform for RTO services</w:t>
      </w:r>
    </w:p>
    <w:p/>
    <w:tbl>
      <w:tblPr>
        <w:tblStyle w:val="TableGrid"/>
        <w:tblW w:type="auto" w:w="0"/>
        <w:tblLook w:firstColumn="1" w:firstRow="1" w:lastColumn="0" w:lastRow="0" w:noHBand="0" w:noVBand="1" w:val="04A0"/>
      </w:tblPr>
      <w:tblGrid>
        <w:gridCol w:w="10224"/>
      </w:tblGrid>
      <w:tr>
        <w:tc>
          <w:tcPr>
            <w:tcW w:type="dxa" w:w="10224"/>
            <w:shd w:fill="EEF5FB"/>
          </w:tcPr>
          <w:p>
            <w:r>
              <w:rPr>
                <w:b/>
                <w:color w:val="17365D"/>
              </w:rPr>
              <w:t>FINAL RECOMMENDED SCOPE</w:t>
              <w:br/>
            </w:r>
            <w:r>
              <w:rPr>
                <w:sz w:val="19"/>
              </w:rPr>
              <w:t>3 RTO offices (Rajkot, Ahmedabad, Surat) × 3 services (Learner's Licence, Driving Licence Renewal, New Vehicle Registration) with virtual tokens, AI wait-time prediction, real-time queue updates, notifications, employee operations, and admin analytics.</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Layer</w:t>
            </w:r>
          </w:p>
        </w:tc>
        <w:tc>
          <w:tcPr>
            <w:tcW w:type="dxa" w:w="5112"/>
            <w:vAlign w:val="center"/>
            <w:shd w:fill="D9EAF7"/>
          </w:tcPr>
          <w:p>
            <w:r/>
            <w:r>
              <w:rPr>
                <w:b/>
                <w:sz w:val="18"/>
              </w:rPr>
              <w:t>Technology</w:t>
            </w:r>
          </w:p>
        </w:tc>
      </w:tr>
      <w:tr>
        <w:tc>
          <w:tcPr>
            <w:tcW w:type="dxa" w:w="5112"/>
            <w:vAlign w:val="center"/>
          </w:tcPr>
          <w:p>
            <w:r/>
            <w:r>
              <w:rPr>
                <w:b w:val="0"/>
                <w:sz w:val="17"/>
              </w:rPr>
              <w:t>Frontend</w:t>
            </w:r>
          </w:p>
        </w:tc>
        <w:tc>
          <w:tcPr>
            <w:tcW w:type="dxa" w:w="5112"/>
            <w:vAlign w:val="center"/>
          </w:tcPr>
          <w:p>
            <w:r/>
            <w:r>
              <w:rPr>
                <w:b w:val="0"/>
                <w:sz w:val="17"/>
              </w:rPr>
              <w:t>React.js + React Router + Axios + Recharts + Lucide React</w:t>
            </w:r>
          </w:p>
        </w:tc>
      </w:tr>
      <w:tr>
        <w:tc>
          <w:tcPr>
            <w:tcW w:type="dxa" w:w="5112"/>
            <w:vAlign w:val="center"/>
          </w:tcPr>
          <w:p>
            <w:r/>
            <w:r>
              <w:rPr>
                <w:b w:val="0"/>
                <w:sz w:val="17"/>
              </w:rPr>
              <w:t>Backend</w:t>
            </w:r>
          </w:p>
        </w:tc>
        <w:tc>
          <w:tcPr>
            <w:tcW w:type="dxa" w:w="5112"/>
            <w:vAlign w:val="center"/>
          </w:tcPr>
          <w:p>
            <w:r/>
            <w:r>
              <w:rPr>
                <w:b w:val="0"/>
                <w:sz w:val="17"/>
              </w:rPr>
              <w:t>FastAPI + Pydantic + SQLAlchemy</w:t>
            </w:r>
          </w:p>
        </w:tc>
      </w:tr>
      <w:tr>
        <w:tc>
          <w:tcPr>
            <w:tcW w:type="dxa" w:w="5112"/>
            <w:vAlign w:val="center"/>
          </w:tcPr>
          <w:p>
            <w:r/>
            <w:r>
              <w:rPr>
                <w:b w:val="0"/>
                <w:sz w:val="17"/>
              </w:rPr>
              <w:t>Database</w:t>
            </w:r>
          </w:p>
        </w:tc>
        <w:tc>
          <w:tcPr>
            <w:tcW w:type="dxa" w:w="5112"/>
            <w:vAlign w:val="center"/>
          </w:tcPr>
          <w:p>
            <w:r/>
            <w:r>
              <w:rPr>
                <w:b w:val="0"/>
                <w:sz w:val="17"/>
              </w:rPr>
              <w:t>PostgreSQL</w:t>
            </w:r>
          </w:p>
        </w:tc>
      </w:tr>
      <w:tr>
        <w:tc>
          <w:tcPr>
            <w:tcW w:type="dxa" w:w="5112"/>
            <w:vAlign w:val="center"/>
          </w:tcPr>
          <w:p>
            <w:r/>
            <w:r>
              <w:rPr>
                <w:b w:val="0"/>
                <w:sz w:val="17"/>
              </w:rPr>
              <w:t>Real-time</w:t>
            </w:r>
          </w:p>
        </w:tc>
        <w:tc>
          <w:tcPr>
            <w:tcW w:type="dxa" w:w="5112"/>
            <w:vAlign w:val="center"/>
          </w:tcPr>
          <w:p>
            <w:r/>
            <w:r>
              <w:rPr>
                <w:b w:val="0"/>
                <w:sz w:val="17"/>
              </w:rPr>
              <w:t>WebSockets</w:t>
            </w:r>
          </w:p>
        </w:tc>
      </w:tr>
      <w:tr>
        <w:tc>
          <w:tcPr>
            <w:tcW w:type="dxa" w:w="5112"/>
            <w:vAlign w:val="center"/>
          </w:tcPr>
          <w:p>
            <w:r/>
            <w:r>
              <w:rPr>
                <w:b w:val="0"/>
                <w:sz w:val="17"/>
              </w:rPr>
              <w:t>ML</w:t>
            </w:r>
          </w:p>
        </w:tc>
        <w:tc>
          <w:tcPr>
            <w:tcW w:type="dxa" w:w="5112"/>
            <w:vAlign w:val="center"/>
          </w:tcPr>
          <w:p>
            <w:r/>
            <w:r>
              <w:rPr>
                <w:b w:val="0"/>
                <w:sz w:val="17"/>
              </w:rPr>
              <w:t>Python + pandas + scikit-learn; Random Forest Regressor baseline; XGBoost comparison if time permits</w:t>
            </w:r>
          </w:p>
        </w:tc>
      </w:tr>
      <w:tr>
        <w:tc>
          <w:tcPr>
            <w:tcW w:type="dxa" w:w="5112"/>
            <w:vAlign w:val="center"/>
          </w:tcPr>
          <w:p>
            <w:r/>
            <w:r>
              <w:rPr>
                <w:b w:val="0"/>
                <w:sz w:val="17"/>
              </w:rPr>
              <w:t>Data</w:t>
            </w:r>
          </w:p>
        </w:tc>
        <w:tc>
          <w:tcPr>
            <w:tcW w:type="dxa" w:w="5112"/>
            <w:vAlign w:val="center"/>
          </w:tcPr>
          <w:p>
            <w:r/>
            <w:r>
              <w:rPr>
                <w:b w:val="0"/>
                <w:sz w:val="17"/>
              </w:rPr>
              <w:t>Public government transport data + calibrated synthetic queue-event simulation</w:t>
            </w:r>
          </w:p>
        </w:tc>
      </w:tr>
      <w:tr>
        <w:tc>
          <w:tcPr>
            <w:tcW w:type="dxa" w:w="5112"/>
            <w:vAlign w:val="center"/>
          </w:tcPr>
          <w:p>
            <w:r/>
            <w:r>
              <w:rPr>
                <w:b w:val="0"/>
                <w:sz w:val="17"/>
              </w:rPr>
              <w:t>Notifications</w:t>
            </w:r>
          </w:p>
        </w:tc>
        <w:tc>
          <w:tcPr>
            <w:tcW w:type="dxa" w:w="5112"/>
            <w:vAlign w:val="center"/>
          </w:tcPr>
          <w:p>
            <w:r/>
            <w:r>
              <w:rPr>
                <w:b w:val="0"/>
                <w:sz w:val="17"/>
              </w:rPr>
              <w:t>Browser notifications and/or email for hackathon demo</w:t>
            </w:r>
          </w:p>
        </w:tc>
      </w:tr>
      <w:tr>
        <w:tc>
          <w:tcPr>
            <w:tcW w:type="dxa" w:w="5112"/>
            <w:vAlign w:val="center"/>
          </w:tcPr>
          <w:p>
            <w:r/>
            <w:r>
              <w:rPr>
                <w:b w:val="0"/>
                <w:sz w:val="17"/>
              </w:rPr>
              <w:t>Authentication</w:t>
            </w:r>
          </w:p>
        </w:tc>
        <w:tc>
          <w:tcPr>
            <w:tcW w:type="dxa" w:w="5112"/>
            <w:vAlign w:val="center"/>
          </w:tcPr>
          <w:p>
            <w:r/>
            <w:r>
              <w:rPr>
                <w:b w:val="0"/>
                <w:sz w:val="17"/>
              </w:rPr>
              <w:t>JWT-based role authentication</w:t>
            </w:r>
          </w:p>
        </w:tc>
      </w:tr>
      <w:tr>
        <w:tc>
          <w:tcPr>
            <w:tcW w:type="dxa" w:w="5112"/>
            <w:vAlign w:val="center"/>
          </w:tcPr>
          <w:p>
            <w:r/>
            <w:r>
              <w:rPr>
                <w:b w:val="0"/>
                <w:sz w:val="17"/>
              </w:rPr>
              <w:t>Deployment</w:t>
            </w:r>
          </w:p>
        </w:tc>
        <w:tc>
          <w:tcPr>
            <w:tcW w:type="dxa" w:w="5112"/>
            <w:vAlign w:val="center"/>
          </w:tcPr>
          <w:p>
            <w:r/>
            <w:r>
              <w:rPr>
                <w:b w:val="0"/>
                <w:sz w:val="17"/>
              </w:rPr>
              <w:t>Optional: Render/Railway/Fly.io/Vercel or equivalent, depending on team preference</w:t>
            </w:r>
          </w:p>
        </w:tc>
      </w:tr>
    </w:tbl>
    <w:p/>
    <w:p>
      <w:pPr>
        <w:jc w:val="center"/>
      </w:pPr>
      <w:r>
        <w:rPr>
          <w:i/>
          <w:sz w:val="18"/>
        </w:rPr>
        <w:t>Prepared as the team's master implementation plan</w:t>
      </w:r>
    </w:p>
    <w:p>
      <w:r>
        <w:br w:type="page"/>
      </w:r>
    </w:p>
    <w:p>
      <w:pPr>
        <w:pStyle w:val="Heading1"/>
      </w:pPr>
      <w:r>
        <w:t>1. Executive Summary</w:t>
      </w:r>
    </w:p>
    <w:p>
      <w:r>
        <w:t>QueueLess Government Office is a predictive queue-management platform designed to reduce the amount of time citizens spend physically waiting at government offices. The system lets a citizen select an RTO office and service, obtain a virtual token remotely, receive an AI-generated estimate of the waiting time, and return to the office when the token is approaching.</w:t>
      </w:r>
    </w:p>
    <w:p>
      <w:r>
        <w:t>The hackathon version will focus on three RTO locations—Rajkot, Ahmedabad and Surat—and three common service categories: Learner's Licence, Driving Licence Renewal and New Vehicle Registration. The same queue engine and prediction service will operate across all nine office-service combinations.</w:t>
      </w:r>
    </w:p>
    <w:p>
      <w:r>
        <w:t>The key differentiator is not the digital token itself. The differentiator is the prediction loop: QueueLess continuously estimates when a token is likely to reach service, updates that estimate when the live queue changes, and communicates the change to the citizen.</w:t>
      </w:r>
    </w:p>
    <w:tbl>
      <w:tblPr>
        <w:tblStyle w:val="TableGrid"/>
        <w:tblW w:type="auto" w:w="0"/>
        <w:tblLook w:firstColumn="1" w:firstRow="1" w:lastColumn="0" w:lastRow="0" w:noHBand="0" w:noVBand="1" w:val="04A0"/>
      </w:tblPr>
      <w:tblGrid>
        <w:gridCol w:w="10224"/>
      </w:tblGrid>
      <w:tr>
        <w:tc>
          <w:tcPr>
            <w:tcW w:type="dxa" w:w="10224"/>
            <w:shd w:fill="EEF5FB"/>
          </w:tcPr>
          <w:p>
            <w:r>
              <w:rPr>
                <w:b/>
                <w:color w:val="17365D"/>
              </w:rPr>
              <w:t>ONE-SENTENCE PITCH</w:t>
              <w:br/>
            </w:r>
            <w:r>
              <w:rPr>
                <w:sz w:val="19"/>
              </w:rPr>
              <w:t>QueueLess predicts when a citizen's RTO token will be served and tells them when to arrive, instead of making them sit in a physical queue.</w:t>
            </w:r>
          </w:p>
        </w:tc>
      </w:tr>
    </w:tbl>
    <w:p/>
    <w:p>
      <w:pPr>
        <w:pStyle w:val="Heading1"/>
      </w:pPr>
      <w:r>
        <w:t>2. Project Goals and Non-Goals</w:t>
      </w:r>
    </w:p>
    <w:p>
      <w:pPr>
        <w:pStyle w:val="Heading2"/>
      </w:pPr>
      <w:r>
        <w:t>2.1 Goals</w:t>
      </w:r>
    </w:p>
    <w:p>
      <w:pPr>
        <w:pStyle w:val="ListBullet"/>
        <w:spacing w:after="40"/>
      </w:pPr>
      <w:r>
        <w:t>Allow citizens to obtain a virtual token remotely.</w:t>
      </w:r>
    </w:p>
    <w:p>
      <w:pPr>
        <w:pStyle w:val="ListBullet"/>
        <w:spacing w:after="40"/>
      </w:pPr>
      <w:r>
        <w:t>Support three RTO offices and three services using one reusable queue engine.</w:t>
      </w:r>
    </w:p>
    <w:p>
      <w:pPr>
        <w:pStyle w:val="ListBullet"/>
        <w:spacing w:after="40"/>
      </w:pPr>
      <w:r>
        <w:t>Predict expected waiting time using current queue conditions and historical patterns.</w:t>
      </w:r>
    </w:p>
    <w:p>
      <w:pPr>
        <w:pStyle w:val="ListBullet"/>
        <w:spacing w:after="40"/>
      </w:pPr>
      <w:r>
        <w:t>Update predictions when counters open/close, tokens are completed, skipped or delayed.</w:t>
      </w:r>
    </w:p>
    <w:p>
      <w:pPr>
        <w:pStyle w:val="ListBullet"/>
        <w:spacing w:after="40"/>
      </w:pPr>
      <w:r>
        <w:t>Provide an employee dashboard for live queue operations.</w:t>
      </w:r>
    </w:p>
    <w:p>
      <w:pPr>
        <w:pStyle w:val="ListBullet"/>
        <w:spacing w:after="40"/>
      </w:pPr>
      <w:r>
        <w:t>Provide an admin dashboard for offices, services, counters, users, data quality and model performance.</w:t>
      </w:r>
    </w:p>
    <w:p>
      <w:pPr>
        <w:pStyle w:val="ListBullet"/>
        <w:spacing w:after="40"/>
      </w:pPr>
      <w:r>
        <w:t>Create an auditable data pipeline from public government information to calibrated synthetic queue events and ML training.</w:t>
      </w:r>
    </w:p>
    <w:p>
      <w:pPr>
        <w:pStyle w:val="ListBullet"/>
        <w:spacing w:after="40"/>
      </w:pPr>
      <w:r>
        <w:t>Make the architecture extensible to additional government offices later.</w:t>
      </w:r>
    </w:p>
    <w:p>
      <w:pPr>
        <w:pStyle w:val="Heading2"/>
      </w:pPr>
      <w:r>
        <w:t>2.2 Non-Goals for the Hackathon</w:t>
      </w:r>
    </w:p>
    <w:p>
      <w:pPr>
        <w:pStyle w:val="ListBullet"/>
        <w:spacing w:after="40"/>
      </w:pPr>
      <w:r>
        <w:t>Do not integrate directly with sensitive government databases or internal RTO systems.</w:t>
      </w:r>
    </w:p>
    <w:p>
      <w:pPr>
        <w:pStyle w:val="ListBullet"/>
        <w:spacing w:after="40"/>
      </w:pPr>
      <w:r>
        <w:t>Do not claim that public government dashboards contain individual citizen wait-time histories unless a source explicitly provides them.</w:t>
      </w:r>
    </w:p>
    <w:p>
      <w:pPr>
        <w:pStyle w:val="ListBullet"/>
        <w:spacing w:after="40"/>
      </w:pPr>
      <w:r>
        <w:t>Do not build every government department.</w:t>
      </w:r>
    </w:p>
    <w:p>
      <w:pPr>
        <w:pStyle w:val="ListBullet"/>
        <w:spacing w:after="40"/>
      </w:pPr>
      <w:r>
        <w:t>Do not build a mobile app unless the web product is already complete.</w:t>
      </w:r>
    </w:p>
    <w:p>
      <w:pPr>
        <w:pStyle w:val="ListBullet"/>
        <w:spacing w:after="40"/>
      </w:pPr>
      <w:r>
        <w:t>Do not implement payments, Aadhaar authentication, biometric verification or document approval workflows.</w:t>
      </w:r>
    </w:p>
    <w:p>
      <w:pPr>
        <w:pStyle w:val="ListBullet"/>
        <w:spacing w:after="40"/>
      </w:pPr>
      <w:r>
        <w:t>Do not create multiple independent ML models for every service unless evaluation shows a real need.</w:t>
      </w:r>
    </w:p>
    <w:p>
      <w:pPr>
        <w:pStyle w:val="Heading1"/>
      </w:pPr>
      <w:r>
        <w:t>3. Final Scope</w:t>
      </w:r>
    </w:p>
    <w:p>
      <w:pPr>
        <w:pStyle w:val="Heading2"/>
      </w:pPr>
      <w:r>
        <w:t>3.1 Offices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Office</w:t>
            </w:r>
          </w:p>
        </w:tc>
        <w:tc>
          <w:tcPr>
            <w:tcW w:type="dxa" w:w="3408"/>
            <w:vAlign w:val="center"/>
            <w:shd w:fill="D9EAF7"/>
          </w:tcPr>
          <w:p>
            <w:r/>
            <w:r>
              <w:rPr>
                <w:b/>
                <w:sz w:val="18"/>
              </w:rPr>
              <w:t>Role in prototype</w:t>
            </w:r>
          </w:p>
        </w:tc>
        <w:tc>
          <w:tcPr>
            <w:tcW w:type="dxa" w:w="3408"/>
            <w:vAlign w:val="center"/>
            <w:shd w:fill="D9EAF7"/>
          </w:tcPr>
          <w:p>
            <w:r/>
            <w:r>
              <w:rPr>
                <w:b/>
                <w:sz w:val="18"/>
              </w:rPr>
              <w:t>Configuration</w:t>
            </w:r>
          </w:p>
        </w:tc>
      </w:tr>
      <w:tr>
        <w:tc>
          <w:tcPr>
            <w:tcW w:type="dxa" w:w="3408"/>
            <w:vAlign w:val="center"/>
          </w:tcPr>
          <w:p>
            <w:r/>
            <w:r>
              <w:rPr>
                <w:b w:val="0"/>
                <w:sz w:val="17"/>
              </w:rPr>
              <w:t>Rajkot RTO</w:t>
            </w:r>
          </w:p>
        </w:tc>
        <w:tc>
          <w:tcPr>
            <w:tcW w:type="dxa" w:w="3408"/>
            <w:vAlign w:val="center"/>
          </w:tcPr>
          <w:p>
            <w:r/>
            <w:r>
              <w:rPr>
                <w:b w:val="0"/>
                <w:sz w:val="17"/>
              </w:rPr>
              <w:t>Primary demo office</w:t>
            </w:r>
          </w:p>
        </w:tc>
        <w:tc>
          <w:tcPr>
            <w:tcW w:type="dxa" w:w="3408"/>
            <w:vAlign w:val="center"/>
          </w:tcPr>
          <w:p>
            <w:r/>
            <w:r>
              <w:rPr>
                <w:b w:val="0"/>
                <w:sz w:val="17"/>
              </w:rPr>
              <w:t>Example: 3 active counters; office-specific demand/service parameters</w:t>
            </w:r>
          </w:p>
        </w:tc>
      </w:tr>
      <w:tr>
        <w:tc>
          <w:tcPr>
            <w:tcW w:type="dxa" w:w="3408"/>
            <w:vAlign w:val="center"/>
          </w:tcPr>
          <w:p>
            <w:r/>
            <w:r>
              <w:rPr>
                <w:b w:val="0"/>
                <w:sz w:val="17"/>
              </w:rPr>
              <w:t>Ahmedabad RTO</w:t>
            </w:r>
          </w:p>
        </w:tc>
        <w:tc>
          <w:tcPr>
            <w:tcW w:type="dxa" w:w="3408"/>
            <w:vAlign w:val="center"/>
          </w:tcPr>
          <w:p>
            <w:r/>
            <w:r>
              <w:rPr>
                <w:b w:val="0"/>
                <w:sz w:val="17"/>
              </w:rPr>
              <w:t>Second office</w:t>
            </w:r>
          </w:p>
        </w:tc>
        <w:tc>
          <w:tcPr>
            <w:tcW w:type="dxa" w:w="3408"/>
            <w:vAlign w:val="center"/>
          </w:tcPr>
          <w:p>
            <w:r/>
            <w:r>
              <w:rPr>
                <w:b w:val="0"/>
                <w:sz w:val="17"/>
              </w:rPr>
              <w:t>Different demand and counter configuration</w:t>
            </w:r>
          </w:p>
        </w:tc>
      </w:tr>
      <w:tr>
        <w:tc>
          <w:tcPr>
            <w:tcW w:type="dxa" w:w="3408"/>
            <w:vAlign w:val="center"/>
          </w:tcPr>
          <w:p>
            <w:r/>
            <w:r>
              <w:rPr>
                <w:b w:val="0"/>
                <w:sz w:val="17"/>
              </w:rPr>
              <w:t>Surat RTO</w:t>
            </w:r>
          </w:p>
        </w:tc>
        <w:tc>
          <w:tcPr>
            <w:tcW w:type="dxa" w:w="3408"/>
            <w:vAlign w:val="center"/>
          </w:tcPr>
          <w:p>
            <w:r/>
            <w:r>
              <w:rPr>
                <w:b w:val="0"/>
                <w:sz w:val="17"/>
              </w:rPr>
              <w:t>Third office</w:t>
            </w:r>
          </w:p>
        </w:tc>
        <w:tc>
          <w:tcPr>
            <w:tcW w:type="dxa" w:w="3408"/>
            <w:vAlign w:val="center"/>
          </w:tcPr>
          <w:p>
            <w:r/>
            <w:r>
              <w:rPr>
                <w:b w:val="0"/>
                <w:sz w:val="17"/>
              </w:rPr>
              <w:t>Different demand and counter configuration</w:t>
            </w:r>
          </w:p>
        </w:tc>
      </w:tr>
    </w:tbl>
    <w:p/>
    <w:p>
      <w:r>
        <w:t>These office names define the prototype's simulated operational environment. The project should not imply that the prototype is connected to the live internal queue of these offices.</w:t>
      </w:r>
    </w:p>
    <w:p>
      <w:pPr>
        <w:pStyle w:val="Heading2"/>
      </w:pPr>
      <w:r>
        <w:t>3.2 Services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Service</w:t>
            </w:r>
          </w:p>
        </w:tc>
        <w:tc>
          <w:tcPr>
            <w:tcW w:type="dxa" w:w="3408"/>
            <w:vAlign w:val="center"/>
            <w:shd w:fill="D9EAF7"/>
          </w:tcPr>
          <w:p>
            <w:r/>
            <w:r>
              <w:rPr>
                <w:b/>
                <w:sz w:val="18"/>
              </w:rPr>
              <w:t>Why included</w:t>
            </w:r>
          </w:p>
        </w:tc>
        <w:tc>
          <w:tcPr>
            <w:tcW w:type="dxa" w:w="3408"/>
            <w:vAlign w:val="center"/>
            <w:shd w:fill="D9EAF7"/>
          </w:tcPr>
          <w:p>
            <w:r/>
            <w:r>
              <w:rPr>
                <w:b/>
                <w:sz w:val="18"/>
              </w:rPr>
              <w:t>Model implication</w:t>
            </w:r>
          </w:p>
        </w:tc>
      </w:tr>
      <w:tr>
        <w:tc>
          <w:tcPr>
            <w:tcW w:type="dxa" w:w="3408"/>
            <w:vAlign w:val="center"/>
          </w:tcPr>
          <w:p>
            <w:r/>
            <w:r>
              <w:rPr>
                <w:b w:val="0"/>
                <w:sz w:val="17"/>
              </w:rPr>
              <w:t>Learner's Licence</w:t>
            </w:r>
          </w:p>
        </w:tc>
        <w:tc>
          <w:tcPr>
            <w:tcW w:type="dxa" w:w="3408"/>
            <w:vAlign w:val="center"/>
          </w:tcPr>
          <w:p>
            <w:r/>
            <w:r>
              <w:rPr>
                <w:b w:val="0"/>
                <w:sz w:val="17"/>
              </w:rPr>
              <w:t>Licence-related workflow with its own demand pattern</w:t>
            </w:r>
          </w:p>
        </w:tc>
        <w:tc>
          <w:tcPr>
            <w:tcW w:type="dxa" w:w="3408"/>
            <w:vAlign w:val="center"/>
          </w:tcPr>
          <w:p>
            <w:r/>
            <w:r>
              <w:rPr>
                <w:b w:val="0"/>
                <w:sz w:val="17"/>
              </w:rPr>
              <w:t>Service-specific historical/simulated duration</w:t>
            </w:r>
          </w:p>
        </w:tc>
      </w:tr>
      <w:tr>
        <w:tc>
          <w:tcPr>
            <w:tcW w:type="dxa" w:w="3408"/>
            <w:vAlign w:val="center"/>
          </w:tcPr>
          <w:p>
            <w:r/>
            <w:r>
              <w:rPr>
                <w:b w:val="0"/>
                <w:sz w:val="17"/>
              </w:rPr>
              <w:t>Driving Licence Renewal</w:t>
            </w:r>
          </w:p>
        </w:tc>
        <w:tc>
          <w:tcPr>
            <w:tcW w:type="dxa" w:w="3408"/>
            <w:vAlign w:val="center"/>
          </w:tcPr>
          <w:p>
            <w:r/>
            <w:r>
              <w:rPr>
                <w:b w:val="0"/>
                <w:sz w:val="17"/>
              </w:rPr>
              <w:t>Common repeat/renewal service</w:t>
            </w:r>
          </w:p>
        </w:tc>
        <w:tc>
          <w:tcPr>
            <w:tcW w:type="dxa" w:w="3408"/>
            <w:vAlign w:val="center"/>
          </w:tcPr>
          <w:p>
            <w:r/>
            <w:r>
              <w:rPr>
                <w:b w:val="0"/>
                <w:sz w:val="17"/>
              </w:rPr>
              <w:t>Different service duration and demand</w:t>
            </w:r>
          </w:p>
        </w:tc>
      </w:tr>
      <w:tr>
        <w:tc>
          <w:tcPr>
            <w:tcW w:type="dxa" w:w="3408"/>
            <w:vAlign w:val="center"/>
          </w:tcPr>
          <w:p>
            <w:r/>
            <w:r>
              <w:rPr>
                <w:b w:val="0"/>
                <w:sz w:val="17"/>
              </w:rPr>
              <w:t>New Vehicle Registration</w:t>
            </w:r>
          </w:p>
        </w:tc>
        <w:tc>
          <w:tcPr>
            <w:tcW w:type="dxa" w:w="3408"/>
            <w:vAlign w:val="center"/>
          </w:tcPr>
          <w:p>
            <w:r/>
            <w:r>
              <w:rPr>
                <w:b w:val="0"/>
                <w:sz w:val="17"/>
              </w:rPr>
              <w:t>Vehicle-registration workload</w:t>
            </w:r>
          </w:p>
        </w:tc>
        <w:tc>
          <w:tcPr>
            <w:tcW w:type="dxa" w:w="3408"/>
            <w:vAlign w:val="center"/>
          </w:tcPr>
          <w:p>
            <w:r/>
            <w:r>
              <w:rPr>
                <w:b w:val="0"/>
                <w:sz w:val="17"/>
              </w:rPr>
              <w:t>Different queue/service-time profile</w:t>
            </w:r>
          </w:p>
        </w:tc>
      </w:tr>
    </w:tbl>
    <w:p/>
    <w:p>
      <w:pPr>
        <w:pStyle w:val="Heading2"/>
      </w:pPr>
      <w:r>
        <w:t>3.3 Core product statement</w:t>
      </w:r>
    </w:p>
    <w:p>
      <w:pPr>
        <w:spacing w:before="60" w:after="100"/>
        <w:ind w:left="360" w:right="360"/>
      </w:pPr>
      <w:r>
        <w:rPr>
          <w:rFonts w:ascii="Consolas" w:hAnsi="Consolas"/>
          <w:color w:val="2D2D2D"/>
          <w:sz w:val="17"/>
        </w:rPr>
        <w:t>Office → Service → Virtual Token → Queue Position → AI Wait Prediction → Live Recalculation → Notification → Check-in → Service → Completion → Feedback/Data</w:t>
      </w:r>
    </w:p>
    <w:p>
      <w:pPr>
        <w:pStyle w:val="Heading1"/>
      </w:pPr>
      <w:r>
        <w:t>4. Problem Definition</w:t>
      </w:r>
    </w:p>
    <w:p>
      <w:r>
        <w:t>Traditional walk-in queues create uncertainty. A citizen may know that they need a service but not know how long they will wait after arriving. This can lead to lost working time, crowding and poor visibility into office workload.</w:t>
      </w:r>
    </w:p>
    <w:p>
      <w:r>
        <w:t>QueueLess changes the interaction from 'arrive and wait' to 'reserve a place and arrive near your turn'. It does not eliminate the underlying service queue; it makes the queue predictable and visible.</w:t>
      </w:r>
    </w:p>
    <w:p>
      <w:pPr>
        <w:pStyle w:val="Heading1"/>
      </w:pPr>
      <w:r>
        <w:t>5. User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Role</w:t>
            </w:r>
          </w:p>
        </w:tc>
        <w:tc>
          <w:tcPr>
            <w:tcW w:type="dxa" w:w="3408"/>
            <w:vAlign w:val="center"/>
            <w:shd w:fill="D9EAF7"/>
          </w:tcPr>
          <w:p>
            <w:r/>
            <w:r>
              <w:rPr>
                <w:b/>
                <w:sz w:val="18"/>
              </w:rPr>
              <w:t>Main responsibilities</w:t>
            </w:r>
          </w:p>
        </w:tc>
        <w:tc>
          <w:tcPr>
            <w:tcW w:type="dxa" w:w="3408"/>
            <w:vAlign w:val="center"/>
            <w:shd w:fill="D9EAF7"/>
          </w:tcPr>
          <w:p>
            <w:r/>
            <w:r>
              <w:rPr>
                <w:b/>
                <w:sz w:val="18"/>
              </w:rPr>
              <w:t>Key screens</w:t>
            </w:r>
          </w:p>
        </w:tc>
      </w:tr>
      <w:tr>
        <w:tc>
          <w:tcPr>
            <w:tcW w:type="dxa" w:w="3408"/>
            <w:vAlign w:val="center"/>
          </w:tcPr>
          <w:p>
            <w:r/>
            <w:r>
              <w:rPr>
                <w:b w:val="0"/>
                <w:sz w:val="17"/>
              </w:rPr>
              <w:t>Citizen</w:t>
            </w:r>
          </w:p>
        </w:tc>
        <w:tc>
          <w:tcPr>
            <w:tcW w:type="dxa" w:w="3408"/>
            <w:vAlign w:val="center"/>
          </w:tcPr>
          <w:p>
            <w:r/>
            <w:r>
              <w:rPr>
                <w:b w:val="0"/>
                <w:sz w:val="17"/>
              </w:rPr>
              <w:t>Find office, select service, take token, monitor prediction, check in, view history</w:t>
            </w:r>
          </w:p>
        </w:tc>
        <w:tc>
          <w:tcPr>
            <w:tcW w:type="dxa" w:w="3408"/>
            <w:vAlign w:val="center"/>
          </w:tcPr>
          <w:p>
            <w:r/>
            <w:r>
              <w:rPr>
                <w:b w:val="0"/>
                <w:sz w:val="17"/>
              </w:rPr>
              <w:t>Home, Office, Service, Token Status, Notifications, History</w:t>
            </w:r>
          </w:p>
        </w:tc>
      </w:tr>
      <w:tr>
        <w:tc>
          <w:tcPr>
            <w:tcW w:type="dxa" w:w="3408"/>
            <w:vAlign w:val="center"/>
          </w:tcPr>
          <w:p>
            <w:r/>
            <w:r>
              <w:rPr>
                <w:b w:val="0"/>
                <w:sz w:val="17"/>
              </w:rPr>
              <w:t>Employee</w:t>
            </w:r>
          </w:p>
        </w:tc>
        <w:tc>
          <w:tcPr>
            <w:tcW w:type="dxa" w:w="3408"/>
            <w:vAlign w:val="center"/>
          </w:tcPr>
          <w:p>
            <w:r/>
            <w:r>
              <w:rPr>
                <w:b w:val="0"/>
                <w:sz w:val="17"/>
              </w:rPr>
              <w:t>Manage assigned counters, call next, start/complete service, skip/no-show, view queue</w:t>
            </w:r>
          </w:p>
        </w:tc>
        <w:tc>
          <w:tcPr>
            <w:tcW w:type="dxa" w:w="3408"/>
            <w:vAlign w:val="center"/>
          </w:tcPr>
          <w:p>
            <w:r/>
            <w:r>
              <w:rPr>
                <w:b w:val="0"/>
                <w:sz w:val="17"/>
              </w:rPr>
              <w:t>Employee Dashboard, Queue, Counter View</w:t>
            </w:r>
          </w:p>
        </w:tc>
      </w:tr>
      <w:tr>
        <w:tc>
          <w:tcPr>
            <w:tcW w:type="dxa" w:w="3408"/>
            <w:vAlign w:val="center"/>
          </w:tcPr>
          <w:p>
            <w:r/>
            <w:r>
              <w:rPr>
                <w:b w:val="0"/>
                <w:sz w:val="17"/>
              </w:rPr>
              <w:t>Admin</w:t>
            </w:r>
          </w:p>
        </w:tc>
        <w:tc>
          <w:tcPr>
            <w:tcW w:type="dxa" w:w="3408"/>
            <w:vAlign w:val="center"/>
          </w:tcPr>
          <w:p>
            <w:r/>
            <w:r>
              <w:rPr>
                <w:b w:val="0"/>
                <w:sz w:val="17"/>
              </w:rPr>
              <w:t>Manage offices/services/counters, users, configurations, data/model monitoring, audit</w:t>
            </w:r>
          </w:p>
        </w:tc>
        <w:tc>
          <w:tcPr>
            <w:tcW w:type="dxa" w:w="3408"/>
            <w:vAlign w:val="center"/>
          </w:tcPr>
          <w:p>
            <w:r/>
            <w:r>
              <w:rPr>
                <w:b w:val="0"/>
                <w:sz w:val="17"/>
              </w:rPr>
              <w:t>Admin Dashboard, Offices, Services, Counters, Users, ML/Data, Audit Logs</w:t>
            </w:r>
          </w:p>
        </w:tc>
      </w:tr>
    </w:tbl>
    <w:p/>
    <w:p>
      <w:pPr>
        <w:pStyle w:val="Heading1"/>
      </w:pPr>
      <w:r>
        <w:t>6. Feature Specification</w:t>
      </w:r>
    </w:p>
    <w:p>
      <w:pPr>
        <w:pStyle w:val="Heading2"/>
      </w:pPr>
      <w:r>
        <w:t>6.1 Citizen Features</w:t>
      </w:r>
    </w:p>
    <w:p>
      <w:pPr>
        <w:pStyle w:val="ListBullet"/>
        <w:spacing w:after="40"/>
      </w:pPr>
      <w:r>
        <w:t>Registration/login and profile.</w:t>
      </w:r>
    </w:p>
    <w:p>
      <w:pPr>
        <w:pStyle w:val="ListBullet"/>
        <w:spacing w:after="40"/>
      </w:pPr>
      <w:r>
        <w:t>Office selection: Rajkot, Ahmedabad or Surat.</w:t>
      </w:r>
    </w:p>
    <w:p>
      <w:pPr>
        <w:pStyle w:val="ListBullet"/>
        <w:spacing w:after="40"/>
      </w:pPr>
      <w:r>
        <w:t>Service selection: Learner's Licence, Driving Licence Renewal or New Vehicle Registration.</w:t>
      </w:r>
    </w:p>
    <w:p>
      <w:pPr>
        <w:pStyle w:val="ListBullet"/>
        <w:spacing w:after="40"/>
      </w:pPr>
      <w:r>
        <w:t>Display current queue, active counters and estimated wait before token creation.</w:t>
      </w:r>
    </w:p>
    <w:p>
      <w:pPr>
        <w:pStyle w:val="ListBullet"/>
        <w:spacing w:after="40"/>
      </w:pPr>
      <w:r>
        <w:t>Take virtual token.</w:t>
      </w:r>
    </w:p>
    <w:p>
      <w:pPr>
        <w:pStyle w:val="ListBullet"/>
        <w:spacing w:after="40"/>
      </w:pPr>
      <w:r>
        <w:t>Show token number, queue position, people ahead and predicted wait.</w:t>
      </w:r>
    </w:p>
    <w:p>
      <w:pPr>
        <w:pStyle w:val="ListBullet"/>
        <w:spacing w:after="40"/>
      </w:pPr>
      <w:r>
        <w:t>Show recommended arrival time using predicted wait plus a configurable buffer.</w:t>
      </w:r>
    </w:p>
    <w:p>
      <w:pPr>
        <w:pStyle w:val="ListBullet"/>
        <w:spacing w:after="40"/>
      </w:pPr>
      <w:r>
        <w:t>Real-time token status using WebSockets.</w:t>
      </w:r>
    </w:p>
    <w:p>
      <w:pPr>
        <w:pStyle w:val="ListBullet"/>
        <w:spacing w:after="40"/>
      </w:pPr>
      <w:r>
        <w:t>Prediction updates when queue conditions change.</w:t>
      </w:r>
    </w:p>
    <w:p>
      <w:pPr>
        <w:pStyle w:val="ListBullet"/>
        <w:spacing w:after="40"/>
      </w:pPr>
      <w:r>
        <w:t>Browser/email notification when the token approaches.</w:t>
      </w:r>
    </w:p>
    <w:p>
      <w:pPr>
        <w:pStyle w:val="ListBullet"/>
        <w:spacing w:after="40"/>
      </w:pPr>
      <w:r>
        <w:t>Digital check-in at the office.</w:t>
      </w:r>
    </w:p>
    <w:p>
      <w:pPr>
        <w:pStyle w:val="ListBullet"/>
        <w:spacing w:after="40"/>
      </w:pPr>
      <w:r>
        <w:t>Token history and completed-service history.</w:t>
      </w:r>
    </w:p>
    <w:p>
      <w:pPr>
        <w:pStyle w:val="ListBullet"/>
        <w:spacing w:after="40"/>
      </w:pPr>
      <w:r>
        <w:t>Cancellation/no-show handling with clearly defined rules.</w:t>
      </w:r>
    </w:p>
    <w:p>
      <w:pPr>
        <w:pStyle w:val="Heading2"/>
      </w:pPr>
      <w:r>
        <w:t>6.2 Employee Features</w:t>
      </w:r>
    </w:p>
    <w:p>
      <w:pPr>
        <w:pStyle w:val="ListBullet"/>
        <w:spacing w:after="40"/>
      </w:pPr>
      <w:r>
        <w:t>Secure employee login.</w:t>
      </w:r>
    </w:p>
    <w:p>
      <w:pPr>
        <w:pStyle w:val="ListBullet"/>
        <w:spacing w:after="40"/>
      </w:pPr>
      <w:r>
        <w:t>Select/confirm assigned office and counter.</w:t>
      </w:r>
    </w:p>
    <w:p>
      <w:pPr>
        <w:pStyle w:val="ListBullet"/>
        <w:spacing w:after="40"/>
      </w:pPr>
      <w:r>
        <w:t>See waiting, serving, completed, skipped and no-show tokens.</w:t>
      </w:r>
    </w:p>
    <w:p>
      <w:pPr>
        <w:pStyle w:val="ListBullet"/>
        <w:spacing w:after="40"/>
      </w:pPr>
      <w:r>
        <w:t>Call next eligible token.</w:t>
      </w:r>
    </w:p>
    <w:p>
      <w:pPr>
        <w:pStyle w:val="ListBullet"/>
        <w:spacing w:after="40"/>
      </w:pPr>
      <w:r>
        <w:t>Start service.</w:t>
      </w:r>
    </w:p>
    <w:p>
      <w:pPr>
        <w:pStyle w:val="ListBullet"/>
        <w:spacing w:after="40"/>
      </w:pPr>
      <w:r>
        <w:t>Complete service and record actual service duration.</w:t>
      </w:r>
    </w:p>
    <w:p>
      <w:pPr>
        <w:pStyle w:val="ListBullet"/>
        <w:spacing w:after="40"/>
      </w:pPr>
      <w:r>
        <w:t>Mark no-show/skip with reason.</w:t>
      </w:r>
    </w:p>
    <w:p>
      <w:pPr>
        <w:pStyle w:val="ListBullet"/>
        <w:spacing w:after="40"/>
      </w:pPr>
      <w:r>
        <w:t>Pause/unpause counter.</w:t>
      </w:r>
    </w:p>
    <w:p>
      <w:pPr>
        <w:pStyle w:val="ListBullet"/>
        <w:spacing w:after="40"/>
      </w:pPr>
      <w:r>
        <w:t>View current prediction and queue health.</w:t>
      </w:r>
    </w:p>
    <w:p>
      <w:pPr>
        <w:pStyle w:val="ListBullet"/>
        <w:spacing w:after="40"/>
      </w:pPr>
      <w:r>
        <w:t>See basic daily statistics.</w:t>
      </w:r>
    </w:p>
    <w:p>
      <w:pPr>
        <w:pStyle w:val="Heading2"/>
      </w:pPr>
      <w:r>
        <w:t>6.3 Admin Features</w:t>
      </w:r>
    </w:p>
    <w:p>
      <w:pPr>
        <w:pStyle w:val="ListBullet"/>
        <w:spacing w:after="40"/>
      </w:pPr>
      <w:r>
        <w:t>Admin authentication.</w:t>
      </w:r>
    </w:p>
    <w:p>
      <w:pPr>
        <w:pStyle w:val="ListBullet"/>
        <w:spacing w:after="40"/>
      </w:pPr>
      <w:r>
        <w:t>Create/update/deactivate offices.</w:t>
      </w:r>
    </w:p>
    <w:p>
      <w:pPr>
        <w:pStyle w:val="ListBullet"/>
        <w:spacing w:after="40"/>
      </w:pPr>
      <w:r>
        <w:t>Configure services and baseline service-time parameters.</w:t>
      </w:r>
    </w:p>
    <w:p>
      <w:pPr>
        <w:pStyle w:val="ListBullet"/>
        <w:spacing w:after="40"/>
      </w:pPr>
      <w:r>
        <w:t>Configure counters and which services each counter can handle.</w:t>
      </w:r>
    </w:p>
    <w:p>
      <w:pPr>
        <w:pStyle w:val="ListBullet"/>
        <w:spacing w:after="40"/>
      </w:pPr>
      <w:r>
        <w:t>Manage employees and citizen accounts.</w:t>
      </w:r>
    </w:p>
    <w:p>
      <w:pPr>
        <w:pStyle w:val="ListBullet"/>
        <w:spacing w:after="40"/>
      </w:pPr>
      <w:r>
        <w:t>Configure office operating hours.</w:t>
      </w:r>
    </w:p>
    <w:p>
      <w:pPr>
        <w:pStyle w:val="ListBullet"/>
        <w:spacing w:after="40"/>
      </w:pPr>
      <w:r>
        <w:t>Configure no-show window and prediction buffer.</w:t>
      </w:r>
    </w:p>
    <w:p>
      <w:pPr>
        <w:pStyle w:val="ListBullet"/>
        <w:spacing w:after="40"/>
      </w:pPr>
      <w:r>
        <w:t>View queue analytics across offices.</w:t>
      </w:r>
    </w:p>
    <w:p>
      <w:pPr>
        <w:pStyle w:val="ListBullet"/>
        <w:spacing w:after="40"/>
      </w:pPr>
      <w:r>
        <w:t>View model version, training date and evaluation metrics.</w:t>
      </w:r>
    </w:p>
    <w:p>
      <w:pPr>
        <w:pStyle w:val="ListBullet"/>
        <w:spacing w:after="40"/>
      </w:pPr>
      <w:r>
        <w:t>Upload/inspect data batches and synthetic-data generation settings.</w:t>
      </w:r>
    </w:p>
    <w:p>
      <w:pPr>
        <w:pStyle w:val="ListBullet"/>
        <w:spacing w:after="40"/>
      </w:pPr>
      <w:r>
        <w:t>View audit logs for important administrative actions.</w:t>
      </w:r>
    </w:p>
    <w:p>
      <w:pPr>
        <w:pStyle w:val="Heading2"/>
      </w:pPr>
      <w:r>
        <w:t>6.4 High-value hackathon features</w:t>
      </w:r>
    </w:p>
    <w:p>
      <w:pPr>
        <w:pStyle w:val="ListBullet"/>
        <w:spacing w:after="40"/>
      </w:pPr>
      <w:r>
        <w:t>Live prediction changes rather than a one-time static estimate.</w:t>
      </w:r>
    </w:p>
    <w:p>
      <w:pPr>
        <w:pStyle w:val="ListBullet"/>
        <w:spacing w:after="40"/>
      </w:pPr>
      <w:r>
        <w:t>Recommended arrival time.</w:t>
      </w:r>
    </w:p>
    <w:p>
      <w:pPr>
        <w:pStyle w:val="ListBullet"/>
        <w:spacing w:after="40"/>
      </w:pPr>
      <w:r>
        <w:t>Multi-counter queue simulation.</w:t>
      </w:r>
    </w:p>
    <w:p>
      <w:pPr>
        <w:pStyle w:val="ListBullet"/>
        <w:spacing w:after="40"/>
      </w:pPr>
      <w:r>
        <w:t>No-show handling.</w:t>
      </w:r>
    </w:p>
    <w:p>
      <w:pPr>
        <w:pStyle w:val="ListBullet"/>
        <w:spacing w:after="40"/>
      </w:pPr>
      <w:r>
        <w:t>Office comparison based on current simulated queue conditions.</w:t>
      </w:r>
    </w:p>
    <w:p>
      <w:pPr>
        <w:pStyle w:val="ListBullet"/>
        <w:spacing w:after="40"/>
      </w:pPr>
      <w:r>
        <w:t>Model-vs-baseline accuracy dashboard.</w:t>
      </w:r>
    </w:p>
    <w:p>
      <w:pPr>
        <w:pStyle w:val="Heading1"/>
      </w:pPr>
      <w:r>
        <w:t>7. End-to-End Workflows</w:t>
      </w:r>
    </w:p>
    <w:p>
      <w:r>
        <w:t>The following flowcharts show the complete operational workflows for citizens, employees and administrators, followed by the full system-level flow connecting the queue engine, ML prediction service, real-time updates and feedback data.</w:t>
      </w:r>
    </w:p>
    <w:p>
      <w:pPr>
        <w:pStyle w:val="Heading2"/>
      </w:pPr>
      <w:r>
        <w:t>7.1 Citizen Workflow</w:t>
      </w:r>
    </w:p>
    <w:p>
      <w:r>
        <w:t>Flowchart view of the citizen workflow.</w:t>
      </w:r>
    </w:p>
    <w:p>
      <w:pPr>
        <w:spacing w:after="200"/>
      </w:pPr>
      <w:r>
        <w:rPr>
          <w:rFonts w:ascii="Consolas" w:hAnsi="Consolas"/>
          <w:color w:val="2D2D2D"/>
          <w:sz w:val="15"/>
        </w:rPr>
        <w:t>┌─────────────────────────────┐</w:t>
        <w:br/>
        <w:t>│           CITIZEN           │</w:t>
        <w:br/>
        <w:t>│       Opens QueueLess       │</w:t>
        <w:br/>
        <w:t>└──────────────┬──────────────┘</w:t>
        <w:br/>
        <w:t xml:space="preserve">               ↓</w:t>
        <w:br/>
        <w:t>┌─────────────────────────────┐</w:t>
        <w:br/>
        <w:t>│      Login / Register       │</w:t>
        <w:br/>
        <w:t>└──────────────┬──────────────┘</w:t>
        <w:br/>
        <w:t xml:space="preserve">               ↓</w:t>
        <w:br/>
        <w:t>┌─────────────────────────────┐</w:t>
        <w:br/>
        <w:t>│       Select RTO Office     │</w:t>
        <w:br/>
        <w:t>│  Rajkot / Ahmedabad / Surat │</w:t>
        <w:br/>
        <w:t>└──────────────┬──────────────┘</w:t>
        <w:br/>
        <w:t xml:space="preserve">               ↓</w:t>
        <w:br/>
        <w:t>┌─────────────────────────────┐</w:t>
        <w:br/>
        <w:t>│       Select Service        │</w:t>
        <w:br/>
        <w:t>│ LL / DL Renewal / Vehicle   │</w:t>
        <w:br/>
        <w:t>│       Registration          │</w:t>
        <w:br/>
        <w:t>└──────────────┬──────────────┘</w:t>
        <w:br/>
        <w:t xml:space="preserve">               ↓</w:t>
        <w:br/>
        <w:t>┌─────────────────────────────┐</w:t>
        <w:br/>
        <w:t>│      View Live Queue        │</w:t>
        <w:br/>
        <w:t>│    &amp; Estimated Wait Time    │</w:t>
        <w:br/>
        <w:t>└──────────────┬──────────────┘</w:t>
        <w:br/>
        <w:t xml:space="preserve">               ↓</w:t>
        <w:br/>
        <w:t>┌─────────────────────────────┐</w:t>
        <w:br/>
        <w:t>│      TAKE VIRTUAL TOKEN     │</w:t>
        <w:br/>
        <w:t>└──────────────┬──────────────┘</w:t>
        <w:br/>
        <w:t xml:space="preserve">               ↓</w:t>
        <w:br/>
        <w:t>┌─────────────────────────────┐</w:t>
        <w:br/>
        <w:t>│      AI PREDICTS WAIT       │</w:t>
        <w:br/>
        <w:t>│  Wait Range + Arrival Time  │</w:t>
        <w:br/>
        <w:t>└──────────────┬──────────────┘</w:t>
        <w:br/>
        <w:t xml:space="preserve">               ↓</w:t>
        <w:br/>
        <w:t>┌─────────────────────────────┐</w:t>
        <w:br/>
        <w:t>│       Monitor Token         │</w:t>
        <w:br/>
        <w:t>│        in Real Time         │</w:t>
        <w:br/>
        <w:t>└──────────────┬──────────────┘</w:t>
        <w:br/>
        <w:t xml:space="preserve">               ↓</w:t>
        <w:br/>
        <w:t xml:space="preserve">        ┌──────┴──────┐</w:t>
        <w:br/>
        <w:t xml:space="preserve">        │ Queue/Event │</w:t>
        <w:br/>
        <w:t xml:space="preserve">        │   Changes   │</w:t>
        <w:br/>
        <w:t xml:space="preserve">        └──────┬──────┘</w:t>
        <w:br/>
        <w:t xml:space="preserve">               ↓</w:t>
        <w:br/>
        <w:t>┌─────────────────────────────┐</w:t>
        <w:br/>
        <w:t>│      Prediction Updated     │</w:t>
        <w:br/>
        <w:t>│       via WebSocket         │</w:t>
        <w:br/>
        <w:t>└──────────────┬──────────────┘</w:t>
        <w:br/>
        <w:t xml:space="preserve">               ↓</w:t>
        <w:br/>
        <w:t>┌─────────────────────────────┐</w:t>
        <w:br/>
        <w:t>│      Token Approaches       │</w:t>
        <w:br/>
        <w:t>│     Notification Sent       │</w:t>
        <w:br/>
        <w:t>└──────────────┬──────────────┘</w:t>
        <w:br/>
        <w:t xml:space="preserve">               ↓</w:t>
        <w:br/>
        <w:t>┌─────────────────────────────┐</w:t>
        <w:br/>
        <w:t>│       Citizen Arrives       │</w:t>
        <w:br/>
        <w:t>│         &amp; Checks In         │</w:t>
        <w:br/>
        <w:t>└──────────────┬──────────────┘</w:t>
        <w:br/>
        <w:t xml:space="preserve">               ↓</w:t>
        <w:br/>
        <w:t>┌─────────────────────────────┐</w:t>
        <w:br/>
        <w:t>│      Employee Calls Token   │</w:t>
        <w:br/>
        <w:t>└──────────────┬──────────────┘</w:t>
        <w:br/>
        <w:t xml:space="preserve">               ↓</w:t>
        <w:br/>
        <w:t>┌─────────────────────────────┐</w:t>
        <w:br/>
        <w:t>│       Service Completed     │</w:t>
        <w:br/>
        <w:t>└──────────────┬──────────────┘</w:t>
        <w:br/>
        <w:t xml:space="preserve">               ↓</w:t>
        <w:br/>
        <w:t>┌─────────────────────────────┐</w:t>
        <w:br/>
        <w:t>│    Actual Service Data      │</w:t>
        <w:br/>
        <w:t>│ Stored for Future Learning  │</w:t>
        <w:br/>
        <w:t>└─────────────────────────────┘</w:t>
      </w:r>
    </w:p>
    <w:p>
      <w:pPr>
        <w:pStyle w:val="Heading2"/>
      </w:pPr>
      <w:r>
        <w:t>7.2 Employee Workflow</w:t>
      </w:r>
    </w:p>
    <w:p>
      <w:r>
        <w:t>Flowchart view of the employee workflow.</w:t>
      </w:r>
    </w:p>
    <w:p>
      <w:pPr>
        <w:spacing w:after="200"/>
      </w:pPr>
      <w:r>
        <w:rPr>
          <w:rFonts w:ascii="Consolas" w:hAnsi="Consolas"/>
          <w:color w:val="2D2D2D"/>
          <w:sz w:val="15"/>
        </w:rPr>
        <w:t>┌─────────────────────────────┐</w:t>
        <w:br/>
        <w:t>│       EMPLOYEE LOGIN       │</w:t>
        <w:br/>
        <w:t>└──────────────┬──────────────┘</w:t>
        <w:br/>
        <w:t xml:space="preserve">               ↓</w:t>
        <w:br/>
        <w:t>┌─────────────────────────────┐</w:t>
        <w:br/>
        <w:t>│   Confirm Office + Counter │</w:t>
        <w:br/>
        <w:t>└──────────────┬──────────────┘</w:t>
        <w:br/>
        <w:t xml:space="preserve">               ↓</w:t>
        <w:br/>
        <w:t>┌─────────────────────────────┐</w:t>
        <w:br/>
        <w:t>│       View Live Queue       │</w:t>
        <w:br/>
        <w:t>│       &amp; Waiting Tokens      │</w:t>
        <w:br/>
        <w:t>└──────────────┬──────────────┘</w:t>
        <w:br/>
        <w:t xml:space="preserve">               ↓</w:t>
        <w:br/>
        <w:t>┌─────────────────────────────┐</w:t>
        <w:br/>
        <w:t>│         CALL NEXT           │</w:t>
        <w:br/>
        <w:t>└──────────────┬──────────────┘</w:t>
        <w:br/>
        <w:t xml:space="preserve">               ↓</w:t>
        <w:br/>
        <w:t xml:space="preserve">        ┌──────┴──────┐</w:t>
        <w:br/>
        <w:t xml:space="preserve">        │  Citizen    │</w:t>
        <w:br/>
        <w:t xml:space="preserve">        │   Status    │</w:t>
        <w:br/>
        <w:t xml:space="preserve">        └──────┬──────┘</w:t>
        <w:br/>
        <w:t xml:space="preserve">          ┌────┴────┐</w:t>
        <w:br/>
        <w:t xml:space="preserve">          ↓         ↓</w:t>
        <w:br/>
        <w:t xml:space="preserve">   Citizen Arrives  No Arrival</w:t>
        <w:br/>
        <w:t xml:space="preserve">          ↓         ↓</w:t>
        <w:br/>
        <w:t>┌────────────────┐ ┌────────────────┐</w:t>
        <w:br/>
        <w:t>│  START SERVICE │ │ NO-SHOW / SKIP│</w:t>
        <w:br/>
        <w:t>└───────┬────────┘ └───────┬────────┘</w:t>
        <w:br/>
        <w:t xml:space="preserve">        ↓                   ↓</w:t>
        <w:br/>
        <w:t>┌────────────────┐     Queue Advances</w:t>
        <w:br/>
        <w:t>│    COMPLETE    │           │</w:t>
        <w:br/>
        <w:t>│    SERVICE     │           │</w:t>
        <w:br/>
        <w:t>└───────┬────────┘           │</w:t>
        <w:br/>
        <w:t xml:space="preserve">        ↓                    │</w:t>
        <w:br/>
        <w:t>┌────────────────────────────┐</w:t>
        <w:br/>
        <w:t>│ Record Actual Service Time │</w:t>
        <w:br/>
        <w:t>└──────────────┬─────────────┘</w:t>
        <w:br/>
        <w:t xml:space="preserve">               └──────┬──────┘</w:t>
        <w:br/>
        <w:t xml:space="preserve">                      ↓</w:t>
        <w:br/>
        <w:t>┌─────────────────────────────┐</w:t>
        <w:br/>
        <w:t>│       Queue Recalculated    │</w:t>
        <w:br/>
        <w:t>│      + Prediction Updated   │</w:t>
        <w:br/>
        <w:t>└──────────────┬──────────────┘</w:t>
        <w:br/>
        <w:t xml:space="preserve">               ↓</w:t>
        <w:br/>
        <w:t>┌─────────────────────────────┐</w:t>
        <w:br/>
        <w:t>│    WebSocket Broadcasts     │</w:t>
        <w:br/>
        <w:t>│      Updated Queue State    │</w:t>
        <w:br/>
        <w:t>└─────────────────────────────┘</w:t>
      </w:r>
    </w:p>
    <w:p>
      <w:pPr>
        <w:pStyle w:val="Heading2"/>
      </w:pPr>
      <w:r>
        <w:t>7.3 Admin Workflow</w:t>
      </w:r>
    </w:p>
    <w:p>
      <w:r>
        <w:t>Flowchart view of the admin workflow.</w:t>
      </w:r>
    </w:p>
    <w:p>
      <w:pPr>
        <w:spacing w:after="200"/>
      </w:pPr>
      <w:r>
        <w:rPr>
          <w:rFonts w:ascii="Consolas" w:hAnsi="Consolas"/>
          <w:color w:val="2D2D2D"/>
          <w:sz w:val="15"/>
        </w:rPr>
        <w:t>┌─────────────────────────────┐</w:t>
        <w:br/>
        <w:t>│         ADMIN LOGIN        │</w:t>
        <w:br/>
        <w:t>└──────────────┬──────────────┘</w:t>
        <w:br/>
        <w:t xml:space="preserve">               ↓</w:t>
        <w:br/>
        <w:t>┌─────────────────────────────┐</w:t>
        <w:br/>
        <w:t>│      Configure Offices      │</w:t>
        <w:br/>
        <w:t>│ Rajkot / Ahmedabad / Surat  │</w:t>
        <w:br/>
        <w:t>└──────────────┬──────────────┘</w:t>
        <w:br/>
        <w:t xml:space="preserve">               ↓</w:t>
        <w:br/>
        <w:t>┌─────────────────────────────┐</w:t>
        <w:br/>
        <w:t>│      Configure Services     │</w:t>
        <w:br/>
        <w:t>│        3 Services/Office    │</w:t>
        <w:br/>
        <w:t>└──────────────┬──────────────┘</w:t>
        <w:br/>
        <w:t xml:space="preserve">               ↓</w:t>
        <w:br/>
        <w:t>┌─────────────────────────────┐</w:t>
        <w:br/>
        <w:t>│     Configure Counters      │</w:t>
        <w:br/>
        <w:t>│    &amp; Employee Accounts      │</w:t>
        <w:br/>
        <w:t>└──────────────┬──────────────┘</w:t>
        <w:br/>
        <w:t xml:space="preserve">               ↓</w:t>
        <w:br/>
        <w:t>┌─────────────────────────────┐</w:t>
        <w:br/>
        <w:t>│ Configure Queue &amp; Prediction│</w:t>
        <w:br/>
        <w:t>│          Parameters         │</w:t>
        <w:br/>
        <w:t>└──────────────┬──────────────┘</w:t>
        <w:br/>
        <w:t xml:space="preserve">               ↓</w:t>
        <w:br/>
        <w:t>┌─────────────────────────────┐</w:t>
        <w:br/>
        <w:t>│       Data / ML Management   │</w:t>
        <w:br/>
        <w:t>└──────────────┬──────────────┘</w:t>
        <w:br/>
        <w:t xml:space="preserve">               ↓</w:t>
        <w:br/>
        <w:t>┌─────────────────────────────┐</w:t>
        <w:br/>
        <w:t>│  Generate / Update Synthetic │</w:t>
        <w:br/>
        <w:t>│           Dataset            │</w:t>
        <w:br/>
        <w:t>└──────────────┬──────────────┘</w:t>
        <w:br/>
        <w:t xml:space="preserve">               ↓</w:t>
        <w:br/>
        <w:t>┌─────────────────────────────┐</w:t>
        <w:br/>
        <w:t>│      Train &amp; Evaluate ML     │</w:t>
        <w:br/>
        <w:t>│            Model             │</w:t>
        <w:br/>
        <w:t>└──────────────┬──────────────┘</w:t>
        <w:br/>
        <w:t xml:space="preserve">               ↓</w:t>
        <w:br/>
        <w:t>┌─────────────────────────────┐</w:t>
        <w:br/>
        <w:t>│     Publish Validated Model  │</w:t>
        <w:br/>
        <w:t>│          Version             │</w:t>
        <w:br/>
        <w:t>└──────────────┬──────────────┘</w:t>
        <w:br/>
        <w:t xml:space="preserve">               ↓</w:t>
        <w:br/>
        <w:t>┌─────────────────────────────┐</w:t>
        <w:br/>
        <w:t>│      Monitor Live System     │</w:t>
        <w:br/>
        <w:t>│ Queue + Prediction + Metrics │</w:t>
        <w:br/>
        <w:t>└─────────────────────────────┘</w:t>
      </w:r>
    </w:p>
    <w:p>
      <w:pPr>
        <w:pStyle w:val="Heading2"/>
      </w:pPr>
      <w:r>
        <w:t>7.4 Complete System Workflow</w:t>
      </w:r>
    </w:p>
    <w:p>
      <w:r>
        <w:t>Flowchart view of the complete system workflow.</w:t>
      </w:r>
    </w:p>
    <w:p>
      <w:pPr>
        <w:spacing w:after="200"/>
      </w:pPr>
      <w:r>
        <w:rPr>
          <w:rFonts w:ascii="Consolas" w:hAnsi="Consolas"/>
          <w:color w:val="2D2D2D"/>
          <w:sz w:val="15"/>
        </w:rPr>
        <w:t xml:space="preserve">                    ┌──────────────────────┐</w:t>
        <w:br/>
        <w:t xml:space="preserve">                    │       CITIZEN       │</w:t>
        <w:br/>
        <w:t xml:space="preserve">                    │ Select Office +     │</w:t>
        <w:br/>
        <w:t xml:space="preserve">                    │ Select Service      │</w:t>
        <w:br/>
        <w:t xml:space="preserve">                    └──────────┬───────────┘</w:t>
        <w:br/>
        <w:t xml:space="preserve">                               ↓</w:t>
        <w:br/>
        <w:t xml:space="preserve">                    ┌──────────────────────┐</w:t>
        <w:br/>
        <w:t xml:space="preserve">                    │   VIRTUAL TOKEN      │</w:t>
        <w:br/>
        <w:t xml:space="preserve">                    │       CREATED        │</w:t>
        <w:br/>
        <w:t xml:space="preserve">                    └──────────┬───────────┘</w:t>
        <w:br/>
        <w:t xml:space="preserve">                               ↓</w:t>
        <w:br/>
        <w:t xml:space="preserve">              ┌────────────────────────────────┐</w:t>
        <w:br/>
        <w:t xml:space="preserve">              │          QUEUE ENGINE          │</w:t>
        <w:br/>
        <w:t xml:space="preserve">              │                                │</w:t>
        <w:br/>
        <w:t xml:space="preserve">              │ Queue Length                   │</w:t>
        <w:br/>
        <w:t xml:space="preserve">              │ People Ahead                   │</w:t>
        <w:br/>
        <w:t xml:space="preserve">              │ Active Counters                │</w:t>
        <w:br/>
        <w:t xml:space="preserve">              │ Service Demand                 │</w:t>
        <w:br/>
        <w:t xml:space="preserve">              └───────────────┬────────────────┘</w:t>
        <w:br/>
        <w:t xml:space="preserve">                              ↓</w:t>
        <w:br/>
        <w:t xml:space="preserve">              ┌────────────────────────────────┐</w:t>
        <w:br/>
        <w:t xml:space="preserve">              │         ML PREDICTION          │</w:t>
        <w:br/>
        <w:t xml:space="preserve">              │                                │</w:t>
        <w:br/>
        <w:t xml:space="preserve">              │ Predicted Wait                 │</w:t>
        <w:br/>
        <w:t xml:space="preserve">              │ Wait Range                     │</w:t>
        <w:br/>
        <w:t xml:space="preserve">              │ Recommended Arrival Time       │</w:t>
        <w:br/>
        <w:t xml:space="preserve">              └───────────────┬────────────────┘</w:t>
        <w:br/>
        <w:t xml:space="preserve">                              ↓</w:t>
        <w:br/>
        <w:t xml:space="preserve">              ┌────────────────────────────────┐</w:t>
        <w:br/>
        <w:t xml:space="preserve">              │         CITIZEN APP            │</w:t>
        <w:br/>
        <w:t xml:space="preserve">              │                                │</w:t>
        <w:br/>
        <w:t xml:space="preserve">              │ Live Token Status               │</w:t>
        <w:br/>
        <w:t xml:space="preserve">              │ Updated Prediction              │</w:t>
        <w:br/>
        <w:t xml:space="preserve">              │ Notifications                   │</w:t>
        <w:br/>
        <w:t xml:space="preserve">              └───────────────┬────────────────┘</w:t>
        <w:br/>
        <w:t xml:space="preserve">                              ↓</w:t>
        <w:br/>
        <w:t xml:space="preserve">                     ┌────────────────┐</w:t>
        <w:br/>
        <w:t xml:space="preserve">                     │ Citizen Arrives│</w:t>
        <w:br/>
        <w:t xml:space="preserve">                     │  &amp; Checks In   │</w:t>
        <w:br/>
        <w:t xml:space="preserve">                     └───────┬────────┘</w:t>
        <w:br/>
        <w:t xml:space="preserve">                             ↓</w:t>
        <w:br/>
        <w:t xml:space="preserve">              ┌────────────────────────────────┐</w:t>
        <w:br/>
        <w:t xml:space="preserve">              │       EMPLOYEE DASHBOARD       │</w:t>
        <w:br/>
        <w:t xml:space="preserve">              │                                │</w:t>
        <w:br/>
        <w:t xml:space="preserve">              │     Call → Start → Complete    │</w:t>
        <w:br/>
        <w:t xml:space="preserve">              └───────────────┬────────────────┘</w:t>
        <w:br/>
        <w:t xml:space="preserve">                              ↓</w:t>
        <w:br/>
        <w:t xml:space="preserve">              ┌────────────────────────────────┐</w:t>
        <w:br/>
        <w:t xml:space="preserve">              │         QUEUE UPDATED          │</w:t>
        <w:br/>
        <w:t xml:space="preserve">              └───────────────┬────────────────┘</w:t>
        <w:br/>
        <w:t xml:space="preserve">                              ↓</w:t>
        <w:br/>
        <w:t xml:space="preserve">              ┌────────────────────────────────┐</w:t>
        <w:br/>
        <w:t xml:space="preserve">              │       WEBSOCKET BROADCAST      │</w:t>
        <w:br/>
        <w:t xml:space="preserve">              └───────────────┬────────────────┘</w:t>
        <w:br/>
        <w:t xml:space="preserve">                              ↓</w:t>
        <w:br/>
        <w:t xml:space="preserve">              ┌────────────────────────────────┐</w:t>
        <w:br/>
        <w:t xml:space="preserve">              │      ML PREDICTION UPDATED     │</w:t>
        <w:br/>
        <w:t xml:space="preserve">              └───────────────┬────────────────┘</w:t>
        <w:br/>
        <w:t xml:space="preserve">                              ↓</w:t>
        <w:br/>
        <w:t xml:space="preserve">              ┌────────────────────────────────┐</w:t>
        <w:br/>
        <w:t xml:space="preserve">              │       ACTUAL SERVICE DATA      │</w:t>
        <w:br/>
        <w:t xml:space="preserve">              │                                │</w:t>
        <w:br/>
        <w:t xml:space="preserve">              │ Arrival → Service Start        │</w:t>
        <w:br/>
        <w:t xml:space="preserve">              │ → Service End → Actual Wait    │</w:t>
        <w:br/>
        <w:t xml:space="preserve">              └───────────────┬────────────────┘</w:t>
        <w:br/>
        <w:t xml:space="preserve">                              ↓</w:t>
        <w:br/>
        <w:t xml:space="preserve">              ┌────────────────────────────────┐</w:t>
        <w:br/>
        <w:t xml:space="preserve">              │     FUTURE MODEL IMPROVEMENT   │</w:t>
        <w:br/>
        <w:t xml:space="preserve">              │ Recalibration / Retraining     │</w:t>
        <w:br/>
        <w:t xml:space="preserve">              └────────────────────────────────┘</w:t>
      </w:r>
    </w:p>
    <w:p>
      <w:pPr>
        <w:pStyle w:val="Heading1"/>
      </w:pPr>
      <w:r>
        <w:t>8. System Architecture</w:t>
      </w:r>
    </w:p>
    <w:p>
      <w:pPr>
        <w:spacing w:before="60" w:after="100"/>
        <w:ind w:left="360" w:right="360"/>
      </w:pPr>
      <w:r>
        <w:rPr>
          <w:rFonts w:ascii="Consolas" w:hAnsi="Consolas"/>
          <w:color w:val="2D2D2D"/>
          <w:sz w:val="17"/>
        </w:rPr>
        <w:t xml:space="preserve">                         ┌───────────────────────┐</w:t>
        <w:br/>
        <w:t xml:space="preserve">                         │      React.js UI       │</w:t>
        <w:br/>
        <w:t xml:space="preserve">                         │ Citizen / Employee /   │</w:t>
        <w:br/>
        <w:t xml:space="preserve">                         │ Admin dashboards       │</w:t>
        <w:br/>
        <w:t xml:space="preserve">                         └───────────┬───────────┘</w:t>
        <w:br/>
        <w:t xml:space="preserve">                                     │</w:t>
        <w:br/>
        <w:t xml:space="preserve">                         REST API + WebSocket</w:t>
        <w:br/>
        <w:t xml:space="preserve">                                     │</w:t>
        <w:br/>
        <w:t xml:space="preserve">                         ┌───────────▼───────────┐</w:t>
        <w:br/>
        <w:t xml:space="preserve">                         │       FastAPI         │</w:t>
        <w:br/>
        <w:t xml:space="preserve">                         │ Auth / Queue / Token  │</w:t>
        <w:br/>
        <w:t xml:space="preserve">                         │ Prediction / Admin    │</w:t>
        <w:br/>
        <w:t xml:space="preserve">                         └───────┬───────┬───────┘</w:t>
        <w:br/>
        <w:t xml:space="preserve">                                 │       │</w:t>
        <w:br/>
        <w:t xml:space="preserve">                    ┌────────────┘       └─────────────┐</w:t>
        <w:br/>
        <w:t xml:space="preserve">                    ▼                                  ▼</w:t>
        <w:br/>
        <w:t xml:space="preserve">          ┌─────────────────┐                ┌─────────────────┐</w:t>
        <w:br/>
        <w:t xml:space="preserve">          │   PostgreSQL    │                │   ML Service    │</w:t>
        <w:br/>
        <w:t xml:space="preserve">          │ Users / Offices │                │ Model + feature │</w:t>
        <w:br/>
        <w:t xml:space="preserve">          │ Tokens / Events │                │ engineering     │</w:t>
        <w:br/>
        <w:t xml:space="preserve">          └─────────────────┘                └────────┬────────┘</w:t>
        <w:br/>
        <w:t xml:space="preserve">                                                       │</w:t>
        <w:br/>
        <w:t xml:space="preserve">                                              ┌────────▼────────┐</w:t>
        <w:br/>
        <w:t xml:space="preserve">                                              │ Training Data   │</w:t>
        <w:br/>
        <w:t xml:space="preserve">                                              │ Public data +   │</w:t>
        <w:br/>
        <w:t xml:space="preserve">                                              │ synthetic events│</w:t>
        <w:br/>
        <w:t xml:space="preserve">                                              └─────────────────┘</w:t>
      </w:r>
    </w:p>
    <w:p>
      <w:pPr>
        <w:pStyle w:val="Heading2"/>
      </w:pPr>
      <w:r>
        <w:t>8.1 Architecture principle</w:t>
      </w:r>
    </w:p>
    <w:p>
      <w:r>
        <w:t>Use configuration, not duplicated code, to represent the three offices and three services. The queue engine should accept office_id, service_id, counter configuration and queue state and return the next eligible token and current queue metrics.</w:t>
      </w:r>
    </w:p>
    <w:p>
      <w:pPr>
        <w:pStyle w:val="Heading1"/>
      </w:pPr>
      <w:r>
        <w:t>9.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Area</w:t>
            </w:r>
          </w:p>
        </w:tc>
        <w:tc>
          <w:tcPr>
            <w:tcW w:type="dxa" w:w="3408"/>
            <w:vAlign w:val="center"/>
            <w:shd w:fill="D9EAF7"/>
          </w:tcPr>
          <w:p>
            <w:r/>
            <w:r>
              <w:rPr>
                <w:b/>
                <w:sz w:val="18"/>
              </w:rPr>
              <w:t>Recommended technology</w:t>
            </w:r>
          </w:p>
        </w:tc>
        <w:tc>
          <w:tcPr>
            <w:tcW w:type="dxa" w:w="3408"/>
            <w:vAlign w:val="center"/>
            <w:shd w:fill="D9EAF7"/>
          </w:tcPr>
          <w:p>
            <w:r/>
            <w:r>
              <w:rPr>
                <w:b/>
                <w:sz w:val="18"/>
              </w:rPr>
              <w:t>Purpose</w:t>
            </w:r>
          </w:p>
        </w:tc>
      </w:tr>
      <w:tr>
        <w:tc>
          <w:tcPr>
            <w:tcW w:type="dxa" w:w="3408"/>
            <w:vAlign w:val="center"/>
          </w:tcPr>
          <w:p>
            <w:r/>
            <w:r>
              <w:rPr>
                <w:b w:val="0"/>
                <w:sz w:val="17"/>
              </w:rPr>
              <w:t>Frontend</w:t>
            </w:r>
          </w:p>
        </w:tc>
        <w:tc>
          <w:tcPr>
            <w:tcW w:type="dxa" w:w="3408"/>
            <w:vAlign w:val="center"/>
          </w:tcPr>
          <w:p>
            <w:r/>
            <w:r>
              <w:rPr>
                <w:b w:val="0"/>
                <w:sz w:val="17"/>
              </w:rPr>
              <w:t>React.js</w:t>
            </w:r>
          </w:p>
        </w:tc>
        <w:tc>
          <w:tcPr>
            <w:tcW w:type="dxa" w:w="3408"/>
            <w:vAlign w:val="center"/>
          </w:tcPr>
          <w:p>
            <w:r/>
            <w:r>
              <w:rPr>
                <w:b w:val="0"/>
                <w:sz w:val="17"/>
              </w:rPr>
              <w:t>Single-page application</w:t>
            </w:r>
          </w:p>
        </w:tc>
      </w:tr>
      <w:tr>
        <w:tc>
          <w:tcPr>
            <w:tcW w:type="dxa" w:w="3408"/>
            <w:vAlign w:val="center"/>
          </w:tcPr>
          <w:p>
            <w:r/>
            <w:r>
              <w:rPr>
                <w:b w:val="0"/>
                <w:sz w:val="17"/>
              </w:rPr>
              <w:t>Routing</w:t>
            </w:r>
          </w:p>
        </w:tc>
        <w:tc>
          <w:tcPr>
            <w:tcW w:type="dxa" w:w="3408"/>
            <w:vAlign w:val="center"/>
          </w:tcPr>
          <w:p>
            <w:r/>
            <w:r>
              <w:rPr>
                <w:b w:val="0"/>
                <w:sz w:val="17"/>
              </w:rPr>
              <w:t>React Router</w:t>
            </w:r>
          </w:p>
        </w:tc>
        <w:tc>
          <w:tcPr>
            <w:tcW w:type="dxa" w:w="3408"/>
            <w:vAlign w:val="center"/>
          </w:tcPr>
          <w:p>
            <w:r/>
            <w:r>
              <w:rPr>
                <w:b w:val="0"/>
                <w:sz w:val="17"/>
              </w:rPr>
              <w:t>Citizen/employee/admin routes</w:t>
            </w:r>
          </w:p>
        </w:tc>
      </w:tr>
      <w:tr>
        <w:tc>
          <w:tcPr>
            <w:tcW w:type="dxa" w:w="3408"/>
            <w:vAlign w:val="center"/>
          </w:tcPr>
          <w:p>
            <w:r/>
            <w:r>
              <w:rPr>
                <w:b w:val="0"/>
                <w:sz w:val="17"/>
              </w:rPr>
              <w:t>HTTP</w:t>
            </w:r>
          </w:p>
        </w:tc>
        <w:tc>
          <w:tcPr>
            <w:tcW w:type="dxa" w:w="3408"/>
            <w:vAlign w:val="center"/>
          </w:tcPr>
          <w:p>
            <w:r/>
            <w:r>
              <w:rPr>
                <w:b w:val="0"/>
                <w:sz w:val="17"/>
              </w:rPr>
              <w:t>Axios</w:t>
            </w:r>
          </w:p>
        </w:tc>
        <w:tc>
          <w:tcPr>
            <w:tcW w:type="dxa" w:w="3408"/>
            <w:vAlign w:val="center"/>
          </w:tcPr>
          <w:p>
            <w:r/>
            <w:r>
              <w:rPr>
                <w:b w:val="0"/>
                <w:sz w:val="17"/>
              </w:rPr>
              <w:t>API calls</w:t>
            </w:r>
          </w:p>
        </w:tc>
      </w:tr>
      <w:tr>
        <w:tc>
          <w:tcPr>
            <w:tcW w:type="dxa" w:w="3408"/>
            <w:vAlign w:val="center"/>
          </w:tcPr>
          <w:p>
            <w:r/>
            <w:r>
              <w:rPr>
                <w:b w:val="0"/>
                <w:sz w:val="17"/>
              </w:rPr>
              <w:t>Charts</w:t>
            </w:r>
          </w:p>
        </w:tc>
        <w:tc>
          <w:tcPr>
            <w:tcW w:type="dxa" w:w="3408"/>
            <w:vAlign w:val="center"/>
          </w:tcPr>
          <w:p>
            <w:r/>
            <w:r>
              <w:rPr>
                <w:b w:val="0"/>
                <w:sz w:val="17"/>
              </w:rPr>
              <w:t>Recharts</w:t>
            </w:r>
          </w:p>
        </w:tc>
        <w:tc>
          <w:tcPr>
            <w:tcW w:type="dxa" w:w="3408"/>
            <w:vAlign w:val="center"/>
          </w:tcPr>
          <w:p>
            <w:r/>
            <w:r>
              <w:rPr>
                <w:b w:val="0"/>
                <w:sz w:val="17"/>
              </w:rPr>
              <w:t>Analytics and prediction visualizations</w:t>
            </w:r>
          </w:p>
        </w:tc>
      </w:tr>
      <w:tr>
        <w:tc>
          <w:tcPr>
            <w:tcW w:type="dxa" w:w="3408"/>
            <w:vAlign w:val="center"/>
          </w:tcPr>
          <w:p>
            <w:r/>
            <w:r>
              <w:rPr>
                <w:b w:val="0"/>
                <w:sz w:val="17"/>
              </w:rPr>
              <w:t>Icons</w:t>
            </w:r>
          </w:p>
        </w:tc>
        <w:tc>
          <w:tcPr>
            <w:tcW w:type="dxa" w:w="3408"/>
            <w:vAlign w:val="center"/>
          </w:tcPr>
          <w:p>
            <w:r/>
            <w:r>
              <w:rPr>
                <w:b w:val="0"/>
                <w:sz w:val="17"/>
              </w:rPr>
              <w:t>Lucide React</w:t>
            </w:r>
          </w:p>
        </w:tc>
        <w:tc>
          <w:tcPr>
            <w:tcW w:type="dxa" w:w="3408"/>
            <w:vAlign w:val="center"/>
          </w:tcPr>
          <w:p>
            <w:r/>
            <w:r>
              <w:rPr>
                <w:b w:val="0"/>
                <w:sz w:val="17"/>
              </w:rPr>
              <w:t>Consistent UI icons</w:t>
            </w:r>
          </w:p>
        </w:tc>
      </w:tr>
      <w:tr>
        <w:tc>
          <w:tcPr>
            <w:tcW w:type="dxa" w:w="3408"/>
            <w:vAlign w:val="center"/>
          </w:tcPr>
          <w:p>
            <w:r/>
            <w:r>
              <w:rPr>
                <w:b w:val="0"/>
                <w:sz w:val="17"/>
              </w:rPr>
              <w:t>Backend</w:t>
            </w:r>
          </w:p>
        </w:tc>
        <w:tc>
          <w:tcPr>
            <w:tcW w:type="dxa" w:w="3408"/>
            <w:vAlign w:val="center"/>
          </w:tcPr>
          <w:p>
            <w:r/>
            <w:r>
              <w:rPr>
                <w:b w:val="0"/>
                <w:sz w:val="17"/>
              </w:rPr>
              <w:t>FastAPI</w:t>
            </w:r>
          </w:p>
        </w:tc>
        <w:tc>
          <w:tcPr>
            <w:tcW w:type="dxa" w:w="3408"/>
            <w:vAlign w:val="center"/>
          </w:tcPr>
          <w:p>
            <w:r/>
            <w:r>
              <w:rPr>
                <w:b w:val="0"/>
                <w:sz w:val="17"/>
              </w:rPr>
              <w:t>REST APIs and WebSockets</w:t>
            </w:r>
          </w:p>
        </w:tc>
      </w:tr>
      <w:tr>
        <w:tc>
          <w:tcPr>
            <w:tcW w:type="dxa" w:w="3408"/>
            <w:vAlign w:val="center"/>
          </w:tcPr>
          <w:p>
            <w:r/>
            <w:r>
              <w:rPr>
                <w:b w:val="0"/>
                <w:sz w:val="17"/>
              </w:rPr>
              <w:t>Validation</w:t>
            </w:r>
          </w:p>
        </w:tc>
        <w:tc>
          <w:tcPr>
            <w:tcW w:type="dxa" w:w="3408"/>
            <w:vAlign w:val="center"/>
          </w:tcPr>
          <w:p>
            <w:r/>
            <w:r>
              <w:rPr>
                <w:b w:val="0"/>
                <w:sz w:val="17"/>
              </w:rPr>
              <w:t>Pydantic</w:t>
            </w:r>
          </w:p>
        </w:tc>
        <w:tc>
          <w:tcPr>
            <w:tcW w:type="dxa" w:w="3408"/>
            <w:vAlign w:val="center"/>
          </w:tcPr>
          <w:p>
            <w:r/>
            <w:r>
              <w:rPr>
                <w:b w:val="0"/>
                <w:sz w:val="17"/>
              </w:rPr>
              <w:t>Request/response schemas</w:t>
            </w:r>
          </w:p>
        </w:tc>
      </w:tr>
      <w:tr>
        <w:tc>
          <w:tcPr>
            <w:tcW w:type="dxa" w:w="3408"/>
            <w:vAlign w:val="center"/>
          </w:tcPr>
          <w:p>
            <w:r/>
            <w:r>
              <w:rPr>
                <w:b w:val="0"/>
                <w:sz w:val="17"/>
              </w:rPr>
              <w:t>ORM</w:t>
            </w:r>
          </w:p>
        </w:tc>
        <w:tc>
          <w:tcPr>
            <w:tcW w:type="dxa" w:w="3408"/>
            <w:vAlign w:val="center"/>
          </w:tcPr>
          <w:p>
            <w:r/>
            <w:r>
              <w:rPr>
                <w:b w:val="0"/>
                <w:sz w:val="17"/>
              </w:rPr>
              <w:t>SQLAlchemy</w:t>
            </w:r>
          </w:p>
        </w:tc>
        <w:tc>
          <w:tcPr>
            <w:tcW w:type="dxa" w:w="3408"/>
            <w:vAlign w:val="center"/>
          </w:tcPr>
          <w:p>
            <w:r/>
            <w:r>
              <w:rPr>
                <w:b w:val="0"/>
                <w:sz w:val="17"/>
              </w:rPr>
              <w:t>PostgreSQL access</w:t>
            </w:r>
          </w:p>
        </w:tc>
      </w:tr>
      <w:tr>
        <w:tc>
          <w:tcPr>
            <w:tcW w:type="dxa" w:w="3408"/>
            <w:vAlign w:val="center"/>
          </w:tcPr>
          <w:p>
            <w:r/>
            <w:r>
              <w:rPr>
                <w:b w:val="0"/>
                <w:sz w:val="17"/>
              </w:rPr>
              <w:t>Database</w:t>
            </w:r>
          </w:p>
        </w:tc>
        <w:tc>
          <w:tcPr>
            <w:tcW w:type="dxa" w:w="3408"/>
            <w:vAlign w:val="center"/>
          </w:tcPr>
          <w:p>
            <w:r/>
            <w:r>
              <w:rPr>
                <w:b w:val="0"/>
                <w:sz w:val="17"/>
              </w:rPr>
              <w:t>PostgreSQL</w:t>
            </w:r>
          </w:p>
        </w:tc>
        <w:tc>
          <w:tcPr>
            <w:tcW w:type="dxa" w:w="3408"/>
            <w:vAlign w:val="center"/>
          </w:tcPr>
          <w:p>
            <w:r/>
            <w:r>
              <w:rPr>
                <w:b w:val="0"/>
                <w:sz w:val="17"/>
              </w:rPr>
              <w:t>Transactional relational data</w:t>
            </w:r>
          </w:p>
        </w:tc>
      </w:tr>
      <w:tr>
        <w:tc>
          <w:tcPr>
            <w:tcW w:type="dxa" w:w="3408"/>
            <w:vAlign w:val="center"/>
          </w:tcPr>
          <w:p>
            <w:r/>
            <w:r>
              <w:rPr>
                <w:b w:val="0"/>
                <w:sz w:val="17"/>
              </w:rPr>
              <w:t>Real-time</w:t>
            </w:r>
          </w:p>
        </w:tc>
        <w:tc>
          <w:tcPr>
            <w:tcW w:type="dxa" w:w="3408"/>
            <w:vAlign w:val="center"/>
          </w:tcPr>
          <w:p>
            <w:r/>
            <w:r>
              <w:rPr>
                <w:b w:val="0"/>
                <w:sz w:val="17"/>
              </w:rPr>
              <w:t>FastAPI WebSockets</w:t>
            </w:r>
          </w:p>
        </w:tc>
        <w:tc>
          <w:tcPr>
            <w:tcW w:type="dxa" w:w="3408"/>
            <w:vAlign w:val="center"/>
          </w:tcPr>
          <w:p>
            <w:r/>
            <w:r>
              <w:rPr>
                <w:b w:val="0"/>
                <w:sz w:val="17"/>
              </w:rPr>
              <w:t>Queue/prediction updates</w:t>
            </w:r>
          </w:p>
        </w:tc>
      </w:tr>
      <w:tr>
        <w:tc>
          <w:tcPr>
            <w:tcW w:type="dxa" w:w="3408"/>
            <w:vAlign w:val="center"/>
          </w:tcPr>
          <w:p>
            <w:r/>
            <w:r>
              <w:rPr>
                <w:b w:val="0"/>
                <w:sz w:val="17"/>
              </w:rPr>
              <w:t>Auth</w:t>
            </w:r>
          </w:p>
        </w:tc>
        <w:tc>
          <w:tcPr>
            <w:tcW w:type="dxa" w:w="3408"/>
            <w:vAlign w:val="center"/>
          </w:tcPr>
          <w:p>
            <w:r/>
            <w:r>
              <w:rPr>
                <w:b w:val="0"/>
                <w:sz w:val="17"/>
              </w:rPr>
              <w:t>JWT + password hashing</w:t>
            </w:r>
          </w:p>
        </w:tc>
        <w:tc>
          <w:tcPr>
            <w:tcW w:type="dxa" w:w="3408"/>
            <w:vAlign w:val="center"/>
          </w:tcPr>
          <w:p>
            <w:r/>
            <w:r>
              <w:rPr>
                <w:b w:val="0"/>
                <w:sz w:val="17"/>
              </w:rPr>
              <w:t>Role-based authentication</w:t>
            </w:r>
          </w:p>
        </w:tc>
      </w:tr>
      <w:tr>
        <w:tc>
          <w:tcPr>
            <w:tcW w:type="dxa" w:w="3408"/>
            <w:vAlign w:val="center"/>
          </w:tcPr>
          <w:p>
            <w:r/>
            <w:r>
              <w:rPr>
                <w:b w:val="0"/>
                <w:sz w:val="17"/>
              </w:rPr>
              <w:t>ML</w:t>
            </w:r>
          </w:p>
        </w:tc>
        <w:tc>
          <w:tcPr>
            <w:tcW w:type="dxa" w:w="3408"/>
            <w:vAlign w:val="center"/>
          </w:tcPr>
          <w:p>
            <w:r/>
            <w:r>
              <w:rPr>
                <w:b w:val="0"/>
                <w:sz w:val="17"/>
              </w:rPr>
              <w:t>scikit-learn</w:t>
            </w:r>
          </w:p>
        </w:tc>
        <w:tc>
          <w:tcPr>
            <w:tcW w:type="dxa" w:w="3408"/>
            <w:vAlign w:val="center"/>
          </w:tcPr>
          <w:p>
            <w:r/>
            <w:r>
              <w:rPr>
                <w:b w:val="0"/>
                <w:sz w:val="17"/>
              </w:rPr>
              <w:t>Random Forest baseline and evaluation</w:t>
            </w:r>
          </w:p>
        </w:tc>
      </w:tr>
      <w:tr>
        <w:tc>
          <w:tcPr>
            <w:tcW w:type="dxa" w:w="3408"/>
            <w:vAlign w:val="center"/>
          </w:tcPr>
          <w:p>
            <w:r/>
            <w:r>
              <w:rPr>
                <w:b w:val="0"/>
                <w:sz w:val="17"/>
              </w:rPr>
              <w:t>ML comparison</w:t>
            </w:r>
          </w:p>
        </w:tc>
        <w:tc>
          <w:tcPr>
            <w:tcW w:type="dxa" w:w="3408"/>
            <w:vAlign w:val="center"/>
          </w:tcPr>
          <w:p>
            <w:r/>
            <w:r>
              <w:rPr>
                <w:b w:val="0"/>
                <w:sz w:val="17"/>
              </w:rPr>
              <w:t>XGBoost</w:t>
            </w:r>
          </w:p>
        </w:tc>
        <w:tc>
          <w:tcPr>
            <w:tcW w:type="dxa" w:w="3408"/>
            <w:vAlign w:val="center"/>
          </w:tcPr>
          <w:p>
            <w:r/>
            <w:r>
              <w:rPr>
                <w:b w:val="0"/>
                <w:sz w:val="17"/>
              </w:rPr>
              <w:t>Optional stronger tree-based model</w:t>
            </w:r>
          </w:p>
        </w:tc>
      </w:tr>
      <w:tr>
        <w:tc>
          <w:tcPr>
            <w:tcW w:type="dxa" w:w="3408"/>
            <w:vAlign w:val="center"/>
          </w:tcPr>
          <w:p>
            <w:r/>
            <w:r>
              <w:rPr>
                <w:b w:val="0"/>
                <w:sz w:val="17"/>
              </w:rPr>
              <w:t>Data</w:t>
            </w:r>
          </w:p>
        </w:tc>
        <w:tc>
          <w:tcPr>
            <w:tcW w:type="dxa" w:w="3408"/>
            <w:vAlign w:val="center"/>
          </w:tcPr>
          <w:p>
            <w:r/>
            <w:r>
              <w:rPr>
                <w:b w:val="0"/>
                <w:sz w:val="17"/>
              </w:rPr>
              <w:t>pandas + NumPy</w:t>
            </w:r>
          </w:p>
        </w:tc>
        <w:tc>
          <w:tcPr>
            <w:tcW w:type="dxa" w:w="3408"/>
            <w:vAlign w:val="center"/>
          </w:tcPr>
          <w:p>
            <w:r/>
            <w:r>
              <w:rPr>
                <w:b w:val="0"/>
                <w:sz w:val="17"/>
              </w:rPr>
              <w:t>Cleaning, transformation, simulation</w:t>
            </w:r>
          </w:p>
        </w:tc>
      </w:tr>
      <w:tr>
        <w:tc>
          <w:tcPr>
            <w:tcW w:type="dxa" w:w="3408"/>
            <w:vAlign w:val="center"/>
          </w:tcPr>
          <w:p>
            <w:r/>
            <w:r>
              <w:rPr>
                <w:b w:val="0"/>
                <w:sz w:val="17"/>
              </w:rPr>
              <w:t>Serialization</w:t>
            </w:r>
          </w:p>
        </w:tc>
        <w:tc>
          <w:tcPr>
            <w:tcW w:type="dxa" w:w="3408"/>
            <w:vAlign w:val="center"/>
          </w:tcPr>
          <w:p>
            <w:r/>
            <w:r>
              <w:rPr>
                <w:b w:val="0"/>
                <w:sz w:val="17"/>
              </w:rPr>
              <w:t>joblib</w:t>
            </w:r>
          </w:p>
        </w:tc>
        <w:tc>
          <w:tcPr>
            <w:tcW w:type="dxa" w:w="3408"/>
            <w:vAlign w:val="center"/>
          </w:tcPr>
          <w:p>
            <w:r/>
            <w:r>
              <w:rPr>
                <w:b w:val="0"/>
                <w:sz w:val="17"/>
              </w:rPr>
              <w:t>Store trained sklearn model</w:t>
            </w:r>
          </w:p>
        </w:tc>
      </w:tr>
      <w:tr>
        <w:tc>
          <w:tcPr>
            <w:tcW w:type="dxa" w:w="3408"/>
            <w:vAlign w:val="center"/>
          </w:tcPr>
          <w:p>
            <w:r/>
            <w:r>
              <w:rPr>
                <w:b w:val="0"/>
                <w:sz w:val="17"/>
              </w:rPr>
              <w:t>Testing</w:t>
            </w:r>
          </w:p>
        </w:tc>
        <w:tc>
          <w:tcPr>
            <w:tcW w:type="dxa" w:w="3408"/>
            <w:vAlign w:val="center"/>
          </w:tcPr>
          <w:p>
            <w:r/>
            <w:r>
              <w:rPr>
                <w:b w:val="0"/>
                <w:sz w:val="17"/>
              </w:rPr>
              <w:t>pytest + FastAPI TestClient</w:t>
            </w:r>
          </w:p>
        </w:tc>
        <w:tc>
          <w:tcPr>
            <w:tcW w:type="dxa" w:w="3408"/>
            <w:vAlign w:val="center"/>
          </w:tcPr>
          <w:p>
            <w:r/>
            <w:r>
              <w:rPr>
                <w:b w:val="0"/>
                <w:sz w:val="17"/>
              </w:rPr>
              <w:t>Backend/API tests</w:t>
            </w:r>
          </w:p>
        </w:tc>
      </w:tr>
      <w:tr>
        <w:tc>
          <w:tcPr>
            <w:tcW w:type="dxa" w:w="3408"/>
            <w:vAlign w:val="center"/>
          </w:tcPr>
          <w:p>
            <w:r/>
            <w:r>
              <w:rPr>
                <w:b w:val="0"/>
                <w:sz w:val="17"/>
              </w:rPr>
              <w:t>Version control</w:t>
            </w:r>
          </w:p>
        </w:tc>
        <w:tc>
          <w:tcPr>
            <w:tcW w:type="dxa" w:w="3408"/>
            <w:vAlign w:val="center"/>
          </w:tcPr>
          <w:p>
            <w:r/>
            <w:r>
              <w:rPr>
                <w:b w:val="0"/>
                <w:sz w:val="17"/>
              </w:rPr>
              <w:t>Git + GitHub</w:t>
            </w:r>
          </w:p>
        </w:tc>
        <w:tc>
          <w:tcPr>
            <w:tcW w:type="dxa" w:w="3408"/>
            <w:vAlign w:val="center"/>
          </w:tcPr>
          <w:p>
            <w:r/>
            <w:r>
              <w:rPr>
                <w:b w:val="0"/>
                <w:sz w:val="17"/>
              </w:rPr>
              <w:t>Team collaboration</w:t>
            </w:r>
          </w:p>
        </w:tc>
      </w:tr>
    </w:tbl>
    <w:p/>
    <w:p>
      <w:pPr>
        <w:pStyle w:val="Heading1"/>
      </w:pPr>
      <w:r>
        <w:t>10. Data Strategy — Critical Section</w:t>
      </w:r>
    </w:p>
    <w:tbl>
      <w:tblPr>
        <w:tblStyle w:val="TableGrid"/>
        <w:tblW w:type="auto" w:w="0"/>
        <w:tblLook w:firstColumn="1" w:firstRow="1" w:lastColumn="0" w:lastRow="0" w:noHBand="0" w:noVBand="1" w:val="04A0"/>
      </w:tblPr>
      <w:tblGrid>
        <w:gridCol w:w="10224"/>
      </w:tblGrid>
      <w:tr>
        <w:tc>
          <w:tcPr>
            <w:tcW w:type="dxa" w:w="10224"/>
            <w:shd w:fill="EEF5FB"/>
          </w:tcPr>
          <w:p>
            <w:r>
              <w:rPr>
                <w:b/>
                <w:color w:val="17365D"/>
              </w:rPr>
              <w:t>IMPORTANT DATA CLAIM</w:t>
              <w:br/>
            </w:r>
            <w:r>
              <w:rPr>
                <w:sz w:val="19"/>
              </w:rPr>
              <w:t>The public government sources are used to establish real-world transport-service demand/transaction patterns and operational context. They should not be described as citizen-level queue waiting-time datasets unless the specific source actually contains those fields.</w:t>
            </w:r>
          </w:p>
        </w:tc>
      </w:tr>
    </w:tbl>
    <w:p/>
    <w:p>
      <w:pPr>
        <w:pStyle w:val="Heading2"/>
      </w:pPr>
      <w:r>
        <w:t>10.1 Where to collect public data</w:t>
      </w:r>
    </w:p>
    <w:p>
      <w:pPr>
        <w:pStyle w:val="ListBullet"/>
        <w:spacing w:after="40"/>
      </w:pPr>
      <w:r>
        <w:t>Open Government Data (OGD) Platform India — Gujarat transport sector and relevant transport resources.</w:t>
      </w:r>
    </w:p>
    <w:p>
      <w:pPr>
        <w:pStyle w:val="ListBullet"/>
        <w:spacing w:after="40"/>
      </w:pPr>
      <w:r>
        <w:t>MoRTH Parivahan Analytics — Vahan public dashboard and Sarathi-related public statistics/reports.</w:t>
      </w:r>
    </w:p>
    <w:p>
      <w:pPr>
        <w:pStyle w:val="ListBullet"/>
        <w:spacing w:after="40"/>
      </w:pPr>
      <w:r>
        <w:t>Official Gujarat Transport Department / Gujarat Informatics sources for service definitions and process context.</w:t>
      </w:r>
    </w:p>
    <w:p>
      <w:pPr>
        <w:pStyle w:val="ListBullet"/>
        <w:spacing w:after="40"/>
      </w:pPr>
      <w:r>
        <w:t>Additional official transport reports/catalogs where the dataset terms and usage permissions are clear.</w:t>
      </w:r>
    </w:p>
    <w:p>
      <w:r>
        <w:t>The Gujarat OGD portal currently lists a large transport-sector collection, while the national Parivahan Analytics portal exposes Vahan and Sarathi statistics and Vahan dashboards with filters such as state and RTO and views for registration, transactions and trends. These sources are suitable for identifying demand patterns and service context, not automatically for individual wait-time prediction.</w:t>
      </w:r>
    </w:p>
    <w:p>
      <w:pPr>
        <w:pStyle w:val="Heading2"/>
      </w:pPr>
      <w:r>
        <w:t>10.2 What to collect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Data category</w:t>
            </w:r>
          </w:p>
        </w:tc>
        <w:tc>
          <w:tcPr>
            <w:tcW w:type="dxa" w:w="3408"/>
            <w:vAlign w:val="center"/>
            <w:shd w:fill="D9EAF7"/>
          </w:tcPr>
          <w:p>
            <w:r/>
            <w:r>
              <w:rPr>
                <w:b/>
                <w:sz w:val="18"/>
              </w:rPr>
              <w:t>Examples of fields</w:t>
            </w:r>
          </w:p>
        </w:tc>
        <w:tc>
          <w:tcPr>
            <w:tcW w:type="dxa" w:w="3408"/>
            <w:vAlign w:val="center"/>
            <w:shd w:fill="D9EAF7"/>
          </w:tcPr>
          <w:p>
            <w:r/>
            <w:r>
              <w:rPr>
                <w:b/>
                <w:sz w:val="18"/>
              </w:rPr>
              <w:t>Use</w:t>
            </w:r>
          </w:p>
        </w:tc>
      </w:tr>
      <w:tr>
        <w:tc>
          <w:tcPr>
            <w:tcW w:type="dxa" w:w="3408"/>
            <w:vAlign w:val="center"/>
          </w:tcPr>
          <w:p>
            <w:r/>
            <w:r>
              <w:rPr>
                <w:b w:val="0"/>
                <w:sz w:val="17"/>
              </w:rPr>
              <w:t>Office/region demand</w:t>
            </w:r>
          </w:p>
        </w:tc>
        <w:tc>
          <w:tcPr>
            <w:tcW w:type="dxa" w:w="3408"/>
            <w:vAlign w:val="center"/>
          </w:tcPr>
          <w:p>
            <w:r/>
            <w:r>
              <w:rPr>
                <w:b w:val="0"/>
                <w:sz w:val="17"/>
              </w:rPr>
              <w:t>RTO, state, month, year, transaction count</w:t>
            </w:r>
          </w:p>
        </w:tc>
        <w:tc>
          <w:tcPr>
            <w:tcW w:type="dxa" w:w="3408"/>
            <w:vAlign w:val="center"/>
          </w:tcPr>
          <w:p>
            <w:r/>
            <w:r>
              <w:rPr>
                <w:b w:val="0"/>
                <w:sz w:val="17"/>
              </w:rPr>
              <w:t>Calibrate office-level demand</w:t>
            </w:r>
          </w:p>
        </w:tc>
      </w:tr>
      <w:tr>
        <w:tc>
          <w:tcPr>
            <w:tcW w:type="dxa" w:w="3408"/>
            <w:vAlign w:val="center"/>
          </w:tcPr>
          <w:p>
            <w:r/>
            <w:r>
              <w:rPr>
                <w:b w:val="0"/>
                <w:sz w:val="17"/>
              </w:rPr>
              <w:t>Vehicle registration</w:t>
            </w:r>
          </w:p>
        </w:tc>
        <w:tc>
          <w:tcPr>
            <w:tcW w:type="dxa" w:w="3408"/>
            <w:vAlign w:val="center"/>
          </w:tcPr>
          <w:p>
            <w:r/>
            <w:r>
              <w:rPr>
                <w:b w:val="0"/>
                <w:sz w:val="17"/>
              </w:rPr>
              <w:t>RTO, date/month, vehicle class, count</w:t>
            </w:r>
          </w:p>
        </w:tc>
        <w:tc>
          <w:tcPr>
            <w:tcW w:type="dxa" w:w="3408"/>
            <w:vAlign w:val="center"/>
          </w:tcPr>
          <w:p>
            <w:r/>
            <w:r>
              <w:rPr>
                <w:b w:val="0"/>
                <w:sz w:val="17"/>
              </w:rPr>
              <w:t>Calibrate registration workload</w:t>
            </w:r>
          </w:p>
        </w:tc>
      </w:tr>
      <w:tr>
        <w:tc>
          <w:tcPr>
            <w:tcW w:type="dxa" w:w="3408"/>
            <w:vAlign w:val="center"/>
          </w:tcPr>
          <w:p>
            <w:r/>
            <w:r>
              <w:rPr>
                <w:b w:val="0"/>
                <w:sz w:val="17"/>
              </w:rPr>
              <w:t>Licence activity</w:t>
            </w:r>
          </w:p>
        </w:tc>
        <w:tc>
          <w:tcPr>
            <w:tcW w:type="dxa" w:w="3408"/>
            <w:vAlign w:val="center"/>
          </w:tcPr>
          <w:p>
            <w:r/>
            <w:r>
              <w:rPr>
                <w:b w:val="0"/>
                <w:sz w:val="17"/>
              </w:rPr>
              <w:t>Licence/application counts by period where available</w:t>
            </w:r>
          </w:p>
        </w:tc>
        <w:tc>
          <w:tcPr>
            <w:tcW w:type="dxa" w:w="3408"/>
            <w:vAlign w:val="center"/>
          </w:tcPr>
          <w:p>
            <w:r/>
            <w:r>
              <w:rPr>
                <w:b w:val="0"/>
                <w:sz w:val="17"/>
              </w:rPr>
              <w:t>Calibrate licence demand</w:t>
            </w:r>
          </w:p>
        </w:tc>
      </w:tr>
      <w:tr>
        <w:tc>
          <w:tcPr>
            <w:tcW w:type="dxa" w:w="3408"/>
            <w:vAlign w:val="center"/>
          </w:tcPr>
          <w:p>
            <w:r/>
            <w:r>
              <w:rPr>
                <w:b w:val="0"/>
                <w:sz w:val="17"/>
              </w:rPr>
              <w:t>Service metadata</w:t>
            </w:r>
          </w:p>
        </w:tc>
        <w:tc>
          <w:tcPr>
            <w:tcW w:type="dxa" w:w="3408"/>
            <w:vAlign w:val="center"/>
          </w:tcPr>
          <w:p>
            <w:r/>
            <w:r>
              <w:rPr>
                <w:b w:val="0"/>
                <w:sz w:val="17"/>
              </w:rPr>
              <w:t>Service name, stipulated time/process info</w:t>
            </w:r>
          </w:p>
        </w:tc>
        <w:tc>
          <w:tcPr>
            <w:tcW w:type="dxa" w:w="3408"/>
            <w:vAlign w:val="center"/>
          </w:tcPr>
          <w:p>
            <w:r/>
            <w:r>
              <w:rPr>
                <w:b w:val="0"/>
                <w:sz w:val="17"/>
              </w:rPr>
              <w:t>Define service catalogue and realistic constraints</w:t>
            </w:r>
          </w:p>
        </w:tc>
      </w:tr>
      <w:tr>
        <w:tc>
          <w:tcPr>
            <w:tcW w:type="dxa" w:w="3408"/>
            <w:vAlign w:val="center"/>
          </w:tcPr>
          <w:p>
            <w:r/>
            <w:r>
              <w:rPr>
                <w:b w:val="0"/>
                <w:sz w:val="17"/>
              </w:rPr>
              <w:t>Office configuration</w:t>
            </w:r>
          </w:p>
        </w:tc>
        <w:tc>
          <w:tcPr>
            <w:tcW w:type="dxa" w:w="3408"/>
            <w:vAlign w:val="center"/>
          </w:tcPr>
          <w:p>
            <w:r/>
            <w:r>
              <w:rPr>
                <w:b w:val="0"/>
                <w:sz w:val="17"/>
              </w:rPr>
              <w:t>Prototype counters, hours, supported services</w:t>
            </w:r>
          </w:p>
        </w:tc>
        <w:tc>
          <w:tcPr>
            <w:tcW w:type="dxa" w:w="3408"/>
            <w:vAlign w:val="center"/>
          </w:tcPr>
          <w:p>
            <w:r/>
            <w:r>
              <w:rPr>
                <w:b w:val="0"/>
                <w:sz w:val="17"/>
              </w:rPr>
              <w:t>Queue simulation parameters</w:t>
            </w:r>
          </w:p>
        </w:tc>
      </w:tr>
      <w:tr>
        <w:tc>
          <w:tcPr>
            <w:tcW w:type="dxa" w:w="3408"/>
            <w:vAlign w:val="center"/>
          </w:tcPr>
          <w:p>
            <w:r/>
            <w:r>
              <w:rPr>
                <w:b w:val="0"/>
                <w:sz w:val="17"/>
              </w:rPr>
              <w:t>Synthetic queue events</w:t>
            </w:r>
          </w:p>
        </w:tc>
        <w:tc>
          <w:tcPr>
            <w:tcW w:type="dxa" w:w="3408"/>
            <w:vAlign w:val="center"/>
          </w:tcPr>
          <w:p>
            <w:r/>
            <w:r>
              <w:rPr>
                <w:b w:val="0"/>
                <w:sz w:val="17"/>
              </w:rPr>
              <w:t>arrival_time, service_start, service_end, people_ahead, counters, wait</w:t>
            </w:r>
          </w:p>
        </w:tc>
        <w:tc>
          <w:tcPr>
            <w:tcW w:type="dxa" w:w="3408"/>
            <w:vAlign w:val="center"/>
          </w:tcPr>
          <w:p>
            <w:r/>
            <w:r>
              <w:rPr>
                <w:b w:val="0"/>
                <w:sz w:val="17"/>
              </w:rPr>
              <w:t>Primary ML training/evaluation dataset</w:t>
            </w:r>
          </w:p>
        </w:tc>
      </w:tr>
    </w:tbl>
    <w:p/>
    <w:p>
      <w:pPr>
        <w:pStyle w:val="Heading2"/>
      </w:pPr>
      <w:r>
        <w:t>10.3 Data that you should NOT collect</w:t>
      </w:r>
    </w:p>
    <w:p>
      <w:pPr>
        <w:pStyle w:val="ListBullet"/>
        <w:spacing w:after="40"/>
      </w:pPr>
      <w:r>
        <w:t>Citizen names, Aadhaar numbers, driving-licence numbers or vehicle registration numbers.</w:t>
      </w:r>
    </w:p>
    <w:p>
      <w:pPr>
        <w:pStyle w:val="ListBullet"/>
        <w:spacing w:after="40"/>
      </w:pPr>
      <w:r>
        <w:t>Private phone numbers or personal documents.</w:t>
      </w:r>
    </w:p>
    <w:p>
      <w:pPr>
        <w:pStyle w:val="ListBullet"/>
        <w:spacing w:after="40"/>
      </w:pPr>
      <w:r>
        <w:t>Any sensitive government operational data that your team is not authorized to access.</w:t>
      </w:r>
    </w:p>
    <w:p>
      <w:pPr>
        <w:pStyle w:val="ListBullet"/>
        <w:spacing w:after="40"/>
      </w:pPr>
      <w:r>
        <w:t>Scraped login-protected government information.</w:t>
      </w:r>
    </w:p>
    <w:p>
      <w:pPr>
        <w:pStyle w:val="Heading2"/>
      </w:pPr>
      <w:r>
        <w:t>10.4 Suggested raw-data storage</w:t>
      </w:r>
    </w:p>
    <w:p>
      <w:pPr>
        <w:spacing w:before="60" w:after="100"/>
        <w:ind w:left="360" w:right="360"/>
      </w:pPr>
      <w:r>
        <w:rPr>
          <w:rFonts w:ascii="Consolas" w:hAnsi="Consolas"/>
          <w:color w:val="2D2D2D"/>
          <w:sz w:val="17"/>
        </w:rPr>
        <w:t>data/</w:t>
        <w:br/>
        <w:t>├── raw/</w:t>
        <w:br/>
        <w:t>│   ├── government/</w:t>
        <w:br/>
        <w:t>│   │   ├── vahan/</w:t>
        <w:br/>
        <w:t>│   │   ├── sarathi/</w:t>
        <w:br/>
        <w:t>│   │   └── gujarat_ogd/</w:t>
        <w:br/>
        <w:t>│   └── metadata/</w:t>
        <w:br/>
        <w:t>├── processed/</w:t>
        <w:br/>
        <w:t>│   ├── office_demand.csv</w:t>
        <w:br/>
        <w:t>│   ├── service_parameters.csv</w:t>
        <w:br/>
        <w:t>│   └── seasonal_patterns.csv</w:t>
        <w:br/>
        <w:t>├── synthetic/</w:t>
        <w:br/>
        <w:t>│   ├── queue_events_v1.parquet</w:t>
        <w:br/>
        <w:t>│   ├── queue_snapshots_v1.parquet</w:t>
        <w:br/>
        <w:t>│   └── generation_config.json</w:t>
        <w:br/>
        <w:t>└── models/</w:t>
        <w:br/>
        <w:t xml:space="preserve">    ├── rf_wait_model.joblib</w:t>
        <w:br/>
        <w:t xml:space="preserve">    ├── xgb_wait_model.joblib</w:t>
        <w:br/>
        <w:t xml:space="preserve">    └── model_metrics.json</w:t>
      </w:r>
    </w:p>
    <w:p>
      <w:pPr>
        <w:pStyle w:val="Heading2"/>
      </w:pPr>
      <w:r>
        <w:t>10.5 Data collection process</w:t>
      </w:r>
    </w:p>
    <w:p>
      <w:pPr>
        <w:pStyle w:val="ListNumber"/>
        <w:spacing w:after="40"/>
      </w:pPr>
      <w:r>
        <w:t>Find an official dataset/report/dashboard relevant to transport demand.</w:t>
      </w:r>
    </w:p>
    <w:p>
      <w:pPr>
        <w:pStyle w:val="ListNumber"/>
        <w:spacing w:after="40"/>
      </w:pPr>
      <w:r>
        <w:t>Record source URL, publisher, publication/update date, access date and license/usage notes.</w:t>
      </w:r>
    </w:p>
    <w:p>
      <w:pPr>
        <w:pStyle w:val="ListNumber"/>
        <w:spacing w:after="40"/>
      </w:pPr>
      <w:r>
        <w:t>Download only permitted public data or use an official API/export if provided.</w:t>
      </w:r>
    </w:p>
    <w:p>
      <w:pPr>
        <w:pStyle w:val="ListNumber"/>
        <w:spacing w:after="40"/>
      </w:pPr>
      <w:r>
        <w:t>Save the untouched file under data/raw; never overwrite the original with cleaned data.</w:t>
      </w:r>
    </w:p>
    <w:p>
      <w:pPr>
        <w:pStyle w:val="ListNumber"/>
        <w:spacing w:after="40"/>
      </w:pPr>
      <w:r>
        <w:t>Create a source metadata JSON/CSV file for reproducibility.</w:t>
      </w:r>
    </w:p>
    <w:p>
      <w:pPr>
        <w:pStyle w:val="ListNumber"/>
        <w:spacing w:after="40"/>
      </w:pPr>
      <w:r>
        <w:t>Inspect columns, date coverage, missing values, units and geographic granularity.</w:t>
      </w:r>
    </w:p>
    <w:p>
      <w:pPr>
        <w:pStyle w:val="ListNumber"/>
        <w:spacing w:after="40"/>
      </w:pPr>
      <w:r>
        <w:t>Normalize dates and RTO/region names.</w:t>
      </w:r>
    </w:p>
    <w:p>
      <w:pPr>
        <w:pStyle w:val="ListNumber"/>
        <w:spacing w:after="40"/>
      </w:pPr>
      <w:r>
        <w:t>Aggregate to the level needed for simulation (office × service × day/hour or month if hourly data is unavailable).</w:t>
      </w:r>
    </w:p>
    <w:p>
      <w:pPr>
        <w:pStyle w:val="Heading1"/>
      </w:pPr>
      <w:r>
        <w:t>11. Synthetic Queue Data Generation</w:t>
      </w:r>
    </w:p>
    <w:p>
      <w:r>
        <w:t>Because public datasets generally do not provide the exact citizen-level sequence of arrival, service-start and service-end timestamps needed for supervised wait-time prediction, the prototype should generate synthetic queue events using a discrete-event style simulator.</w:t>
      </w:r>
    </w:p>
    <w:p>
      <w:pPr>
        <w:pStyle w:val="Heading2"/>
      </w:pPr>
      <w:r>
        <w:t>11.1 Do NOT generate random independent columns</w:t>
      </w:r>
    </w:p>
    <w:p>
      <w:r>
        <w:t>Do not create a CSV where queue_length, people_ahead and wait_time are independently random. That produces unrealistic relationships and makes the ML model difficult to defend.</w:t>
      </w:r>
    </w:p>
    <w:p>
      <w:pPr>
        <w:pStyle w:val="Heading2"/>
      </w:pPr>
      <w:r>
        <w:t>11.2 Simulation inputs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Parameter</w:t>
            </w:r>
          </w:p>
        </w:tc>
        <w:tc>
          <w:tcPr>
            <w:tcW w:type="dxa" w:w="5112"/>
            <w:vAlign w:val="center"/>
            <w:shd w:fill="D9EAF7"/>
          </w:tcPr>
          <w:p>
            <w:r/>
            <w:r>
              <w:rPr>
                <w:b/>
                <w:sz w:val="18"/>
              </w:rPr>
              <w:t>Example purpose</w:t>
            </w:r>
          </w:p>
        </w:tc>
      </w:tr>
      <w:tr>
        <w:tc>
          <w:tcPr>
            <w:tcW w:type="dxa" w:w="5112"/>
            <w:vAlign w:val="center"/>
          </w:tcPr>
          <w:p>
            <w:r/>
            <w:r>
              <w:rPr>
                <w:b w:val="0"/>
                <w:sz w:val="17"/>
              </w:rPr>
              <w:t>Office</w:t>
            </w:r>
          </w:p>
        </w:tc>
        <w:tc>
          <w:tcPr>
            <w:tcW w:type="dxa" w:w="5112"/>
            <w:vAlign w:val="center"/>
          </w:tcPr>
          <w:p>
            <w:r/>
            <w:r>
              <w:rPr>
                <w:b w:val="0"/>
                <w:sz w:val="17"/>
              </w:rPr>
              <w:t>Rajkot / Ahmedabad / Surat</w:t>
            </w:r>
          </w:p>
        </w:tc>
      </w:tr>
      <w:tr>
        <w:tc>
          <w:tcPr>
            <w:tcW w:type="dxa" w:w="5112"/>
            <w:vAlign w:val="center"/>
          </w:tcPr>
          <w:p>
            <w:r/>
            <w:r>
              <w:rPr>
                <w:b w:val="0"/>
                <w:sz w:val="17"/>
              </w:rPr>
              <w:t>Service</w:t>
            </w:r>
          </w:p>
        </w:tc>
        <w:tc>
          <w:tcPr>
            <w:tcW w:type="dxa" w:w="5112"/>
            <w:vAlign w:val="center"/>
          </w:tcPr>
          <w:p>
            <w:r/>
            <w:r>
              <w:rPr>
                <w:b w:val="0"/>
                <w:sz w:val="17"/>
              </w:rPr>
              <w:t>LL / DL renewal / vehicle registration</w:t>
            </w:r>
          </w:p>
        </w:tc>
      </w:tr>
      <w:tr>
        <w:tc>
          <w:tcPr>
            <w:tcW w:type="dxa" w:w="5112"/>
            <w:vAlign w:val="center"/>
          </w:tcPr>
          <w:p>
            <w:r/>
            <w:r>
              <w:rPr>
                <w:b w:val="0"/>
                <w:sz w:val="17"/>
              </w:rPr>
              <w:t>Operating hours</w:t>
            </w:r>
          </w:p>
        </w:tc>
        <w:tc>
          <w:tcPr>
            <w:tcW w:type="dxa" w:w="5112"/>
            <w:vAlign w:val="center"/>
          </w:tcPr>
          <w:p>
            <w:r/>
            <w:r>
              <w:rPr>
                <w:b w:val="0"/>
                <w:sz w:val="17"/>
              </w:rPr>
              <w:t>Start/end time</w:t>
            </w:r>
          </w:p>
        </w:tc>
      </w:tr>
      <w:tr>
        <w:tc>
          <w:tcPr>
            <w:tcW w:type="dxa" w:w="5112"/>
            <w:vAlign w:val="center"/>
          </w:tcPr>
          <w:p>
            <w:r/>
            <w:r>
              <w:rPr>
                <w:b w:val="0"/>
                <w:sz w:val="17"/>
              </w:rPr>
              <w:t>Counter count</w:t>
            </w:r>
          </w:p>
        </w:tc>
        <w:tc>
          <w:tcPr>
            <w:tcW w:type="dxa" w:w="5112"/>
            <w:vAlign w:val="center"/>
          </w:tcPr>
          <w:p>
            <w:r/>
            <w:r>
              <w:rPr>
                <w:b w:val="0"/>
                <w:sz w:val="17"/>
              </w:rPr>
              <w:t>Number of active service counters</w:t>
            </w:r>
          </w:p>
        </w:tc>
      </w:tr>
      <w:tr>
        <w:tc>
          <w:tcPr>
            <w:tcW w:type="dxa" w:w="5112"/>
            <w:vAlign w:val="center"/>
          </w:tcPr>
          <w:p>
            <w:r/>
            <w:r>
              <w:rPr>
                <w:b w:val="0"/>
                <w:sz w:val="17"/>
              </w:rPr>
              <w:t>Arrival rate</w:t>
            </w:r>
          </w:p>
        </w:tc>
        <w:tc>
          <w:tcPr>
            <w:tcW w:type="dxa" w:w="5112"/>
            <w:vAlign w:val="center"/>
          </w:tcPr>
          <w:p>
            <w:r/>
            <w:r>
              <w:rPr>
                <w:b w:val="0"/>
                <w:sz w:val="17"/>
              </w:rPr>
              <w:t>Expected arrivals by time period</w:t>
            </w:r>
          </w:p>
        </w:tc>
      </w:tr>
      <w:tr>
        <w:tc>
          <w:tcPr>
            <w:tcW w:type="dxa" w:w="5112"/>
            <w:vAlign w:val="center"/>
          </w:tcPr>
          <w:p>
            <w:r/>
            <w:r>
              <w:rPr>
                <w:b w:val="0"/>
                <w:sz w:val="17"/>
              </w:rPr>
              <w:t>Service-time distribution</w:t>
            </w:r>
          </w:p>
        </w:tc>
        <w:tc>
          <w:tcPr>
            <w:tcW w:type="dxa" w:w="5112"/>
            <w:vAlign w:val="center"/>
          </w:tcPr>
          <w:p>
            <w:r/>
            <w:r>
              <w:rPr>
                <w:b w:val="0"/>
                <w:sz w:val="17"/>
              </w:rPr>
              <w:t>Mean + variation for each service</w:t>
            </w:r>
          </w:p>
        </w:tc>
      </w:tr>
      <w:tr>
        <w:tc>
          <w:tcPr>
            <w:tcW w:type="dxa" w:w="5112"/>
            <w:vAlign w:val="center"/>
          </w:tcPr>
          <w:p>
            <w:r/>
            <w:r>
              <w:rPr>
                <w:b w:val="0"/>
                <w:sz w:val="17"/>
              </w:rPr>
              <w:t>Peak-hour multiplier</w:t>
            </w:r>
          </w:p>
        </w:tc>
        <w:tc>
          <w:tcPr>
            <w:tcW w:type="dxa" w:w="5112"/>
            <w:vAlign w:val="center"/>
          </w:tcPr>
          <w:p>
            <w:r/>
            <w:r>
              <w:rPr>
                <w:b w:val="0"/>
                <w:sz w:val="17"/>
              </w:rPr>
              <w:t>Higher arrivals at busy periods</w:t>
            </w:r>
          </w:p>
        </w:tc>
      </w:tr>
      <w:tr>
        <w:tc>
          <w:tcPr>
            <w:tcW w:type="dxa" w:w="5112"/>
            <w:vAlign w:val="center"/>
          </w:tcPr>
          <w:p>
            <w:r/>
            <w:r>
              <w:rPr>
                <w:b w:val="0"/>
                <w:sz w:val="17"/>
              </w:rPr>
              <w:t>Day-of-week multiplier</w:t>
            </w:r>
          </w:p>
        </w:tc>
        <w:tc>
          <w:tcPr>
            <w:tcW w:type="dxa" w:w="5112"/>
            <w:vAlign w:val="center"/>
          </w:tcPr>
          <w:p>
            <w:r/>
            <w:r>
              <w:rPr>
                <w:b w:val="0"/>
                <w:sz w:val="17"/>
              </w:rPr>
              <w:t>Different weekday demand</w:t>
            </w:r>
          </w:p>
        </w:tc>
      </w:tr>
      <w:tr>
        <w:tc>
          <w:tcPr>
            <w:tcW w:type="dxa" w:w="5112"/>
            <w:vAlign w:val="center"/>
          </w:tcPr>
          <w:p>
            <w:r/>
            <w:r>
              <w:rPr>
                <w:b w:val="0"/>
                <w:sz w:val="17"/>
              </w:rPr>
              <w:t>No-show rate</w:t>
            </w:r>
          </w:p>
        </w:tc>
        <w:tc>
          <w:tcPr>
            <w:tcW w:type="dxa" w:w="5112"/>
            <w:vAlign w:val="center"/>
          </w:tcPr>
          <w:p>
            <w:r/>
            <w:r>
              <w:rPr>
                <w:b w:val="0"/>
                <w:sz w:val="17"/>
              </w:rPr>
              <w:t>Probability a token does not arrive</w:t>
            </w:r>
          </w:p>
        </w:tc>
      </w:tr>
      <w:tr>
        <w:tc>
          <w:tcPr>
            <w:tcW w:type="dxa" w:w="5112"/>
            <w:vAlign w:val="center"/>
          </w:tcPr>
          <w:p>
            <w:r/>
            <w:r>
              <w:rPr>
                <w:b w:val="0"/>
                <w:sz w:val="17"/>
              </w:rPr>
              <w:t>Counter downtime</w:t>
            </w:r>
          </w:p>
        </w:tc>
        <w:tc>
          <w:tcPr>
            <w:tcW w:type="dxa" w:w="5112"/>
            <w:vAlign w:val="center"/>
          </w:tcPr>
          <w:p>
            <w:r/>
            <w:r>
              <w:rPr>
                <w:b w:val="0"/>
                <w:sz w:val="17"/>
              </w:rPr>
              <w:t>Temporary counter unavailable</w:t>
            </w:r>
          </w:p>
        </w:tc>
      </w:tr>
      <w:tr>
        <w:tc>
          <w:tcPr>
            <w:tcW w:type="dxa" w:w="5112"/>
            <w:vAlign w:val="center"/>
          </w:tcPr>
          <w:p>
            <w:r/>
            <w:r>
              <w:rPr>
                <w:b w:val="0"/>
                <w:sz w:val="17"/>
              </w:rPr>
              <w:t>Breaks</w:t>
            </w:r>
          </w:p>
        </w:tc>
        <w:tc>
          <w:tcPr>
            <w:tcW w:type="dxa" w:w="5112"/>
            <w:vAlign w:val="center"/>
          </w:tcPr>
          <w:p>
            <w:r/>
            <w:r>
              <w:rPr>
                <w:b w:val="0"/>
                <w:sz w:val="17"/>
              </w:rPr>
              <w:t>Scheduled employee/counter pauses</w:t>
            </w:r>
          </w:p>
        </w:tc>
      </w:tr>
      <w:tr>
        <w:tc>
          <w:tcPr>
            <w:tcW w:type="dxa" w:w="5112"/>
            <w:vAlign w:val="center"/>
          </w:tcPr>
          <w:p>
            <w:r/>
            <w:r>
              <w:rPr>
                <w:b w:val="0"/>
                <w:sz w:val="17"/>
              </w:rPr>
              <w:t>Priority cases</w:t>
            </w:r>
          </w:p>
        </w:tc>
        <w:tc>
          <w:tcPr>
            <w:tcW w:type="dxa" w:w="5112"/>
            <w:vAlign w:val="center"/>
          </w:tcPr>
          <w:p>
            <w:r/>
            <w:r>
              <w:rPr>
                <w:b w:val="0"/>
                <w:sz w:val="17"/>
              </w:rPr>
              <w:t>Optional rule-based priority if supported by the prototype</w:t>
            </w:r>
          </w:p>
        </w:tc>
      </w:tr>
    </w:tbl>
    <w:p/>
    <w:p>
      <w:pPr>
        <w:pStyle w:val="Heading2"/>
      </w:pPr>
      <w:r>
        <w:t>11.3 Simulation logic</w:t>
      </w:r>
    </w:p>
    <w:p>
      <w:pPr>
        <w:spacing w:before="60" w:after="100"/>
        <w:ind w:left="360" w:right="360"/>
      </w:pPr>
      <w:r>
        <w:rPr>
          <w:rFonts w:ascii="Consolas" w:hAnsi="Consolas"/>
          <w:color w:val="2D2D2D"/>
          <w:sz w:val="17"/>
        </w:rPr>
        <w:t>For each simulated day:</w:t>
        <w:br/>
        <w:t>1. Select office and service.</w:t>
        <w:br/>
        <w:t>2. Sample arrivals over operating hours using calibrated demand rates.</w:t>
        <w:br/>
        <w:t>3. Assign each arrival a service type and token.</w:t>
        <w:br/>
        <w:t>4. Apply no-show probability.</w:t>
        <w:br/>
        <w:t>5. Maintain a pool of counters with next_available_time.</w:t>
        <w:br/>
        <w:t>6. For each arriving token:</w:t>
        <w:br/>
        <w:t xml:space="preserve">      service_start = earliest eligible counter availability</w:t>
        <w:br/>
        <w:t xml:space="preserve">      wait = service_start - arrival_time</w:t>
        <w:br/>
        <w:t xml:space="preserve">      service_duration = sample from service-time distribution</w:t>
        <w:br/>
        <w:t xml:space="preserve">      service_end = service_start + service_duration</w:t>
        <w:br/>
        <w:t>7. Generate queue snapshots at regular intervals or event times.</w:t>
        <w:br/>
        <w:t>8. Store both event-level and snapshot-level records.</w:t>
      </w:r>
    </w:p>
    <w:p>
      <w:pPr>
        <w:pStyle w:val="Heading2"/>
      </w:pPr>
      <w:r>
        <w:t>11.4 Example synthetic event</w:t>
      </w:r>
    </w:p>
    <w:p>
      <w:pPr>
        <w:spacing w:before="60" w:after="100"/>
        <w:ind w:left="360" w:right="360"/>
      </w:pPr>
      <w:r>
        <w:rPr>
          <w:rFonts w:ascii="Consolas" w:hAnsi="Consolas"/>
          <w:color w:val="2D2D2D"/>
          <w:sz w:val="17"/>
        </w:rPr>
        <w:t>{</w:t>
        <w:br/>
        <w:t xml:space="preserve">  "office_id": "RJT",</w:t>
        <w:br/>
        <w:t xml:space="preserve">  "service_id": "DL_RENEWAL",</w:t>
        <w:br/>
        <w:t xml:space="preserve">  "token_id": "RJT-DL-00127",</w:t>
        <w:br/>
        <w:t xml:space="preserve">  "arrival_time": "2026-09-15T10:14:00",</w:t>
        <w:br/>
        <w:t xml:space="preserve">  "queue_length_at_arrival": 17,</w:t>
        <w:br/>
        <w:t xml:space="preserve">  "people_ahead": 12,</w:t>
        <w:br/>
        <w:t xml:space="preserve">  "active_counters": 3,</w:t>
        <w:br/>
        <w:t xml:space="preserve">  "historical_avg_service_time": 7.8,</w:t>
        <w:br/>
        <w:t xml:space="preserve">  "arrival_rate_15m": 4.6,</w:t>
        <w:br/>
        <w:t xml:space="preserve">  "day_of_week": 1,</w:t>
        <w:br/>
        <w:t xml:space="preserve">  "hour": 10,</w:t>
        <w:br/>
        <w:t xml:space="preserve">  "service_start": "2026-09-15T10:46:00",</w:t>
        <w:br/>
        <w:t xml:space="preserve">  "service_end": "2026-09-15T10:55:00",</w:t>
        <w:br/>
        <w:t xml:space="preserve">  "actual_wait_minutes": 32,</w:t>
        <w:br/>
        <w:t xml:space="preserve">  "actual_service_minutes": 9,</w:t>
        <w:br/>
        <w:t xml:space="preserve">  "no_show": false</w:t>
        <w:br/>
        <w:t>}</w:t>
      </w:r>
    </w:p>
    <w:p>
      <w:pPr>
        <w:pStyle w:val="Heading2"/>
      </w:pPr>
      <w:r>
        <w:t>11.5 Avoiding the 'model learned our formula' problem</w:t>
      </w:r>
    </w:p>
    <w:p>
      <w:pPr>
        <w:pStyle w:val="ListBullet"/>
        <w:spacing w:after="40"/>
      </w:pPr>
      <w:r>
        <w:t>Use distributions rather than one fixed service duration.</w:t>
      </w:r>
    </w:p>
    <w:p>
      <w:pPr>
        <w:pStyle w:val="ListBullet"/>
        <w:spacing w:after="40"/>
      </w:pPr>
      <w:r>
        <w:t>Vary arrival rates by office, service, weekday and hour.</w:t>
      </w:r>
    </w:p>
    <w:p>
      <w:pPr>
        <w:pStyle w:val="ListBullet"/>
        <w:spacing w:after="40"/>
      </w:pPr>
      <w:r>
        <w:t>Include stochastic counter availability.</w:t>
      </w:r>
    </w:p>
    <w:p>
      <w:pPr>
        <w:pStyle w:val="ListBullet"/>
        <w:spacing w:after="40"/>
      </w:pPr>
      <w:r>
        <w:t>Include no-shows and occasional unusually long services.</w:t>
      </w:r>
    </w:p>
    <w:p>
      <w:pPr>
        <w:pStyle w:val="ListBullet"/>
        <w:spacing w:after="40"/>
      </w:pPr>
      <w:r>
        <w:t>Include realistic correlations between queue state and wait.</w:t>
      </w:r>
    </w:p>
    <w:p>
      <w:pPr>
        <w:pStyle w:val="ListBullet"/>
        <w:spacing w:after="40"/>
      </w:pPr>
      <w:r>
        <w:t>Hold out entire simulated days/scenarios for testing.</w:t>
      </w:r>
    </w:p>
    <w:p>
      <w:pPr>
        <w:pStyle w:val="ListBullet"/>
        <w:spacing w:after="40"/>
      </w:pPr>
      <w:r>
        <w:t>Compare the ML model against a simple queue-based baseline.</w:t>
      </w:r>
    </w:p>
    <w:p>
      <w:pPr>
        <w:pStyle w:val="Heading1"/>
      </w:pPr>
      <w:r>
        <w:t>12. Machine Learning Plan</w:t>
      </w:r>
    </w:p>
    <w:p>
      <w:pPr>
        <w:pStyle w:val="Heading2"/>
      </w:pPr>
      <w:r>
        <w:t>12.1 Prediction target</w:t>
      </w:r>
    </w:p>
    <w:p>
      <w:pPr>
        <w:spacing w:before="60" w:after="100"/>
        <w:ind w:left="360" w:right="360"/>
      </w:pPr>
      <w:r>
        <w:rPr>
          <w:rFonts w:ascii="Consolas" w:hAnsi="Consolas"/>
          <w:color w:val="2D2D2D"/>
          <w:sz w:val="17"/>
        </w:rPr>
        <w:t>Target: actual_wait_minutes = service_start_time - token_arrival_time</w:t>
      </w:r>
    </w:p>
    <w:p>
      <w:pPr>
        <w:pStyle w:val="Heading2"/>
      </w:pPr>
      <w:r>
        <w:t>12.2 Candidate features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Feature</w:t>
            </w:r>
          </w:p>
        </w:tc>
        <w:tc>
          <w:tcPr>
            <w:tcW w:type="dxa" w:w="3408"/>
            <w:vAlign w:val="center"/>
            <w:shd w:fill="D9EAF7"/>
          </w:tcPr>
          <w:p>
            <w:r/>
            <w:r>
              <w:rPr>
                <w:b/>
                <w:sz w:val="18"/>
              </w:rPr>
              <w:t>Type</w:t>
            </w:r>
          </w:p>
        </w:tc>
        <w:tc>
          <w:tcPr>
            <w:tcW w:type="dxa" w:w="3408"/>
            <w:vAlign w:val="center"/>
            <w:shd w:fill="D9EAF7"/>
          </w:tcPr>
          <w:p>
            <w:r/>
            <w:r>
              <w:rPr>
                <w:b/>
                <w:sz w:val="18"/>
              </w:rPr>
              <w:t>Reason</w:t>
            </w:r>
          </w:p>
        </w:tc>
      </w:tr>
      <w:tr>
        <w:tc>
          <w:tcPr>
            <w:tcW w:type="dxa" w:w="3408"/>
            <w:vAlign w:val="center"/>
          </w:tcPr>
          <w:p>
            <w:r/>
            <w:r>
              <w:rPr>
                <w:b w:val="0"/>
                <w:sz w:val="17"/>
              </w:rPr>
              <w:t>people_ahead</w:t>
            </w:r>
          </w:p>
        </w:tc>
        <w:tc>
          <w:tcPr>
            <w:tcW w:type="dxa" w:w="3408"/>
            <w:vAlign w:val="center"/>
          </w:tcPr>
          <w:p>
            <w:r/>
            <w:r>
              <w:rPr>
                <w:b w:val="0"/>
                <w:sz w:val="17"/>
              </w:rPr>
              <w:t>numeric</w:t>
            </w:r>
          </w:p>
        </w:tc>
        <w:tc>
          <w:tcPr>
            <w:tcW w:type="dxa" w:w="3408"/>
            <w:vAlign w:val="center"/>
          </w:tcPr>
          <w:p>
            <w:r/>
            <w:r>
              <w:rPr>
                <w:b w:val="0"/>
                <w:sz w:val="17"/>
              </w:rPr>
              <w:t>Direct queue pressure</w:t>
            </w:r>
          </w:p>
        </w:tc>
      </w:tr>
      <w:tr>
        <w:tc>
          <w:tcPr>
            <w:tcW w:type="dxa" w:w="3408"/>
            <w:vAlign w:val="center"/>
          </w:tcPr>
          <w:p>
            <w:r/>
            <w:r>
              <w:rPr>
                <w:b w:val="0"/>
                <w:sz w:val="17"/>
              </w:rPr>
              <w:t>queue_length</w:t>
            </w:r>
          </w:p>
        </w:tc>
        <w:tc>
          <w:tcPr>
            <w:tcW w:type="dxa" w:w="3408"/>
            <w:vAlign w:val="center"/>
          </w:tcPr>
          <w:p>
            <w:r/>
            <w:r>
              <w:rPr>
                <w:b w:val="0"/>
                <w:sz w:val="17"/>
              </w:rPr>
              <w:t>numeric</w:t>
            </w:r>
          </w:p>
        </w:tc>
        <w:tc>
          <w:tcPr>
            <w:tcW w:type="dxa" w:w="3408"/>
            <w:vAlign w:val="center"/>
          </w:tcPr>
          <w:p>
            <w:r/>
            <w:r>
              <w:rPr>
                <w:b w:val="0"/>
                <w:sz w:val="17"/>
              </w:rPr>
              <w:t>Overall waiting workload</w:t>
            </w:r>
          </w:p>
        </w:tc>
      </w:tr>
      <w:tr>
        <w:tc>
          <w:tcPr>
            <w:tcW w:type="dxa" w:w="3408"/>
            <w:vAlign w:val="center"/>
          </w:tcPr>
          <w:p>
            <w:r/>
            <w:r>
              <w:rPr>
                <w:b w:val="0"/>
                <w:sz w:val="17"/>
              </w:rPr>
              <w:t>active_counters</w:t>
            </w:r>
          </w:p>
        </w:tc>
        <w:tc>
          <w:tcPr>
            <w:tcW w:type="dxa" w:w="3408"/>
            <w:vAlign w:val="center"/>
          </w:tcPr>
          <w:p>
            <w:r/>
            <w:r>
              <w:rPr>
                <w:b w:val="0"/>
                <w:sz w:val="17"/>
              </w:rPr>
              <w:t>numeric</w:t>
            </w:r>
          </w:p>
        </w:tc>
        <w:tc>
          <w:tcPr>
            <w:tcW w:type="dxa" w:w="3408"/>
            <w:vAlign w:val="center"/>
          </w:tcPr>
          <w:p>
            <w:r/>
            <w:r>
              <w:rPr>
                <w:b w:val="0"/>
                <w:sz w:val="17"/>
              </w:rPr>
              <w:t>Available service capacity</w:t>
            </w:r>
          </w:p>
        </w:tc>
      </w:tr>
      <w:tr>
        <w:tc>
          <w:tcPr>
            <w:tcW w:type="dxa" w:w="3408"/>
            <w:vAlign w:val="center"/>
          </w:tcPr>
          <w:p>
            <w:r/>
            <w:r>
              <w:rPr>
                <w:b w:val="0"/>
                <w:sz w:val="17"/>
              </w:rPr>
              <w:t>historical_avg_service_time</w:t>
            </w:r>
          </w:p>
        </w:tc>
        <w:tc>
          <w:tcPr>
            <w:tcW w:type="dxa" w:w="3408"/>
            <w:vAlign w:val="center"/>
          </w:tcPr>
          <w:p>
            <w:r/>
            <w:r>
              <w:rPr>
                <w:b w:val="0"/>
                <w:sz w:val="17"/>
              </w:rPr>
              <w:t>numeric</w:t>
            </w:r>
          </w:p>
        </w:tc>
        <w:tc>
          <w:tcPr>
            <w:tcW w:type="dxa" w:w="3408"/>
            <w:vAlign w:val="center"/>
          </w:tcPr>
          <w:p>
            <w:r/>
            <w:r>
              <w:rPr>
                <w:b w:val="0"/>
                <w:sz w:val="17"/>
              </w:rPr>
              <w:t>Expected processing speed</w:t>
            </w:r>
          </w:p>
        </w:tc>
      </w:tr>
      <w:tr>
        <w:tc>
          <w:tcPr>
            <w:tcW w:type="dxa" w:w="3408"/>
            <w:vAlign w:val="center"/>
          </w:tcPr>
          <w:p>
            <w:r/>
            <w:r>
              <w:rPr>
                <w:b w:val="0"/>
                <w:sz w:val="17"/>
              </w:rPr>
              <w:t>arrival_rate_15m</w:t>
            </w:r>
          </w:p>
        </w:tc>
        <w:tc>
          <w:tcPr>
            <w:tcW w:type="dxa" w:w="3408"/>
            <w:vAlign w:val="center"/>
          </w:tcPr>
          <w:p>
            <w:r/>
            <w:r>
              <w:rPr>
                <w:b w:val="0"/>
                <w:sz w:val="17"/>
              </w:rPr>
              <w:t>numeric</w:t>
            </w:r>
          </w:p>
        </w:tc>
        <w:tc>
          <w:tcPr>
            <w:tcW w:type="dxa" w:w="3408"/>
            <w:vAlign w:val="center"/>
          </w:tcPr>
          <w:p>
            <w:r/>
            <w:r>
              <w:rPr>
                <w:b w:val="0"/>
                <w:sz w:val="17"/>
              </w:rPr>
              <w:t>Current demand intensity</w:t>
            </w:r>
          </w:p>
        </w:tc>
      </w:tr>
      <w:tr>
        <w:tc>
          <w:tcPr>
            <w:tcW w:type="dxa" w:w="3408"/>
            <w:vAlign w:val="center"/>
          </w:tcPr>
          <w:p>
            <w:r/>
            <w:r>
              <w:rPr>
                <w:b w:val="0"/>
                <w:sz w:val="17"/>
              </w:rPr>
              <w:t>hour</w:t>
            </w:r>
          </w:p>
        </w:tc>
        <w:tc>
          <w:tcPr>
            <w:tcW w:type="dxa" w:w="3408"/>
            <w:vAlign w:val="center"/>
          </w:tcPr>
          <w:p>
            <w:r/>
            <w:r>
              <w:rPr>
                <w:b w:val="0"/>
                <w:sz w:val="17"/>
              </w:rPr>
              <w:t>numeric/categorical</w:t>
            </w:r>
          </w:p>
        </w:tc>
        <w:tc>
          <w:tcPr>
            <w:tcW w:type="dxa" w:w="3408"/>
            <w:vAlign w:val="center"/>
          </w:tcPr>
          <w:p>
            <w:r/>
            <w:r>
              <w:rPr>
                <w:b w:val="0"/>
                <w:sz w:val="17"/>
              </w:rPr>
              <w:t>Intraday demand pattern</w:t>
            </w:r>
          </w:p>
        </w:tc>
      </w:tr>
      <w:tr>
        <w:tc>
          <w:tcPr>
            <w:tcW w:type="dxa" w:w="3408"/>
            <w:vAlign w:val="center"/>
          </w:tcPr>
          <w:p>
            <w:r/>
            <w:r>
              <w:rPr>
                <w:b w:val="0"/>
                <w:sz w:val="17"/>
              </w:rPr>
              <w:t>day_of_week</w:t>
            </w:r>
          </w:p>
        </w:tc>
        <w:tc>
          <w:tcPr>
            <w:tcW w:type="dxa" w:w="3408"/>
            <w:vAlign w:val="center"/>
          </w:tcPr>
          <w:p>
            <w:r/>
            <w:r>
              <w:rPr>
                <w:b w:val="0"/>
                <w:sz w:val="17"/>
              </w:rPr>
              <w:t>categorical</w:t>
            </w:r>
          </w:p>
        </w:tc>
        <w:tc>
          <w:tcPr>
            <w:tcW w:type="dxa" w:w="3408"/>
            <w:vAlign w:val="center"/>
          </w:tcPr>
          <w:p>
            <w:r/>
            <w:r>
              <w:rPr>
                <w:b w:val="0"/>
                <w:sz w:val="17"/>
              </w:rPr>
              <w:t>Weekly pattern</w:t>
            </w:r>
          </w:p>
        </w:tc>
      </w:tr>
      <w:tr>
        <w:tc>
          <w:tcPr>
            <w:tcW w:type="dxa" w:w="3408"/>
            <w:vAlign w:val="center"/>
          </w:tcPr>
          <w:p>
            <w:r/>
            <w:r>
              <w:rPr>
                <w:b w:val="0"/>
                <w:sz w:val="17"/>
              </w:rPr>
              <w:t>service_id</w:t>
            </w:r>
          </w:p>
        </w:tc>
        <w:tc>
          <w:tcPr>
            <w:tcW w:type="dxa" w:w="3408"/>
            <w:vAlign w:val="center"/>
          </w:tcPr>
          <w:p>
            <w:r/>
            <w:r>
              <w:rPr>
                <w:b w:val="0"/>
                <w:sz w:val="17"/>
              </w:rPr>
              <w:t>categorical</w:t>
            </w:r>
          </w:p>
        </w:tc>
        <w:tc>
          <w:tcPr>
            <w:tcW w:type="dxa" w:w="3408"/>
            <w:vAlign w:val="center"/>
          </w:tcPr>
          <w:p>
            <w:r/>
            <w:r>
              <w:rPr>
                <w:b w:val="0"/>
                <w:sz w:val="17"/>
              </w:rPr>
              <w:t>Different service duration</w:t>
            </w:r>
          </w:p>
        </w:tc>
      </w:tr>
      <w:tr>
        <w:tc>
          <w:tcPr>
            <w:tcW w:type="dxa" w:w="3408"/>
            <w:vAlign w:val="center"/>
          </w:tcPr>
          <w:p>
            <w:r/>
            <w:r>
              <w:rPr>
                <w:b w:val="0"/>
                <w:sz w:val="17"/>
              </w:rPr>
              <w:t>office_id</w:t>
            </w:r>
          </w:p>
        </w:tc>
        <w:tc>
          <w:tcPr>
            <w:tcW w:type="dxa" w:w="3408"/>
            <w:vAlign w:val="center"/>
          </w:tcPr>
          <w:p>
            <w:r/>
            <w:r>
              <w:rPr>
                <w:b w:val="0"/>
                <w:sz w:val="17"/>
              </w:rPr>
              <w:t>categorical</w:t>
            </w:r>
          </w:p>
        </w:tc>
        <w:tc>
          <w:tcPr>
            <w:tcW w:type="dxa" w:w="3408"/>
            <w:vAlign w:val="center"/>
          </w:tcPr>
          <w:p>
            <w:r/>
            <w:r>
              <w:rPr>
                <w:b w:val="0"/>
                <w:sz w:val="17"/>
              </w:rPr>
              <w:t>Different office behavior</w:t>
            </w:r>
          </w:p>
        </w:tc>
      </w:tr>
      <w:tr>
        <w:tc>
          <w:tcPr>
            <w:tcW w:type="dxa" w:w="3408"/>
            <w:vAlign w:val="center"/>
          </w:tcPr>
          <w:p>
            <w:r/>
            <w:r>
              <w:rPr>
                <w:b w:val="0"/>
                <w:sz w:val="17"/>
              </w:rPr>
              <w:t>no_show_rate</w:t>
            </w:r>
          </w:p>
        </w:tc>
        <w:tc>
          <w:tcPr>
            <w:tcW w:type="dxa" w:w="3408"/>
            <w:vAlign w:val="center"/>
          </w:tcPr>
          <w:p>
            <w:r/>
            <w:r>
              <w:rPr>
                <w:b w:val="0"/>
                <w:sz w:val="17"/>
              </w:rPr>
              <w:t>numeric</w:t>
            </w:r>
          </w:p>
        </w:tc>
        <w:tc>
          <w:tcPr>
            <w:tcW w:type="dxa" w:w="3408"/>
            <w:vAlign w:val="center"/>
          </w:tcPr>
          <w:p>
            <w:r/>
            <w:r>
              <w:rPr>
                <w:b w:val="0"/>
                <w:sz w:val="17"/>
              </w:rPr>
              <w:t>Expected queue attrition</w:t>
            </w:r>
          </w:p>
        </w:tc>
      </w:tr>
      <w:tr>
        <w:tc>
          <w:tcPr>
            <w:tcW w:type="dxa" w:w="3408"/>
            <w:vAlign w:val="center"/>
          </w:tcPr>
          <w:p>
            <w:r/>
            <w:r>
              <w:rPr>
                <w:b w:val="0"/>
                <w:sz w:val="17"/>
              </w:rPr>
              <w:t>counter_load</w:t>
            </w:r>
          </w:p>
        </w:tc>
        <w:tc>
          <w:tcPr>
            <w:tcW w:type="dxa" w:w="3408"/>
            <w:vAlign w:val="center"/>
          </w:tcPr>
          <w:p>
            <w:r/>
            <w:r>
              <w:rPr>
                <w:b w:val="0"/>
                <w:sz w:val="17"/>
              </w:rPr>
              <w:t>numeric</w:t>
            </w:r>
          </w:p>
        </w:tc>
        <w:tc>
          <w:tcPr>
            <w:tcW w:type="dxa" w:w="3408"/>
            <w:vAlign w:val="center"/>
          </w:tcPr>
          <w:p>
            <w:r/>
            <w:r>
              <w:rPr>
                <w:b w:val="0"/>
                <w:sz w:val="17"/>
              </w:rPr>
              <w:t>Current counter utilization</w:t>
            </w:r>
          </w:p>
        </w:tc>
      </w:tr>
    </w:tbl>
    <w:p/>
    <w:p>
      <w:pPr>
        <w:pStyle w:val="Heading2"/>
      </w:pPr>
      <w:r>
        <w:t>12.3 Models</w:t>
      </w:r>
    </w:p>
    <w:p>
      <w:pPr>
        <w:pStyle w:val="ListBullet"/>
        <w:spacing w:after="40"/>
      </w:pPr>
      <w:r>
        <w:t>Baseline: deterministic queue estimate using people_ahead, average service time and active counters.</w:t>
      </w:r>
    </w:p>
    <w:p>
      <w:pPr>
        <w:pStyle w:val="ListBullet"/>
        <w:spacing w:after="40"/>
      </w:pPr>
      <w:r>
        <w:t>Model 1: RandomForestRegressor — robust, easy to explain, strong baseline for nonlinear tabular data.</w:t>
      </w:r>
    </w:p>
    <w:p>
      <w:pPr>
        <w:pStyle w:val="ListBullet"/>
        <w:spacing w:after="40"/>
      </w:pPr>
      <w:r>
        <w:t>Model 2: XGBoost regressor — optional comparison if the team has time and the dependency is acceptable.</w:t>
      </w:r>
    </w:p>
    <w:p>
      <w:pPr>
        <w:pStyle w:val="Heading2"/>
      </w:pPr>
      <w:r>
        <w:t>12.4 Training split</w:t>
      </w:r>
    </w:p>
    <w:p>
      <w:r>
        <w:t>Use a chronological or scenario-based split rather than blindly randomizing all rows. For example: earlier simulated days for training, later days for validation, and the latest held-out days for testing. This better resembles deployment on future queue states.</w:t>
      </w:r>
    </w:p>
    <w:p>
      <w:pPr>
        <w:pStyle w:val="Heading2"/>
      </w:pPr>
      <w:r>
        <w:t>12.5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Metric</w:t>
            </w:r>
          </w:p>
        </w:tc>
        <w:tc>
          <w:tcPr>
            <w:tcW w:type="dxa" w:w="3408"/>
            <w:vAlign w:val="center"/>
            <w:shd w:fill="D9EAF7"/>
          </w:tcPr>
          <w:p>
            <w:r/>
            <w:r>
              <w:rPr>
                <w:b/>
                <w:sz w:val="18"/>
              </w:rPr>
              <w:t>Meaning</w:t>
            </w:r>
          </w:p>
        </w:tc>
        <w:tc>
          <w:tcPr>
            <w:tcW w:type="dxa" w:w="3408"/>
            <w:vAlign w:val="center"/>
            <w:shd w:fill="D9EAF7"/>
          </w:tcPr>
          <w:p>
            <w:r/>
            <w:r>
              <w:rPr>
                <w:b/>
                <w:sz w:val="18"/>
              </w:rPr>
              <w:t>Use</w:t>
            </w:r>
          </w:p>
        </w:tc>
      </w:tr>
      <w:tr>
        <w:tc>
          <w:tcPr>
            <w:tcW w:type="dxa" w:w="3408"/>
            <w:vAlign w:val="center"/>
          </w:tcPr>
          <w:p>
            <w:r/>
            <w:r>
              <w:rPr>
                <w:b w:val="0"/>
                <w:sz w:val="17"/>
              </w:rPr>
              <w:t>MAE</w:t>
            </w:r>
          </w:p>
        </w:tc>
        <w:tc>
          <w:tcPr>
            <w:tcW w:type="dxa" w:w="3408"/>
            <w:vAlign w:val="center"/>
          </w:tcPr>
          <w:p>
            <w:r/>
            <w:r>
              <w:rPr>
                <w:b w:val="0"/>
                <w:sz w:val="17"/>
              </w:rPr>
              <w:t>Average absolute prediction error in minutes</w:t>
            </w:r>
          </w:p>
        </w:tc>
        <w:tc>
          <w:tcPr>
            <w:tcW w:type="dxa" w:w="3408"/>
            <w:vAlign w:val="center"/>
          </w:tcPr>
          <w:p>
            <w:r/>
            <w:r>
              <w:rPr>
                <w:b w:val="0"/>
                <w:sz w:val="17"/>
              </w:rPr>
              <w:t>Primary judge-friendly metric</w:t>
            </w:r>
          </w:p>
        </w:tc>
      </w:tr>
      <w:tr>
        <w:tc>
          <w:tcPr>
            <w:tcW w:type="dxa" w:w="3408"/>
            <w:vAlign w:val="center"/>
          </w:tcPr>
          <w:p>
            <w:r/>
            <w:r>
              <w:rPr>
                <w:b w:val="0"/>
                <w:sz w:val="17"/>
              </w:rPr>
              <w:t>RMSE</w:t>
            </w:r>
          </w:p>
        </w:tc>
        <w:tc>
          <w:tcPr>
            <w:tcW w:type="dxa" w:w="3408"/>
            <w:vAlign w:val="center"/>
          </w:tcPr>
          <w:p>
            <w:r/>
            <w:r>
              <w:rPr>
                <w:b w:val="0"/>
                <w:sz w:val="17"/>
              </w:rPr>
              <w:t>Penalizes larger errors</w:t>
            </w:r>
          </w:p>
        </w:tc>
        <w:tc>
          <w:tcPr>
            <w:tcW w:type="dxa" w:w="3408"/>
            <w:vAlign w:val="center"/>
          </w:tcPr>
          <w:p>
            <w:r/>
            <w:r>
              <w:rPr>
                <w:b w:val="0"/>
                <w:sz w:val="17"/>
              </w:rPr>
              <w:t>Detects bad long-wait predictions</w:t>
            </w:r>
          </w:p>
        </w:tc>
      </w:tr>
      <w:tr>
        <w:tc>
          <w:tcPr>
            <w:tcW w:type="dxa" w:w="3408"/>
            <w:vAlign w:val="center"/>
          </w:tcPr>
          <w:p>
            <w:r/>
            <w:r>
              <w:rPr>
                <w:b w:val="0"/>
                <w:sz w:val="17"/>
              </w:rPr>
              <w:t>R²</w:t>
            </w:r>
          </w:p>
        </w:tc>
        <w:tc>
          <w:tcPr>
            <w:tcW w:type="dxa" w:w="3408"/>
            <w:vAlign w:val="center"/>
          </w:tcPr>
          <w:p>
            <w:r/>
            <w:r>
              <w:rPr>
                <w:b w:val="0"/>
                <w:sz w:val="17"/>
              </w:rPr>
              <w:t>Explained variance</w:t>
            </w:r>
          </w:p>
        </w:tc>
        <w:tc>
          <w:tcPr>
            <w:tcW w:type="dxa" w:w="3408"/>
            <w:vAlign w:val="center"/>
          </w:tcPr>
          <w:p>
            <w:r/>
            <w:r>
              <w:rPr>
                <w:b w:val="0"/>
                <w:sz w:val="17"/>
              </w:rPr>
              <w:t>Secondary metric</w:t>
            </w:r>
          </w:p>
        </w:tc>
      </w:tr>
      <w:tr>
        <w:tc>
          <w:tcPr>
            <w:tcW w:type="dxa" w:w="3408"/>
            <w:vAlign w:val="center"/>
          </w:tcPr>
          <w:p>
            <w:r/>
            <w:r>
              <w:rPr>
                <w:b w:val="0"/>
                <w:sz w:val="17"/>
              </w:rPr>
              <w:t>Baseline comparison</w:t>
            </w:r>
          </w:p>
        </w:tc>
        <w:tc>
          <w:tcPr>
            <w:tcW w:type="dxa" w:w="3408"/>
            <w:vAlign w:val="center"/>
          </w:tcPr>
          <w:p>
            <w:r/>
            <w:r>
              <w:rPr>
                <w:b w:val="0"/>
                <w:sz w:val="17"/>
              </w:rPr>
              <w:t>ML vs simple queue estimate</w:t>
            </w:r>
          </w:p>
        </w:tc>
        <w:tc>
          <w:tcPr>
            <w:tcW w:type="dxa" w:w="3408"/>
            <w:vAlign w:val="center"/>
          </w:tcPr>
          <w:p>
            <w:r/>
            <w:r>
              <w:rPr>
                <w:b w:val="0"/>
                <w:sz w:val="17"/>
              </w:rPr>
              <w:t>Shows whether ML adds value</w:t>
            </w:r>
          </w:p>
        </w:tc>
      </w:tr>
    </w:tbl>
    <w:p/>
    <w:tbl>
      <w:tblPr>
        <w:tblStyle w:val="TableGrid"/>
        <w:tblW w:type="auto" w:w="0"/>
        <w:tblLook w:firstColumn="1" w:firstRow="1" w:lastColumn="0" w:lastRow="0" w:noHBand="0" w:noVBand="1" w:val="04A0"/>
      </w:tblPr>
      <w:tblGrid>
        <w:gridCol w:w="10224"/>
      </w:tblGrid>
      <w:tr>
        <w:tc>
          <w:tcPr>
            <w:tcW w:type="dxa" w:w="10224"/>
            <w:shd w:fill="EEF5FB"/>
          </w:tcPr>
          <w:p>
            <w:r>
              <w:rPr>
                <w:b/>
                <w:color w:val="17365D"/>
              </w:rPr>
              <w:t>IMPORTANT</w:t>
              <w:br/>
            </w:r>
            <w:r>
              <w:rPr>
                <w:sz w:val="19"/>
              </w:rPr>
              <w:t>Do not put invented model scores in the presentation. Train the actual model, evaluate on a held-out test set, and report the measured MAE/RMSE/R².</w:t>
            </w:r>
          </w:p>
        </w:tc>
      </w:tr>
    </w:tbl>
    <w:p/>
    <w:p>
      <w:pPr>
        <w:pStyle w:val="Heading2"/>
      </w:pPr>
      <w:r>
        <w:t>12.6 Model serving</w:t>
      </w:r>
    </w:p>
    <w:p>
      <w:pPr>
        <w:spacing w:before="60" w:after="100"/>
        <w:ind w:left="360" w:right="360"/>
      </w:pPr>
      <w:r>
        <w:rPr>
          <w:rFonts w:ascii="Consolas" w:hAnsi="Consolas"/>
          <w:color w:val="2D2D2D"/>
          <w:sz w:val="17"/>
        </w:rPr>
        <w:t>POST /api/v1/predictions/wait-time</w:t>
        <w:br/>
        <w:br/>
        <w:t>Input:</w:t>
        <w:br/>
        <w:t>{</w:t>
        <w:br/>
        <w:t xml:space="preserve">  office_id,</w:t>
        <w:br/>
        <w:t xml:space="preserve">  service_id,</w:t>
        <w:br/>
        <w:t xml:space="preserve">  people_ahead,</w:t>
        <w:br/>
        <w:t xml:space="preserve">  queue_length,</w:t>
        <w:br/>
        <w:t xml:space="preserve">  active_counters,</w:t>
        <w:br/>
        <w:t xml:space="preserve">  historical_avg_service_time,</w:t>
        <w:br/>
        <w:t xml:space="preserve">  arrival_rate_15m,</w:t>
        <w:br/>
        <w:t xml:space="preserve">  hour,</w:t>
        <w:br/>
        <w:t xml:space="preserve">  day_of_week,</w:t>
        <w:br/>
        <w:t xml:space="preserve">  no_show_rate</w:t>
        <w:br/>
        <w:t>}</w:t>
        <w:br/>
        <w:br/>
        <w:t>Output:</w:t>
        <w:br/>
        <w:t>{</w:t>
        <w:br/>
        <w:t xml:space="preserve">  predicted_wait_minutes,</w:t>
        <w:br/>
        <w:t xml:space="preserve">  lower_bound_minutes,</w:t>
        <w:br/>
        <w:t xml:space="preserve">  upper_bound_minutes,</w:t>
        <w:br/>
        <w:t xml:space="preserve">  recommended_arrival_time,</w:t>
        <w:br/>
        <w:t xml:space="preserve">  model_version</w:t>
        <w:br/>
        <w:t>}</w:t>
      </w:r>
    </w:p>
    <w:p>
      <w:pPr>
        <w:pStyle w:val="Heading1"/>
      </w:pPr>
      <w:r>
        <w:t>13. Prediction Range and Confidence</w:t>
      </w:r>
    </w:p>
    <w:p>
      <w:r>
        <w:t>Avoid presenting a single exact number such as '37 minutes' as if the model knows the future perfectly. The UI should show an estimated range and optionally a confidence label based on validation error or a calibrated interval method.</w:t>
      </w:r>
    </w:p>
    <w:p>
      <w:pPr>
        <w:spacing w:before="60" w:after="100"/>
        <w:ind w:left="360" w:right="360"/>
      </w:pPr>
      <w:r>
        <w:rPr>
          <w:rFonts w:ascii="Consolas" w:hAnsi="Consolas"/>
          <w:color w:val="2D2D2D"/>
          <w:sz w:val="17"/>
        </w:rPr>
        <w:t>Estimated wait</w:t>
        <w:br/>
        <w:t>32–41 minutes</w:t>
        <w:br/>
        <w:br/>
        <w:t>Recommended arrival</w:t>
        <w:br/>
        <w:t>10:42 AM</w:t>
        <w:br/>
        <w:br/>
        <w:t>Prediction version</w:t>
        <w:br/>
        <w:t>v1.3</w:t>
        <w:br/>
      </w:r>
    </w:p>
    <w:p>
      <w:pPr>
        <w:pStyle w:val="Heading1"/>
      </w:pPr>
      <w:r>
        <w:t>14. PostgreSQL Database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Table</w:t>
            </w:r>
          </w:p>
        </w:tc>
        <w:tc>
          <w:tcPr>
            <w:tcW w:type="dxa" w:w="3408"/>
            <w:vAlign w:val="center"/>
            <w:shd w:fill="D9EAF7"/>
          </w:tcPr>
          <w:p>
            <w:r/>
            <w:r>
              <w:rPr>
                <w:b/>
                <w:sz w:val="18"/>
              </w:rPr>
              <w:t>Important fields</w:t>
            </w:r>
          </w:p>
        </w:tc>
        <w:tc>
          <w:tcPr>
            <w:tcW w:type="dxa" w:w="3408"/>
            <w:vAlign w:val="center"/>
            <w:shd w:fill="D9EAF7"/>
          </w:tcPr>
          <w:p>
            <w:r/>
            <w:r>
              <w:rPr>
                <w:b/>
                <w:sz w:val="18"/>
              </w:rPr>
              <w:t>Purpose</w:t>
            </w:r>
          </w:p>
        </w:tc>
      </w:tr>
      <w:tr>
        <w:tc>
          <w:tcPr>
            <w:tcW w:type="dxa" w:w="3408"/>
            <w:vAlign w:val="center"/>
          </w:tcPr>
          <w:p>
            <w:r/>
            <w:r>
              <w:rPr>
                <w:b w:val="0"/>
                <w:sz w:val="17"/>
              </w:rPr>
              <w:t>users</w:t>
            </w:r>
          </w:p>
        </w:tc>
        <w:tc>
          <w:tcPr>
            <w:tcW w:type="dxa" w:w="3408"/>
            <w:vAlign w:val="center"/>
          </w:tcPr>
          <w:p>
            <w:r/>
            <w:r>
              <w:rPr>
                <w:b w:val="0"/>
                <w:sz w:val="17"/>
              </w:rPr>
              <w:t>id, name, email, password_hash, role, status</w:t>
            </w:r>
          </w:p>
        </w:tc>
        <w:tc>
          <w:tcPr>
            <w:tcW w:type="dxa" w:w="3408"/>
            <w:vAlign w:val="center"/>
          </w:tcPr>
          <w:p>
            <w:r/>
            <w:r>
              <w:rPr>
                <w:b w:val="0"/>
                <w:sz w:val="17"/>
              </w:rPr>
              <w:t>Authentication and roles</w:t>
            </w:r>
          </w:p>
        </w:tc>
      </w:tr>
      <w:tr>
        <w:tc>
          <w:tcPr>
            <w:tcW w:type="dxa" w:w="3408"/>
            <w:vAlign w:val="center"/>
          </w:tcPr>
          <w:p>
            <w:r/>
            <w:r>
              <w:rPr>
                <w:b w:val="0"/>
                <w:sz w:val="17"/>
              </w:rPr>
              <w:t>offices</w:t>
            </w:r>
          </w:p>
        </w:tc>
        <w:tc>
          <w:tcPr>
            <w:tcW w:type="dxa" w:w="3408"/>
            <w:vAlign w:val="center"/>
          </w:tcPr>
          <w:p>
            <w:r/>
            <w:r>
              <w:rPr>
                <w:b w:val="0"/>
                <w:sz w:val="17"/>
              </w:rPr>
              <w:t>id, name, city, address, timezone, opening_time, closing_time, status</w:t>
            </w:r>
          </w:p>
        </w:tc>
        <w:tc>
          <w:tcPr>
            <w:tcW w:type="dxa" w:w="3408"/>
            <w:vAlign w:val="center"/>
          </w:tcPr>
          <w:p>
            <w:r/>
            <w:r>
              <w:rPr>
                <w:b w:val="0"/>
                <w:sz w:val="17"/>
              </w:rPr>
              <w:t>Office master data</w:t>
            </w:r>
          </w:p>
        </w:tc>
      </w:tr>
      <w:tr>
        <w:tc>
          <w:tcPr>
            <w:tcW w:type="dxa" w:w="3408"/>
            <w:vAlign w:val="center"/>
          </w:tcPr>
          <w:p>
            <w:r/>
            <w:r>
              <w:rPr>
                <w:b w:val="0"/>
                <w:sz w:val="17"/>
              </w:rPr>
              <w:t>services</w:t>
            </w:r>
          </w:p>
        </w:tc>
        <w:tc>
          <w:tcPr>
            <w:tcW w:type="dxa" w:w="3408"/>
            <w:vAlign w:val="center"/>
          </w:tcPr>
          <w:p>
            <w:r/>
            <w:r>
              <w:rPr>
                <w:b w:val="0"/>
                <w:sz w:val="17"/>
              </w:rPr>
              <w:t>id, name, code, description, baseline_service_minutes, status</w:t>
            </w:r>
          </w:p>
        </w:tc>
        <w:tc>
          <w:tcPr>
            <w:tcW w:type="dxa" w:w="3408"/>
            <w:vAlign w:val="center"/>
          </w:tcPr>
          <w:p>
            <w:r/>
            <w:r>
              <w:rPr>
                <w:b w:val="0"/>
                <w:sz w:val="17"/>
              </w:rPr>
              <w:t>Service master data</w:t>
            </w:r>
          </w:p>
        </w:tc>
      </w:tr>
      <w:tr>
        <w:tc>
          <w:tcPr>
            <w:tcW w:type="dxa" w:w="3408"/>
            <w:vAlign w:val="center"/>
          </w:tcPr>
          <w:p>
            <w:r/>
            <w:r>
              <w:rPr>
                <w:b w:val="0"/>
                <w:sz w:val="17"/>
              </w:rPr>
              <w:t>office_services</w:t>
            </w:r>
          </w:p>
        </w:tc>
        <w:tc>
          <w:tcPr>
            <w:tcW w:type="dxa" w:w="3408"/>
            <w:vAlign w:val="center"/>
          </w:tcPr>
          <w:p>
            <w:r/>
            <w:r>
              <w:rPr>
                <w:b w:val="0"/>
                <w:sz w:val="17"/>
              </w:rPr>
              <w:t>office_id, service_id, active</w:t>
            </w:r>
          </w:p>
        </w:tc>
        <w:tc>
          <w:tcPr>
            <w:tcW w:type="dxa" w:w="3408"/>
            <w:vAlign w:val="center"/>
          </w:tcPr>
          <w:p>
            <w:r/>
            <w:r>
              <w:rPr>
                <w:b w:val="0"/>
                <w:sz w:val="17"/>
              </w:rPr>
              <w:t>Services offered by each office</w:t>
            </w:r>
          </w:p>
        </w:tc>
      </w:tr>
      <w:tr>
        <w:tc>
          <w:tcPr>
            <w:tcW w:type="dxa" w:w="3408"/>
            <w:vAlign w:val="center"/>
          </w:tcPr>
          <w:p>
            <w:r/>
            <w:r>
              <w:rPr>
                <w:b w:val="0"/>
                <w:sz w:val="17"/>
              </w:rPr>
              <w:t>counters</w:t>
            </w:r>
          </w:p>
        </w:tc>
        <w:tc>
          <w:tcPr>
            <w:tcW w:type="dxa" w:w="3408"/>
            <w:vAlign w:val="center"/>
          </w:tcPr>
          <w:p>
            <w:r/>
            <w:r>
              <w:rPr>
                <w:b w:val="0"/>
                <w:sz w:val="17"/>
              </w:rPr>
              <w:t>id, office_id, counter_name, status</w:t>
            </w:r>
          </w:p>
        </w:tc>
        <w:tc>
          <w:tcPr>
            <w:tcW w:type="dxa" w:w="3408"/>
            <w:vAlign w:val="center"/>
          </w:tcPr>
          <w:p>
            <w:r/>
            <w:r>
              <w:rPr>
                <w:b w:val="0"/>
                <w:sz w:val="17"/>
              </w:rPr>
              <w:t>Physical/service counters</w:t>
            </w:r>
          </w:p>
        </w:tc>
      </w:tr>
      <w:tr>
        <w:tc>
          <w:tcPr>
            <w:tcW w:type="dxa" w:w="3408"/>
            <w:vAlign w:val="center"/>
          </w:tcPr>
          <w:p>
            <w:r/>
            <w:r>
              <w:rPr>
                <w:b w:val="0"/>
                <w:sz w:val="17"/>
              </w:rPr>
              <w:t>counter_services</w:t>
            </w:r>
          </w:p>
        </w:tc>
        <w:tc>
          <w:tcPr>
            <w:tcW w:type="dxa" w:w="3408"/>
            <w:vAlign w:val="center"/>
          </w:tcPr>
          <w:p>
            <w:r/>
            <w:r>
              <w:rPr>
                <w:b w:val="0"/>
                <w:sz w:val="17"/>
              </w:rPr>
              <w:t>counter_id, service_id</w:t>
            </w:r>
          </w:p>
        </w:tc>
        <w:tc>
          <w:tcPr>
            <w:tcW w:type="dxa" w:w="3408"/>
            <w:vAlign w:val="center"/>
          </w:tcPr>
          <w:p>
            <w:r/>
            <w:r>
              <w:rPr>
                <w:b w:val="0"/>
                <w:sz w:val="17"/>
              </w:rPr>
              <w:t>Which services a counter can handle</w:t>
            </w:r>
          </w:p>
        </w:tc>
      </w:tr>
      <w:tr>
        <w:tc>
          <w:tcPr>
            <w:tcW w:type="dxa" w:w="3408"/>
            <w:vAlign w:val="center"/>
          </w:tcPr>
          <w:p>
            <w:r/>
            <w:r>
              <w:rPr>
                <w:b w:val="0"/>
                <w:sz w:val="17"/>
              </w:rPr>
              <w:t>tokens</w:t>
            </w:r>
          </w:p>
        </w:tc>
        <w:tc>
          <w:tcPr>
            <w:tcW w:type="dxa" w:w="3408"/>
            <w:vAlign w:val="center"/>
          </w:tcPr>
          <w:p>
            <w:r/>
            <w:r>
              <w:rPr>
                <w:b w:val="0"/>
                <w:sz w:val="17"/>
              </w:rPr>
              <w:t>id, token_number, office_id, service_id, user_id, status, created_at</w:t>
            </w:r>
          </w:p>
        </w:tc>
        <w:tc>
          <w:tcPr>
            <w:tcW w:type="dxa" w:w="3408"/>
            <w:vAlign w:val="center"/>
          </w:tcPr>
          <w:p>
            <w:r/>
            <w:r>
              <w:rPr>
                <w:b w:val="0"/>
                <w:sz w:val="17"/>
              </w:rPr>
              <w:t>Virtual queue tokens</w:t>
            </w:r>
          </w:p>
        </w:tc>
      </w:tr>
      <w:tr>
        <w:tc>
          <w:tcPr>
            <w:tcW w:type="dxa" w:w="3408"/>
            <w:vAlign w:val="center"/>
          </w:tcPr>
          <w:p>
            <w:r/>
            <w:r>
              <w:rPr>
                <w:b w:val="0"/>
                <w:sz w:val="17"/>
              </w:rPr>
              <w:t>queue_events</w:t>
            </w:r>
          </w:p>
        </w:tc>
        <w:tc>
          <w:tcPr>
            <w:tcW w:type="dxa" w:w="3408"/>
            <w:vAlign w:val="center"/>
          </w:tcPr>
          <w:p>
            <w:r/>
            <w:r>
              <w:rPr>
                <w:b w:val="0"/>
                <w:sz w:val="17"/>
              </w:rPr>
              <w:t>id, token_id, event_type, timestamp, employee_id, metadata</w:t>
            </w:r>
          </w:p>
        </w:tc>
        <w:tc>
          <w:tcPr>
            <w:tcW w:type="dxa" w:w="3408"/>
            <w:vAlign w:val="center"/>
          </w:tcPr>
          <w:p>
            <w:r/>
            <w:r>
              <w:rPr>
                <w:b w:val="0"/>
                <w:sz w:val="17"/>
              </w:rPr>
              <w:t>Auditable state transitions</w:t>
            </w:r>
          </w:p>
        </w:tc>
      </w:tr>
      <w:tr>
        <w:tc>
          <w:tcPr>
            <w:tcW w:type="dxa" w:w="3408"/>
            <w:vAlign w:val="center"/>
          </w:tcPr>
          <w:p>
            <w:r/>
            <w:r>
              <w:rPr>
                <w:b w:val="0"/>
                <w:sz w:val="17"/>
              </w:rPr>
              <w:t>service_sessions</w:t>
            </w:r>
          </w:p>
        </w:tc>
        <w:tc>
          <w:tcPr>
            <w:tcW w:type="dxa" w:w="3408"/>
            <w:vAlign w:val="center"/>
          </w:tcPr>
          <w:p>
            <w:r/>
            <w:r>
              <w:rPr>
                <w:b w:val="0"/>
                <w:sz w:val="17"/>
              </w:rPr>
              <w:t>id, token_id, counter_id, started_at, ended_at, duration</w:t>
            </w:r>
          </w:p>
        </w:tc>
        <w:tc>
          <w:tcPr>
            <w:tcW w:type="dxa" w:w="3408"/>
            <w:vAlign w:val="center"/>
          </w:tcPr>
          <w:p>
            <w:r/>
            <w:r>
              <w:rPr>
                <w:b w:val="0"/>
                <w:sz w:val="17"/>
              </w:rPr>
              <w:t>Actual service performance</w:t>
            </w:r>
          </w:p>
        </w:tc>
      </w:tr>
      <w:tr>
        <w:tc>
          <w:tcPr>
            <w:tcW w:type="dxa" w:w="3408"/>
            <w:vAlign w:val="center"/>
          </w:tcPr>
          <w:p>
            <w:r/>
            <w:r>
              <w:rPr>
                <w:b w:val="0"/>
                <w:sz w:val="17"/>
              </w:rPr>
              <w:t>predictions</w:t>
            </w:r>
          </w:p>
        </w:tc>
        <w:tc>
          <w:tcPr>
            <w:tcW w:type="dxa" w:w="3408"/>
            <w:vAlign w:val="center"/>
          </w:tcPr>
          <w:p>
            <w:r/>
            <w:r>
              <w:rPr>
                <w:b w:val="0"/>
                <w:sz w:val="17"/>
              </w:rPr>
              <w:t>id, token_id, predicted_wait, lower_bound, upper_bound, created_at, model_version</w:t>
            </w:r>
          </w:p>
        </w:tc>
        <w:tc>
          <w:tcPr>
            <w:tcW w:type="dxa" w:w="3408"/>
            <w:vAlign w:val="center"/>
          </w:tcPr>
          <w:p>
            <w:r/>
            <w:r>
              <w:rPr>
                <w:b w:val="0"/>
                <w:sz w:val="17"/>
              </w:rPr>
              <w:t>Prediction history</w:t>
            </w:r>
          </w:p>
        </w:tc>
      </w:tr>
      <w:tr>
        <w:tc>
          <w:tcPr>
            <w:tcW w:type="dxa" w:w="3408"/>
            <w:vAlign w:val="center"/>
          </w:tcPr>
          <w:p>
            <w:r/>
            <w:r>
              <w:rPr>
                <w:b w:val="0"/>
                <w:sz w:val="17"/>
              </w:rPr>
              <w:t>notifications</w:t>
            </w:r>
          </w:p>
        </w:tc>
        <w:tc>
          <w:tcPr>
            <w:tcW w:type="dxa" w:w="3408"/>
            <w:vAlign w:val="center"/>
          </w:tcPr>
          <w:p>
            <w:r/>
            <w:r>
              <w:rPr>
                <w:b w:val="0"/>
                <w:sz w:val="17"/>
              </w:rPr>
              <w:t>id, user_id, token_id, type, sent_at, status</w:t>
            </w:r>
          </w:p>
        </w:tc>
        <w:tc>
          <w:tcPr>
            <w:tcW w:type="dxa" w:w="3408"/>
            <w:vAlign w:val="center"/>
          </w:tcPr>
          <w:p>
            <w:r/>
            <w:r>
              <w:rPr>
                <w:b w:val="0"/>
                <w:sz w:val="17"/>
              </w:rPr>
              <w:t>Notification tracking</w:t>
            </w:r>
          </w:p>
        </w:tc>
      </w:tr>
      <w:tr>
        <w:tc>
          <w:tcPr>
            <w:tcW w:type="dxa" w:w="3408"/>
            <w:vAlign w:val="center"/>
          </w:tcPr>
          <w:p>
            <w:r/>
            <w:r>
              <w:rPr>
                <w:b w:val="0"/>
                <w:sz w:val="17"/>
              </w:rPr>
              <w:t>model_versions</w:t>
            </w:r>
          </w:p>
        </w:tc>
        <w:tc>
          <w:tcPr>
            <w:tcW w:type="dxa" w:w="3408"/>
            <w:vAlign w:val="center"/>
          </w:tcPr>
          <w:p>
            <w:r/>
            <w:r>
              <w:rPr>
                <w:b w:val="0"/>
                <w:sz w:val="17"/>
              </w:rPr>
              <w:t>id, version, algorithm, trained_at, mae, rmse, r2, active</w:t>
            </w:r>
          </w:p>
        </w:tc>
        <w:tc>
          <w:tcPr>
            <w:tcW w:type="dxa" w:w="3408"/>
            <w:vAlign w:val="center"/>
          </w:tcPr>
          <w:p>
            <w:r/>
            <w:r>
              <w:rPr>
                <w:b w:val="0"/>
                <w:sz w:val="17"/>
              </w:rPr>
              <w:t>Model registry</w:t>
            </w:r>
          </w:p>
        </w:tc>
      </w:tr>
      <w:tr>
        <w:tc>
          <w:tcPr>
            <w:tcW w:type="dxa" w:w="3408"/>
            <w:vAlign w:val="center"/>
          </w:tcPr>
          <w:p>
            <w:r/>
            <w:r>
              <w:rPr>
                <w:b w:val="0"/>
                <w:sz w:val="17"/>
              </w:rPr>
              <w:t>audit_logs</w:t>
            </w:r>
          </w:p>
        </w:tc>
        <w:tc>
          <w:tcPr>
            <w:tcW w:type="dxa" w:w="3408"/>
            <w:vAlign w:val="center"/>
          </w:tcPr>
          <w:p>
            <w:r/>
            <w:r>
              <w:rPr>
                <w:b w:val="0"/>
                <w:sz w:val="17"/>
              </w:rPr>
              <w:t>id, actor_id, action, entity, entity_id, timestamp</w:t>
            </w:r>
          </w:p>
        </w:tc>
        <w:tc>
          <w:tcPr>
            <w:tcW w:type="dxa" w:w="3408"/>
            <w:vAlign w:val="center"/>
          </w:tcPr>
          <w:p>
            <w:r/>
            <w:r>
              <w:rPr>
                <w:b w:val="0"/>
                <w:sz w:val="17"/>
              </w:rPr>
              <w:t>Admin/security auditing</w:t>
            </w:r>
          </w:p>
        </w:tc>
      </w:tr>
    </w:tbl>
    <w:p/>
    <w:p>
      <w:pPr>
        <w:pStyle w:val="Heading2"/>
      </w:pPr>
      <w:r>
        <w:t>14.1 Token state machine</w:t>
      </w:r>
    </w:p>
    <w:p>
      <w:pPr>
        <w:spacing w:before="60" w:after="100"/>
        <w:ind w:left="360" w:right="360"/>
      </w:pPr>
      <w:r>
        <w:rPr>
          <w:rFonts w:ascii="Consolas" w:hAnsi="Consolas"/>
          <w:color w:val="2D2D2D"/>
          <w:sz w:val="17"/>
        </w:rPr>
        <w:t>CREATED</w:t>
        <w:br/>
        <w:t xml:space="preserve">  ↓</w:t>
        <w:br/>
        <w:t>WAITING</w:t>
        <w:br/>
        <w:t xml:space="preserve">  ↓</w:t>
        <w:br/>
        <w:t>CALLED</w:t>
        <w:br/>
        <w:t xml:space="preserve">  ↓</w:t>
        <w:br/>
        <w:t>SERVING</w:t>
        <w:br/>
        <w:t xml:space="preserve">  ↓</w:t>
        <w:br/>
        <w:t>COMPLETED</w:t>
        <w:br/>
        <w:br/>
        <w:t>Alternative paths:</w:t>
        <w:br/>
        <w:t>WAITING → CANCELLED</w:t>
        <w:br/>
        <w:t>WAITING → NO_SHOW</w:t>
        <w:br/>
        <w:t>CALLED  → NO_SHOW</w:t>
        <w:br/>
        <w:t>CALLED  → SKIPPED</w:t>
        <w:br/>
      </w:r>
    </w:p>
    <w:p>
      <w:pPr>
        <w:pStyle w:val="Heading1"/>
      </w:pPr>
      <w:r>
        <w:t>15. FastAPI API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Area</w:t>
            </w:r>
          </w:p>
        </w:tc>
        <w:tc>
          <w:tcPr>
            <w:tcW w:type="dxa" w:w="3408"/>
            <w:vAlign w:val="center"/>
            <w:shd w:fill="D9EAF7"/>
          </w:tcPr>
          <w:p>
            <w:r/>
            <w:r>
              <w:rPr>
                <w:b/>
                <w:sz w:val="18"/>
              </w:rPr>
              <w:t>Endpoint</w:t>
            </w:r>
          </w:p>
        </w:tc>
        <w:tc>
          <w:tcPr>
            <w:tcW w:type="dxa" w:w="3408"/>
            <w:vAlign w:val="center"/>
            <w:shd w:fill="D9EAF7"/>
          </w:tcPr>
          <w:p>
            <w:r/>
            <w:r>
              <w:rPr>
                <w:b/>
                <w:sz w:val="18"/>
              </w:rPr>
              <w:t>Purpose</w:t>
            </w:r>
          </w:p>
        </w:tc>
      </w:tr>
      <w:tr>
        <w:tc>
          <w:tcPr>
            <w:tcW w:type="dxa" w:w="3408"/>
            <w:vAlign w:val="center"/>
          </w:tcPr>
          <w:p>
            <w:r/>
            <w:r>
              <w:rPr>
                <w:b w:val="0"/>
                <w:sz w:val="17"/>
              </w:rPr>
              <w:t>Auth</w:t>
            </w:r>
          </w:p>
        </w:tc>
        <w:tc>
          <w:tcPr>
            <w:tcW w:type="dxa" w:w="3408"/>
            <w:vAlign w:val="center"/>
          </w:tcPr>
          <w:p>
            <w:r/>
            <w:r>
              <w:rPr>
                <w:b w:val="0"/>
                <w:sz w:val="17"/>
              </w:rPr>
              <w:t>POST /api/v1/auth/register</w:t>
            </w:r>
          </w:p>
        </w:tc>
        <w:tc>
          <w:tcPr>
            <w:tcW w:type="dxa" w:w="3408"/>
            <w:vAlign w:val="center"/>
          </w:tcPr>
          <w:p>
            <w:r/>
            <w:r>
              <w:rPr>
                <w:b w:val="0"/>
                <w:sz w:val="17"/>
              </w:rPr>
              <w:t>Citizen registration</w:t>
            </w:r>
          </w:p>
        </w:tc>
      </w:tr>
      <w:tr>
        <w:tc>
          <w:tcPr>
            <w:tcW w:type="dxa" w:w="3408"/>
            <w:vAlign w:val="center"/>
          </w:tcPr>
          <w:p>
            <w:r/>
            <w:r>
              <w:rPr>
                <w:b w:val="0"/>
                <w:sz w:val="17"/>
              </w:rPr>
              <w:t>Auth</w:t>
            </w:r>
          </w:p>
        </w:tc>
        <w:tc>
          <w:tcPr>
            <w:tcW w:type="dxa" w:w="3408"/>
            <w:vAlign w:val="center"/>
          </w:tcPr>
          <w:p>
            <w:r/>
            <w:r>
              <w:rPr>
                <w:b w:val="0"/>
                <w:sz w:val="17"/>
              </w:rPr>
              <w:t>POST /api/v1/auth/login</w:t>
            </w:r>
          </w:p>
        </w:tc>
        <w:tc>
          <w:tcPr>
            <w:tcW w:type="dxa" w:w="3408"/>
            <w:vAlign w:val="center"/>
          </w:tcPr>
          <w:p>
            <w:r/>
            <w:r>
              <w:rPr>
                <w:b w:val="0"/>
                <w:sz w:val="17"/>
              </w:rPr>
              <w:t>Login/JWT</w:t>
            </w:r>
          </w:p>
        </w:tc>
      </w:tr>
      <w:tr>
        <w:tc>
          <w:tcPr>
            <w:tcW w:type="dxa" w:w="3408"/>
            <w:vAlign w:val="center"/>
          </w:tcPr>
          <w:p>
            <w:r/>
            <w:r>
              <w:rPr>
                <w:b w:val="0"/>
                <w:sz w:val="17"/>
              </w:rPr>
              <w:t>Offices</w:t>
            </w:r>
          </w:p>
        </w:tc>
        <w:tc>
          <w:tcPr>
            <w:tcW w:type="dxa" w:w="3408"/>
            <w:vAlign w:val="center"/>
          </w:tcPr>
          <w:p>
            <w:r/>
            <w:r>
              <w:rPr>
                <w:b w:val="0"/>
                <w:sz w:val="17"/>
              </w:rPr>
              <w:t>GET /api/v1/offices</w:t>
            </w:r>
          </w:p>
        </w:tc>
        <w:tc>
          <w:tcPr>
            <w:tcW w:type="dxa" w:w="3408"/>
            <w:vAlign w:val="center"/>
          </w:tcPr>
          <w:p>
            <w:r/>
            <w:r>
              <w:rPr>
                <w:b w:val="0"/>
                <w:sz w:val="17"/>
              </w:rPr>
              <w:t>List offices</w:t>
            </w:r>
          </w:p>
        </w:tc>
      </w:tr>
      <w:tr>
        <w:tc>
          <w:tcPr>
            <w:tcW w:type="dxa" w:w="3408"/>
            <w:vAlign w:val="center"/>
          </w:tcPr>
          <w:p>
            <w:r/>
            <w:r>
              <w:rPr>
                <w:b w:val="0"/>
                <w:sz w:val="17"/>
              </w:rPr>
              <w:t>Offices</w:t>
            </w:r>
          </w:p>
        </w:tc>
        <w:tc>
          <w:tcPr>
            <w:tcW w:type="dxa" w:w="3408"/>
            <w:vAlign w:val="center"/>
          </w:tcPr>
          <w:p>
            <w:r/>
            <w:r>
              <w:rPr>
                <w:b w:val="0"/>
                <w:sz w:val="17"/>
              </w:rPr>
              <w:t>GET /api/v1/offices/{id}</w:t>
            </w:r>
          </w:p>
        </w:tc>
        <w:tc>
          <w:tcPr>
            <w:tcW w:type="dxa" w:w="3408"/>
            <w:vAlign w:val="center"/>
          </w:tcPr>
          <w:p>
            <w:r/>
            <w:r>
              <w:rPr>
                <w:b w:val="0"/>
                <w:sz w:val="17"/>
              </w:rPr>
              <w:t>Office details</w:t>
            </w:r>
          </w:p>
        </w:tc>
      </w:tr>
      <w:tr>
        <w:tc>
          <w:tcPr>
            <w:tcW w:type="dxa" w:w="3408"/>
            <w:vAlign w:val="center"/>
          </w:tcPr>
          <w:p>
            <w:r/>
            <w:r>
              <w:rPr>
                <w:b w:val="0"/>
                <w:sz w:val="17"/>
              </w:rPr>
              <w:t>Services</w:t>
            </w:r>
          </w:p>
        </w:tc>
        <w:tc>
          <w:tcPr>
            <w:tcW w:type="dxa" w:w="3408"/>
            <w:vAlign w:val="center"/>
          </w:tcPr>
          <w:p>
            <w:r/>
            <w:r>
              <w:rPr>
                <w:b w:val="0"/>
                <w:sz w:val="17"/>
              </w:rPr>
              <w:t>GET /api/v1/offices/{id}/services</w:t>
            </w:r>
          </w:p>
        </w:tc>
        <w:tc>
          <w:tcPr>
            <w:tcW w:type="dxa" w:w="3408"/>
            <w:vAlign w:val="center"/>
          </w:tcPr>
          <w:p>
            <w:r/>
            <w:r>
              <w:rPr>
                <w:b w:val="0"/>
                <w:sz w:val="17"/>
              </w:rPr>
              <w:t>Services for office</w:t>
            </w:r>
          </w:p>
        </w:tc>
      </w:tr>
      <w:tr>
        <w:tc>
          <w:tcPr>
            <w:tcW w:type="dxa" w:w="3408"/>
            <w:vAlign w:val="center"/>
          </w:tcPr>
          <w:p>
            <w:r/>
            <w:r>
              <w:rPr>
                <w:b w:val="0"/>
                <w:sz w:val="17"/>
              </w:rPr>
              <w:t>Queue</w:t>
            </w:r>
          </w:p>
        </w:tc>
        <w:tc>
          <w:tcPr>
            <w:tcW w:type="dxa" w:w="3408"/>
            <w:vAlign w:val="center"/>
          </w:tcPr>
          <w:p>
            <w:r/>
            <w:r>
              <w:rPr>
                <w:b w:val="0"/>
                <w:sz w:val="17"/>
              </w:rPr>
              <w:t>GET /api/v1/queue/{office}/{service}</w:t>
            </w:r>
          </w:p>
        </w:tc>
        <w:tc>
          <w:tcPr>
            <w:tcW w:type="dxa" w:w="3408"/>
            <w:vAlign w:val="center"/>
          </w:tcPr>
          <w:p>
            <w:r/>
            <w:r>
              <w:rPr>
                <w:b w:val="0"/>
                <w:sz w:val="17"/>
              </w:rPr>
              <w:t>Current queue state</w:t>
            </w:r>
          </w:p>
        </w:tc>
      </w:tr>
      <w:tr>
        <w:tc>
          <w:tcPr>
            <w:tcW w:type="dxa" w:w="3408"/>
            <w:vAlign w:val="center"/>
          </w:tcPr>
          <w:p>
            <w:r/>
            <w:r>
              <w:rPr>
                <w:b w:val="0"/>
                <w:sz w:val="17"/>
              </w:rPr>
              <w:t>Token</w:t>
            </w:r>
          </w:p>
        </w:tc>
        <w:tc>
          <w:tcPr>
            <w:tcW w:type="dxa" w:w="3408"/>
            <w:vAlign w:val="center"/>
          </w:tcPr>
          <w:p>
            <w:r/>
            <w:r>
              <w:rPr>
                <w:b w:val="0"/>
                <w:sz w:val="17"/>
              </w:rPr>
              <w:t>POST /api/v1/tokens</w:t>
            </w:r>
          </w:p>
        </w:tc>
        <w:tc>
          <w:tcPr>
            <w:tcW w:type="dxa" w:w="3408"/>
            <w:vAlign w:val="center"/>
          </w:tcPr>
          <w:p>
            <w:r/>
            <w:r>
              <w:rPr>
                <w:b w:val="0"/>
                <w:sz w:val="17"/>
              </w:rPr>
              <w:t>Create virtual token</w:t>
            </w:r>
          </w:p>
        </w:tc>
      </w:tr>
      <w:tr>
        <w:tc>
          <w:tcPr>
            <w:tcW w:type="dxa" w:w="3408"/>
            <w:vAlign w:val="center"/>
          </w:tcPr>
          <w:p>
            <w:r/>
            <w:r>
              <w:rPr>
                <w:b w:val="0"/>
                <w:sz w:val="17"/>
              </w:rPr>
              <w:t>Token</w:t>
            </w:r>
          </w:p>
        </w:tc>
        <w:tc>
          <w:tcPr>
            <w:tcW w:type="dxa" w:w="3408"/>
            <w:vAlign w:val="center"/>
          </w:tcPr>
          <w:p>
            <w:r/>
            <w:r>
              <w:rPr>
                <w:b w:val="0"/>
                <w:sz w:val="17"/>
              </w:rPr>
              <w:t>GET /api/v1/tokens/{id}</w:t>
            </w:r>
          </w:p>
        </w:tc>
        <w:tc>
          <w:tcPr>
            <w:tcW w:type="dxa" w:w="3408"/>
            <w:vAlign w:val="center"/>
          </w:tcPr>
          <w:p>
            <w:r/>
            <w:r>
              <w:rPr>
                <w:b w:val="0"/>
                <w:sz w:val="17"/>
              </w:rPr>
              <w:t>Token status</w:t>
            </w:r>
          </w:p>
        </w:tc>
      </w:tr>
      <w:tr>
        <w:tc>
          <w:tcPr>
            <w:tcW w:type="dxa" w:w="3408"/>
            <w:vAlign w:val="center"/>
          </w:tcPr>
          <w:p>
            <w:r/>
            <w:r>
              <w:rPr>
                <w:b w:val="0"/>
                <w:sz w:val="17"/>
              </w:rPr>
              <w:t>Token</w:t>
            </w:r>
          </w:p>
        </w:tc>
        <w:tc>
          <w:tcPr>
            <w:tcW w:type="dxa" w:w="3408"/>
            <w:vAlign w:val="center"/>
          </w:tcPr>
          <w:p>
            <w:r/>
            <w:r>
              <w:rPr>
                <w:b w:val="0"/>
                <w:sz w:val="17"/>
              </w:rPr>
              <w:t>POST /api/v1/tokens/{id}/cancel</w:t>
            </w:r>
          </w:p>
        </w:tc>
        <w:tc>
          <w:tcPr>
            <w:tcW w:type="dxa" w:w="3408"/>
            <w:vAlign w:val="center"/>
          </w:tcPr>
          <w:p>
            <w:r/>
            <w:r>
              <w:rPr>
                <w:b w:val="0"/>
                <w:sz w:val="17"/>
              </w:rPr>
              <w:t>Cancel token</w:t>
            </w:r>
          </w:p>
        </w:tc>
      </w:tr>
      <w:tr>
        <w:tc>
          <w:tcPr>
            <w:tcW w:type="dxa" w:w="3408"/>
            <w:vAlign w:val="center"/>
          </w:tcPr>
          <w:p>
            <w:r/>
            <w:r>
              <w:rPr>
                <w:b w:val="0"/>
                <w:sz w:val="17"/>
              </w:rPr>
              <w:t>Prediction</w:t>
            </w:r>
          </w:p>
        </w:tc>
        <w:tc>
          <w:tcPr>
            <w:tcW w:type="dxa" w:w="3408"/>
            <w:vAlign w:val="center"/>
          </w:tcPr>
          <w:p>
            <w:r/>
            <w:r>
              <w:rPr>
                <w:b w:val="0"/>
                <w:sz w:val="17"/>
              </w:rPr>
              <w:t>POST /api/v1/predictions/wait-time</w:t>
            </w:r>
          </w:p>
        </w:tc>
        <w:tc>
          <w:tcPr>
            <w:tcW w:type="dxa" w:w="3408"/>
            <w:vAlign w:val="center"/>
          </w:tcPr>
          <w:p>
            <w:r/>
            <w:r>
              <w:rPr>
                <w:b w:val="0"/>
                <w:sz w:val="17"/>
              </w:rPr>
              <w:t>Predict wait</w:t>
            </w:r>
          </w:p>
        </w:tc>
      </w:tr>
      <w:tr>
        <w:tc>
          <w:tcPr>
            <w:tcW w:type="dxa" w:w="3408"/>
            <w:vAlign w:val="center"/>
          </w:tcPr>
          <w:p>
            <w:r/>
            <w:r>
              <w:rPr>
                <w:b w:val="0"/>
                <w:sz w:val="17"/>
              </w:rPr>
              <w:t>Realtime</w:t>
            </w:r>
          </w:p>
        </w:tc>
        <w:tc>
          <w:tcPr>
            <w:tcW w:type="dxa" w:w="3408"/>
            <w:vAlign w:val="center"/>
          </w:tcPr>
          <w:p>
            <w:r/>
            <w:r>
              <w:rPr>
                <w:b w:val="0"/>
                <w:sz w:val="17"/>
              </w:rPr>
              <w:t>WS /api/v1/ws/queue/{office}/{service}</w:t>
            </w:r>
          </w:p>
        </w:tc>
        <w:tc>
          <w:tcPr>
            <w:tcW w:type="dxa" w:w="3408"/>
            <w:vAlign w:val="center"/>
          </w:tcPr>
          <w:p>
            <w:r/>
            <w:r>
              <w:rPr>
                <w:b w:val="0"/>
                <w:sz w:val="17"/>
              </w:rPr>
              <w:t>Live queue updates</w:t>
            </w:r>
          </w:p>
        </w:tc>
      </w:tr>
      <w:tr>
        <w:tc>
          <w:tcPr>
            <w:tcW w:type="dxa" w:w="3408"/>
            <w:vAlign w:val="center"/>
          </w:tcPr>
          <w:p>
            <w:r/>
            <w:r>
              <w:rPr>
                <w:b w:val="0"/>
                <w:sz w:val="17"/>
              </w:rPr>
              <w:t>Employee</w:t>
            </w:r>
          </w:p>
        </w:tc>
        <w:tc>
          <w:tcPr>
            <w:tcW w:type="dxa" w:w="3408"/>
            <w:vAlign w:val="center"/>
          </w:tcPr>
          <w:p>
            <w:r/>
            <w:r>
              <w:rPr>
                <w:b w:val="0"/>
                <w:sz w:val="17"/>
              </w:rPr>
              <w:t>POST /api/v1/employee/tokens/{id}/call</w:t>
            </w:r>
          </w:p>
        </w:tc>
        <w:tc>
          <w:tcPr>
            <w:tcW w:type="dxa" w:w="3408"/>
            <w:vAlign w:val="center"/>
          </w:tcPr>
          <w:p>
            <w:r/>
            <w:r>
              <w:rPr>
                <w:b w:val="0"/>
                <w:sz w:val="17"/>
              </w:rPr>
              <w:t>Call token</w:t>
            </w:r>
          </w:p>
        </w:tc>
      </w:tr>
      <w:tr>
        <w:tc>
          <w:tcPr>
            <w:tcW w:type="dxa" w:w="3408"/>
            <w:vAlign w:val="center"/>
          </w:tcPr>
          <w:p>
            <w:r/>
            <w:r>
              <w:rPr>
                <w:b w:val="0"/>
                <w:sz w:val="17"/>
              </w:rPr>
              <w:t>Employee</w:t>
            </w:r>
          </w:p>
        </w:tc>
        <w:tc>
          <w:tcPr>
            <w:tcW w:type="dxa" w:w="3408"/>
            <w:vAlign w:val="center"/>
          </w:tcPr>
          <w:p>
            <w:r/>
            <w:r>
              <w:rPr>
                <w:b w:val="0"/>
                <w:sz w:val="17"/>
              </w:rPr>
              <w:t>POST /api/v1/employee/tokens/{id}/start</w:t>
            </w:r>
          </w:p>
        </w:tc>
        <w:tc>
          <w:tcPr>
            <w:tcW w:type="dxa" w:w="3408"/>
            <w:vAlign w:val="center"/>
          </w:tcPr>
          <w:p>
            <w:r/>
            <w:r>
              <w:rPr>
                <w:b w:val="0"/>
                <w:sz w:val="17"/>
              </w:rPr>
              <w:t>Start service</w:t>
            </w:r>
          </w:p>
        </w:tc>
      </w:tr>
      <w:tr>
        <w:tc>
          <w:tcPr>
            <w:tcW w:type="dxa" w:w="3408"/>
            <w:vAlign w:val="center"/>
          </w:tcPr>
          <w:p>
            <w:r/>
            <w:r>
              <w:rPr>
                <w:b w:val="0"/>
                <w:sz w:val="17"/>
              </w:rPr>
              <w:t>Employee</w:t>
            </w:r>
          </w:p>
        </w:tc>
        <w:tc>
          <w:tcPr>
            <w:tcW w:type="dxa" w:w="3408"/>
            <w:vAlign w:val="center"/>
          </w:tcPr>
          <w:p>
            <w:r/>
            <w:r>
              <w:rPr>
                <w:b w:val="0"/>
                <w:sz w:val="17"/>
              </w:rPr>
              <w:t>POST /api/v1/employee/tokens/{id}/complete</w:t>
            </w:r>
          </w:p>
        </w:tc>
        <w:tc>
          <w:tcPr>
            <w:tcW w:type="dxa" w:w="3408"/>
            <w:vAlign w:val="center"/>
          </w:tcPr>
          <w:p>
            <w:r/>
            <w:r>
              <w:rPr>
                <w:b w:val="0"/>
                <w:sz w:val="17"/>
              </w:rPr>
              <w:t>Complete service</w:t>
            </w:r>
          </w:p>
        </w:tc>
      </w:tr>
      <w:tr>
        <w:tc>
          <w:tcPr>
            <w:tcW w:type="dxa" w:w="3408"/>
            <w:vAlign w:val="center"/>
          </w:tcPr>
          <w:p>
            <w:r/>
            <w:r>
              <w:rPr>
                <w:b w:val="0"/>
                <w:sz w:val="17"/>
              </w:rPr>
              <w:t>Employee</w:t>
            </w:r>
          </w:p>
        </w:tc>
        <w:tc>
          <w:tcPr>
            <w:tcW w:type="dxa" w:w="3408"/>
            <w:vAlign w:val="center"/>
          </w:tcPr>
          <w:p>
            <w:r/>
            <w:r>
              <w:rPr>
                <w:b w:val="0"/>
                <w:sz w:val="17"/>
              </w:rPr>
              <w:t>POST /api/v1/employee/tokens/{id}/skip</w:t>
            </w:r>
          </w:p>
        </w:tc>
        <w:tc>
          <w:tcPr>
            <w:tcW w:type="dxa" w:w="3408"/>
            <w:vAlign w:val="center"/>
          </w:tcPr>
          <w:p>
            <w:r/>
            <w:r>
              <w:rPr>
                <w:b w:val="0"/>
                <w:sz w:val="17"/>
              </w:rPr>
              <w:t>Skip/no-show</w:t>
            </w:r>
          </w:p>
        </w:tc>
      </w:tr>
      <w:tr>
        <w:tc>
          <w:tcPr>
            <w:tcW w:type="dxa" w:w="3408"/>
            <w:vAlign w:val="center"/>
          </w:tcPr>
          <w:p>
            <w:r/>
            <w:r>
              <w:rPr>
                <w:b w:val="0"/>
                <w:sz w:val="17"/>
              </w:rPr>
              <w:t>Admin</w:t>
            </w:r>
          </w:p>
        </w:tc>
        <w:tc>
          <w:tcPr>
            <w:tcW w:type="dxa" w:w="3408"/>
            <w:vAlign w:val="center"/>
          </w:tcPr>
          <w:p>
            <w:r/>
            <w:r>
              <w:rPr>
                <w:b w:val="0"/>
                <w:sz w:val="17"/>
              </w:rPr>
              <w:t>CRUD /api/v1/admin/offices</w:t>
            </w:r>
          </w:p>
        </w:tc>
        <w:tc>
          <w:tcPr>
            <w:tcW w:type="dxa" w:w="3408"/>
            <w:vAlign w:val="center"/>
          </w:tcPr>
          <w:p>
            <w:r/>
            <w:r>
              <w:rPr>
                <w:b w:val="0"/>
                <w:sz w:val="17"/>
              </w:rPr>
              <w:t>Manage offices</w:t>
            </w:r>
          </w:p>
        </w:tc>
      </w:tr>
      <w:tr>
        <w:tc>
          <w:tcPr>
            <w:tcW w:type="dxa" w:w="3408"/>
            <w:vAlign w:val="center"/>
          </w:tcPr>
          <w:p>
            <w:r/>
            <w:r>
              <w:rPr>
                <w:b w:val="0"/>
                <w:sz w:val="17"/>
              </w:rPr>
              <w:t>Admin</w:t>
            </w:r>
          </w:p>
        </w:tc>
        <w:tc>
          <w:tcPr>
            <w:tcW w:type="dxa" w:w="3408"/>
            <w:vAlign w:val="center"/>
          </w:tcPr>
          <w:p>
            <w:r/>
            <w:r>
              <w:rPr>
                <w:b w:val="0"/>
                <w:sz w:val="17"/>
              </w:rPr>
              <w:t>CRUD /api/v1/admin/services</w:t>
            </w:r>
          </w:p>
        </w:tc>
        <w:tc>
          <w:tcPr>
            <w:tcW w:type="dxa" w:w="3408"/>
            <w:vAlign w:val="center"/>
          </w:tcPr>
          <w:p>
            <w:r/>
            <w:r>
              <w:rPr>
                <w:b w:val="0"/>
                <w:sz w:val="17"/>
              </w:rPr>
              <w:t>Manage services</w:t>
            </w:r>
          </w:p>
        </w:tc>
      </w:tr>
      <w:tr>
        <w:tc>
          <w:tcPr>
            <w:tcW w:type="dxa" w:w="3408"/>
            <w:vAlign w:val="center"/>
          </w:tcPr>
          <w:p>
            <w:r/>
            <w:r>
              <w:rPr>
                <w:b w:val="0"/>
                <w:sz w:val="17"/>
              </w:rPr>
              <w:t>Admin</w:t>
            </w:r>
          </w:p>
        </w:tc>
        <w:tc>
          <w:tcPr>
            <w:tcW w:type="dxa" w:w="3408"/>
            <w:vAlign w:val="center"/>
          </w:tcPr>
          <w:p>
            <w:r/>
            <w:r>
              <w:rPr>
                <w:b w:val="0"/>
                <w:sz w:val="17"/>
              </w:rPr>
              <w:t>CRUD /api/v1/admin/counters</w:t>
            </w:r>
          </w:p>
        </w:tc>
        <w:tc>
          <w:tcPr>
            <w:tcW w:type="dxa" w:w="3408"/>
            <w:vAlign w:val="center"/>
          </w:tcPr>
          <w:p>
            <w:r/>
            <w:r>
              <w:rPr>
                <w:b w:val="0"/>
                <w:sz w:val="17"/>
              </w:rPr>
              <w:t>Manage counters</w:t>
            </w:r>
          </w:p>
        </w:tc>
      </w:tr>
      <w:tr>
        <w:tc>
          <w:tcPr>
            <w:tcW w:type="dxa" w:w="3408"/>
            <w:vAlign w:val="center"/>
          </w:tcPr>
          <w:p>
            <w:r/>
            <w:r>
              <w:rPr>
                <w:b w:val="0"/>
                <w:sz w:val="17"/>
              </w:rPr>
              <w:t>Admin</w:t>
            </w:r>
          </w:p>
        </w:tc>
        <w:tc>
          <w:tcPr>
            <w:tcW w:type="dxa" w:w="3408"/>
            <w:vAlign w:val="center"/>
          </w:tcPr>
          <w:p>
            <w:r/>
            <w:r>
              <w:rPr>
                <w:b w:val="0"/>
                <w:sz w:val="17"/>
              </w:rPr>
              <w:t>GET /api/v1/admin/analytics</w:t>
            </w:r>
          </w:p>
        </w:tc>
        <w:tc>
          <w:tcPr>
            <w:tcW w:type="dxa" w:w="3408"/>
            <w:vAlign w:val="center"/>
          </w:tcPr>
          <w:p>
            <w:r/>
            <w:r>
              <w:rPr>
                <w:b w:val="0"/>
                <w:sz w:val="17"/>
              </w:rPr>
              <w:t>System analytics</w:t>
            </w:r>
          </w:p>
        </w:tc>
      </w:tr>
      <w:tr>
        <w:tc>
          <w:tcPr>
            <w:tcW w:type="dxa" w:w="3408"/>
            <w:vAlign w:val="center"/>
          </w:tcPr>
          <w:p>
            <w:r/>
            <w:r>
              <w:rPr>
                <w:b w:val="0"/>
                <w:sz w:val="17"/>
              </w:rPr>
              <w:t>Admin</w:t>
            </w:r>
          </w:p>
        </w:tc>
        <w:tc>
          <w:tcPr>
            <w:tcW w:type="dxa" w:w="3408"/>
            <w:vAlign w:val="center"/>
          </w:tcPr>
          <w:p>
            <w:r/>
            <w:r>
              <w:rPr>
                <w:b w:val="0"/>
                <w:sz w:val="17"/>
              </w:rPr>
              <w:t>GET /api/v1/admin/model</w:t>
            </w:r>
          </w:p>
        </w:tc>
        <w:tc>
          <w:tcPr>
            <w:tcW w:type="dxa" w:w="3408"/>
            <w:vAlign w:val="center"/>
          </w:tcPr>
          <w:p>
            <w:r/>
            <w:r>
              <w:rPr>
                <w:b w:val="0"/>
                <w:sz w:val="17"/>
              </w:rPr>
              <w:t>Model metrics/version</w:t>
            </w:r>
          </w:p>
        </w:tc>
      </w:tr>
    </w:tbl>
    <w:p/>
    <w:p>
      <w:pPr>
        <w:pStyle w:val="Heading1"/>
      </w:pPr>
      <w:r>
        <w:t>16. Frontend Plan — React.js</w:t>
      </w:r>
    </w:p>
    <w:p>
      <w:pPr>
        <w:pStyle w:val="Heading2"/>
      </w:pPr>
      <w:r>
        <w:t>16.1 Recommended route structure</w:t>
      </w:r>
    </w:p>
    <w:p>
      <w:pPr>
        <w:spacing w:before="60" w:after="100"/>
        <w:ind w:left="360" w:right="360"/>
      </w:pPr>
      <w:r>
        <w:rPr>
          <w:rFonts w:ascii="Consolas" w:hAnsi="Consolas"/>
          <w:color w:val="2D2D2D"/>
          <w:sz w:val="17"/>
        </w:rPr>
        <w:t>/</w:t>
        <w:br/>
        <w:t>/login</w:t>
        <w:br/>
        <w:t>/register</w:t>
        <w:br/>
        <w:t>/offices</w:t>
        <w:br/>
        <w:t>/offices/:officeId</w:t>
        <w:br/>
        <w:t>/offices/:officeId/services</w:t>
        <w:br/>
        <w:t>/token/:tokenId</w:t>
        <w:br/>
        <w:t>/history</w:t>
        <w:br/>
        <w:t>/profile</w:t>
        <w:br/>
        <w:br/>
        <w:t>/employee</w:t>
        <w:br/>
        <w:t>/employee/queue</w:t>
        <w:br/>
        <w:t>/employee/counter</w:t>
        <w:br/>
        <w:br/>
        <w:t>/admin</w:t>
        <w:br/>
        <w:t>/admin/offices</w:t>
        <w:br/>
        <w:t>/admin/services</w:t>
        <w:br/>
        <w:t>/admin/counters</w:t>
        <w:br/>
        <w:t>/admin/users</w:t>
        <w:br/>
        <w:t>/admin/analytics</w:t>
        <w:br/>
        <w:t>/admin/data</w:t>
        <w:br/>
        <w:t>/admin/model</w:t>
        <w:br/>
        <w:t>/admin/audit</w:t>
      </w:r>
    </w:p>
    <w:p>
      <w:pPr>
        <w:pStyle w:val="Heading2"/>
      </w:pPr>
      <w:r>
        <w:t>16.2 Citizen pages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Page</w:t>
            </w:r>
          </w:p>
        </w:tc>
        <w:tc>
          <w:tcPr>
            <w:tcW w:type="dxa" w:w="5112"/>
            <w:vAlign w:val="center"/>
            <w:shd w:fill="D9EAF7"/>
          </w:tcPr>
          <w:p>
            <w:r/>
            <w:r>
              <w:rPr>
                <w:b/>
                <w:sz w:val="18"/>
              </w:rPr>
              <w:t>Main content</w:t>
            </w:r>
          </w:p>
        </w:tc>
      </w:tr>
      <w:tr>
        <w:tc>
          <w:tcPr>
            <w:tcW w:type="dxa" w:w="5112"/>
            <w:vAlign w:val="center"/>
          </w:tcPr>
          <w:p>
            <w:r/>
            <w:r>
              <w:rPr>
                <w:b w:val="0"/>
                <w:sz w:val="17"/>
              </w:rPr>
              <w:t>Landing</w:t>
            </w:r>
          </w:p>
        </w:tc>
        <w:tc>
          <w:tcPr>
            <w:tcW w:type="dxa" w:w="5112"/>
            <w:vAlign w:val="center"/>
          </w:tcPr>
          <w:p>
            <w:r/>
            <w:r>
              <w:rPr>
                <w:b w:val="0"/>
                <w:sz w:val="17"/>
              </w:rPr>
              <w:t>Problem, value proposition, Get Started</w:t>
            </w:r>
          </w:p>
        </w:tc>
      </w:tr>
      <w:tr>
        <w:tc>
          <w:tcPr>
            <w:tcW w:type="dxa" w:w="5112"/>
            <w:vAlign w:val="center"/>
          </w:tcPr>
          <w:p>
            <w:r/>
            <w:r>
              <w:rPr>
                <w:b w:val="0"/>
                <w:sz w:val="17"/>
              </w:rPr>
              <w:t>Office Selection</w:t>
            </w:r>
          </w:p>
        </w:tc>
        <w:tc>
          <w:tcPr>
            <w:tcW w:type="dxa" w:w="5112"/>
            <w:vAlign w:val="center"/>
          </w:tcPr>
          <w:p>
            <w:r/>
            <w:r>
              <w:rPr>
                <w:b w:val="0"/>
                <w:sz w:val="17"/>
              </w:rPr>
              <w:t>3 offices, queue preview, service availability</w:t>
            </w:r>
          </w:p>
        </w:tc>
      </w:tr>
      <w:tr>
        <w:tc>
          <w:tcPr>
            <w:tcW w:type="dxa" w:w="5112"/>
            <w:vAlign w:val="center"/>
          </w:tcPr>
          <w:p>
            <w:r/>
            <w:r>
              <w:rPr>
                <w:b w:val="0"/>
                <w:sz w:val="17"/>
              </w:rPr>
              <w:t>Service Selection</w:t>
            </w:r>
          </w:p>
        </w:tc>
        <w:tc>
          <w:tcPr>
            <w:tcW w:type="dxa" w:w="5112"/>
            <w:vAlign w:val="center"/>
          </w:tcPr>
          <w:p>
            <w:r/>
            <w:r>
              <w:rPr>
                <w:b w:val="0"/>
                <w:sz w:val="17"/>
              </w:rPr>
              <w:t>3 services with current wait</w:t>
            </w:r>
          </w:p>
        </w:tc>
      </w:tr>
      <w:tr>
        <w:tc>
          <w:tcPr>
            <w:tcW w:type="dxa" w:w="5112"/>
            <w:vAlign w:val="center"/>
          </w:tcPr>
          <w:p>
            <w:r/>
            <w:r>
              <w:rPr>
                <w:b w:val="0"/>
                <w:sz w:val="17"/>
              </w:rPr>
              <w:t>Token Confirmation</w:t>
            </w:r>
          </w:p>
        </w:tc>
        <w:tc>
          <w:tcPr>
            <w:tcW w:type="dxa" w:w="5112"/>
            <w:vAlign w:val="center"/>
          </w:tcPr>
          <w:p>
            <w:r/>
            <w:r>
              <w:rPr>
                <w:b w:val="0"/>
                <w:sz w:val="17"/>
              </w:rPr>
              <w:t>Token number, office, service, initial prediction</w:t>
            </w:r>
          </w:p>
        </w:tc>
      </w:tr>
      <w:tr>
        <w:tc>
          <w:tcPr>
            <w:tcW w:type="dxa" w:w="5112"/>
            <w:vAlign w:val="center"/>
          </w:tcPr>
          <w:p>
            <w:r/>
            <w:r>
              <w:rPr>
                <w:b w:val="0"/>
                <w:sz w:val="17"/>
              </w:rPr>
              <w:t>Live Token</w:t>
            </w:r>
          </w:p>
        </w:tc>
        <w:tc>
          <w:tcPr>
            <w:tcW w:type="dxa" w:w="5112"/>
            <w:vAlign w:val="center"/>
          </w:tcPr>
          <w:p>
            <w:r/>
            <w:r>
              <w:rPr>
                <w:b w:val="0"/>
                <w:sz w:val="17"/>
              </w:rPr>
              <w:t>Queue position, people ahead, predicted range, arrival recommendation</w:t>
            </w:r>
          </w:p>
        </w:tc>
      </w:tr>
      <w:tr>
        <w:tc>
          <w:tcPr>
            <w:tcW w:type="dxa" w:w="5112"/>
            <w:vAlign w:val="center"/>
          </w:tcPr>
          <w:p>
            <w:r/>
            <w:r>
              <w:rPr>
                <w:b w:val="0"/>
                <w:sz w:val="17"/>
              </w:rPr>
              <w:t>History</w:t>
            </w:r>
          </w:p>
        </w:tc>
        <w:tc>
          <w:tcPr>
            <w:tcW w:type="dxa" w:w="5112"/>
            <w:vAlign w:val="center"/>
          </w:tcPr>
          <w:p>
            <w:r/>
            <w:r>
              <w:rPr>
                <w:b w:val="0"/>
                <w:sz w:val="17"/>
              </w:rPr>
              <w:t>Past tokens and service outcomes</w:t>
            </w:r>
          </w:p>
        </w:tc>
      </w:tr>
      <w:tr>
        <w:tc>
          <w:tcPr>
            <w:tcW w:type="dxa" w:w="5112"/>
            <w:vAlign w:val="center"/>
          </w:tcPr>
          <w:p>
            <w:r/>
            <w:r>
              <w:rPr>
                <w:b w:val="0"/>
                <w:sz w:val="17"/>
              </w:rPr>
              <w:t>Profile</w:t>
            </w:r>
          </w:p>
        </w:tc>
        <w:tc>
          <w:tcPr>
            <w:tcW w:type="dxa" w:w="5112"/>
            <w:vAlign w:val="center"/>
          </w:tcPr>
          <w:p>
            <w:r/>
            <w:r>
              <w:rPr>
                <w:b w:val="0"/>
                <w:sz w:val="17"/>
              </w:rPr>
              <w:t>Basic account settings and notification preferences</w:t>
            </w:r>
          </w:p>
        </w:tc>
      </w:tr>
    </w:tbl>
    <w:p/>
    <w:p>
      <w:pPr>
        <w:pStyle w:val="Heading2"/>
      </w:pPr>
      <w:r>
        <w:t>16.3 Employee pages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Page</w:t>
            </w:r>
          </w:p>
        </w:tc>
        <w:tc>
          <w:tcPr>
            <w:tcW w:type="dxa" w:w="5112"/>
            <w:vAlign w:val="center"/>
            <w:shd w:fill="D9EAF7"/>
          </w:tcPr>
          <w:p>
            <w:r/>
            <w:r>
              <w:rPr>
                <w:b/>
                <w:sz w:val="18"/>
              </w:rPr>
              <w:t>Main content</w:t>
            </w:r>
          </w:p>
        </w:tc>
      </w:tr>
      <w:tr>
        <w:tc>
          <w:tcPr>
            <w:tcW w:type="dxa" w:w="5112"/>
            <w:vAlign w:val="center"/>
          </w:tcPr>
          <w:p>
            <w:r/>
            <w:r>
              <w:rPr>
                <w:b w:val="0"/>
                <w:sz w:val="17"/>
              </w:rPr>
              <w:t>Dashboard</w:t>
            </w:r>
          </w:p>
        </w:tc>
        <w:tc>
          <w:tcPr>
            <w:tcW w:type="dxa" w:w="5112"/>
            <w:vAlign w:val="center"/>
          </w:tcPr>
          <w:p>
            <w:r/>
            <w:r>
              <w:rPr>
                <w:b w:val="0"/>
                <w:sz w:val="17"/>
              </w:rPr>
              <w:t>Current queue, counters, active token, KPI cards</w:t>
            </w:r>
          </w:p>
        </w:tc>
      </w:tr>
      <w:tr>
        <w:tc>
          <w:tcPr>
            <w:tcW w:type="dxa" w:w="5112"/>
            <w:vAlign w:val="center"/>
          </w:tcPr>
          <w:p>
            <w:r/>
            <w:r>
              <w:rPr>
                <w:b w:val="0"/>
                <w:sz w:val="17"/>
              </w:rPr>
              <w:t>Queue</w:t>
            </w:r>
          </w:p>
        </w:tc>
        <w:tc>
          <w:tcPr>
            <w:tcW w:type="dxa" w:w="5112"/>
            <w:vAlign w:val="center"/>
          </w:tcPr>
          <w:p>
            <w:r/>
            <w:r>
              <w:rPr>
                <w:b w:val="0"/>
                <w:sz w:val="17"/>
              </w:rPr>
              <w:t>Waiting tokens and priority/status controls</w:t>
            </w:r>
          </w:p>
        </w:tc>
      </w:tr>
      <w:tr>
        <w:tc>
          <w:tcPr>
            <w:tcW w:type="dxa" w:w="5112"/>
            <w:vAlign w:val="center"/>
          </w:tcPr>
          <w:p>
            <w:r/>
            <w:r>
              <w:rPr>
                <w:b w:val="0"/>
                <w:sz w:val="17"/>
              </w:rPr>
              <w:t>Counter</w:t>
            </w:r>
          </w:p>
        </w:tc>
        <w:tc>
          <w:tcPr>
            <w:tcW w:type="dxa" w:w="5112"/>
            <w:vAlign w:val="center"/>
          </w:tcPr>
          <w:p>
            <w:r/>
            <w:r>
              <w:rPr>
                <w:b w:val="0"/>
                <w:sz w:val="17"/>
              </w:rPr>
              <w:t>Call/start/complete/skip controls</w:t>
            </w:r>
          </w:p>
        </w:tc>
      </w:tr>
      <w:tr>
        <w:tc>
          <w:tcPr>
            <w:tcW w:type="dxa" w:w="5112"/>
            <w:vAlign w:val="center"/>
          </w:tcPr>
          <w:p>
            <w:r/>
            <w:r>
              <w:rPr>
                <w:b w:val="0"/>
                <w:sz w:val="17"/>
              </w:rPr>
              <w:t>Analytics</w:t>
            </w:r>
          </w:p>
        </w:tc>
        <w:tc>
          <w:tcPr>
            <w:tcW w:type="dxa" w:w="5112"/>
            <w:vAlign w:val="center"/>
          </w:tcPr>
          <w:p>
            <w:r/>
            <w:r>
              <w:rPr>
                <w:b w:val="0"/>
                <w:sz w:val="17"/>
              </w:rPr>
              <w:t>Completed services, average service duration, no-shows</w:t>
            </w:r>
          </w:p>
        </w:tc>
      </w:tr>
    </w:tbl>
    <w:p/>
    <w:p>
      <w:pPr>
        <w:pStyle w:val="Heading2"/>
      </w:pPr>
      <w:r>
        <w:t>16.4 Admin pages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Page</w:t>
            </w:r>
          </w:p>
        </w:tc>
        <w:tc>
          <w:tcPr>
            <w:tcW w:type="dxa" w:w="5112"/>
            <w:vAlign w:val="center"/>
            <w:shd w:fill="D9EAF7"/>
          </w:tcPr>
          <w:p>
            <w:r/>
            <w:r>
              <w:rPr>
                <w:b/>
                <w:sz w:val="18"/>
              </w:rPr>
              <w:t>Main content</w:t>
            </w:r>
          </w:p>
        </w:tc>
      </w:tr>
      <w:tr>
        <w:tc>
          <w:tcPr>
            <w:tcW w:type="dxa" w:w="5112"/>
            <w:vAlign w:val="center"/>
          </w:tcPr>
          <w:p>
            <w:r/>
            <w:r>
              <w:rPr>
                <w:b w:val="0"/>
                <w:sz w:val="17"/>
              </w:rPr>
              <w:t>Dashboard</w:t>
            </w:r>
          </w:p>
        </w:tc>
        <w:tc>
          <w:tcPr>
            <w:tcW w:type="dxa" w:w="5112"/>
            <w:vAlign w:val="center"/>
          </w:tcPr>
          <w:p>
            <w:r/>
            <w:r>
              <w:rPr>
                <w:b w:val="0"/>
                <w:sz w:val="17"/>
              </w:rPr>
              <w:t>Cross-office KPIs and live queue health</w:t>
            </w:r>
          </w:p>
        </w:tc>
      </w:tr>
      <w:tr>
        <w:tc>
          <w:tcPr>
            <w:tcW w:type="dxa" w:w="5112"/>
            <w:vAlign w:val="center"/>
          </w:tcPr>
          <w:p>
            <w:r/>
            <w:r>
              <w:rPr>
                <w:b w:val="0"/>
                <w:sz w:val="17"/>
              </w:rPr>
              <w:t>Offices</w:t>
            </w:r>
          </w:p>
        </w:tc>
        <w:tc>
          <w:tcPr>
            <w:tcW w:type="dxa" w:w="5112"/>
            <w:vAlign w:val="center"/>
          </w:tcPr>
          <w:p>
            <w:r/>
            <w:r>
              <w:rPr>
                <w:b w:val="0"/>
                <w:sz w:val="17"/>
              </w:rPr>
              <w:t>Office CRUD and configuration</w:t>
            </w:r>
          </w:p>
        </w:tc>
      </w:tr>
      <w:tr>
        <w:tc>
          <w:tcPr>
            <w:tcW w:type="dxa" w:w="5112"/>
            <w:vAlign w:val="center"/>
          </w:tcPr>
          <w:p>
            <w:r/>
            <w:r>
              <w:rPr>
                <w:b w:val="0"/>
                <w:sz w:val="17"/>
              </w:rPr>
              <w:t>Services</w:t>
            </w:r>
          </w:p>
        </w:tc>
        <w:tc>
          <w:tcPr>
            <w:tcW w:type="dxa" w:w="5112"/>
            <w:vAlign w:val="center"/>
          </w:tcPr>
          <w:p>
            <w:r/>
            <w:r>
              <w:rPr>
                <w:b w:val="0"/>
                <w:sz w:val="17"/>
              </w:rPr>
              <w:t>Service CRUD and baseline parameters</w:t>
            </w:r>
          </w:p>
        </w:tc>
      </w:tr>
      <w:tr>
        <w:tc>
          <w:tcPr>
            <w:tcW w:type="dxa" w:w="5112"/>
            <w:vAlign w:val="center"/>
          </w:tcPr>
          <w:p>
            <w:r/>
            <w:r>
              <w:rPr>
                <w:b w:val="0"/>
                <w:sz w:val="17"/>
              </w:rPr>
              <w:t>Counters</w:t>
            </w:r>
          </w:p>
        </w:tc>
        <w:tc>
          <w:tcPr>
            <w:tcW w:type="dxa" w:w="5112"/>
            <w:vAlign w:val="center"/>
          </w:tcPr>
          <w:p>
            <w:r/>
            <w:r>
              <w:rPr>
                <w:b w:val="0"/>
                <w:sz w:val="17"/>
              </w:rPr>
              <w:t>Counter setup and service mapping</w:t>
            </w:r>
          </w:p>
        </w:tc>
      </w:tr>
      <w:tr>
        <w:tc>
          <w:tcPr>
            <w:tcW w:type="dxa" w:w="5112"/>
            <w:vAlign w:val="center"/>
          </w:tcPr>
          <w:p>
            <w:r/>
            <w:r>
              <w:rPr>
                <w:b w:val="0"/>
                <w:sz w:val="17"/>
              </w:rPr>
              <w:t>Users</w:t>
            </w:r>
          </w:p>
        </w:tc>
        <w:tc>
          <w:tcPr>
            <w:tcW w:type="dxa" w:w="5112"/>
            <w:vAlign w:val="center"/>
          </w:tcPr>
          <w:p>
            <w:r/>
            <w:r>
              <w:rPr>
                <w:b w:val="0"/>
                <w:sz w:val="17"/>
              </w:rPr>
              <w:t>Citizen/employee management</w:t>
            </w:r>
          </w:p>
        </w:tc>
      </w:tr>
      <w:tr>
        <w:tc>
          <w:tcPr>
            <w:tcW w:type="dxa" w:w="5112"/>
            <w:vAlign w:val="center"/>
          </w:tcPr>
          <w:p>
            <w:r/>
            <w:r>
              <w:rPr>
                <w:b w:val="0"/>
                <w:sz w:val="17"/>
              </w:rPr>
              <w:t>Data</w:t>
            </w:r>
          </w:p>
        </w:tc>
        <w:tc>
          <w:tcPr>
            <w:tcW w:type="dxa" w:w="5112"/>
            <w:vAlign w:val="center"/>
          </w:tcPr>
          <w:p>
            <w:r/>
            <w:r>
              <w:rPr>
                <w:b w:val="0"/>
                <w:sz w:val="17"/>
              </w:rPr>
              <w:t>Dataset/source metadata and generation controls</w:t>
            </w:r>
          </w:p>
        </w:tc>
      </w:tr>
      <w:tr>
        <w:tc>
          <w:tcPr>
            <w:tcW w:type="dxa" w:w="5112"/>
            <w:vAlign w:val="center"/>
          </w:tcPr>
          <w:p>
            <w:r/>
            <w:r>
              <w:rPr>
                <w:b w:val="0"/>
                <w:sz w:val="17"/>
              </w:rPr>
              <w:t>Model</w:t>
            </w:r>
          </w:p>
        </w:tc>
        <w:tc>
          <w:tcPr>
            <w:tcW w:type="dxa" w:w="5112"/>
            <w:vAlign w:val="center"/>
          </w:tcPr>
          <w:p>
            <w:r/>
            <w:r>
              <w:rPr>
                <w:b w:val="0"/>
                <w:sz w:val="17"/>
              </w:rPr>
              <w:t>Version, metrics, training date, active model</w:t>
            </w:r>
          </w:p>
        </w:tc>
      </w:tr>
      <w:tr>
        <w:tc>
          <w:tcPr>
            <w:tcW w:type="dxa" w:w="5112"/>
            <w:vAlign w:val="center"/>
          </w:tcPr>
          <w:p>
            <w:r/>
            <w:r>
              <w:rPr>
                <w:b w:val="0"/>
                <w:sz w:val="17"/>
              </w:rPr>
              <w:t>Audit</w:t>
            </w:r>
          </w:p>
        </w:tc>
        <w:tc>
          <w:tcPr>
            <w:tcW w:type="dxa" w:w="5112"/>
            <w:vAlign w:val="center"/>
          </w:tcPr>
          <w:p>
            <w:r/>
            <w:r>
              <w:rPr>
                <w:b w:val="0"/>
                <w:sz w:val="17"/>
              </w:rPr>
              <w:t>Important administrative events</w:t>
            </w:r>
          </w:p>
        </w:tc>
      </w:tr>
    </w:tbl>
    <w:p/>
    <w:p>
      <w:pPr>
        <w:pStyle w:val="Heading1"/>
      </w:pPr>
      <w:r>
        <w:t>17. Real-Time Queue Architecture</w:t>
      </w:r>
    </w:p>
    <w:p>
      <w:r>
        <w:t>Use REST for normal CRUD and WebSockets for live queue state. The server should publish a queue-update event whenever a token changes state or the prediction materially changes.</w:t>
      </w:r>
    </w:p>
    <w:p>
      <w:pPr>
        <w:spacing w:before="60" w:after="100"/>
        <w:ind w:left="360" w:right="360"/>
      </w:pPr>
      <w:r>
        <w:rPr>
          <w:rFonts w:ascii="Consolas" w:hAnsi="Consolas"/>
          <w:color w:val="2D2D2D"/>
          <w:sz w:val="17"/>
        </w:rPr>
        <w:t>Employee completes token A-120</w:t>
        <w:br/>
        <w:t xml:space="preserve">        ↓</w:t>
        <w:br/>
        <w:t>PostgreSQL transaction</w:t>
        <w:br/>
        <w:t xml:space="preserve">        ↓</w:t>
        <w:br/>
        <w:t>Queue service recalculates state</w:t>
        <w:br/>
        <w:t xml:space="preserve">        ↓</w:t>
        <w:br/>
        <w:t>Prediction service recalculates affected tokens</w:t>
        <w:br/>
        <w:t xml:space="preserve">        ↓</w:t>
        <w:br/>
        <w:t>WebSocket event published</w:t>
        <w:br/>
        <w:t xml:space="preserve">        ↓</w:t>
        <w:br/>
        <w:t>Citizen screen updates without refresh</w:t>
        <w:br/>
      </w:r>
    </w:p>
    <w:p>
      <w:pPr>
        <w:pStyle w:val="Heading1"/>
      </w:pPr>
      <w:r>
        <w:t>18. Security and Privacy</w:t>
      </w:r>
    </w:p>
    <w:p>
      <w:pPr>
        <w:pStyle w:val="ListBullet"/>
        <w:spacing w:after="40"/>
      </w:pPr>
      <w:r>
        <w:t>Store password hashes, never plain-text passwords.</w:t>
      </w:r>
    </w:p>
    <w:p>
      <w:pPr>
        <w:pStyle w:val="ListBullet"/>
        <w:spacing w:after="40"/>
      </w:pPr>
      <w:r>
        <w:t>Use JWT access tokens and role checks on protected endpoints.</w:t>
      </w:r>
    </w:p>
    <w:p>
      <w:pPr>
        <w:pStyle w:val="ListBullet"/>
        <w:spacing w:after="40"/>
      </w:pPr>
      <w:r>
        <w:t>Citizens can access only their own token/history.</w:t>
      </w:r>
    </w:p>
    <w:p>
      <w:pPr>
        <w:pStyle w:val="ListBullet"/>
        <w:spacing w:after="40"/>
      </w:pPr>
      <w:r>
        <w:t>Employees can access only authorized office/counter data.</w:t>
      </w:r>
    </w:p>
    <w:p>
      <w:pPr>
        <w:pStyle w:val="ListBullet"/>
        <w:spacing w:after="40"/>
      </w:pPr>
      <w:r>
        <w:t>Admin endpoints require admin role.</w:t>
      </w:r>
    </w:p>
    <w:p>
      <w:pPr>
        <w:pStyle w:val="ListBullet"/>
        <w:spacing w:after="40"/>
      </w:pPr>
      <w:r>
        <w:t>Use environment variables for database credentials and secret keys.</w:t>
      </w:r>
    </w:p>
    <w:p>
      <w:pPr>
        <w:pStyle w:val="ListBullet"/>
        <w:spacing w:after="40"/>
      </w:pPr>
      <w:r>
        <w:t>Never commit .env or database passwords to Git.</w:t>
      </w:r>
    </w:p>
    <w:p>
      <w:pPr>
        <w:pStyle w:val="ListBullet"/>
        <w:spacing w:after="40"/>
      </w:pPr>
      <w:r>
        <w:t>Use non-sensitive demo identities for the hackathon.</w:t>
      </w:r>
    </w:p>
    <w:p>
      <w:pPr>
        <w:pStyle w:val="ListBullet"/>
        <w:spacing w:after="40"/>
      </w:pPr>
      <w:r>
        <w:t>Log important admin and employee state changes.</w:t>
      </w:r>
    </w:p>
    <w:p>
      <w:pPr>
        <w:pStyle w:val="ListBullet"/>
        <w:spacing w:after="40"/>
      </w:pPr>
      <w:r>
        <w:t>Do not store Aadhaar, licence numbers or unnecessary personal documents in the prototype.</w:t>
      </w:r>
    </w:p>
    <w:p>
      <w:pPr>
        <w:pStyle w:val="Heading1"/>
      </w:pPr>
      <w:r>
        <w:t>19. Production Feedback Loop</w:t>
      </w:r>
    </w:p>
    <w:p>
      <w:pPr>
        <w:spacing w:before="60" w:after="100"/>
        <w:ind w:left="360" w:right="360"/>
      </w:pPr>
      <w:r>
        <w:rPr>
          <w:rFonts w:ascii="Consolas" w:hAnsi="Consolas"/>
          <w:color w:val="2D2D2D"/>
          <w:sz w:val="17"/>
        </w:rPr>
        <w:t>Citizen takes token</w:t>
        <w:br/>
        <w:t xml:space="preserve">       ↓</w:t>
        <w:br/>
        <w:t>predicted_wait stored</w:t>
        <w:br/>
        <w:t xml:space="preserve">       ↓</w:t>
        <w:br/>
        <w:t>check-in timestamp</w:t>
        <w:br/>
        <w:t xml:space="preserve">       ↓</w:t>
        <w:br/>
        <w:t>service_start</w:t>
        <w:br/>
        <w:t xml:space="preserve">       ↓</w:t>
        <w:br/>
        <w:t>service_end</w:t>
        <w:br/>
        <w:t xml:space="preserve">       ↓</w:t>
        <w:br/>
        <w:t>actual_wait + actual_service_duration</w:t>
        <w:br/>
        <w:t xml:space="preserve">       ↓</w:t>
        <w:br/>
        <w:t>validated operational dataset</w:t>
        <w:br/>
        <w:t xml:space="preserve">       ↓</w:t>
        <w:br/>
        <w:t>monitor model error</w:t>
        <w:br/>
        <w:t xml:space="preserve">       ↓</w:t>
        <w:br/>
        <w:t>retrain/recalibrate</w:t>
        <w:br/>
        <w:t xml:space="preserve">       ↓</w:t>
        <w:br/>
        <w:t>new model version</w:t>
        <w:br/>
      </w:r>
    </w:p>
    <w:p>
      <w:r>
        <w:t>This feedback loop is one of the strongest long-term aspects of the architecture. The prototype starts with public demand/context data plus simulation, while a real deployment could gradually replace simulated assumptions with observed operational events.</w:t>
      </w:r>
    </w:p>
    <w:p>
      <w:pPr>
        <w:pStyle w:val="Heading1"/>
      </w:pPr>
      <w:r>
        <w:t>20. Analytics and KPIs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Metric</w:t>
            </w:r>
          </w:p>
        </w:tc>
        <w:tc>
          <w:tcPr>
            <w:tcW w:type="dxa" w:w="5112"/>
            <w:vAlign w:val="center"/>
            <w:shd w:fill="D9EAF7"/>
          </w:tcPr>
          <w:p>
            <w:r/>
            <w:r>
              <w:rPr>
                <w:b/>
                <w:sz w:val="18"/>
              </w:rPr>
              <w:t>Formula/meaning</w:t>
            </w:r>
          </w:p>
        </w:tc>
      </w:tr>
      <w:tr>
        <w:tc>
          <w:tcPr>
            <w:tcW w:type="dxa" w:w="5112"/>
            <w:vAlign w:val="center"/>
          </w:tcPr>
          <w:p>
            <w:r/>
            <w:r>
              <w:rPr>
                <w:b w:val="0"/>
                <w:sz w:val="17"/>
              </w:rPr>
              <w:t>Average wait</w:t>
            </w:r>
          </w:p>
        </w:tc>
        <w:tc>
          <w:tcPr>
            <w:tcW w:type="dxa" w:w="5112"/>
            <w:vAlign w:val="center"/>
          </w:tcPr>
          <w:p>
            <w:r/>
            <w:r>
              <w:rPr>
                <w:b w:val="0"/>
                <w:sz w:val="17"/>
              </w:rPr>
              <w:t>Mean actual_wait_minutes</w:t>
            </w:r>
          </w:p>
        </w:tc>
      </w:tr>
      <w:tr>
        <w:tc>
          <w:tcPr>
            <w:tcW w:type="dxa" w:w="5112"/>
            <w:vAlign w:val="center"/>
          </w:tcPr>
          <w:p>
            <w:r/>
            <w:r>
              <w:rPr>
                <w:b w:val="0"/>
                <w:sz w:val="17"/>
              </w:rPr>
              <w:t>Median wait</w:t>
            </w:r>
          </w:p>
        </w:tc>
        <w:tc>
          <w:tcPr>
            <w:tcW w:type="dxa" w:w="5112"/>
            <w:vAlign w:val="center"/>
          </w:tcPr>
          <w:p>
            <w:r/>
            <w:r>
              <w:rPr>
                <w:b w:val="0"/>
                <w:sz w:val="17"/>
              </w:rPr>
              <w:t>50th percentile actual wait</w:t>
            </w:r>
          </w:p>
        </w:tc>
      </w:tr>
      <w:tr>
        <w:tc>
          <w:tcPr>
            <w:tcW w:type="dxa" w:w="5112"/>
            <w:vAlign w:val="center"/>
          </w:tcPr>
          <w:p>
            <w:r/>
            <w:r>
              <w:rPr>
                <w:b w:val="0"/>
                <w:sz w:val="17"/>
              </w:rPr>
              <w:t>95th percentile wait</w:t>
            </w:r>
          </w:p>
        </w:tc>
        <w:tc>
          <w:tcPr>
            <w:tcW w:type="dxa" w:w="5112"/>
            <w:vAlign w:val="center"/>
          </w:tcPr>
          <w:p>
            <w:r/>
            <w:r>
              <w:rPr>
                <w:b w:val="0"/>
                <w:sz w:val="17"/>
              </w:rPr>
              <w:t>High-end waiting experience</w:t>
            </w:r>
          </w:p>
        </w:tc>
      </w:tr>
      <w:tr>
        <w:tc>
          <w:tcPr>
            <w:tcW w:type="dxa" w:w="5112"/>
            <w:vAlign w:val="center"/>
          </w:tcPr>
          <w:p>
            <w:r/>
            <w:r>
              <w:rPr>
                <w:b w:val="0"/>
                <w:sz w:val="17"/>
              </w:rPr>
              <w:t>Average service duration</w:t>
            </w:r>
          </w:p>
        </w:tc>
        <w:tc>
          <w:tcPr>
            <w:tcW w:type="dxa" w:w="5112"/>
            <w:vAlign w:val="center"/>
          </w:tcPr>
          <w:p>
            <w:r/>
            <w:r>
              <w:rPr>
                <w:b w:val="0"/>
                <w:sz w:val="17"/>
              </w:rPr>
              <w:t>Mean service_end - service_start</w:t>
            </w:r>
          </w:p>
        </w:tc>
      </w:tr>
      <w:tr>
        <w:tc>
          <w:tcPr>
            <w:tcW w:type="dxa" w:w="5112"/>
            <w:vAlign w:val="center"/>
          </w:tcPr>
          <w:p>
            <w:r/>
            <w:r>
              <w:rPr>
                <w:b w:val="0"/>
                <w:sz w:val="17"/>
              </w:rPr>
              <w:t>No-show rate</w:t>
            </w:r>
          </w:p>
        </w:tc>
        <w:tc>
          <w:tcPr>
            <w:tcW w:type="dxa" w:w="5112"/>
            <w:vAlign w:val="center"/>
          </w:tcPr>
          <w:p>
            <w:r/>
            <w:r>
              <w:rPr>
                <w:b w:val="0"/>
                <w:sz w:val="17"/>
              </w:rPr>
              <w:t>No-show tokens / total eligible tokens</w:t>
            </w:r>
          </w:p>
        </w:tc>
      </w:tr>
      <w:tr>
        <w:tc>
          <w:tcPr>
            <w:tcW w:type="dxa" w:w="5112"/>
            <w:vAlign w:val="center"/>
          </w:tcPr>
          <w:p>
            <w:r/>
            <w:r>
              <w:rPr>
                <w:b w:val="0"/>
                <w:sz w:val="17"/>
              </w:rPr>
              <w:t>Prediction MAE</w:t>
            </w:r>
          </w:p>
        </w:tc>
        <w:tc>
          <w:tcPr>
            <w:tcW w:type="dxa" w:w="5112"/>
            <w:vAlign w:val="center"/>
          </w:tcPr>
          <w:p>
            <w:r/>
            <w:r>
              <w:rPr>
                <w:b w:val="0"/>
                <w:sz w:val="17"/>
              </w:rPr>
              <w:t>Mean absolute error of predicted wait</w:t>
            </w:r>
          </w:p>
        </w:tc>
      </w:tr>
      <w:tr>
        <w:tc>
          <w:tcPr>
            <w:tcW w:type="dxa" w:w="5112"/>
            <w:vAlign w:val="center"/>
          </w:tcPr>
          <w:p>
            <w:r/>
            <w:r>
              <w:rPr>
                <w:b w:val="0"/>
                <w:sz w:val="17"/>
              </w:rPr>
              <w:t>Prediction RMSE</w:t>
            </w:r>
          </w:p>
        </w:tc>
        <w:tc>
          <w:tcPr>
            <w:tcW w:type="dxa" w:w="5112"/>
            <w:vAlign w:val="center"/>
          </w:tcPr>
          <w:p>
            <w:r/>
            <w:r>
              <w:rPr>
                <w:b w:val="0"/>
                <w:sz w:val="17"/>
              </w:rPr>
              <w:t>Root mean squared prediction error</w:t>
            </w:r>
          </w:p>
        </w:tc>
      </w:tr>
      <w:tr>
        <w:tc>
          <w:tcPr>
            <w:tcW w:type="dxa" w:w="5112"/>
            <w:vAlign w:val="center"/>
          </w:tcPr>
          <w:p>
            <w:r/>
            <w:r>
              <w:rPr>
                <w:b w:val="0"/>
                <w:sz w:val="17"/>
              </w:rPr>
              <w:t>Queue throughput</w:t>
            </w:r>
          </w:p>
        </w:tc>
        <w:tc>
          <w:tcPr>
            <w:tcW w:type="dxa" w:w="5112"/>
            <w:vAlign w:val="center"/>
          </w:tcPr>
          <w:p>
            <w:r/>
            <w:r>
              <w:rPr>
                <w:b w:val="0"/>
                <w:sz w:val="17"/>
              </w:rPr>
              <w:t>Completed tokens per hour</w:t>
            </w:r>
          </w:p>
        </w:tc>
      </w:tr>
      <w:tr>
        <w:tc>
          <w:tcPr>
            <w:tcW w:type="dxa" w:w="5112"/>
            <w:vAlign w:val="center"/>
          </w:tcPr>
          <w:p>
            <w:r/>
            <w:r>
              <w:rPr>
                <w:b w:val="0"/>
                <w:sz w:val="17"/>
              </w:rPr>
              <w:t>Counter utilization</w:t>
            </w:r>
          </w:p>
        </w:tc>
        <w:tc>
          <w:tcPr>
            <w:tcW w:type="dxa" w:w="5112"/>
            <w:vAlign w:val="center"/>
          </w:tcPr>
          <w:p>
            <w:r/>
            <w:r>
              <w:rPr>
                <w:b w:val="0"/>
                <w:sz w:val="17"/>
              </w:rPr>
              <w:t>Serving time / available counter time</w:t>
            </w:r>
          </w:p>
        </w:tc>
      </w:tr>
      <w:tr>
        <w:tc>
          <w:tcPr>
            <w:tcW w:type="dxa" w:w="5112"/>
            <w:vAlign w:val="center"/>
          </w:tcPr>
          <w:p>
            <w:r/>
            <w:r>
              <w:rPr>
                <w:b w:val="0"/>
                <w:sz w:val="17"/>
              </w:rPr>
              <w:t>Peak hour</w:t>
            </w:r>
          </w:p>
        </w:tc>
        <w:tc>
          <w:tcPr>
            <w:tcW w:type="dxa" w:w="5112"/>
            <w:vAlign w:val="center"/>
          </w:tcPr>
          <w:p>
            <w:r/>
            <w:r>
              <w:rPr>
                <w:b w:val="0"/>
                <w:sz w:val="17"/>
              </w:rPr>
              <w:t>Hour with maximum arrival/queue load</w:t>
            </w:r>
          </w:p>
        </w:tc>
      </w:tr>
    </w:tbl>
    <w:p/>
    <w:p>
      <w:pPr>
        <w:pStyle w:val="Heading1"/>
      </w:pPr>
      <w:r>
        <w:t>21. Recommended Repository Structure</w:t>
      </w:r>
    </w:p>
    <w:p>
      <w:pPr>
        <w:spacing w:before="60" w:after="100"/>
        <w:ind w:left="360" w:right="360"/>
      </w:pPr>
      <w:r>
        <w:rPr>
          <w:rFonts w:ascii="Consolas" w:hAnsi="Consolas"/>
          <w:color w:val="2D2D2D"/>
          <w:sz w:val="17"/>
        </w:rPr>
        <w:t>QueueLess/</w:t>
        <w:br/>
        <w:t>├── backend/</w:t>
        <w:br/>
        <w:t>│   ├── app/</w:t>
        <w:br/>
        <w:t>│   │   ├── main.py</w:t>
        <w:br/>
        <w:t>│   │   ├── api/</w:t>
        <w:br/>
        <w:t>│   │   │   ├── auth.py</w:t>
        <w:br/>
        <w:t>│   │   │   ├── offices.py</w:t>
        <w:br/>
        <w:t>│   │   │   ├── services.py</w:t>
        <w:br/>
        <w:t>│   │   │   ├── queue.py</w:t>
        <w:br/>
        <w:t>│   │   │   ├── tokens.py</w:t>
        <w:br/>
        <w:t>│   │   │   ├── prediction.py</w:t>
        <w:br/>
        <w:t>│   │   │   ├── employee.py</w:t>
        <w:br/>
        <w:t>│   │   │   └── admin.py</w:t>
        <w:br/>
        <w:t>│   │   ├── models/</w:t>
        <w:br/>
        <w:t>│   │   ├── schemas/</w:t>
        <w:br/>
        <w:t>│   │   ├── services/</w:t>
        <w:br/>
        <w:t>│   │   ├── websocket/</w:t>
        <w:br/>
        <w:t>│   │   ├── core/</w:t>
        <w:br/>
        <w:t>│   │   └── db/</w:t>
        <w:br/>
        <w:t>│   └── tests/</w:t>
        <w:br/>
        <w:t>│</w:t>
        <w:br/>
        <w:t>├── ml/</w:t>
        <w:br/>
        <w:t>│   ├── data/</w:t>
        <w:br/>
        <w:t>│   │   ├── raw/</w:t>
        <w:br/>
        <w:t>│   │   ├── processed/</w:t>
        <w:br/>
        <w:t>│   │   └── synthetic/</w:t>
        <w:br/>
        <w:t>│   ├── notebooks/</w:t>
        <w:br/>
        <w:t>│   ├── src/</w:t>
        <w:br/>
        <w:t>│   │   ├── collect.py</w:t>
        <w:br/>
        <w:t>│   │   ├── clean.py</w:t>
        <w:br/>
        <w:t>│   │   ├── analyze.py</w:t>
        <w:br/>
        <w:t>│   │   ├── simulate.py</w:t>
        <w:br/>
        <w:t>│   │   ├── features.py</w:t>
        <w:br/>
        <w:t>│   │   ├── train.py</w:t>
        <w:br/>
        <w:t>│   │   └── evaluate.py</w:t>
        <w:br/>
        <w:t>│   └── models/</w:t>
        <w:br/>
        <w:t>│</w:t>
        <w:br/>
        <w:t>├── frontend/</w:t>
        <w:br/>
        <w:t>│   └── src/</w:t>
        <w:br/>
        <w:t>│       ├── pages/</w:t>
        <w:br/>
        <w:t>│       ├── components/</w:t>
        <w:br/>
        <w:t>│       ├── layouts/</w:t>
        <w:br/>
        <w:t>│       ├── context/</w:t>
        <w:br/>
        <w:t>│       ├── hooks/</w:t>
        <w:br/>
        <w:t>│       ├── services/</w:t>
        <w:br/>
        <w:t>│       └── utils/</w:t>
        <w:br/>
        <w:t>│</w:t>
        <w:br/>
        <w:t>├── docs/</w:t>
        <w:br/>
        <w:t>├── .env.example</w:t>
        <w:br/>
        <w:t>├── .gitignore</w:t>
        <w:br/>
        <w:t>└── README.md</w:t>
      </w:r>
    </w:p>
    <w:p>
      <w:pPr>
        <w:pStyle w:val="Heading1"/>
      </w:pPr>
      <w:r>
        <w:t>22.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Phase</w:t>
            </w:r>
          </w:p>
        </w:tc>
        <w:tc>
          <w:tcPr>
            <w:tcW w:type="dxa" w:w="3408"/>
            <w:vAlign w:val="center"/>
            <w:shd w:fill="D9EAF7"/>
          </w:tcPr>
          <w:p>
            <w:r/>
            <w:r>
              <w:rPr>
                <w:b/>
                <w:sz w:val="18"/>
              </w:rPr>
              <w:t>Work</w:t>
            </w:r>
          </w:p>
        </w:tc>
        <w:tc>
          <w:tcPr>
            <w:tcW w:type="dxa" w:w="3408"/>
            <w:vAlign w:val="center"/>
            <w:shd w:fill="D9EAF7"/>
          </w:tcPr>
          <w:p>
            <w:r/>
            <w:r>
              <w:rPr>
                <w:b/>
                <w:sz w:val="18"/>
              </w:rPr>
              <w:t>Definition of done</w:t>
            </w:r>
          </w:p>
        </w:tc>
      </w:tr>
      <w:tr>
        <w:tc>
          <w:tcPr>
            <w:tcW w:type="dxa" w:w="3408"/>
            <w:vAlign w:val="center"/>
          </w:tcPr>
          <w:p>
            <w:r/>
            <w:r>
              <w:rPr>
                <w:b w:val="0"/>
                <w:sz w:val="17"/>
              </w:rPr>
              <w:t>1. Requirements</w:t>
            </w:r>
          </w:p>
        </w:tc>
        <w:tc>
          <w:tcPr>
            <w:tcW w:type="dxa" w:w="3408"/>
            <w:vAlign w:val="center"/>
          </w:tcPr>
          <w:p>
            <w:r/>
            <w:r>
              <w:rPr>
                <w:b w:val="0"/>
                <w:sz w:val="17"/>
              </w:rPr>
              <w:t>Finalize offices, services, queue rules</w:t>
            </w:r>
          </w:p>
        </w:tc>
        <w:tc>
          <w:tcPr>
            <w:tcW w:type="dxa" w:w="3408"/>
            <w:vAlign w:val="center"/>
          </w:tcPr>
          <w:p>
            <w:r/>
            <w:r>
              <w:rPr>
                <w:b w:val="0"/>
                <w:sz w:val="17"/>
              </w:rPr>
              <w:t>Written specification approved by team</w:t>
            </w:r>
          </w:p>
        </w:tc>
      </w:tr>
      <w:tr>
        <w:tc>
          <w:tcPr>
            <w:tcW w:type="dxa" w:w="3408"/>
            <w:vAlign w:val="center"/>
          </w:tcPr>
          <w:p>
            <w:r/>
            <w:r>
              <w:rPr>
                <w:b w:val="0"/>
                <w:sz w:val="17"/>
              </w:rPr>
              <w:t>2. Data</w:t>
            </w:r>
          </w:p>
        </w:tc>
        <w:tc>
          <w:tcPr>
            <w:tcW w:type="dxa" w:w="3408"/>
            <w:vAlign w:val="center"/>
          </w:tcPr>
          <w:p>
            <w:r/>
            <w:r>
              <w:rPr>
                <w:b w:val="0"/>
                <w:sz w:val="17"/>
              </w:rPr>
              <w:t>Collect official public data and source metadata</w:t>
            </w:r>
          </w:p>
        </w:tc>
        <w:tc>
          <w:tcPr>
            <w:tcW w:type="dxa" w:w="3408"/>
            <w:vAlign w:val="center"/>
          </w:tcPr>
          <w:p>
            <w:r/>
            <w:r>
              <w:rPr>
                <w:b w:val="0"/>
                <w:sz w:val="17"/>
              </w:rPr>
              <w:t>Raw + processed datasets documented</w:t>
            </w:r>
          </w:p>
        </w:tc>
      </w:tr>
      <w:tr>
        <w:tc>
          <w:tcPr>
            <w:tcW w:type="dxa" w:w="3408"/>
            <w:vAlign w:val="center"/>
          </w:tcPr>
          <w:p>
            <w:r/>
            <w:r>
              <w:rPr>
                <w:b w:val="0"/>
                <w:sz w:val="17"/>
              </w:rPr>
              <w:t>3. Simulator</w:t>
            </w:r>
          </w:p>
        </w:tc>
        <w:tc>
          <w:tcPr>
            <w:tcW w:type="dxa" w:w="3408"/>
            <w:vAlign w:val="center"/>
          </w:tcPr>
          <w:p>
            <w:r/>
            <w:r>
              <w:rPr>
                <w:b w:val="0"/>
                <w:sz w:val="17"/>
              </w:rPr>
              <w:t>Generate realistic queue events</w:t>
            </w:r>
          </w:p>
        </w:tc>
        <w:tc>
          <w:tcPr>
            <w:tcW w:type="dxa" w:w="3408"/>
            <w:vAlign w:val="center"/>
          </w:tcPr>
          <w:p>
            <w:r/>
            <w:r>
              <w:rPr>
                <w:b w:val="0"/>
                <w:sz w:val="17"/>
              </w:rPr>
              <w:t>Synthetic event dataset passes sanity checks</w:t>
            </w:r>
          </w:p>
        </w:tc>
      </w:tr>
      <w:tr>
        <w:tc>
          <w:tcPr>
            <w:tcW w:type="dxa" w:w="3408"/>
            <w:vAlign w:val="center"/>
          </w:tcPr>
          <w:p>
            <w:r/>
            <w:r>
              <w:rPr>
                <w:b w:val="0"/>
                <w:sz w:val="17"/>
              </w:rPr>
              <w:t>4. ML</w:t>
            </w:r>
          </w:p>
        </w:tc>
        <w:tc>
          <w:tcPr>
            <w:tcW w:type="dxa" w:w="3408"/>
            <w:vAlign w:val="center"/>
          </w:tcPr>
          <w:p>
            <w:r/>
            <w:r>
              <w:rPr>
                <w:b w:val="0"/>
                <w:sz w:val="17"/>
              </w:rPr>
              <w:t>Train/evaluate RF and optional XGBoost</w:t>
            </w:r>
          </w:p>
        </w:tc>
        <w:tc>
          <w:tcPr>
            <w:tcW w:type="dxa" w:w="3408"/>
            <w:vAlign w:val="center"/>
          </w:tcPr>
          <w:p>
            <w:r/>
            <w:r>
              <w:rPr>
                <w:b w:val="0"/>
                <w:sz w:val="17"/>
              </w:rPr>
              <w:t>Held-out metrics + model file</w:t>
            </w:r>
          </w:p>
        </w:tc>
      </w:tr>
      <w:tr>
        <w:tc>
          <w:tcPr>
            <w:tcW w:type="dxa" w:w="3408"/>
            <w:vAlign w:val="center"/>
          </w:tcPr>
          <w:p>
            <w:r/>
            <w:r>
              <w:rPr>
                <w:b w:val="0"/>
                <w:sz w:val="17"/>
              </w:rPr>
              <w:t>5. DB</w:t>
            </w:r>
          </w:p>
        </w:tc>
        <w:tc>
          <w:tcPr>
            <w:tcW w:type="dxa" w:w="3408"/>
            <w:vAlign w:val="center"/>
          </w:tcPr>
          <w:p>
            <w:r/>
            <w:r>
              <w:rPr>
                <w:b w:val="0"/>
                <w:sz w:val="17"/>
              </w:rPr>
              <w:t>Create PostgreSQL schema/migrations</w:t>
            </w:r>
          </w:p>
        </w:tc>
        <w:tc>
          <w:tcPr>
            <w:tcW w:type="dxa" w:w="3408"/>
            <w:vAlign w:val="center"/>
          </w:tcPr>
          <w:p>
            <w:r/>
            <w:r>
              <w:rPr>
                <w:b w:val="0"/>
                <w:sz w:val="17"/>
              </w:rPr>
              <w:t>Tables and relationships working</w:t>
            </w:r>
          </w:p>
        </w:tc>
      </w:tr>
      <w:tr>
        <w:tc>
          <w:tcPr>
            <w:tcW w:type="dxa" w:w="3408"/>
            <w:vAlign w:val="center"/>
          </w:tcPr>
          <w:p>
            <w:r/>
            <w:r>
              <w:rPr>
                <w:b w:val="0"/>
                <w:sz w:val="17"/>
              </w:rPr>
              <w:t>6. Backend</w:t>
            </w:r>
          </w:p>
        </w:tc>
        <w:tc>
          <w:tcPr>
            <w:tcW w:type="dxa" w:w="3408"/>
            <w:vAlign w:val="center"/>
          </w:tcPr>
          <w:p>
            <w:r/>
            <w:r>
              <w:rPr>
                <w:b w:val="0"/>
                <w:sz w:val="17"/>
              </w:rPr>
              <w:t>Auth, offices, services, tokens, queue</w:t>
            </w:r>
          </w:p>
        </w:tc>
        <w:tc>
          <w:tcPr>
            <w:tcW w:type="dxa" w:w="3408"/>
            <w:vAlign w:val="center"/>
          </w:tcPr>
          <w:p>
            <w:r/>
            <w:r>
              <w:rPr>
                <w:b w:val="0"/>
                <w:sz w:val="17"/>
              </w:rPr>
              <w:t>Core API tests pass</w:t>
            </w:r>
          </w:p>
        </w:tc>
      </w:tr>
      <w:tr>
        <w:tc>
          <w:tcPr>
            <w:tcW w:type="dxa" w:w="3408"/>
            <w:vAlign w:val="center"/>
          </w:tcPr>
          <w:p>
            <w:r/>
            <w:r>
              <w:rPr>
                <w:b w:val="0"/>
                <w:sz w:val="17"/>
              </w:rPr>
              <w:t>7. Realtime</w:t>
            </w:r>
          </w:p>
        </w:tc>
        <w:tc>
          <w:tcPr>
            <w:tcW w:type="dxa" w:w="3408"/>
            <w:vAlign w:val="center"/>
          </w:tcPr>
          <w:p>
            <w:r/>
            <w:r>
              <w:rPr>
                <w:b w:val="0"/>
                <w:sz w:val="17"/>
              </w:rPr>
              <w:t>WebSocket queue updates</w:t>
            </w:r>
          </w:p>
        </w:tc>
        <w:tc>
          <w:tcPr>
            <w:tcW w:type="dxa" w:w="3408"/>
            <w:vAlign w:val="center"/>
          </w:tcPr>
          <w:p>
            <w:r/>
            <w:r>
              <w:rPr>
                <w:b w:val="0"/>
                <w:sz w:val="17"/>
              </w:rPr>
              <w:t>Citizen screen updates without refresh</w:t>
            </w:r>
          </w:p>
        </w:tc>
      </w:tr>
      <w:tr>
        <w:tc>
          <w:tcPr>
            <w:tcW w:type="dxa" w:w="3408"/>
            <w:vAlign w:val="center"/>
          </w:tcPr>
          <w:p>
            <w:r/>
            <w:r>
              <w:rPr>
                <w:b w:val="0"/>
                <w:sz w:val="17"/>
              </w:rPr>
              <w:t>8. Citizen UI</w:t>
            </w:r>
          </w:p>
        </w:tc>
        <w:tc>
          <w:tcPr>
            <w:tcW w:type="dxa" w:w="3408"/>
            <w:vAlign w:val="center"/>
          </w:tcPr>
          <w:p>
            <w:r/>
            <w:r>
              <w:rPr>
                <w:b w:val="0"/>
                <w:sz w:val="17"/>
              </w:rPr>
              <w:t>Token and prediction flow</w:t>
            </w:r>
          </w:p>
        </w:tc>
        <w:tc>
          <w:tcPr>
            <w:tcW w:type="dxa" w:w="3408"/>
            <w:vAlign w:val="center"/>
          </w:tcPr>
          <w:p>
            <w:r/>
            <w:r>
              <w:rPr>
                <w:b w:val="0"/>
                <w:sz w:val="17"/>
              </w:rPr>
              <w:t>End-to-end citizen flow works</w:t>
            </w:r>
          </w:p>
        </w:tc>
      </w:tr>
      <w:tr>
        <w:tc>
          <w:tcPr>
            <w:tcW w:type="dxa" w:w="3408"/>
            <w:vAlign w:val="center"/>
          </w:tcPr>
          <w:p>
            <w:r/>
            <w:r>
              <w:rPr>
                <w:b w:val="0"/>
                <w:sz w:val="17"/>
              </w:rPr>
              <w:t>9. Employee UI</w:t>
            </w:r>
          </w:p>
        </w:tc>
        <w:tc>
          <w:tcPr>
            <w:tcW w:type="dxa" w:w="3408"/>
            <w:vAlign w:val="center"/>
          </w:tcPr>
          <w:p>
            <w:r/>
            <w:r>
              <w:rPr>
                <w:b w:val="0"/>
                <w:sz w:val="17"/>
              </w:rPr>
              <w:t>Queue operations</w:t>
            </w:r>
          </w:p>
        </w:tc>
        <w:tc>
          <w:tcPr>
            <w:tcW w:type="dxa" w:w="3408"/>
            <w:vAlign w:val="center"/>
          </w:tcPr>
          <w:p>
            <w:r/>
            <w:r>
              <w:rPr>
                <w:b w:val="0"/>
                <w:sz w:val="17"/>
              </w:rPr>
              <w:t>Employee can process a full token</w:t>
            </w:r>
          </w:p>
        </w:tc>
      </w:tr>
      <w:tr>
        <w:tc>
          <w:tcPr>
            <w:tcW w:type="dxa" w:w="3408"/>
            <w:vAlign w:val="center"/>
          </w:tcPr>
          <w:p>
            <w:r/>
            <w:r>
              <w:rPr>
                <w:b w:val="0"/>
                <w:sz w:val="17"/>
              </w:rPr>
              <w:t>10. Admin</w:t>
            </w:r>
          </w:p>
        </w:tc>
        <w:tc>
          <w:tcPr>
            <w:tcW w:type="dxa" w:w="3408"/>
            <w:vAlign w:val="center"/>
          </w:tcPr>
          <w:p>
            <w:r/>
            <w:r>
              <w:rPr>
                <w:b w:val="0"/>
                <w:sz w:val="17"/>
              </w:rPr>
              <w:t>Configuration + analytics</w:t>
            </w:r>
          </w:p>
        </w:tc>
        <w:tc>
          <w:tcPr>
            <w:tcW w:type="dxa" w:w="3408"/>
            <w:vAlign w:val="center"/>
          </w:tcPr>
          <w:p>
            <w:r/>
            <w:r>
              <w:rPr>
                <w:b w:val="0"/>
                <w:sz w:val="17"/>
              </w:rPr>
              <w:t>Admin can configure prototype</w:t>
            </w:r>
          </w:p>
        </w:tc>
      </w:tr>
      <w:tr>
        <w:tc>
          <w:tcPr>
            <w:tcW w:type="dxa" w:w="3408"/>
            <w:vAlign w:val="center"/>
          </w:tcPr>
          <w:p>
            <w:r/>
            <w:r>
              <w:rPr>
                <w:b w:val="0"/>
                <w:sz w:val="17"/>
              </w:rPr>
              <w:t>11. Integration</w:t>
            </w:r>
          </w:p>
        </w:tc>
        <w:tc>
          <w:tcPr>
            <w:tcW w:type="dxa" w:w="3408"/>
            <w:vAlign w:val="center"/>
          </w:tcPr>
          <w:p>
            <w:r/>
            <w:r>
              <w:rPr>
                <w:b w:val="0"/>
                <w:sz w:val="17"/>
              </w:rPr>
              <w:t>Connect ML to prediction API</w:t>
            </w:r>
          </w:p>
        </w:tc>
        <w:tc>
          <w:tcPr>
            <w:tcW w:type="dxa" w:w="3408"/>
            <w:vAlign w:val="center"/>
          </w:tcPr>
          <w:p>
            <w:r/>
            <w:r>
              <w:rPr>
                <w:b w:val="0"/>
                <w:sz w:val="17"/>
              </w:rPr>
              <w:t>Live token uses model</w:t>
            </w:r>
          </w:p>
        </w:tc>
      </w:tr>
      <w:tr>
        <w:tc>
          <w:tcPr>
            <w:tcW w:type="dxa" w:w="3408"/>
            <w:vAlign w:val="center"/>
          </w:tcPr>
          <w:p>
            <w:r/>
            <w:r>
              <w:rPr>
                <w:b w:val="0"/>
                <w:sz w:val="17"/>
              </w:rPr>
              <w:t>12. Testing</w:t>
            </w:r>
          </w:p>
        </w:tc>
        <w:tc>
          <w:tcPr>
            <w:tcW w:type="dxa" w:w="3408"/>
            <w:vAlign w:val="center"/>
          </w:tcPr>
          <w:p>
            <w:r/>
            <w:r>
              <w:rPr>
                <w:b w:val="0"/>
                <w:sz w:val="17"/>
              </w:rPr>
              <w:t>Edge cases, load, security</w:t>
            </w:r>
          </w:p>
        </w:tc>
        <w:tc>
          <w:tcPr>
            <w:tcW w:type="dxa" w:w="3408"/>
            <w:vAlign w:val="center"/>
          </w:tcPr>
          <w:p>
            <w:r/>
            <w:r>
              <w:rPr>
                <w:b w:val="0"/>
                <w:sz w:val="17"/>
              </w:rPr>
              <w:t>Demo scenario stable</w:t>
            </w:r>
          </w:p>
        </w:tc>
      </w:tr>
      <w:tr>
        <w:tc>
          <w:tcPr>
            <w:tcW w:type="dxa" w:w="3408"/>
            <w:vAlign w:val="center"/>
          </w:tcPr>
          <w:p>
            <w:r/>
            <w:r>
              <w:rPr>
                <w:b w:val="0"/>
                <w:sz w:val="17"/>
              </w:rPr>
              <w:t>13. Polish</w:t>
            </w:r>
          </w:p>
        </w:tc>
        <w:tc>
          <w:tcPr>
            <w:tcW w:type="dxa" w:w="3408"/>
            <w:vAlign w:val="center"/>
          </w:tcPr>
          <w:p>
            <w:r/>
            <w:r>
              <w:rPr>
                <w:b w:val="0"/>
                <w:sz w:val="17"/>
              </w:rPr>
              <w:t>UI, charts, pitch, documentation</w:t>
            </w:r>
          </w:p>
        </w:tc>
        <w:tc>
          <w:tcPr>
            <w:tcW w:type="dxa" w:w="3408"/>
            <w:vAlign w:val="center"/>
          </w:tcPr>
          <w:p>
            <w:r/>
            <w:r>
              <w:rPr>
                <w:b w:val="0"/>
                <w:sz w:val="17"/>
              </w:rPr>
              <w:t>Judge-ready demo</w:t>
            </w:r>
          </w:p>
        </w:tc>
      </w:tr>
    </w:tbl>
    <w:p/>
    <w:p>
      <w:pPr>
        <w:pStyle w:val="Heading1"/>
      </w:pPr>
      <w:r>
        <w:t>23. Testing Plan</w:t>
      </w:r>
    </w:p>
    <w:p>
      <w:pPr>
        <w:pStyle w:val="Heading2"/>
      </w:pPr>
      <w:r>
        <w:t>23.1 Backend tests</w:t>
      </w:r>
    </w:p>
    <w:p>
      <w:pPr>
        <w:pStyle w:val="ListBullet"/>
        <w:spacing w:after="40"/>
      </w:pPr>
      <w:r>
        <w:t>Token creation increments queue correctly.</w:t>
      </w:r>
    </w:p>
    <w:p>
      <w:pPr>
        <w:pStyle w:val="ListBullet"/>
        <w:spacing w:after="40"/>
      </w:pPr>
      <w:r>
        <w:t>Only valid office-service combinations can create tokens.</w:t>
      </w:r>
    </w:p>
    <w:p>
      <w:pPr>
        <w:pStyle w:val="ListBullet"/>
        <w:spacing w:after="40"/>
      </w:pPr>
      <w:r>
        <w:t>Employee cannot operate an unauthorized counter.</w:t>
      </w:r>
    </w:p>
    <w:p>
      <w:pPr>
        <w:pStyle w:val="ListBullet"/>
        <w:spacing w:after="40"/>
      </w:pPr>
      <w:r>
        <w:t>Completed token records service duration.</w:t>
      </w:r>
    </w:p>
    <w:p>
      <w:pPr>
        <w:pStyle w:val="ListBullet"/>
        <w:spacing w:after="40"/>
      </w:pPr>
      <w:r>
        <w:t>No-show removes token from active waiting queue.</w:t>
      </w:r>
    </w:p>
    <w:p>
      <w:pPr>
        <w:pStyle w:val="ListBullet"/>
        <w:spacing w:after="40"/>
      </w:pPr>
      <w:r>
        <w:t>Prediction endpoint validates required fields.</w:t>
      </w:r>
    </w:p>
    <w:p>
      <w:pPr>
        <w:pStyle w:val="ListBullet"/>
        <w:spacing w:after="40"/>
      </w:pPr>
      <w:r>
        <w:t>WebSocket broadcasts queue changes.</w:t>
      </w:r>
    </w:p>
    <w:p>
      <w:pPr>
        <w:pStyle w:val="ListBullet"/>
        <w:spacing w:after="40"/>
      </w:pPr>
      <w:r>
        <w:t>Admin-only endpoints reject citizen/employee roles.</w:t>
      </w:r>
    </w:p>
    <w:p>
      <w:pPr>
        <w:pStyle w:val="Heading2"/>
      </w:pPr>
      <w:r>
        <w:t>23.2 ML tests</w:t>
      </w:r>
    </w:p>
    <w:p>
      <w:pPr>
        <w:pStyle w:val="ListBullet"/>
        <w:spacing w:after="40"/>
      </w:pPr>
      <w:r>
        <w:t>No future information leaks into features.</w:t>
      </w:r>
    </w:p>
    <w:p>
      <w:pPr>
        <w:pStyle w:val="ListBullet"/>
        <w:spacing w:after="40"/>
      </w:pPr>
      <w:r>
        <w:t>Train/test split is time-aware or scenario-aware.</w:t>
      </w:r>
    </w:p>
    <w:p>
      <w:pPr>
        <w:pStyle w:val="ListBullet"/>
        <w:spacing w:after="40"/>
      </w:pPr>
      <w:r>
        <w:t>Model beats or meaningfully complements the baseline.</w:t>
      </w:r>
    </w:p>
    <w:p>
      <w:pPr>
        <w:pStyle w:val="ListBullet"/>
        <w:spacing w:after="40"/>
      </w:pPr>
      <w:r>
        <w:t>Extreme queue states are represented.</w:t>
      </w:r>
    </w:p>
    <w:p>
      <w:pPr>
        <w:pStyle w:val="ListBullet"/>
        <w:spacing w:after="40"/>
      </w:pPr>
      <w:r>
        <w:t>Prediction values are non-negative.</w:t>
      </w:r>
    </w:p>
    <w:p>
      <w:pPr>
        <w:pStyle w:val="ListBullet"/>
        <w:spacing w:after="40"/>
      </w:pPr>
      <w:r>
        <w:t>Model handles all nine office-service combinations.</w:t>
      </w:r>
    </w:p>
    <w:p>
      <w:pPr>
        <w:pStyle w:val="Heading1"/>
      </w:pPr>
      <w:r>
        <w:t>24. Important Edge Cases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Case</w:t>
            </w:r>
          </w:p>
        </w:tc>
        <w:tc>
          <w:tcPr>
            <w:tcW w:type="dxa" w:w="5112"/>
            <w:vAlign w:val="center"/>
            <w:shd w:fill="D9EAF7"/>
          </w:tcPr>
          <w:p>
            <w:r/>
            <w:r>
              <w:rPr>
                <w:b/>
                <w:sz w:val="18"/>
              </w:rPr>
              <w:t>Expected behavior</w:t>
            </w:r>
          </w:p>
        </w:tc>
      </w:tr>
      <w:tr>
        <w:tc>
          <w:tcPr>
            <w:tcW w:type="dxa" w:w="5112"/>
            <w:vAlign w:val="center"/>
          </w:tcPr>
          <w:p>
            <w:r/>
            <w:r>
              <w:rPr>
                <w:b w:val="0"/>
                <w:sz w:val="17"/>
              </w:rPr>
              <w:t>All counters busy</w:t>
            </w:r>
          </w:p>
        </w:tc>
        <w:tc>
          <w:tcPr>
            <w:tcW w:type="dxa" w:w="5112"/>
            <w:vAlign w:val="center"/>
          </w:tcPr>
          <w:p>
            <w:r/>
            <w:r>
              <w:rPr>
                <w:b w:val="0"/>
                <w:sz w:val="17"/>
              </w:rPr>
              <w:t>Wait prediction rises according to queue/capacity</w:t>
            </w:r>
          </w:p>
        </w:tc>
      </w:tr>
      <w:tr>
        <w:tc>
          <w:tcPr>
            <w:tcW w:type="dxa" w:w="5112"/>
            <w:vAlign w:val="center"/>
          </w:tcPr>
          <w:p>
            <w:r/>
            <w:r>
              <w:rPr>
                <w:b w:val="0"/>
                <w:sz w:val="17"/>
              </w:rPr>
              <w:t>Counter closes</w:t>
            </w:r>
          </w:p>
        </w:tc>
        <w:tc>
          <w:tcPr>
            <w:tcW w:type="dxa" w:w="5112"/>
            <w:vAlign w:val="center"/>
          </w:tcPr>
          <w:p>
            <w:r/>
            <w:r>
              <w:rPr>
                <w:b w:val="0"/>
                <w:sz w:val="17"/>
              </w:rPr>
              <w:t>Active counter count decreases and affected predictions recalculate</w:t>
            </w:r>
          </w:p>
        </w:tc>
      </w:tr>
      <w:tr>
        <w:tc>
          <w:tcPr>
            <w:tcW w:type="dxa" w:w="5112"/>
            <w:vAlign w:val="center"/>
          </w:tcPr>
          <w:p>
            <w:r/>
            <w:r>
              <w:rPr>
                <w:b w:val="0"/>
                <w:sz w:val="17"/>
              </w:rPr>
              <w:t>Employee completes service unusually fast</w:t>
            </w:r>
          </w:p>
        </w:tc>
        <w:tc>
          <w:tcPr>
            <w:tcW w:type="dxa" w:w="5112"/>
            <w:vAlign w:val="center"/>
          </w:tcPr>
          <w:p>
            <w:r/>
            <w:r>
              <w:rPr>
                <w:b w:val="0"/>
                <w:sz w:val="17"/>
              </w:rPr>
              <w:t>Queue prediction may decrease</w:t>
            </w:r>
          </w:p>
        </w:tc>
      </w:tr>
      <w:tr>
        <w:tc>
          <w:tcPr>
            <w:tcW w:type="dxa" w:w="5112"/>
            <w:vAlign w:val="center"/>
          </w:tcPr>
          <w:p>
            <w:r/>
            <w:r>
              <w:rPr>
                <w:b w:val="0"/>
                <w:sz w:val="17"/>
              </w:rPr>
              <w:t>Long service</w:t>
            </w:r>
          </w:p>
        </w:tc>
        <w:tc>
          <w:tcPr>
            <w:tcW w:type="dxa" w:w="5112"/>
            <w:vAlign w:val="center"/>
          </w:tcPr>
          <w:p>
            <w:r/>
            <w:r>
              <w:rPr>
                <w:b w:val="0"/>
                <w:sz w:val="17"/>
              </w:rPr>
              <w:t>Queue prediction may increase</w:t>
            </w:r>
          </w:p>
        </w:tc>
      </w:tr>
      <w:tr>
        <w:tc>
          <w:tcPr>
            <w:tcW w:type="dxa" w:w="5112"/>
            <w:vAlign w:val="center"/>
          </w:tcPr>
          <w:p>
            <w:r/>
            <w:r>
              <w:rPr>
                <w:b w:val="0"/>
                <w:sz w:val="17"/>
              </w:rPr>
              <w:t>Citizen cancels</w:t>
            </w:r>
          </w:p>
        </w:tc>
        <w:tc>
          <w:tcPr>
            <w:tcW w:type="dxa" w:w="5112"/>
            <w:vAlign w:val="center"/>
          </w:tcPr>
          <w:p>
            <w:r/>
            <w:r>
              <w:rPr>
                <w:b w:val="0"/>
                <w:sz w:val="17"/>
              </w:rPr>
              <w:t>Token leaves active queue</w:t>
            </w:r>
          </w:p>
        </w:tc>
      </w:tr>
      <w:tr>
        <w:tc>
          <w:tcPr>
            <w:tcW w:type="dxa" w:w="5112"/>
            <w:vAlign w:val="center"/>
          </w:tcPr>
          <w:p>
            <w:r/>
            <w:r>
              <w:rPr>
                <w:b w:val="0"/>
                <w:sz w:val="17"/>
              </w:rPr>
              <w:t>Citizen no-show</w:t>
            </w:r>
          </w:p>
        </w:tc>
        <w:tc>
          <w:tcPr>
            <w:tcW w:type="dxa" w:w="5112"/>
            <w:vAlign w:val="center"/>
          </w:tcPr>
          <w:p>
            <w:r/>
            <w:r>
              <w:rPr>
                <w:b w:val="0"/>
                <w:sz w:val="17"/>
              </w:rPr>
              <w:t>Token marked NO_SHOW and queue advances</w:t>
            </w:r>
          </w:p>
        </w:tc>
      </w:tr>
      <w:tr>
        <w:tc>
          <w:tcPr>
            <w:tcW w:type="dxa" w:w="5112"/>
            <w:vAlign w:val="center"/>
          </w:tcPr>
          <w:p>
            <w:r/>
            <w:r>
              <w:rPr>
                <w:b w:val="0"/>
                <w:sz w:val="17"/>
              </w:rPr>
              <w:t>Office closed</w:t>
            </w:r>
          </w:p>
        </w:tc>
        <w:tc>
          <w:tcPr>
            <w:tcW w:type="dxa" w:w="5112"/>
            <w:vAlign w:val="center"/>
          </w:tcPr>
          <w:p>
            <w:r/>
            <w:r>
              <w:rPr>
                <w:b w:val="0"/>
                <w:sz w:val="17"/>
              </w:rPr>
              <w:t>No new token creation</w:t>
            </w:r>
          </w:p>
        </w:tc>
      </w:tr>
      <w:tr>
        <w:tc>
          <w:tcPr>
            <w:tcW w:type="dxa" w:w="5112"/>
            <w:vAlign w:val="center"/>
          </w:tcPr>
          <w:p>
            <w:r/>
            <w:r>
              <w:rPr>
                <w:b w:val="0"/>
                <w:sz w:val="17"/>
              </w:rPr>
              <w:t>Service unavailable</w:t>
            </w:r>
          </w:p>
        </w:tc>
        <w:tc>
          <w:tcPr>
            <w:tcW w:type="dxa" w:w="5112"/>
            <w:vAlign w:val="center"/>
          </w:tcPr>
          <w:p>
            <w:r/>
            <w:r>
              <w:rPr>
                <w:b w:val="0"/>
                <w:sz w:val="17"/>
              </w:rPr>
              <w:t>Service disabled in office-service mapping</w:t>
            </w:r>
          </w:p>
        </w:tc>
      </w:tr>
      <w:tr>
        <w:tc>
          <w:tcPr>
            <w:tcW w:type="dxa" w:w="5112"/>
            <w:vAlign w:val="center"/>
          </w:tcPr>
          <w:p>
            <w:r/>
            <w:r>
              <w:rPr>
                <w:b w:val="0"/>
                <w:sz w:val="17"/>
              </w:rPr>
              <w:t>WebSocket disconnect</w:t>
            </w:r>
          </w:p>
        </w:tc>
        <w:tc>
          <w:tcPr>
            <w:tcW w:type="dxa" w:w="5112"/>
            <w:vAlign w:val="center"/>
          </w:tcPr>
          <w:p>
            <w:r/>
            <w:r>
              <w:rPr>
                <w:b w:val="0"/>
                <w:sz w:val="17"/>
              </w:rPr>
              <w:t>UI falls back to polling/refresh; token remains safe in DB</w:t>
            </w:r>
          </w:p>
        </w:tc>
      </w:tr>
      <w:tr>
        <w:tc>
          <w:tcPr>
            <w:tcW w:type="dxa" w:w="5112"/>
            <w:vAlign w:val="center"/>
          </w:tcPr>
          <w:p>
            <w:r/>
            <w:r>
              <w:rPr>
                <w:b w:val="0"/>
                <w:sz w:val="17"/>
              </w:rPr>
              <w:t>ML service unavailable</w:t>
            </w:r>
          </w:p>
        </w:tc>
        <w:tc>
          <w:tcPr>
            <w:tcW w:type="dxa" w:w="5112"/>
            <w:vAlign w:val="center"/>
          </w:tcPr>
          <w:p>
            <w:r/>
            <w:r>
              <w:rPr>
                <w:b w:val="0"/>
                <w:sz w:val="17"/>
              </w:rPr>
              <w:t>Use baseline estimate and mark prediction source as FALLBACK</w:t>
            </w:r>
          </w:p>
        </w:tc>
      </w:tr>
    </w:tbl>
    <w:p/>
    <w:p>
      <w:pPr>
        <w:pStyle w:val="Heading1"/>
      </w:pPr>
      <w:r>
        <w:t>25. Hackathon Demo Script</w:t>
      </w:r>
    </w:p>
    <w:p>
      <w:pPr>
        <w:pStyle w:val="ListNumber"/>
        <w:spacing w:after="40"/>
      </w:pPr>
      <w:r>
        <w:t>Open QueueLess landing page and state the problem in one sentence.</w:t>
      </w:r>
    </w:p>
    <w:p>
      <w:pPr>
        <w:pStyle w:val="ListNumber"/>
        <w:spacing w:after="40"/>
      </w:pPr>
      <w:r>
        <w:t>Citizen selects Rajkot RTO.</w:t>
      </w:r>
    </w:p>
    <w:p>
      <w:pPr>
        <w:pStyle w:val="ListNumber"/>
        <w:spacing w:after="40"/>
      </w:pPr>
      <w:r>
        <w:t>Select Driving Licence Renewal.</w:t>
      </w:r>
    </w:p>
    <w:p>
      <w:pPr>
        <w:pStyle w:val="ListNumber"/>
        <w:spacing w:after="40"/>
      </w:pPr>
      <w:r>
        <w:t>Show current queue and estimated wait.</w:t>
      </w:r>
    </w:p>
    <w:p>
      <w:pPr>
        <w:pStyle w:val="ListNumber"/>
        <w:spacing w:after="40"/>
      </w:pPr>
      <w:r>
        <w:t>Take token DL-127.</w:t>
      </w:r>
    </w:p>
    <w:p>
      <w:pPr>
        <w:pStyle w:val="ListNumber"/>
        <w:spacing w:after="40"/>
      </w:pPr>
      <w:r>
        <w:t>Show prediction range and recommended arrival time.</w:t>
      </w:r>
    </w:p>
    <w:p>
      <w:pPr>
        <w:pStyle w:val="ListNumber"/>
        <w:spacing w:after="40"/>
      </w:pPr>
      <w:r>
        <w:t>Open employee dashboard in a second browser window.</w:t>
      </w:r>
    </w:p>
    <w:p>
      <w:pPr>
        <w:pStyle w:val="ListNumber"/>
        <w:spacing w:after="40"/>
      </w:pPr>
      <w:r>
        <w:t>Process two or three tokens.</w:t>
      </w:r>
    </w:p>
    <w:p>
      <w:pPr>
        <w:pStyle w:val="ListNumber"/>
        <w:spacing w:after="40"/>
      </w:pPr>
      <w:r>
        <w:t>Show citizen screen updating automatically through WebSocket.</w:t>
      </w:r>
    </w:p>
    <w:p>
      <w:pPr>
        <w:pStyle w:val="ListNumber"/>
        <w:spacing w:after="40"/>
      </w:pPr>
      <w:r>
        <w:t>Create a counter change or simulate a long service.</w:t>
      </w:r>
    </w:p>
    <w:p>
      <w:pPr>
        <w:pStyle w:val="ListNumber"/>
        <w:spacing w:after="40"/>
      </w:pPr>
      <w:r>
        <w:t>Show prediction changing.</w:t>
      </w:r>
    </w:p>
    <w:p>
      <w:pPr>
        <w:pStyle w:val="ListNumber"/>
        <w:spacing w:after="40"/>
      </w:pPr>
      <w:r>
        <w:t>Trigger approaching-turn notification.</w:t>
      </w:r>
    </w:p>
    <w:p>
      <w:pPr>
        <w:pStyle w:val="ListNumber"/>
        <w:spacing w:after="40"/>
      </w:pPr>
      <w:r>
        <w:t>Check in citizen and complete service.</w:t>
      </w:r>
    </w:p>
    <w:p>
      <w:pPr>
        <w:pStyle w:val="ListNumber"/>
        <w:spacing w:after="40"/>
      </w:pPr>
      <w:r>
        <w:t>Open admin analytics and show cross-office queue statistics.</w:t>
      </w:r>
    </w:p>
    <w:p>
      <w:pPr>
        <w:pStyle w:val="ListNumber"/>
        <w:spacing w:after="40"/>
      </w:pPr>
      <w:r>
        <w:t>Show ML page with actual test MAE/RMSE and baseline comparison.</w:t>
      </w:r>
    </w:p>
    <w:p>
      <w:pPr>
        <w:pStyle w:val="ListNumber"/>
        <w:spacing w:after="40"/>
      </w:pPr>
      <w:r>
        <w:t>Finish with the future feedback loop: actual operational events can improve the model.</w:t>
      </w:r>
    </w:p>
    <w:p>
      <w:pPr>
        <w:pStyle w:val="Heading1"/>
      </w:pPr>
      <w:r>
        <w:t>26. Questions Judges May Ask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Likely question</w:t>
            </w:r>
          </w:p>
        </w:tc>
        <w:tc>
          <w:tcPr>
            <w:tcW w:type="dxa" w:w="5112"/>
            <w:vAlign w:val="center"/>
            <w:shd w:fill="D9EAF7"/>
          </w:tcPr>
          <w:p>
            <w:r/>
            <w:r>
              <w:rPr>
                <w:b/>
                <w:sz w:val="18"/>
              </w:rPr>
              <w:t>Recommended answer</w:t>
            </w:r>
          </w:p>
        </w:tc>
      </w:tr>
      <w:tr>
        <w:tc>
          <w:tcPr>
            <w:tcW w:type="dxa" w:w="5112"/>
            <w:vAlign w:val="center"/>
          </w:tcPr>
          <w:p>
            <w:r/>
            <w:r>
              <w:rPr>
                <w:b w:val="0"/>
                <w:sz w:val="17"/>
              </w:rPr>
              <w:t>Where is your real data?</w:t>
            </w:r>
          </w:p>
        </w:tc>
        <w:tc>
          <w:tcPr>
            <w:tcW w:type="dxa" w:w="5112"/>
            <w:vAlign w:val="center"/>
          </w:tcPr>
          <w:p>
            <w:r/>
            <w:r>
              <w:rPr>
                <w:b w:val="0"/>
                <w:sz w:val="17"/>
              </w:rPr>
              <w:t>We use public government transport data for demand and service-context calibration. Individual queue wait histories are not assumed to be public, so we generate realistic queue-event simulations from those patterns.</w:t>
            </w:r>
          </w:p>
        </w:tc>
      </w:tr>
      <w:tr>
        <w:tc>
          <w:tcPr>
            <w:tcW w:type="dxa" w:w="5112"/>
            <w:vAlign w:val="center"/>
          </w:tcPr>
          <w:p>
            <w:r/>
            <w:r>
              <w:rPr>
                <w:b w:val="0"/>
                <w:sz w:val="17"/>
              </w:rPr>
              <w:t>Is the prediction real AI?</w:t>
            </w:r>
          </w:p>
        </w:tc>
        <w:tc>
          <w:tcPr>
            <w:tcW w:type="dxa" w:w="5112"/>
            <w:vAlign w:val="center"/>
          </w:tcPr>
          <w:p>
            <w:r/>
            <w:r>
              <w:rPr>
                <w:b w:val="0"/>
                <w:sz w:val="17"/>
              </w:rPr>
              <w:t>Yes. The wait-time model is trained as a supervised regression problem on simulated event data, evaluated on held-out scenarios, and served through the FastAPI prediction API.</w:t>
            </w:r>
          </w:p>
        </w:tc>
      </w:tr>
      <w:tr>
        <w:tc>
          <w:tcPr>
            <w:tcW w:type="dxa" w:w="5112"/>
            <w:vAlign w:val="center"/>
          </w:tcPr>
          <w:p>
            <w:r/>
            <w:r>
              <w:rPr>
                <w:b w:val="0"/>
                <w:sz w:val="17"/>
              </w:rPr>
              <w:t>Why synthetic data?</w:t>
            </w:r>
          </w:p>
        </w:tc>
        <w:tc>
          <w:tcPr>
            <w:tcW w:type="dxa" w:w="5112"/>
            <w:vAlign w:val="center"/>
          </w:tcPr>
          <w:p>
            <w:r/>
            <w:r>
              <w:rPr>
                <w:b w:val="0"/>
                <w:sz w:val="17"/>
              </w:rPr>
              <w:t>Because the exact event-level wait-time labels needed for training are not generally exposed by public dashboards. Simulation lets us model arrivals, service durations, counters and no-shows while keeping the data generation reproducible.</w:t>
            </w:r>
          </w:p>
        </w:tc>
      </w:tr>
      <w:tr>
        <w:tc>
          <w:tcPr>
            <w:tcW w:type="dxa" w:w="5112"/>
            <w:vAlign w:val="center"/>
          </w:tcPr>
          <w:p>
            <w:r/>
            <w:r>
              <w:rPr>
                <w:b w:val="0"/>
                <w:sz w:val="17"/>
              </w:rPr>
              <w:t>How will this work in real offices?</w:t>
            </w:r>
          </w:p>
        </w:tc>
        <w:tc>
          <w:tcPr>
            <w:tcW w:type="dxa" w:w="5112"/>
            <w:vAlign w:val="center"/>
          </w:tcPr>
          <w:p>
            <w:r/>
            <w:r>
              <w:rPr>
                <w:b w:val="0"/>
                <w:sz w:val="17"/>
              </w:rPr>
              <w:t>The deployed system would log token, check-in, service-start and service-end events. Those validated operational events would replace assumptions over time and support recalibration/retraining.</w:t>
            </w:r>
          </w:p>
        </w:tc>
      </w:tr>
      <w:tr>
        <w:tc>
          <w:tcPr>
            <w:tcW w:type="dxa" w:w="5112"/>
            <w:vAlign w:val="center"/>
          </w:tcPr>
          <w:p>
            <w:r/>
            <w:r>
              <w:rPr>
                <w:b w:val="0"/>
                <w:sz w:val="17"/>
              </w:rPr>
              <w:t>Why three offices?</w:t>
            </w:r>
          </w:p>
        </w:tc>
        <w:tc>
          <w:tcPr>
            <w:tcW w:type="dxa" w:w="5112"/>
            <w:vAlign w:val="center"/>
          </w:tcPr>
          <w:p>
            <w:r/>
            <w:r>
              <w:rPr>
                <w:b w:val="0"/>
                <w:sz w:val="17"/>
              </w:rPr>
              <w:t>It demonstrates multi-location scalability while keeping the prototype focused on one government domain and one common service architecture.</w:t>
            </w:r>
          </w:p>
        </w:tc>
      </w:tr>
      <w:tr>
        <w:tc>
          <w:tcPr>
            <w:tcW w:type="dxa" w:w="5112"/>
            <w:vAlign w:val="center"/>
          </w:tcPr>
          <w:p>
            <w:r/>
            <w:r>
              <w:rPr>
                <w:b w:val="0"/>
                <w:sz w:val="17"/>
              </w:rPr>
              <w:t>Why not use one model per office?</w:t>
            </w:r>
          </w:p>
        </w:tc>
        <w:tc>
          <w:tcPr>
            <w:tcW w:type="dxa" w:w="5112"/>
            <w:vAlign w:val="center"/>
          </w:tcPr>
          <w:p>
            <w:r/>
            <w:r>
              <w:rPr>
                <w:b w:val="0"/>
                <w:sz w:val="17"/>
              </w:rPr>
              <w:t>We start with a shared model using office/service as features. If production data later shows materially different behavior, separate or hierarchical models can be evaluated.</w:t>
            </w:r>
          </w:p>
        </w:tc>
      </w:tr>
      <w:tr>
        <w:tc>
          <w:tcPr>
            <w:tcW w:type="dxa" w:w="5112"/>
            <w:vAlign w:val="center"/>
          </w:tcPr>
          <w:p>
            <w:r/>
            <w:r>
              <w:rPr>
                <w:b w:val="0"/>
                <w:sz w:val="17"/>
              </w:rPr>
              <w:t>What if the prediction is wrong?</w:t>
            </w:r>
          </w:p>
        </w:tc>
        <w:tc>
          <w:tcPr>
            <w:tcW w:type="dxa" w:w="5112"/>
            <w:vAlign w:val="center"/>
          </w:tcPr>
          <w:p>
            <w:r/>
            <w:r>
              <w:rPr>
                <w:b w:val="0"/>
                <w:sz w:val="17"/>
              </w:rPr>
              <w:t>The UI shows an estimate/range rather than a guarantee, continuously updates from live queue events, and the system can fall back to a simple queue estimate if the ML service is unavailable.</w:t>
            </w:r>
          </w:p>
        </w:tc>
      </w:tr>
    </w:tbl>
    <w:p/>
    <w:p>
      <w:pPr>
        <w:pStyle w:val="Heading1"/>
      </w:pPr>
      <w:r>
        <w:t>27. Data/AI Claims the Team Should Use</w:t>
      </w:r>
    </w:p>
    <w:tbl>
      <w:tblPr>
        <w:tblStyle w:val="TableGrid"/>
        <w:tblW w:type="auto" w:w="0"/>
        <w:tblLook w:firstColumn="1" w:firstRow="1" w:lastColumn="0" w:lastRow="0" w:noHBand="0" w:noVBand="1" w:val="04A0"/>
      </w:tblPr>
      <w:tblGrid>
        <w:gridCol w:w="10224"/>
      </w:tblGrid>
      <w:tr>
        <w:tc>
          <w:tcPr>
            <w:tcW w:type="dxa" w:w="10224"/>
            <w:shd w:fill="EEF5FB"/>
          </w:tcPr>
          <w:p>
            <w:r>
              <w:rPr>
                <w:b/>
                <w:color w:val="17365D"/>
              </w:rPr>
              <w:t>GOOD CLAIM</w:t>
              <w:br/>
            </w:r>
            <w:r>
              <w:rPr>
                <w:sz w:val="19"/>
              </w:rPr>
              <w:t>QueueLess combines public government transport data for demand/context calibration with a realistic synthetic queue simulator for initial model training and evaluation.</w:t>
            </w:r>
          </w:p>
        </w:tc>
      </w:tr>
    </w:tbl>
    <w:p/>
    <w:tbl>
      <w:tblPr>
        <w:tblStyle w:val="TableGrid"/>
        <w:tblW w:type="auto" w:w="0"/>
        <w:tblLook w:firstColumn="1" w:firstRow="1" w:lastColumn="0" w:lastRow="0" w:noHBand="0" w:noVBand="1" w:val="04A0"/>
      </w:tblPr>
      <w:tblGrid>
        <w:gridCol w:w="10224"/>
      </w:tblGrid>
      <w:tr>
        <w:tc>
          <w:tcPr>
            <w:tcW w:type="dxa" w:w="10224"/>
            <w:shd w:fill="EEF5FB"/>
          </w:tcPr>
          <w:p>
            <w:r>
              <w:rPr>
                <w:b/>
                <w:color w:val="17365D"/>
              </w:rPr>
              <w:t>AVOID THIS CLAIM</w:t>
              <w:br/>
            </w:r>
            <w:r>
              <w:rPr>
                <w:sz w:val="19"/>
              </w:rPr>
              <w:t>Our AI is trained on real RTO citizen waiting-time data.</w:t>
            </w:r>
          </w:p>
        </w:tc>
      </w:tr>
    </w:tbl>
    <w:p/>
    <w:p>
      <w:r>
        <w:t>Use the second claim only if the team later obtains authorized real operational queue data and can document its provenance.</w:t>
      </w:r>
    </w:p>
    <w:p>
      <w:pPr>
        <w:pStyle w:val="Heading1"/>
      </w:pPr>
      <w:r>
        <w:t>28. Definition of Done</w:t>
      </w:r>
    </w:p>
    <w:p>
      <w:pPr>
        <w:pStyle w:val="ListBullet"/>
        <w:spacing w:after="40"/>
      </w:pPr>
      <w:r>
        <w:t>Three offices exist in PostgreSQL.</w:t>
      </w:r>
    </w:p>
    <w:p>
      <w:pPr>
        <w:pStyle w:val="ListBullet"/>
        <w:spacing w:after="40"/>
      </w:pPr>
      <w:r>
        <w:t>Three services exist and are mapped to each office.</w:t>
      </w:r>
    </w:p>
    <w:p>
      <w:pPr>
        <w:pStyle w:val="ListBullet"/>
        <w:spacing w:after="40"/>
      </w:pPr>
      <w:r>
        <w:t>Citizen can obtain a virtual token.</w:t>
      </w:r>
    </w:p>
    <w:p>
      <w:pPr>
        <w:pStyle w:val="ListBullet"/>
        <w:spacing w:after="40"/>
      </w:pPr>
      <w:r>
        <w:t>Employee can process the token end-to-end.</w:t>
      </w:r>
    </w:p>
    <w:p>
      <w:pPr>
        <w:pStyle w:val="ListBullet"/>
        <w:spacing w:after="40"/>
      </w:pPr>
      <w:r>
        <w:t>Queue state is persisted.</w:t>
      </w:r>
    </w:p>
    <w:p>
      <w:pPr>
        <w:pStyle w:val="ListBullet"/>
        <w:spacing w:after="40"/>
      </w:pPr>
      <w:r>
        <w:t>Prediction endpoint returns an actual trained-model prediction.</w:t>
      </w:r>
    </w:p>
    <w:p>
      <w:pPr>
        <w:pStyle w:val="ListBullet"/>
        <w:spacing w:after="40"/>
      </w:pPr>
      <w:r>
        <w:t>Prediction is evaluated against a held-out test set.</w:t>
      </w:r>
    </w:p>
    <w:p>
      <w:pPr>
        <w:pStyle w:val="ListBullet"/>
        <w:spacing w:after="40"/>
      </w:pPr>
      <w:r>
        <w:t>Live queue updates work through WebSockets.</w:t>
      </w:r>
    </w:p>
    <w:p>
      <w:pPr>
        <w:pStyle w:val="ListBullet"/>
        <w:spacing w:after="40"/>
      </w:pPr>
      <w:r>
        <w:t>Citizen receives updated prediction after queue events.</w:t>
      </w:r>
    </w:p>
    <w:p>
      <w:pPr>
        <w:pStyle w:val="ListBullet"/>
        <w:spacing w:after="40"/>
      </w:pPr>
      <w:r>
        <w:t>Recommended arrival time is displayed.</w:t>
      </w:r>
    </w:p>
    <w:p>
      <w:pPr>
        <w:pStyle w:val="ListBullet"/>
        <w:spacing w:after="40"/>
      </w:pPr>
      <w:r>
        <w:t>Admin can configure offices/counters/services.</w:t>
      </w:r>
    </w:p>
    <w:p>
      <w:pPr>
        <w:pStyle w:val="ListBullet"/>
        <w:spacing w:after="40"/>
      </w:pPr>
      <w:r>
        <w:t>Admin can view model metrics and operational KPIs.</w:t>
      </w:r>
    </w:p>
    <w:p>
      <w:pPr>
        <w:pStyle w:val="ListBullet"/>
        <w:spacing w:after="40"/>
      </w:pPr>
      <w:r>
        <w:t>No sensitive personal data is used.</w:t>
      </w:r>
    </w:p>
    <w:p>
      <w:pPr>
        <w:pStyle w:val="ListBullet"/>
        <w:spacing w:after="40"/>
      </w:pPr>
      <w:r>
        <w:t>The complete demo can be repeated reliably from a clean database/demo dataset.</w:t>
      </w:r>
    </w:p>
    <w:p>
      <w:pPr>
        <w:pStyle w:val="Heading1"/>
      </w:pPr>
      <w:r>
        <w:t>29. Final Recommended MVP</w:t>
      </w:r>
    </w:p>
    <w:tbl>
      <w:tblPr>
        <w:tblStyle w:val="TableGrid"/>
        <w:tblW w:type="auto" w:w="0"/>
        <w:tblLook w:firstColumn="1" w:firstRow="1" w:lastColumn="0" w:lastRow="0" w:noHBand="0" w:noVBand="1" w:val="04A0"/>
      </w:tblPr>
      <w:tblGrid>
        <w:gridCol w:w="10224"/>
      </w:tblGrid>
      <w:tr>
        <w:tc>
          <w:tcPr>
            <w:tcW w:type="dxa" w:w="10224"/>
            <w:shd w:fill="EEF5FB"/>
          </w:tcPr>
          <w:p>
            <w:r>
              <w:rPr>
                <w:b/>
                <w:color w:val="17365D"/>
              </w:rPr>
              <w:t>BUILD THIS FIRST</w:t>
              <w:br/>
            </w:r>
            <w:r>
              <w:rPr>
                <w:sz w:val="19"/>
              </w:rPr>
              <w:t>Citizen token + AI wait prediction + employee queue dashboard + PostgreSQL + FastAPI + React + WebSocket + 3 RTO offices + 3 services.</w:t>
            </w:r>
          </w:p>
        </w:tc>
      </w:tr>
    </w:tbl>
    <w:p/>
    <w:p>
      <w:r>
        <w:t>Then add, in this order:</w:t>
      </w:r>
    </w:p>
    <w:p>
      <w:pPr>
        <w:pStyle w:val="ListNumber"/>
        <w:spacing w:after="40"/>
      </w:pPr>
      <w:r>
        <w:t>Prediction range and recommended arrival time.</w:t>
      </w:r>
    </w:p>
    <w:p>
      <w:pPr>
        <w:pStyle w:val="ListNumber"/>
        <w:spacing w:after="40"/>
      </w:pPr>
      <w:r>
        <w:t>No-show handling.</w:t>
      </w:r>
    </w:p>
    <w:p>
      <w:pPr>
        <w:pStyle w:val="ListNumber"/>
        <w:spacing w:after="40"/>
      </w:pPr>
      <w:r>
        <w:t>Notifications.</w:t>
      </w:r>
    </w:p>
    <w:p>
      <w:pPr>
        <w:pStyle w:val="ListNumber"/>
        <w:spacing w:after="40"/>
      </w:pPr>
      <w:r>
        <w:t>Admin analytics.</w:t>
      </w:r>
    </w:p>
    <w:p>
      <w:pPr>
        <w:pStyle w:val="ListNumber"/>
        <w:spacing w:after="40"/>
      </w:pPr>
      <w:r>
        <w:t>Model-vs-baseline comparison.</w:t>
      </w:r>
    </w:p>
    <w:p>
      <w:pPr>
        <w:pStyle w:val="ListNumber"/>
        <w:spacing w:after="40"/>
      </w:pPr>
      <w:r>
        <w:t>Office comparison.</w:t>
      </w:r>
    </w:p>
    <w:p>
      <w:pPr>
        <w:pStyle w:val="ListNumber"/>
        <w:spacing w:after="40"/>
      </w:pPr>
      <w:r>
        <w:t>Advanced demand forecasting only if all core features are stable.</w:t>
      </w:r>
    </w:p>
    <w:p>
      <w:pPr>
        <w:pStyle w:val="Heading1"/>
      </w:pPr>
      <w:r>
        <w:t>30. Official Data and Reference Sources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Source</w:t>
            </w:r>
          </w:p>
        </w:tc>
        <w:tc>
          <w:tcPr>
            <w:tcW w:type="dxa" w:w="3408"/>
            <w:vAlign w:val="center"/>
            <w:shd w:fill="D9EAF7"/>
          </w:tcPr>
          <w:p>
            <w:r/>
            <w:r>
              <w:rPr>
                <w:b/>
                <w:sz w:val="18"/>
              </w:rPr>
              <w:t>URL</w:t>
            </w:r>
          </w:p>
        </w:tc>
        <w:tc>
          <w:tcPr>
            <w:tcW w:type="dxa" w:w="3408"/>
            <w:vAlign w:val="center"/>
            <w:shd w:fill="D9EAF7"/>
          </w:tcPr>
          <w:p>
            <w:r/>
            <w:r>
              <w:rPr>
                <w:b/>
                <w:sz w:val="18"/>
              </w:rPr>
              <w:t>Use in project</w:t>
            </w:r>
          </w:p>
        </w:tc>
      </w:tr>
      <w:tr>
        <w:tc>
          <w:tcPr>
            <w:tcW w:type="dxa" w:w="3408"/>
            <w:vAlign w:val="center"/>
          </w:tcPr>
          <w:p>
            <w:r/>
            <w:r>
              <w:rPr>
                <w:b w:val="0"/>
                <w:sz w:val="17"/>
              </w:rPr>
              <w:t>Open Government Data Platform — Gujarat</w:t>
            </w:r>
          </w:p>
        </w:tc>
        <w:tc>
          <w:tcPr>
            <w:tcW w:type="dxa" w:w="3408"/>
            <w:vAlign w:val="center"/>
          </w:tcPr>
          <w:p>
            <w:r/>
            <w:r>
              <w:rPr>
                <w:b w:val="0"/>
                <w:sz w:val="17"/>
              </w:rPr>
              <w:t>https://data.gov.in/state_utes/Gujarat</w:t>
            </w:r>
          </w:p>
        </w:tc>
        <w:tc>
          <w:tcPr>
            <w:tcW w:type="dxa" w:w="3408"/>
            <w:vAlign w:val="center"/>
          </w:tcPr>
          <w:p>
            <w:r/>
            <w:r>
              <w:rPr>
                <w:b w:val="0"/>
                <w:sz w:val="17"/>
              </w:rPr>
              <w:t>Gujarat OGD catalog and transport-sector resources.</w:t>
            </w:r>
          </w:p>
        </w:tc>
      </w:tr>
      <w:tr>
        <w:tc>
          <w:tcPr>
            <w:tcW w:type="dxa" w:w="3408"/>
            <w:vAlign w:val="center"/>
          </w:tcPr>
          <w:p>
            <w:r/>
            <w:r>
              <w:rPr>
                <w:b w:val="0"/>
                <w:sz w:val="17"/>
              </w:rPr>
              <w:t>Open Government Data Platform — Transport sector</w:t>
            </w:r>
          </w:p>
        </w:tc>
        <w:tc>
          <w:tcPr>
            <w:tcW w:type="dxa" w:w="3408"/>
            <w:vAlign w:val="center"/>
          </w:tcPr>
          <w:p>
            <w:r/>
            <w:r>
              <w:rPr>
                <w:b w:val="0"/>
                <w:sz w:val="17"/>
              </w:rPr>
              <w:t>https://data.gov.in/sector/transport</w:t>
            </w:r>
          </w:p>
        </w:tc>
        <w:tc>
          <w:tcPr>
            <w:tcW w:type="dxa" w:w="3408"/>
            <w:vAlign w:val="center"/>
          </w:tcPr>
          <w:p>
            <w:r/>
            <w:r>
              <w:rPr>
                <w:b w:val="0"/>
                <w:sz w:val="17"/>
              </w:rPr>
              <w:t>National transport-sector catalog.</w:t>
            </w:r>
          </w:p>
        </w:tc>
      </w:tr>
      <w:tr>
        <w:tc>
          <w:tcPr>
            <w:tcW w:type="dxa" w:w="3408"/>
            <w:vAlign w:val="center"/>
          </w:tcPr>
          <w:p>
            <w:r/>
            <w:r>
              <w:rPr>
                <w:b w:val="0"/>
                <w:sz w:val="17"/>
              </w:rPr>
              <w:t>MoRTH Parivahan Analytics</w:t>
            </w:r>
          </w:p>
        </w:tc>
        <w:tc>
          <w:tcPr>
            <w:tcW w:type="dxa" w:w="3408"/>
            <w:vAlign w:val="center"/>
          </w:tcPr>
          <w:p>
            <w:r/>
            <w:r>
              <w:rPr>
                <w:b w:val="0"/>
                <w:sz w:val="17"/>
              </w:rPr>
              <w:t>https://analytics.parivahan.gov.in/analytics/</w:t>
            </w:r>
          </w:p>
        </w:tc>
        <w:tc>
          <w:tcPr>
            <w:tcW w:type="dxa" w:w="3408"/>
            <w:vAlign w:val="center"/>
          </w:tcPr>
          <w:p>
            <w:r/>
            <w:r>
              <w:rPr>
                <w:b w:val="0"/>
                <w:sz w:val="17"/>
              </w:rPr>
              <w:t>Official Vahan/Sarathi/e-Challan analytics portal.</w:t>
            </w:r>
          </w:p>
        </w:tc>
      </w:tr>
      <w:tr>
        <w:tc>
          <w:tcPr>
            <w:tcW w:type="dxa" w:w="3408"/>
            <w:vAlign w:val="center"/>
          </w:tcPr>
          <w:p>
            <w:r/>
            <w:r>
              <w:rPr>
                <w:b w:val="0"/>
                <w:sz w:val="17"/>
              </w:rPr>
              <w:t>Vahan Public Dashboard</w:t>
            </w:r>
          </w:p>
        </w:tc>
        <w:tc>
          <w:tcPr>
            <w:tcW w:type="dxa" w:w="3408"/>
            <w:vAlign w:val="center"/>
          </w:tcPr>
          <w:p>
            <w:r/>
            <w:r>
              <w:rPr>
                <w:b w:val="0"/>
                <w:sz w:val="17"/>
              </w:rPr>
              <w:t>https://www.analytics.parivahan.gov.in/analytics/publicdashboard/vahan</w:t>
            </w:r>
          </w:p>
        </w:tc>
        <w:tc>
          <w:tcPr>
            <w:tcW w:type="dxa" w:w="3408"/>
            <w:vAlign w:val="center"/>
          </w:tcPr>
          <w:p>
            <w:r/>
            <w:r>
              <w:rPr>
                <w:b w:val="0"/>
                <w:sz w:val="17"/>
              </w:rPr>
              <w:t>Public vehicle-registration dashboard with state/RTO filtering and trend/transaction views.</w:t>
            </w:r>
          </w:p>
        </w:tc>
      </w:tr>
      <w:tr>
        <w:tc>
          <w:tcPr>
            <w:tcW w:type="dxa" w:w="3408"/>
            <w:vAlign w:val="center"/>
          </w:tcPr>
          <w:p>
            <w:r/>
            <w:r>
              <w:rPr>
                <w:b w:val="0"/>
                <w:sz w:val="17"/>
              </w:rPr>
              <w:t>Gujarat Transport Department specification/reference</w:t>
            </w:r>
          </w:p>
        </w:tc>
        <w:tc>
          <w:tcPr>
            <w:tcW w:type="dxa" w:w="3408"/>
            <w:vAlign w:val="center"/>
          </w:tcPr>
          <w:p>
            <w:r/>
            <w:r>
              <w:rPr>
                <w:b w:val="0"/>
                <w:sz w:val="17"/>
              </w:rPr>
              <w:t>https://gil.gujarat.gov.in/tendercms/TenderDocs/202531315430569.pdf</w:t>
            </w:r>
          </w:p>
        </w:tc>
        <w:tc>
          <w:tcPr>
            <w:tcW w:type="dxa" w:w="3408"/>
            <w:vAlign w:val="center"/>
          </w:tcPr>
          <w:p>
            <w:r/>
            <w:r>
              <w:rPr>
                <w:b w:val="0"/>
                <w:sz w:val="17"/>
              </w:rPr>
              <w:t>Government document describing transport services and online-service context.</w:t>
            </w:r>
          </w:p>
        </w:tc>
      </w:tr>
      <w:tr>
        <w:tc>
          <w:tcPr>
            <w:tcW w:type="dxa" w:w="3408"/>
            <w:vAlign w:val="center"/>
          </w:tcPr>
          <w:p>
            <w:r/>
            <w:r>
              <w:rPr>
                <w:b w:val="0"/>
                <w:sz w:val="17"/>
              </w:rPr>
              <w:t>Gujarat Right to Public Services notification</w:t>
            </w:r>
          </w:p>
        </w:tc>
        <w:tc>
          <w:tcPr>
            <w:tcW w:type="dxa" w:w="3408"/>
            <w:vAlign w:val="center"/>
          </w:tcPr>
          <w:p>
            <w:r/>
            <w:r>
              <w:rPr>
                <w:b w:val="0"/>
                <w:sz w:val="17"/>
              </w:rPr>
              <w:t>https://gil.gujarat.gov.in/tendercms/TenderDocs/20178217858983.pdf</w:t>
            </w:r>
          </w:p>
        </w:tc>
        <w:tc>
          <w:tcPr>
            <w:tcW w:type="dxa" w:w="3408"/>
            <w:vAlign w:val="center"/>
          </w:tcPr>
          <w:p>
            <w:r/>
            <w:r>
              <w:rPr>
                <w:b w:val="0"/>
                <w:sz w:val="17"/>
              </w:rPr>
              <w:t>Official service/time-limit reference including licence and vehicle-registration services.</w:t>
            </w:r>
          </w:p>
        </w:tc>
      </w:tr>
    </w:tbl>
    <w:p/>
    <w:p>
      <w:r>
        <w:t>Before using any specific dataset in the final model, the team should verify the dataset's current availability, fields, update date, license/terms and whether an official API/export is provided. The source list above is a starting point for reproducible data discovery, not a guarantee that every source exposes the exact fields required for queue prediction.</w:t>
      </w:r>
    </w:p>
    <w:p>
      <w:pPr>
        <w:pStyle w:val="Heading1"/>
      </w:pPr>
      <w:r>
        <w:t>31. Final Architecture in One View</w:t>
      </w:r>
    </w:p>
    <w:p>
      <w:pPr>
        <w:spacing w:before="60" w:after="100"/>
        <w:ind w:left="360" w:right="360"/>
      </w:pPr>
      <w:r>
        <w:rPr>
          <w:rFonts w:ascii="Consolas" w:hAnsi="Consolas"/>
          <w:color w:val="2D2D2D"/>
          <w:sz w:val="17"/>
        </w:rPr>
        <w:t>PUBLIC GOVERNMENT DATA</w:t>
        <w:br/>
        <w:t xml:space="preserve">       │</w:t>
        <w:br/>
        <w:t xml:space="preserve">       ├── demand patterns</w:t>
        <w:br/>
        <w:t xml:space="preserve">       ├── registration/licence activity</w:t>
        <w:br/>
        <w:t xml:space="preserve">       └── service context</w:t>
        <w:br/>
        <w:t xml:space="preserve">       │</w:t>
        <w:br/>
        <w:t xml:space="preserve">       ▼</w:t>
        <w:br/>
        <w:t>DATA CLEANING + ANALYSIS</w:t>
        <w:br/>
        <w:t xml:space="preserve">       │</w:t>
        <w:br/>
        <w:t xml:space="preserve">       ▼</w:t>
        <w:br/>
        <w:t>CALIBRATED QUEUE SIMULATOR</w:t>
        <w:br/>
        <w:t xml:space="preserve">       │</w:t>
        <w:br/>
        <w:t xml:space="preserve">       ├── arrivals</w:t>
        <w:br/>
        <w:t xml:space="preserve">       ├── service durations</w:t>
        <w:br/>
        <w:t xml:space="preserve">       ├── counters</w:t>
        <w:br/>
        <w:t xml:space="preserve">       ├── no-shows</w:t>
        <w:br/>
        <w:t xml:space="preserve">       └── disruptions</w:t>
        <w:br/>
        <w:t xml:space="preserve">       │</w:t>
        <w:br/>
        <w:t xml:space="preserve">       ▼</w:t>
        <w:br/>
        <w:t>SYNTHETIC EVENT DATASET</w:t>
        <w:br/>
        <w:t xml:space="preserve">       │</w:t>
        <w:br/>
        <w:t xml:space="preserve">       ▼</w:t>
        <w:br/>
        <w:t>ML TRAINING</w:t>
        <w:br/>
        <w:t xml:space="preserve">       │</w:t>
        <w:br/>
        <w:t xml:space="preserve">       ├── Random Forest</w:t>
        <w:br/>
        <w:t xml:space="preserve">       └── XGBoost comparison</w:t>
        <w:br/>
        <w:t xml:space="preserve">       │</w:t>
        <w:br/>
        <w:t xml:space="preserve">       ▼</w:t>
        <w:br/>
        <w:t>VALIDATED WAIT-TIME MODEL</w:t>
        <w:br/>
        <w:t xml:space="preserve">       │</w:t>
        <w:br/>
        <w:t xml:space="preserve">       ▼</w:t>
        <w:br/>
        <w:t>FASTAPI PREDICTION SERVICE</w:t>
        <w:br/>
        <w:t xml:space="preserve">       │</w:t>
        <w:br/>
        <w:t xml:space="preserve">       ├───────────────┐</w:t>
        <w:br/>
        <w:t xml:space="preserve">       ▼               ▼</w:t>
        <w:br/>
        <w:t>QUEUE ENGINE       POSTGRESQL</w:t>
        <w:br/>
        <w:t xml:space="preserve">       │               │</w:t>
        <w:br/>
        <w:t xml:space="preserve">       └───────┬───────┘</w:t>
        <w:br/>
        <w:t xml:space="preserve">               ▼</w:t>
        <w:br/>
        <w:t xml:space="preserve">         WEBSOCKET UPDATES</w:t>
        <w:br/>
        <w:t xml:space="preserve">               │</w:t>
        <w:br/>
        <w:t xml:space="preserve">       ┌───────┴────────┐</w:t>
        <w:br/>
        <w:t xml:space="preserve">       ▼                ▼</w:t>
        <w:br/>
        <w:t xml:space="preserve">   CITIZEN           EMPLOYEE</w:t>
        <w:br/>
        <w:t xml:space="preserve">   FRONTEND           DASHBOARD</w:t>
        <w:br/>
        <w:t xml:space="preserve">       │                │</w:t>
        <w:br/>
        <w:t xml:space="preserve">       └───────┬────────┘</w:t>
        <w:br/>
        <w:t xml:space="preserve">               ▼</w:t>
        <w:br/>
        <w:t xml:space="preserve">       ACTUAL SERVICE EVENTS</w:t>
        <w:br/>
        <w:t xml:space="preserve">               │</w:t>
        <w:br/>
        <w:t xml:space="preserve">               ▼</w:t>
        <w:br/>
        <w:t xml:space="preserve">     FUTURE REAL DATA LOOP</w:t>
      </w:r>
    </w:p>
    <w:p/>
    <w:tbl>
      <w:tblPr>
        <w:tblStyle w:val="TableGrid"/>
        <w:tblW w:type="auto" w:w="0"/>
        <w:tblLook w:firstColumn="1" w:firstRow="1" w:lastColumn="0" w:lastRow="0" w:noHBand="0" w:noVBand="1" w:val="04A0"/>
      </w:tblPr>
      <w:tblGrid>
        <w:gridCol w:w="10224"/>
      </w:tblGrid>
      <w:tr>
        <w:tc>
          <w:tcPr>
            <w:tcW w:type="dxa" w:w="10224"/>
            <w:shd w:fill="EEF5FB"/>
          </w:tcPr>
          <w:p>
            <w:r>
              <w:rPr>
                <w:b/>
                <w:color w:val="17365D"/>
              </w:rPr>
              <w:t>TEAM NORTH STAR</w:t>
              <w:br/>
            </w:r>
            <w:r>
              <w:rPr>
                <w:sz w:val="19"/>
              </w:rPr>
              <w:t>Do not try to build every government service. Build one excellent predictive queue system for RTOs, make it work across three offices and three services, and make the AI + real-time loop the centerpiece of the demo.</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QueueLess Government Office — Hackathon Master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