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5553A" w14:textId="328D2302" w:rsidR="00604E29" w:rsidRDefault="00000000">
      <w:pPr>
        <w:spacing w:after="0"/>
        <w:jc w:val="center"/>
        <w:rPr>
          <w:b/>
          <w:sz w:val="24"/>
          <w:szCs w:val="24"/>
        </w:rPr>
      </w:pPr>
      <w:r>
        <w:rPr>
          <w:b/>
          <w:sz w:val="24"/>
          <w:szCs w:val="24"/>
        </w:rPr>
        <w:t>Project Design Phase</w:t>
      </w:r>
    </w:p>
    <w:p w14:paraId="0E538A2F" w14:textId="77777777" w:rsidR="00604E29" w:rsidRDefault="00000000">
      <w:pPr>
        <w:spacing w:after="0"/>
        <w:jc w:val="center"/>
        <w:rPr>
          <w:b/>
          <w:sz w:val="24"/>
          <w:szCs w:val="24"/>
        </w:rPr>
      </w:pPr>
      <w:r>
        <w:rPr>
          <w:b/>
          <w:sz w:val="24"/>
          <w:szCs w:val="24"/>
        </w:rPr>
        <w:t>Proposed Solution Template</w:t>
      </w:r>
    </w:p>
    <w:p w14:paraId="35E8E725" w14:textId="77777777" w:rsidR="00604E29" w:rsidRDefault="00604E29">
      <w:pPr>
        <w:spacing w:after="0"/>
        <w:jc w:val="center"/>
        <w:rPr>
          <w:b/>
        </w:rPr>
      </w:pPr>
    </w:p>
    <w:tbl>
      <w:tblPr>
        <w:tblStyle w:val="a"/>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rsidR="00604E29" w14:paraId="259A5833" w14:textId="77777777">
        <w:tc>
          <w:tcPr>
            <w:tcW w:w="4695" w:type="dxa"/>
          </w:tcPr>
          <w:p w14:paraId="42F84784" w14:textId="77777777" w:rsidR="00604E29" w:rsidRDefault="00000000">
            <w:r>
              <w:t>Date</w:t>
            </w:r>
          </w:p>
        </w:tc>
        <w:tc>
          <w:tcPr>
            <w:tcW w:w="4335" w:type="dxa"/>
          </w:tcPr>
          <w:p w14:paraId="49DC5AF5" w14:textId="2ACE1704" w:rsidR="00604E29" w:rsidRDefault="00C27B72">
            <w:r w:rsidRPr="00C27B72">
              <w:t>15 February 2025</w:t>
            </w:r>
          </w:p>
        </w:tc>
      </w:tr>
      <w:tr w:rsidR="00604E29" w14:paraId="7A66939B" w14:textId="77777777">
        <w:tc>
          <w:tcPr>
            <w:tcW w:w="4695" w:type="dxa"/>
          </w:tcPr>
          <w:p w14:paraId="2D366549" w14:textId="77777777" w:rsidR="00604E29" w:rsidRDefault="00000000">
            <w:r>
              <w:t>Team ID</w:t>
            </w:r>
          </w:p>
        </w:tc>
        <w:tc>
          <w:tcPr>
            <w:tcW w:w="4335" w:type="dxa"/>
          </w:tcPr>
          <w:p w14:paraId="1AD8634F" w14:textId="7678B7FB" w:rsidR="00604E29" w:rsidRDefault="00604E29"/>
        </w:tc>
      </w:tr>
      <w:tr w:rsidR="00604E29" w14:paraId="0E84FB5D" w14:textId="77777777">
        <w:tc>
          <w:tcPr>
            <w:tcW w:w="4695" w:type="dxa"/>
          </w:tcPr>
          <w:p w14:paraId="4C398D34" w14:textId="77777777" w:rsidR="00604E29" w:rsidRDefault="00000000">
            <w:r>
              <w:t>Project Name</w:t>
            </w:r>
          </w:p>
        </w:tc>
        <w:tc>
          <w:tcPr>
            <w:tcW w:w="4335" w:type="dxa"/>
          </w:tcPr>
          <w:p w14:paraId="56EAF34F" w14:textId="3B36A895" w:rsidR="00604E29" w:rsidRDefault="00E95802">
            <w:r w:rsidRPr="00E95802">
              <w:t>A-Comprehensive-Measure-of-Well-Being</w:t>
            </w:r>
          </w:p>
        </w:tc>
      </w:tr>
      <w:tr w:rsidR="00604E29" w14:paraId="271BDBA3" w14:textId="77777777">
        <w:tc>
          <w:tcPr>
            <w:tcW w:w="4695" w:type="dxa"/>
          </w:tcPr>
          <w:p w14:paraId="1EABD436" w14:textId="77777777" w:rsidR="00604E29" w:rsidRDefault="00000000">
            <w:r>
              <w:t>Maximum Marks</w:t>
            </w:r>
          </w:p>
        </w:tc>
        <w:tc>
          <w:tcPr>
            <w:tcW w:w="4335" w:type="dxa"/>
          </w:tcPr>
          <w:p w14:paraId="40F8E2A6" w14:textId="080B1153" w:rsidR="00604E29" w:rsidRDefault="00D90E76">
            <w:r>
              <w:t>2 Marks</w:t>
            </w:r>
          </w:p>
        </w:tc>
      </w:tr>
    </w:tbl>
    <w:p w14:paraId="72C5D42E" w14:textId="77777777" w:rsidR="00604E29" w:rsidRDefault="00604E29">
      <w:pPr>
        <w:rPr>
          <w:b/>
        </w:rPr>
      </w:pPr>
    </w:p>
    <w:p w14:paraId="2A69CBFE" w14:textId="77777777" w:rsidR="00604E29" w:rsidRDefault="00000000">
      <w:pPr>
        <w:rPr>
          <w:b/>
        </w:rPr>
      </w:pPr>
      <w:r>
        <w:rPr>
          <w:b/>
        </w:rPr>
        <w:t>Proposed Solution Template:</w:t>
      </w:r>
    </w:p>
    <w:p w14:paraId="37C39CAD" w14:textId="77777777" w:rsidR="00604E29" w:rsidRDefault="00000000">
      <w:r>
        <w:t>Project team shall fill the following information in the proposed solution template.</w:t>
      </w:r>
    </w:p>
    <w:tbl>
      <w:tblPr>
        <w:tblStyle w:val="a0"/>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
        <w:gridCol w:w="3658"/>
        <w:gridCol w:w="4508"/>
      </w:tblGrid>
      <w:tr w:rsidR="00604E29" w14:paraId="7DF0631E" w14:textId="77777777">
        <w:trPr>
          <w:trHeight w:val="557"/>
        </w:trPr>
        <w:tc>
          <w:tcPr>
            <w:tcW w:w="901" w:type="dxa"/>
          </w:tcPr>
          <w:p w14:paraId="665E64AC" w14:textId="77777777" w:rsidR="00604E29" w:rsidRDefault="00000000">
            <w:pPr>
              <w:rPr>
                <w:b/>
              </w:rPr>
            </w:pPr>
            <w:r>
              <w:rPr>
                <w:b/>
              </w:rPr>
              <w:t>S.No.</w:t>
            </w:r>
          </w:p>
        </w:tc>
        <w:tc>
          <w:tcPr>
            <w:tcW w:w="3658" w:type="dxa"/>
          </w:tcPr>
          <w:p w14:paraId="4E4913CB" w14:textId="77777777" w:rsidR="00604E29" w:rsidRDefault="00000000">
            <w:pPr>
              <w:rPr>
                <w:b/>
              </w:rPr>
            </w:pPr>
            <w:r>
              <w:rPr>
                <w:b/>
              </w:rPr>
              <w:t>Parameter</w:t>
            </w:r>
          </w:p>
        </w:tc>
        <w:tc>
          <w:tcPr>
            <w:tcW w:w="4508" w:type="dxa"/>
          </w:tcPr>
          <w:p w14:paraId="64892F81" w14:textId="77777777" w:rsidR="00604E29" w:rsidRDefault="00000000">
            <w:pPr>
              <w:rPr>
                <w:b/>
              </w:rPr>
            </w:pPr>
            <w:r>
              <w:rPr>
                <w:b/>
              </w:rPr>
              <w:t>Description</w:t>
            </w:r>
          </w:p>
        </w:tc>
      </w:tr>
      <w:tr w:rsidR="00604E29" w14:paraId="18A0953A" w14:textId="77777777">
        <w:trPr>
          <w:trHeight w:val="817"/>
        </w:trPr>
        <w:tc>
          <w:tcPr>
            <w:tcW w:w="901" w:type="dxa"/>
          </w:tcPr>
          <w:p w14:paraId="0A176E63"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3FF28270" w14:textId="77777777" w:rsidR="00604E29" w:rsidRDefault="00000000">
            <w:r>
              <w:rPr>
                <w:color w:val="222222"/>
              </w:rPr>
              <w:t>Problem Statement (Problem to be solved)</w:t>
            </w:r>
          </w:p>
        </w:tc>
        <w:tc>
          <w:tcPr>
            <w:tcW w:w="4508" w:type="dxa"/>
          </w:tcPr>
          <w:p w14:paraId="5582DE8C" w14:textId="0B94227D" w:rsidR="00604E29" w:rsidRPr="00E95802" w:rsidRDefault="00E95802">
            <w:pPr>
              <w:rPr>
                <w:sz w:val="18"/>
                <w:szCs w:val="18"/>
              </w:rPr>
            </w:pPr>
            <w:r w:rsidRPr="00E95802">
              <w:rPr>
                <w:sz w:val="18"/>
                <w:szCs w:val="18"/>
              </w:rPr>
              <w:t>Modern digital platforms suffer from high user drop-off rates during registration due to complex onboarding forms. Additionally, manually verifying user identities slows operational workflows, increases the risk of fraudulent data entry, and bottlenecks support staff with recurring, basic login/account configuration inquiries.</w:t>
            </w:r>
          </w:p>
        </w:tc>
      </w:tr>
      <w:tr w:rsidR="00604E29" w14:paraId="6F005075" w14:textId="77777777">
        <w:trPr>
          <w:trHeight w:val="817"/>
        </w:trPr>
        <w:tc>
          <w:tcPr>
            <w:tcW w:w="901" w:type="dxa"/>
          </w:tcPr>
          <w:p w14:paraId="638988EA"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2E5677B7" w14:textId="77777777" w:rsidR="00604E29" w:rsidRDefault="00000000">
            <w:r>
              <w:rPr>
                <w:color w:val="222222"/>
              </w:rPr>
              <w:t>Idea / Solution description</w:t>
            </w:r>
          </w:p>
        </w:tc>
        <w:tc>
          <w:tcPr>
            <w:tcW w:w="4508" w:type="dxa"/>
          </w:tcPr>
          <w:p w14:paraId="463B60E0" w14:textId="40031BC6" w:rsidR="00604E29" w:rsidRPr="00E95802" w:rsidRDefault="00E95802">
            <w:pPr>
              <w:rPr>
                <w:sz w:val="16"/>
                <w:szCs w:val="16"/>
              </w:rPr>
            </w:pPr>
            <w:r w:rsidRPr="00E95802">
              <w:rPr>
                <w:sz w:val="16"/>
                <w:szCs w:val="16"/>
              </w:rPr>
              <w:t>An intelligent, omni-channel (Web and Mobile) user registration and authentication suite. The solution integrates fast, one-click social authentication (Gmail/LinkedIn) and dynamic identity verification pathways using secure identification verification gateway APIs. It features an integrated customer dashboard with an embedded, automated customer support assistant (powered by IBM Watson) to instantly resolve user account and profile issues without human intervention.</w:t>
            </w:r>
          </w:p>
        </w:tc>
      </w:tr>
      <w:tr w:rsidR="00604E29" w14:paraId="58329B4D" w14:textId="77777777">
        <w:trPr>
          <w:trHeight w:val="787"/>
        </w:trPr>
        <w:tc>
          <w:tcPr>
            <w:tcW w:w="901" w:type="dxa"/>
          </w:tcPr>
          <w:p w14:paraId="7A1B8599"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0CE12A68" w14:textId="77777777" w:rsidR="00604E29" w:rsidRDefault="00000000">
            <w:r>
              <w:rPr>
                <w:color w:val="222222"/>
              </w:rPr>
              <w:t xml:space="preserve">Novelty / Uniqueness </w:t>
            </w:r>
          </w:p>
        </w:tc>
        <w:tc>
          <w:tcPr>
            <w:tcW w:w="4508" w:type="dxa"/>
          </w:tcPr>
          <w:p w14:paraId="352499F2" w14:textId="6D33205B" w:rsidR="00604E29" w:rsidRPr="00E95802" w:rsidRDefault="00E95802">
            <w:pPr>
              <w:rPr>
                <w:sz w:val="18"/>
                <w:szCs w:val="18"/>
              </w:rPr>
            </w:pPr>
            <w:r w:rsidRPr="00E95802">
              <w:rPr>
                <w:sz w:val="16"/>
                <w:szCs w:val="16"/>
              </w:rPr>
              <w:t>Unlike standard authentication wrappers, this solution uniquely cross-references official identity systems securely during onboarding while pairing it with an integrated AI-driven support mechanism. By incorporating features like automated Document Object Recognition and IBM Watson voice/text commands directly within the dashboard, the application minimizes user friction and removes the need for traditional, manual help-desk interaction.</w:t>
            </w:r>
          </w:p>
        </w:tc>
      </w:tr>
      <w:tr w:rsidR="00604E29" w14:paraId="3D9C92C5" w14:textId="77777777">
        <w:trPr>
          <w:trHeight w:val="817"/>
        </w:trPr>
        <w:tc>
          <w:tcPr>
            <w:tcW w:w="901" w:type="dxa"/>
          </w:tcPr>
          <w:p w14:paraId="287CB044"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5282EBA1" w14:textId="77777777" w:rsidR="00604E29" w:rsidRDefault="00000000">
            <w:r>
              <w:rPr>
                <w:color w:val="222222"/>
              </w:rPr>
              <w:t>Social Impact / Customer Satisfaction</w:t>
            </w:r>
          </w:p>
        </w:tc>
        <w:tc>
          <w:tcPr>
            <w:tcW w:w="4508" w:type="dxa"/>
          </w:tcPr>
          <w:p w14:paraId="37F97D28" w14:textId="70667E5F" w:rsidR="00E95802" w:rsidRPr="00E95802" w:rsidRDefault="00E95802" w:rsidP="00E95802">
            <w:pPr>
              <w:rPr>
                <w:sz w:val="18"/>
                <w:szCs w:val="18"/>
              </w:rPr>
            </w:pPr>
            <w:r w:rsidRPr="00E95802">
              <w:rPr>
                <w:b/>
                <w:bCs/>
                <w:sz w:val="18"/>
                <w:szCs w:val="18"/>
              </w:rPr>
              <w:t>Social Impact:</w:t>
            </w:r>
            <w:r w:rsidRPr="00E95802">
              <w:rPr>
                <w:sz w:val="18"/>
                <w:szCs w:val="18"/>
              </w:rPr>
              <w:t xml:space="preserve"> Democratizes access to digital platform services by utilizing voice-driven AI commands (Speech-to-Text), significantly improving accessibility for digitally underrepresented or motor-impaired demographics.</w:t>
            </w:r>
          </w:p>
          <w:p w14:paraId="039671E8" w14:textId="270AEC50" w:rsidR="00604E29" w:rsidRPr="00E95802" w:rsidRDefault="00E95802">
            <w:pPr>
              <w:rPr>
                <w:sz w:val="18"/>
                <w:szCs w:val="18"/>
              </w:rPr>
            </w:pPr>
            <w:r w:rsidRPr="00E95802">
              <w:rPr>
                <w:b/>
                <w:bCs/>
                <w:sz w:val="18"/>
                <w:szCs w:val="18"/>
              </w:rPr>
              <w:t>Customer Satisfaction:</w:t>
            </w:r>
            <w:r w:rsidRPr="00E95802">
              <w:rPr>
                <w:sz w:val="18"/>
                <w:szCs w:val="18"/>
              </w:rPr>
              <w:t xml:space="preserve"> Drastically lowers authentication friction, lowering registration and login wait times down to under 2 seconds.</w:t>
            </w:r>
          </w:p>
        </w:tc>
      </w:tr>
      <w:tr w:rsidR="00604E29" w14:paraId="67441115" w14:textId="77777777">
        <w:trPr>
          <w:trHeight w:val="817"/>
        </w:trPr>
        <w:tc>
          <w:tcPr>
            <w:tcW w:w="901" w:type="dxa"/>
          </w:tcPr>
          <w:p w14:paraId="3AB75FF7"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27E95CC0" w14:textId="77777777" w:rsidR="00604E29" w:rsidRDefault="00000000">
            <w:r>
              <w:rPr>
                <w:color w:val="222222"/>
              </w:rPr>
              <w:t>Business Model (Revenue Model)</w:t>
            </w:r>
          </w:p>
        </w:tc>
        <w:tc>
          <w:tcPr>
            <w:tcW w:w="4508" w:type="dxa"/>
          </w:tcPr>
          <w:p w14:paraId="68670DAF" w14:textId="07500559" w:rsidR="00E95802" w:rsidRPr="00E95802" w:rsidRDefault="00E95802" w:rsidP="00E95802">
            <w:pPr>
              <w:rPr>
                <w:sz w:val="18"/>
                <w:szCs w:val="18"/>
              </w:rPr>
            </w:pPr>
            <w:r w:rsidRPr="00E95802">
              <w:rPr>
                <w:sz w:val="18"/>
                <w:szCs w:val="18"/>
              </w:rPr>
              <w:t xml:space="preserve">The application operates on a layered B2B/B2B2C model, generating value through: </w:t>
            </w:r>
            <w:r w:rsidRPr="00E95802">
              <w:rPr>
                <w:b/>
                <w:bCs/>
                <w:sz w:val="18"/>
                <w:szCs w:val="18"/>
              </w:rPr>
              <w:t>Tiered Licensing / Subscription:</w:t>
            </w:r>
            <w:r w:rsidRPr="00E95802">
              <w:rPr>
                <w:sz w:val="18"/>
                <w:szCs w:val="18"/>
              </w:rPr>
              <w:t xml:space="preserve"> Charging tiered fees based on active user validation volumes (e.g., Core, Professional, Enterprise tiers)</w:t>
            </w:r>
          </w:p>
          <w:p w14:paraId="3E97F94F" w14:textId="23E9DD0F" w:rsidR="00604E29" w:rsidRDefault="00E95802">
            <w:r w:rsidRPr="00E95802">
              <w:rPr>
                <w:b/>
                <w:bCs/>
                <w:sz w:val="18"/>
                <w:szCs w:val="18"/>
              </w:rPr>
              <w:t>Operational Savings:</w:t>
            </w:r>
            <w:r w:rsidRPr="00E95802">
              <w:rPr>
                <w:sz w:val="18"/>
                <w:szCs w:val="18"/>
              </w:rPr>
              <w:t xml:space="preserve"> Directly reducing organizational expenditures by deflecting up to 70% of standard user management inquiries via automated self-service and AI support bots.</w:t>
            </w:r>
          </w:p>
        </w:tc>
      </w:tr>
      <w:tr w:rsidR="00604E29" w14:paraId="2ECBCEA1" w14:textId="77777777">
        <w:trPr>
          <w:trHeight w:val="817"/>
        </w:trPr>
        <w:tc>
          <w:tcPr>
            <w:tcW w:w="901" w:type="dxa"/>
          </w:tcPr>
          <w:p w14:paraId="3950341D"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54EBFC13" w14:textId="77777777" w:rsidR="00604E29" w:rsidRDefault="00000000">
            <w:pPr>
              <w:rPr>
                <w:color w:val="222222"/>
              </w:rPr>
            </w:pPr>
            <w:r>
              <w:rPr>
                <w:color w:val="222222"/>
              </w:rPr>
              <w:t>Scalability of the Solution</w:t>
            </w:r>
          </w:p>
        </w:tc>
        <w:tc>
          <w:tcPr>
            <w:tcW w:w="4508" w:type="dxa"/>
          </w:tcPr>
          <w:p w14:paraId="11745AF1" w14:textId="77777777" w:rsidR="00E95802" w:rsidRPr="00E95802" w:rsidRDefault="00E95802" w:rsidP="00E95802">
            <w:pPr>
              <w:rPr>
                <w:sz w:val="18"/>
                <w:szCs w:val="18"/>
              </w:rPr>
            </w:pPr>
            <w:r w:rsidRPr="00E95802">
              <w:rPr>
                <w:sz w:val="18"/>
                <w:szCs w:val="18"/>
              </w:rPr>
              <w:t>Built on a cloud-native, decoupled Microservices Architecture deployed within containerized Kubernetes/Red Hat OpenShift clusters. Because the authentication logic, database writes, and AI interfaces operate on isolated pods, components can auto-scale dynamically during high-traffic launch events without risking platform downtime or performance degradation.</w:t>
            </w:r>
          </w:p>
          <w:p w14:paraId="7C323FF0" w14:textId="77777777" w:rsidR="00604E29" w:rsidRDefault="00604E29"/>
        </w:tc>
      </w:tr>
    </w:tbl>
    <w:p w14:paraId="5BC2B474" w14:textId="77777777" w:rsidR="00604E29" w:rsidRDefault="00604E29"/>
    <w:sectPr w:rsidR="00604E29">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A62ACD"/>
    <w:multiLevelType w:val="multilevel"/>
    <w:tmpl w:val="727A133C"/>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16cid:durableId="3962498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4E29"/>
    <w:rsid w:val="00350B1D"/>
    <w:rsid w:val="00604E29"/>
    <w:rsid w:val="00B16FAC"/>
    <w:rsid w:val="00C27B72"/>
    <w:rsid w:val="00D90E76"/>
    <w:rsid w:val="00E9580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93A02"/>
  <w15:docId w15:val="{FA5EA358-7D4E-4A2F-A298-38FC1E3183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GG+Fu5Ye/nQ4awTttIbIhh3S0IA==">AMUW2mUD80Lm9wqn/kYtLX4Q6GNPS/u/Z1dbrS8tx7/C2pmzJnsFrnYaldB5nel0hVpWCs5/1QBVvrP6M6cvdBsvKNyg0y/0x9taeLtv4vARolNZiDh0HGw=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426</Words>
  <Characters>2432</Characters>
  <Application>Microsoft Office Word</Application>
  <DocSecurity>0</DocSecurity>
  <Lines>20</Lines>
  <Paragraphs>5</Paragraphs>
  <ScaleCrop>false</ScaleCrop>
  <Company/>
  <LinksUpToDate>false</LinksUpToDate>
  <CharactersWithSpaces>2853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Manasa Manu</cp:lastModifiedBy>
  <cp:revision>5</cp:revision>
  <dcterms:created xsi:type="dcterms:W3CDTF">2022-09-18T16:51:00Z</dcterms:created>
  <dcterms:modified xsi:type="dcterms:W3CDTF">2026-07-02T04:28:00Z</dcterms:modified>
</cp:coreProperties>
</file>