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Comprehensive Cancellation and No-Show Policy</w:t>
      </w:r>
    </w:p>
    <w:p>
      <w:r>
        <w:t>At our clinic, our primary goal is to provide exceptional, timely medical care to all of our patients. Because appointment slots are highly sought after and represent a significant commitment of our clinical staff's time, we enforce a strict Cancellation and No-Show Policy. When you book an appointment, you are holding a space on our calendar that is no longer available to our other patients. In order to be respectful of the medical needs of our community, please be courteous and call the clinic promptly if you are unable to show up for an appointment. This time will be reallocated to someone who is in urgent need of treatment.</w:t>
      </w:r>
    </w:p>
    <w:p>
      <w:r>
        <w:t>We require that you provide at least 24 hours of advance notice if you need to cancel or reschedule your appointment. If you fail to provide this 24-hour notice, or if you miss your scheduled appointment entirely, it will be documented as a "No-Show." Any patient who accumulates a No-Show on their record will be subject to a non-refundable $50 cancellation fee. This fee is not covered by health insurance and must be paid in full prior to scheduling your next visit.</w:t>
      </w:r>
    </w:p>
    <w:p>
      <w:r>
        <w:t>Furthermore, patients who arrive more than 15 minutes late for their scheduled appointment time will be considered a walk-in, and we cannot guarantee that the doctor will be able to see you. Depending on the daily schedule, late arrivals may be asked to reschedule their appointment entirely and will be subject to the $50 late-cancellation fee. Patients with three or more No-Shows in a 12-month rolling period may be formally discharged from the practice at the discretion of the medical director.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