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Patient Intake Procedures</w:t>
      </w:r>
    </w:p>
    <w:p>
      <w:r>
        <w:t>To ensure that your visit to our clinic is as smooth and efficient as possible, we have established a comprehensive set of patient intake and registration procedures. All new patients, as well as established patients who have not been seen in the clinic over the past 36 months, are required to arrive at least 20 minutes prior to their scheduled appointment time. This early arrival is necessary to complete our comprehensive medical history questionnaire, sign consent for treatment forms, and verify your demographic information in our Electronic Health Record (EHR) system.</w:t>
      </w:r>
    </w:p>
    <w:p>
      <w:r>
        <w:t>Upon arrival at the front desk, you must present a valid, unexpired government-issued photo identification (such as a driver's license, state ID, or passport) alongside your current physical health insurance card. If you are unable to provide these physical documents, we reserve the right to reschedule your appointment or require you to register as a self-pay patient for the day's visit.</w:t>
      </w:r>
    </w:p>
    <w:p>
      <w:r>
        <w:t>Additionally, patients must bring a physical list or the physical bottles of all current medications, including over-the-counter supplements and vitamins, so that our nursing staff can perform an accurate medication reconciliation. Copayments, co-insurance, and any outstanding balances from previous visits are strictly due at the time of service, prior to being brought back to the examination room. We accept cash, major credit cards, and HSA/FSA cards. Failure to provide payment at the time of service may result in the cancellation of your appointment.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