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4938" w14:textId="5E20B267" w:rsidR="00C160FE" w:rsidRDefault="00C160FE" w:rsidP="00C160FE">
      <w:pPr>
        <w:jc w:val="center"/>
        <w:rPr>
          <w:sz w:val="30"/>
          <w:szCs w:val="30"/>
        </w:rPr>
      </w:pPr>
      <w:r w:rsidRPr="00C160FE">
        <w:rPr>
          <w:sz w:val="30"/>
          <w:szCs w:val="30"/>
        </w:rPr>
        <w:t>Comparison between ribosome flow model (RFM), TASEP (totally asymmetric exclusion process) and a Gillespie-like simulation that was developed to model ribosome dynamics on the mRNA</w:t>
      </w:r>
    </w:p>
    <w:p w14:paraId="2769022B" w14:textId="7CA23084" w:rsidR="00C160FE" w:rsidRDefault="00C160FE" w:rsidP="00C160FE">
      <w:pPr>
        <w:jc w:val="center"/>
        <w:rPr>
          <w:sz w:val="30"/>
          <w:szCs w:val="30"/>
        </w:rPr>
      </w:pPr>
      <w:r>
        <w:rPr>
          <w:sz w:val="30"/>
          <w:szCs w:val="30"/>
        </w:rPr>
        <w:t>Peter Sarvari</w:t>
      </w:r>
    </w:p>
    <w:p w14:paraId="752C2C04" w14:textId="7C2657A4" w:rsidR="00C160FE" w:rsidRPr="00C160FE" w:rsidRDefault="00E55F45" w:rsidP="00C160FE">
      <w:pPr>
        <w:jc w:val="center"/>
        <w:rPr>
          <w:sz w:val="30"/>
          <w:szCs w:val="30"/>
        </w:rPr>
      </w:pPr>
      <w:r>
        <w:rPr>
          <w:sz w:val="30"/>
          <w:szCs w:val="30"/>
        </w:rPr>
        <w:t>2</w:t>
      </w:r>
      <w:r w:rsidR="006C6412">
        <w:rPr>
          <w:sz w:val="30"/>
          <w:szCs w:val="30"/>
        </w:rPr>
        <w:t>7</w:t>
      </w:r>
      <w:r w:rsidR="00C160FE">
        <w:rPr>
          <w:sz w:val="30"/>
          <w:szCs w:val="30"/>
        </w:rPr>
        <w:t>/0</w:t>
      </w:r>
      <w:r w:rsidR="006C6412">
        <w:rPr>
          <w:sz w:val="30"/>
          <w:szCs w:val="30"/>
        </w:rPr>
        <w:t>3</w:t>
      </w:r>
      <w:bookmarkStart w:id="0" w:name="_GoBack"/>
      <w:bookmarkEnd w:id="0"/>
      <w:r w:rsidR="00C160FE">
        <w:rPr>
          <w:sz w:val="30"/>
          <w:szCs w:val="30"/>
        </w:rPr>
        <w:t>/2017</w:t>
      </w:r>
    </w:p>
    <w:p w14:paraId="66968B5B" w14:textId="31DB3544" w:rsidR="006C4B2F" w:rsidRDefault="00431A6F">
      <w:r>
        <w:t xml:space="preserve">The </w:t>
      </w:r>
      <w:r w:rsidR="00CD69B6" w:rsidRPr="0088228C">
        <w:rPr>
          <w:u w:val="single"/>
        </w:rPr>
        <w:t xml:space="preserve">steady-state </w:t>
      </w:r>
      <w:r w:rsidRPr="0088228C">
        <w:rPr>
          <w:u w:val="single"/>
        </w:rPr>
        <w:t>equations for the r</w:t>
      </w:r>
      <w:r w:rsidR="004B3B7D" w:rsidRPr="0088228C">
        <w:rPr>
          <w:u w:val="single"/>
        </w:rPr>
        <w:t>ibosome-aware RFM for one transcript is</w:t>
      </w:r>
      <w:r w:rsidR="004B3B7D">
        <w:t>:</w:t>
      </w:r>
    </w:p>
    <w:p w14:paraId="6F277173" w14:textId="45FFFDD3" w:rsidR="004B3B7D" w:rsidRPr="0086561B" w:rsidRDefault="0086561B">
      <w:pPr>
        <w:rPr>
          <w:rFonts w:eastAsiaTheme="minorEastAsia"/>
        </w:rPr>
      </w:pPr>
      <m:oMathPara>
        <m:oMath>
          <m:r>
            <w:rPr>
              <w:rFonts w:ascii="Cambria Math" w:hAnsi="Cambria Math"/>
            </w:rPr>
            <m:t>λ*u*</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08B96F5B" w14:textId="1CE95D71" w:rsidR="0086561B" w:rsidRPr="0086561B" w:rsidRDefault="00D5294B">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 xml:space="preserve">     n=1…n-1</m:t>
          </m:r>
        </m:oMath>
      </m:oMathPara>
    </w:p>
    <w:p w14:paraId="3FB2836E" w14:textId="580F1E2F" w:rsidR="0086561B" w:rsidRPr="0086561B" w:rsidRDefault="0086561B">
      <w:pPr>
        <w:rPr>
          <w:rFonts w:eastAsiaTheme="minorEastAsia"/>
        </w:rPr>
      </w:pPr>
      <m:oMathPara>
        <m:oMath>
          <m:r>
            <w:rPr>
              <w:rFonts w:ascii="Cambria Math" w:hAnsi="Cambria Math"/>
            </w:rPr>
            <m:t>total ribosomes=u+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oMath>
      </m:oMathPara>
    </w:p>
    <w:p w14:paraId="5705E55D" w14:textId="3FC00EA1" w:rsidR="0086561B" w:rsidRDefault="00CD69B6">
      <w:pPr>
        <w:rPr>
          <w:rFonts w:eastAsiaTheme="minorEastAsia"/>
        </w:rPr>
      </w:pPr>
      <w:r>
        <w:t xml:space="preserve">U is the steady-state number of free ribosomes and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denotes how likely it is that the </w:t>
      </w:r>
      <w:proofErr w:type="spellStart"/>
      <w:r>
        <w:rPr>
          <w:rFonts w:eastAsiaTheme="minorEastAsia"/>
        </w:rPr>
        <w:t>i</w:t>
      </w:r>
      <w:r w:rsidRPr="00CD69B6">
        <w:rPr>
          <w:rFonts w:eastAsiaTheme="minorEastAsia"/>
          <w:vertAlign w:val="superscript"/>
        </w:rPr>
        <w:t>th</w:t>
      </w:r>
      <w:proofErr w:type="spellEnd"/>
      <w:r>
        <w:rPr>
          <w:rFonts w:eastAsiaTheme="minorEastAsia"/>
        </w:rPr>
        <w:t xml:space="preserve"> ribosome site is occupied on the mRNA. </w:t>
      </w:r>
      <m:oMath>
        <m:r>
          <w:rPr>
            <w:rFonts w:ascii="Cambria Math" w:hAnsi="Cambria Math"/>
          </w:rPr>
          <m:t>λ</m:t>
        </m:r>
      </m:oMath>
      <w:r w:rsidR="00A96913">
        <w:rPr>
          <w:rFonts w:eastAsiaTheme="minorEastAsia"/>
        </w:rPr>
        <w:t xml:space="preserve"> is the initiation rate and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96913">
        <w:rPr>
          <w:rFonts w:eastAsiaTheme="minorEastAsia"/>
        </w:rPr>
        <w:t xml:space="preserve"> is the averaged elongation rate on the </w:t>
      </w:r>
      <w:proofErr w:type="spellStart"/>
      <w:r w:rsidR="00A96913">
        <w:rPr>
          <w:rFonts w:eastAsiaTheme="minorEastAsia"/>
        </w:rPr>
        <w:t>i</w:t>
      </w:r>
      <w:r w:rsidR="00A96913" w:rsidRPr="00A96913">
        <w:rPr>
          <w:rFonts w:eastAsiaTheme="minorEastAsia"/>
          <w:vertAlign w:val="superscript"/>
        </w:rPr>
        <w:t>th</w:t>
      </w:r>
      <w:proofErr w:type="spellEnd"/>
      <w:r w:rsidR="00A96913">
        <w:rPr>
          <w:rFonts w:eastAsiaTheme="minorEastAsia"/>
        </w:rPr>
        <w:t xml:space="preserve"> ribosome </w:t>
      </w:r>
      <w:proofErr w:type="gramStart"/>
      <w:r w:rsidR="00A96913">
        <w:rPr>
          <w:rFonts w:eastAsiaTheme="minorEastAsia"/>
        </w:rPr>
        <w:t>site.</w:t>
      </w:r>
      <w:proofErr w:type="gramEnd"/>
      <w:r w:rsidR="00A96913">
        <w:rPr>
          <w:rFonts w:eastAsiaTheme="minorEastAsia"/>
        </w:rPr>
        <w:t xml:space="preserve"> </w:t>
      </w:r>
      <w:r w:rsidR="00FF5824">
        <w:rPr>
          <w:rFonts w:eastAsiaTheme="minorEastAsia"/>
        </w:rPr>
        <w:t xml:space="preserve">N is the length of the open reading frame of the mRNA in terms of ribosome sites. </w:t>
      </w:r>
    </w:p>
    <w:p w14:paraId="600AB322" w14:textId="177913C3" w:rsidR="0052511A" w:rsidRDefault="00C31EF9">
      <w:pPr>
        <w:rPr>
          <w:rFonts w:eastAsiaTheme="minorEastAsia"/>
        </w:rPr>
      </w:pPr>
      <w:r>
        <w:rPr>
          <w:rFonts w:eastAsiaTheme="minorEastAsia"/>
        </w:rPr>
        <w:t xml:space="preserve">Note that </w:t>
      </w:r>
      <w:r w:rsidR="00DE6EED">
        <w:rPr>
          <w:rFonts w:eastAsiaTheme="minorEastAsia"/>
        </w:rPr>
        <w:t xml:space="preserve">since the transition probability depends on the probability that the next state is occupied, we cannot analyse the above model as a Markov chain, since the Markov property is not true. </w:t>
      </w:r>
    </w:p>
    <w:p w14:paraId="373BA7A1" w14:textId="3A20B7EB" w:rsidR="0052511A" w:rsidRDefault="0052511A">
      <w:pPr>
        <w:rPr>
          <w:rFonts w:eastAsiaTheme="minorEastAsia"/>
        </w:rPr>
      </w:pPr>
      <w:r w:rsidRPr="0088228C">
        <w:rPr>
          <w:u w:val="single"/>
        </w:rPr>
        <w:t>Let’s reduce this n-1 equations to one nonlinear equation.</w:t>
      </w:r>
      <w:r>
        <w:t xml:space="preserve"> This helps </w:t>
      </w:r>
      <w:proofErr w:type="spellStart"/>
      <w:r>
        <w:t>fsolve</w:t>
      </w:r>
      <w:proofErr w:type="spellEnd"/>
      <w:r>
        <w:t xml:space="preserve"> run faster on </w:t>
      </w:r>
      <w:r w:rsidR="00CB4E93">
        <w:t>MATLAB</w:t>
      </w:r>
      <w:r>
        <w:t xml:space="preserve"> and makes it less prone to numerical errors. For simplicity, first assume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Pr>
          <w:rFonts w:eastAsiaTheme="minorEastAsia"/>
        </w:rPr>
        <w:t>.</w:t>
      </w:r>
      <w:r w:rsidR="00B56C36">
        <w:rPr>
          <w:rFonts w:eastAsiaTheme="minorEastAsia"/>
        </w:rPr>
        <w:t xml:space="preserve"> Then using the equations above, we realize that</w:t>
      </w:r>
    </w:p>
    <w:p w14:paraId="3686F685" w14:textId="62707896" w:rsidR="00B56C36" w:rsidRPr="00B56C36" w:rsidRDefault="00D529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1F737402" w14:textId="2BCB684F" w:rsidR="00B56C36" w:rsidRPr="00B56C36" w:rsidRDefault="00D529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num>
            <m:den>
              <m:r>
                <w:rPr>
                  <w:rFonts w:ascii="Cambria Math"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356D6CC7" w14:textId="261EBED4" w:rsidR="00B56C36" w:rsidRPr="00543A72" w:rsidRDefault="00D529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2π</m:t>
                  </m:r>
                </m:e>
                <m:sub>
                  <m:r>
                    <w:rPr>
                      <w:rFonts w:ascii="Cambria Math" w:hAnsi="Cambria Math"/>
                    </w:rPr>
                    <m:t>n</m:t>
                  </m:r>
                </m:sub>
                <m:sup>
                  <m:r>
                    <w:rPr>
                      <w:rFonts w:ascii="Cambria Math" w:hAnsi="Cambria Math"/>
                    </w:rPr>
                    <m:t>2</m:t>
                  </m:r>
                </m:sup>
              </m:sSubSup>
            </m:num>
            <m:den>
              <m:r>
                <w:rPr>
                  <w:rFonts w:ascii="Cambria Math" w:hAnsi="Cambria Math"/>
                </w:rPr>
                <m:t>1-3</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048BA442" w14:textId="36D58286" w:rsidR="00543A72" w:rsidRPr="00FF5824" w:rsidRDefault="00D529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3π</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3</m:t>
                  </m:r>
                </m:sup>
              </m:sSubSup>
            </m:num>
            <m:den>
              <m:r>
                <w:rPr>
                  <w:rFonts w:ascii="Cambria Math"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+3</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37FD0E5F" w14:textId="530A78F3" w:rsidR="00FF5824" w:rsidRDefault="00FF5824">
      <w:pPr>
        <w:rPr>
          <w:rFonts w:eastAsiaTheme="minorEastAsia"/>
        </w:rPr>
      </w:pPr>
      <w:r>
        <w:rPr>
          <w:rFonts w:eastAsiaTheme="minorEastAsia"/>
        </w:rPr>
        <w:t xml:space="preserve">And so on. We can easily express these terms using two recursive series, where the variable </w:t>
      </w:r>
      <w:r w:rsidR="004C1701">
        <w:rPr>
          <w:rFonts w:eastAsiaTheme="minorEastAsia"/>
        </w:rPr>
        <w:t>‘</w:t>
      </w:r>
      <w:r>
        <w:rPr>
          <w:rFonts w:eastAsiaTheme="minorEastAsia"/>
        </w:rPr>
        <w:t>a</w:t>
      </w:r>
      <w:r w:rsidR="004C1701">
        <w:rPr>
          <w:rFonts w:eastAsiaTheme="minorEastAsia"/>
        </w:rPr>
        <w:t>’</w:t>
      </w:r>
      <w:r>
        <w:rPr>
          <w:rFonts w:eastAsiaTheme="minorEastAsia"/>
        </w:rPr>
        <w:t xml:space="preserve"> stands for nominator and the variable </w:t>
      </w:r>
      <w:r w:rsidR="004C1701">
        <w:rPr>
          <w:rFonts w:eastAsiaTheme="minorEastAsia"/>
        </w:rPr>
        <w:t>‘</w:t>
      </w:r>
      <w:r>
        <w:rPr>
          <w:rFonts w:eastAsiaTheme="minorEastAsia"/>
        </w:rPr>
        <w:t>b</w:t>
      </w:r>
      <w:r w:rsidR="004C1701">
        <w:rPr>
          <w:rFonts w:eastAsiaTheme="minorEastAsia"/>
        </w:rPr>
        <w:t>’</w:t>
      </w:r>
      <w:r>
        <w:rPr>
          <w:rFonts w:eastAsiaTheme="minorEastAsia"/>
        </w:rPr>
        <w:t xml:space="preserve"> stands for denominator the following way:</w:t>
      </w:r>
    </w:p>
    <w:p w14:paraId="5C052B83" w14:textId="79B36D1B" w:rsidR="00FF5824" w:rsidRPr="00FF5824" w:rsidRDefault="00D529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42F049B8" w14:textId="612F573B" w:rsidR="00FF5824" w:rsidRPr="00FF5824" w:rsidRDefault="00D5294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334E4631" w14:textId="15BF64D2" w:rsidR="00FF5824" w:rsidRPr="00FF5824" w:rsidRDefault="00FF5824">
      <w:pPr>
        <w:rPr>
          <w:rFonts w:eastAsiaTheme="minorEastAsia"/>
        </w:rPr>
      </w:pPr>
      <m:oMathPara>
        <m:oMath>
          <m:r>
            <w:rPr>
              <w:rFonts w:ascii="Cambria Math" w:eastAsiaTheme="minorEastAsia" w:hAnsi="Cambria Math"/>
            </w:rPr>
            <m:t>…</m:t>
          </m:r>
        </m:oMath>
      </m:oMathPara>
    </w:p>
    <w:p w14:paraId="6B6CE276" w14:textId="413D45BE" w:rsidR="00FF5824" w:rsidRPr="00984171" w:rsidRDefault="00D5294B"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66A96210" w14:textId="01CBF42E" w:rsidR="00984171" w:rsidRPr="00FF5824" w:rsidRDefault="00984171" w:rsidP="00FF5824">
      <w:pPr>
        <w:rPr>
          <w:rFonts w:eastAsiaTheme="minorEastAsia"/>
        </w:rPr>
      </w:pPr>
      <m:oMathPara>
        <m:oMath>
          <m:r>
            <w:rPr>
              <w:rFonts w:ascii="Cambria Math" w:eastAsiaTheme="minorEastAsia" w:hAnsi="Cambria Math"/>
            </w:rPr>
            <w:lastRenderedPageBreak/>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755B47EB" w14:textId="54A6F144" w:rsidR="00FF582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23828E1A" w14:textId="1795D10D"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981931F" w14:textId="57CF1D47" w:rsidR="00FB2FE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3FA30AAE" w14:textId="564D2439"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-a(i-1)</m:t>
          </m:r>
        </m:oMath>
      </m:oMathPara>
    </w:p>
    <w:p w14:paraId="68737386" w14:textId="5DACF1EC" w:rsidR="00FB2FE4" w:rsidRDefault="002D2B58" w:rsidP="00FF5824">
      <w:pPr>
        <w:rPr>
          <w:rFonts w:eastAsiaTheme="minorEastAsia"/>
        </w:rPr>
      </w:pPr>
      <w:r>
        <w:rPr>
          <w:rFonts w:eastAsiaTheme="minorEastAsia"/>
        </w:rPr>
        <w:t xml:space="preserve">Hence, we can write the following equation 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p>
    <w:p w14:paraId="4EC9CD44" w14:textId="4A566262" w:rsidR="002D2B58" w:rsidRPr="00AB331E" w:rsidRDefault="00D5294B" w:rsidP="00FF582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e>
          </m:nary>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=total ribosomes</m:t>
          </m:r>
        </m:oMath>
      </m:oMathPara>
    </w:p>
    <w:p w14:paraId="6F09277C" w14:textId="2690B2AA" w:rsidR="00AB331E" w:rsidRDefault="00AB331E" w:rsidP="00FF5824">
      <w:pPr>
        <w:rPr>
          <w:rFonts w:eastAsiaTheme="minorEastAsia"/>
        </w:rPr>
      </w:pPr>
      <w:r>
        <w:rPr>
          <w:rFonts w:eastAsiaTheme="minorEastAsia"/>
        </w:rPr>
        <w:t xml:space="preserve">Solving this equation in </w:t>
      </w:r>
      <w:proofErr w:type="spellStart"/>
      <w:r>
        <w:rPr>
          <w:rFonts w:eastAsiaTheme="minorEastAsia"/>
        </w:rPr>
        <w:t>Matlab</w:t>
      </w:r>
      <w:proofErr w:type="spellEnd"/>
      <w:r>
        <w:rPr>
          <w:rFonts w:eastAsiaTheme="minorEastAsia"/>
        </w:rPr>
        <w:t xml:space="preserve"> using </w:t>
      </w:r>
      <w:proofErr w:type="spellStart"/>
      <w:r>
        <w:rPr>
          <w:rFonts w:eastAsiaTheme="minorEastAsia"/>
        </w:rPr>
        <w:t>fsolve</w:t>
      </w:r>
      <w:proofErr w:type="spellEnd"/>
      <w:r>
        <w:rPr>
          <w:rFonts w:eastAsiaTheme="minorEastAsia"/>
        </w:rPr>
        <w:t xml:space="preserve"> does not yield a meaningful solution. If the search starts from 0.2502 (explained </w:t>
      </w:r>
      <w:r w:rsidR="00B047FE">
        <w:rPr>
          <w:rFonts w:eastAsiaTheme="minorEastAsia"/>
        </w:rPr>
        <w:t>below</w:t>
      </w:r>
      <w:r w:rsidR="00F87553">
        <w:rPr>
          <w:rFonts w:eastAsiaTheme="minorEastAsia"/>
        </w:rPr>
        <w:t xml:space="preserve"> why)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F87553">
        <w:rPr>
          <w:rFonts w:eastAsiaTheme="minorEastAsia"/>
        </w:rPr>
        <w:t xml:space="preserve"> is evaluated to be 0.2540 yielding many invalid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F87553">
        <w:rPr>
          <w:rFonts w:eastAsiaTheme="minorEastAsia"/>
        </w:rPr>
        <w:t xml:space="preserve"> like the ones with values bigger than one or smaller than zero. </w:t>
      </w:r>
      <w:r w:rsidR="00BC0F81">
        <w:rPr>
          <w:rFonts w:eastAsiaTheme="minorEastAsia"/>
        </w:rPr>
        <w:t xml:space="preserve">If the search starts from 0.1,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C0F81">
        <w:rPr>
          <w:rFonts w:eastAsiaTheme="minorEastAsia"/>
        </w:rPr>
        <w:t xml:space="preserve"> is evaluated to be 0.3189. The problem with this is that this series is extremely </w:t>
      </w:r>
      <w:proofErr w:type="spellStart"/>
      <w:r w:rsidR="00BC0F81">
        <w:rPr>
          <w:rFonts w:eastAsiaTheme="minorEastAsia"/>
        </w:rPr>
        <w:t>senitive</w:t>
      </w:r>
      <w:proofErr w:type="spellEnd"/>
      <w:r w:rsidR="00BC0F81">
        <w:rPr>
          <w:rFonts w:eastAsiaTheme="minorEastAsia"/>
        </w:rPr>
        <w:t xml:space="preserve"> to numerical error. This is because the with these parameters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00BC0F81">
        <w:rPr>
          <w:rFonts w:eastAsiaTheme="minorEastAsia"/>
        </w:rPr>
        <w:t xml:space="preserve"> is strictly </w:t>
      </w:r>
      <w:r w:rsidR="0074649F">
        <w:rPr>
          <w:rFonts w:eastAsiaTheme="minorEastAsia"/>
        </w:rPr>
        <w:t>smaller</w:t>
      </w:r>
      <w:r w:rsidR="00BC0F81">
        <w:rPr>
          <w:rFonts w:eastAsiaTheme="minorEastAsia"/>
        </w:rPr>
        <w:t xml:space="preserve"> than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4C1701">
        <w:rPr>
          <w:rFonts w:eastAsiaTheme="minorEastAsia"/>
        </w:rPr>
        <w:t xml:space="preserve"> (proved below)</w:t>
      </w:r>
      <w:r w:rsidR="00BC0F81">
        <w:rPr>
          <w:rFonts w:eastAsiaTheme="minorEastAsia"/>
        </w:rPr>
        <w:t xml:space="preserve">, if we require meaningful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BC0F81">
        <w:rPr>
          <w:rFonts w:eastAsiaTheme="minorEastAsia"/>
        </w:rPr>
        <w:t xml:space="preserve"> (between 0 and 1) </w:t>
      </w:r>
      <w:r w:rsidR="004C1701">
        <w:rPr>
          <w:rFonts w:eastAsiaTheme="minorEastAsia"/>
        </w:rPr>
        <w:t xml:space="preserve">the only possible solution when </w:t>
      </w:r>
      <m:oMath>
        <m:r>
          <w:rPr>
            <w:rFonts w:ascii="Cambria Math" w:eastAsiaTheme="minorEastAsia" w:hAnsi="Cambria Math"/>
          </w:rPr>
          <m:t>(total ribosomes-n)≫1</m:t>
        </m:r>
      </m:oMath>
      <w:r w:rsidR="004C1701">
        <w:rPr>
          <w:rFonts w:eastAsiaTheme="minorEastAsia"/>
        </w:rPr>
        <w:t xml:space="preserve"> is that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to make sure that u is big (which it has to be since we have many total ribosomes compared to the ribosome places on the mRNA). Since </w:t>
      </w:r>
      <m:oMath>
        <m:r>
          <w:rPr>
            <w:rFonts w:ascii="Cambria Math" w:eastAsiaTheme="minorEastAsia" w:hAnsi="Cambria Math"/>
          </w:rPr>
          <m:t xml:space="preserve">u=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den>
        </m:f>
      </m:oMath>
      <w:r w:rsidR="004C1701">
        <w:rPr>
          <w:rFonts w:eastAsiaTheme="minorEastAsia"/>
        </w:rPr>
        <w:t xml:space="preserve">, if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the denominator will be very close to zero, giving rise to numerical problems. </w:t>
      </w:r>
      <w:r w:rsidR="006E6B67">
        <w:rPr>
          <w:rFonts w:eastAsiaTheme="minorEastAsia"/>
        </w:rPr>
        <w:t xml:space="preserve">Even if we assume that </w:t>
      </w:r>
      <w:proofErr w:type="spellStart"/>
      <w:r w:rsidR="006E6B67">
        <w:rPr>
          <w:rFonts w:eastAsiaTheme="minorEastAsia"/>
        </w:rPr>
        <w:t>Matlab</w:t>
      </w:r>
      <w:proofErr w:type="spellEnd"/>
      <w:r w:rsidR="006E6B67">
        <w:rPr>
          <w:rFonts w:eastAsiaTheme="minorEastAsia"/>
        </w:rPr>
        <w:t xml:space="preserve"> can handle </w:t>
      </w:r>
      <w:r w:rsidR="00F66010">
        <w:rPr>
          <w:rFonts w:eastAsiaTheme="minorEastAsia"/>
        </w:rPr>
        <w:t xml:space="preserve">the numbers with sufficient precision not to cause numerical issue, </w:t>
      </w:r>
      <w:proofErr w:type="spellStart"/>
      <w:r w:rsidR="00F66010">
        <w:rPr>
          <w:rFonts w:eastAsiaTheme="minorEastAsia"/>
        </w:rPr>
        <w:t>fsolve</w:t>
      </w:r>
      <w:proofErr w:type="spellEnd"/>
      <w:r w:rsidR="00F66010">
        <w:rPr>
          <w:rFonts w:eastAsiaTheme="minorEastAsia"/>
        </w:rPr>
        <w:t xml:space="preserve"> still cannot be used to solve the steady-state RFM, because, as we have seen above, multiple </w:t>
      </w:r>
      <w:r w:rsidR="0077065D">
        <w:rPr>
          <w:rFonts w:eastAsiaTheme="minorEastAsia"/>
        </w:rPr>
        <w:t>possible solutions</w:t>
      </w:r>
      <w:r w:rsidR="00F66010">
        <w:rPr>
          <w:rFonts w:eastAsiaTheme="minorEastAsia"/>
        </w:rPr>
        <w:t xml:space="preserve"> exist, and most of them will yield invalid results. </w:t>
      </w:r>
      <w:r w:rsidR="00B047FE">
        <w:rPr>
          <w:rFonts w:eastAsiaTheme="minorEastAsia"/>
        </w:rPr>
        <w:t xml:space="preserve">In addition, using </w:t>
      </w:r>
      <w:proofErr w:type="spellStart"/>
      <w:r w:rsidR="00B047FE">
        <w:rPr>
          <w:rFonts w:eastAsiaTheme="minorEastAsia"/>
        </w:rPr>
        <w:t>fsolve</w:t>
      </w:r>
      <w:proofErr w:type="spellEnd"/>
      <w:r w:rsidR="00B047FE">
        <w:rPr>
          <w:rFonts w:eastAsiaTheme="minorEastAsia"/>
        </w:rPr>
        <w:t xml:space="preserve"> a contradiction has arisen: using the system of n+1 nonlinear equations and solving them using </w:t>
      </w:r>
      <w:proofErr w:type="spellStart"/>
      <w:r w:rsidR="00B047FE">
        <w:rPr>
          <w:rFonts w:eastAsiaTheme="minorEastAsia"/>
        </w:rPr>
        <w:t>fsolve</w:t>
      </w:r>
      <w:proofErr w:type="spellEnd"/>
      <w:r w:rsidR="00B047FE">
        <w:rPr>
          <w:rFonts w:eastAsiaTheme="minorEastAsia"/>
        </w:rPr>
        <w:t xml:space="preserve"> </w:t>
      </w:r>
      <w:proofErr w:type="gramStart"/>
      <w:r w:rsidR="00B047FE">
        <w:rPr>
          <w:rFonts w:eastAsiaTheme="minorEastAsia"/>
        </w:rPr>
        <w:t>actually yielded</w:t>
      </w:r>
      <w:proofErr w:type="gramEnd"/>
      <w:r w:rsidR="00B047FE">
        <w:rPr>
          <w:rFonts w:eastAsiaTheme="minorEastAsia"/>
        </w:rPr>
        <w:t xml:space="preserve"> a solution that seems to be right: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047FE">
        <w:rPr>
          <w:rFonts w:eastAsiaTheme="minorEastAsia"/>
        </w:rPr>
        <w:t xml:space="preserve"> was chosen to be </w:t>
      </w:r>
      <w:r w:rsidR="003A679E">
        <w:rPr>
          <w:rFonts w:eastAsiaTheme="minorEastAsia"/>
        </w:rPr>
        <w:t xml:space="preserve">0.2502. However, </w:t>
      </w:r>
      <w:r w:rsidR="00026FC1">
        <w:rPr>
          <w:rFonts w:eastAsiaTheme="minorEastAsia"/>
        </w:rPr>
        <w:t xml:space="preserve">using this value (copying the value of the variable that was returned by </w:t>
      </w:r>
      <w:proofErr w:type="spellStart"/>
      <w:r w:rsidR="00026FC1">
        <w:rPr>
          <w:rFonts w:eastAsiaTheme="minorEastAsia"/>
        </w:rPr>
        <w:t>fsolve</w:t>
      </w:r>
      <w:proofErr w:type="spellEnd"/>
      <w:r w:rsidR="00026FC1">
        <w:rPr>
          <w:rFonts w:eastAsiaTheme="minorEastAsia"/>
        </w:rPr>
        <w:t xml:space="preserve">) and substituting this back into the sole nonlinear equation that we derived that describes the system yielded that </w:t>
      </w:r>
      <w:r w:rsidR="00E61DDC">
        <w:rPr>
          <w:rFonts w:eastAsiaTheme="minorEastAsia"/>
        </w:rPr>
        <w:t xml:space="preserve">10000 = -117.1 demonstrating how serious the numerical error is. </w:t>
      </w:r>
    </w:p>
    <w:p w14:paraId="7220985E" w14:textId="77777777" w:rsidR="00D36B8C" w:rsidRDefault="00D36B8C" w:rsidP="00FF5824">
      <w:pPr>
        <w:rPr>
          <w:rFonts w:eastAsiaTheme="minorEastAsia"/>
        </w:rPr>
      </w:pPr>
    </w:p>
    <w:p w14:paraId="324D0E8F" w14:textId="79996FEF" w:rsidR="00E61A01" w:rsidRPr="0088228C" w:rsidRDefault="00E61A01" w:rsidP="00FF5824">
      <w:pPr>
        <w:rPr>
          <w:rFonts w:eastAsiaTheme="minorEastAsia"/>
          <w:u w:val="single"/>
        </w:rPr>
      </w:pPr>
      <w:r w:rsidRPr="0088228C">
        <w:rPr>
          <w:rFonts w:eastAsiaTheme="minorEastAsia"/>
          <w:u w:val="single"/>
        </w:rPr>
        <w:t>Proof that</w:t>
      </w:r>
      <w:r w:rsidR="00A24FB7" w:rsidRPr="0088228C">
        <w:rPr>
          <w:rFonts w:eastAsiaTheme="minorEastAsia"/>
          <w:u w:val="single"/>
        </w:rPr>
        <w:t xml:space="preserve"> for</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i+1</m:t>
            </m:r>
          </m:sub>
        </m:sSub>
      </m:oMath>
      <w:r w:rsidRPr="0088228C">
        <w:rPr>
          <w:rFonts w:eastAsiaTheme="minorEastAsia"/>
          <w:u w:val="single"/>
        </w:rPr>
        <w:t xml:space="preserve"> </w:t>
      </w:r>
      <w:r w:rsidR="0074649F" w:rsidRPr="0088228C">
        <w:rPr>
          <w:rFonts w:eastAsiaTheme="minorEastAsia"/>
          <w:u w:val="single"/>
        </w:rPr>
        <w:t>&lt;</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m:t>
            </m:r>
          </m:sub>
        </m:sSub>
      </m:oMath>
    </w:p>
    <w:p w14:paraId="6776F83C" w14:textId="5369C1EE" w:rsidR="00132878" w:rsidRDefault="00A24FB7" w:rsidP="00FF5824">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&lt;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we require the following:</w:t>
      </w:r>
    </w:p>
    <w:p w14:paraId="71DC799D" w14:textId="116BBD40" w:rsidR="00A24FB7" w:rsidRPr="00A24FB7" w:rsidRDefault="00D5294B"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r>
            <w:rPr>
              <w:rFonts w:ascii="Cambria Math" w:hAnsi="Cambria Math"/>
            </w:rPr>
            <m:t>&lt;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7ECE8" w14:textId="59DF16BB" w:rsidR="00A24FB7" w:rsidRDefault="00A24FB7" w:rsidP="00FF5824">
      <w:pPr>
        <w:rPr>
          <w:rFonts w:eastAsiaTheme="minorEastAsia"/>
        </w:rPr>
      </w:pPr>
      <w:r>
        <w:rPr>
          <w:rFonts w:eastAsiaTheme="minorEastAsia"/>
        </w:rPr>
        <w:t xml:space="preserve">Which is obviously true if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is nonzero, which is the case: </w:t>
      </w:r>
      <w:r w:rsidR="00FC539C">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FC539C">
        <w:rPr>
          <w:rFonts w:eastAsiaTheme="minorEastAsia"/>
        </w:rPr>
        <w:fldChar w:fldCharType="separate"/>
      </w:r>
      <w:r w:rsidR="00FC539C" w:rsidRPr="00FC539C">
        <w:rPr>
          <w:rFonts w:eastAsiaTheme="minorEastAsia"/>
          <w:noProof/>
        </w:rPr>
        <w:t>[1]</w:t>
      </w:r>
      <w:r w:rsidR="00FC539C">
        <w:rPr>
          <w:rFonts w:eastAsiaTheme="minorEastAsia"/>
        </w:rPr>
        <w:fldChar w:fldCharType="end"/>
      </w:r>
      <w:r>
        <w:rPr>
          <w:rFonts w:eastAsiaTheme="minorEastAsia"/>
        </w:rPr>
        <w:t xml:space="preserve"> proved persistence of the nonlinear system, which implies that any trajectory is separated from the boundary (defined as (0,1) for the probabilities) </w:t>
      </w:r>
      <w:r w:rsidR="00F7095A">
        <w:rPr>
          <w:rFonts w:eastAsiaTheme="minorEastAsia"/>
        </w:rPr>
        <w:t xml:space="preserve">after an arbitrary short time (so obviously true for steady-state). </w:t>
      </w:r>
    </w:p>
    <w:p w14:paraId="411EB2FC" w14:textId="3E90071E" w:rsidR="00B53430" w:rsidRDefault="00B53430" w:rsidP="00FF5824">
      <w:pPr>
        <w:rPr>
          <w:rFonts w:eastAsiaTheme="minorEastAsia"/>
        </w:rPr>
      </w:pPr>
      <w:r>
        <w:rPr>
          <w:rFonts w:eastAsiaTheme="minorEastAsia"/>
        </w:rPr>
        <w:t xml:space="preserve">We also know that to make sure that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xml:space="preserve"> is </w:t>
      </w:r>
      <w:r w:rsidR="0074649F">
        <w:rPr>
          <w:rFonts w:eastAsiaTheme="minorEastAsia"/>
        </w:rPr>
        <w:t>within the boundary (0,1), we require</w:t>
      </w:r>
    </w:p>
    <w:p w14:paraId="366DE4F0" w14:textId="2DCEFF96" w:rsidR="0074649F" w:rsidRPr="0074649F" w:rsidRDefault="0074649F" w:rsidP="00FF5824">
      <w:pPr>
        <w:rPr>
          <w:rFonts w:eastAsiaTheme="minorEastAsia"/>
        </w:rPr>
      </w:pPr>
      <m:oMathPara>
        <m:oMath>
          <m:r>
            <w:rPr>
              <w:rFonts w:ascii="Cambria Math" w:eastAsiaTheme="minorEastAsia" w:hAnsi="Cambria Math"/>
            </w:rPr>
            <m:t>0&lt;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&lt;1</m:t>
          </m:r>
        </m:oMath>
      </m:oMathPara>
    </w:p>
    <w:p w14:paraId="792FDDB4" w14:textId="031C2FA4" w:rsidR="0074649F" w:rsidRDefault="0074649F" w:rsidP="00FF5824">
      <w:pPr>
        <w:rPr>
          <w:rFonts w:eastAsiaTheme="minorEastAsia"/>
        </w:rPr>
      </w:pPr>
      <w:r>
        <w:rPr>
          <w:rFonts w:eastAsiaTheme="minorEastAsia"/>
        </w:rPr>
        <w:t xml:space="preserve">Which yields that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&lt; 0.5.</w:t>
      </w:r>
    </w:p>
    <w:p w14:paraId="38CF487A" w14:textId="2655EDC7" w:rsidR="0074649F" w:rsidRDefault="0074649F" w:rsidP="00FF5824">
      <w:pPr>
        <w:rPr>
          <w:rFonts w:eastAsiaTheme="minorEastAsia"/>
        </w:rPr>
      </w:pPr>
      <w:r>
        <w:rPr>
          <w:rFonts w:eastAsiaTheme="minorEastAsia"/>
        </w:rPr>
        <w:t xml:space="preserve">Now if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we have</w:t>
      </w:r>
    </w:p>
    <w:p w14:paraId="6E97EBFA" w14:textId="1C4109D5" w:rsidR="0074649F" w:rsidRPr="0074649F" w:rsidRDefault="00D5294B"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a(m-i)</m:t>
              </m:r>
            </m:num>
            <m:den>
              <m:r>
                <w:rPr>
                  <w:rFonts w:ascii="Cambria Math" w:eastAsiaTheme="minorEastAsia" w:hAnsi="Cambria Math"/>
                </w:rPr>
                <m:t>b(m-i)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num>
            <m:den>
              <m:r>
                <w:rPr>
                  <w:rFonts w:ascii="Cambria Math" w:eastAsiaTheme="minorEastAsia" w:hAnsi="Cambria Math"/>
                </w:rPr>
                <m:t>b(m-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oMath>
      </m:oMathPara>
    </w:p>
    <w:p w14:paraId="7AD1FA4D" w14:textId="4F81F106" w:rsidR="0074649F" w:rsidRDefault="0074649F" w:rsidP="00FF5824">
      <w:pPr>
        <w:rPr>
          <w:rFonts w:eastAsiaTheme="minorEastAsia"/>
        </w:rPr>
      </w:pPr>
      <w:r>
        <w:rPr>
          <w:rFonts w:eastAsiaTheme="minorEastAsia"/>
        </w:rPr>
        <w:t>Since (m-</w:t>
      </w:r>
      <w:proofErr w:type="spellStart"/>
      <w:r>
        <w:rPr>
          <w:rFonts w:eastAsiaTheme="minorEastAsia"/>
        </w:rPr>
        <w:t>i</w:t>
      </w:r>
      <w:proofErr w:type="spellEnd"/>
      <w:r>
        <w:rPr>
          <w:rFonts w:eastAsiaTheme="minorEastAsia"/>
        </w:rPr>
        <w:t xml:space="preserve">) is just a dummy variable, we can rename it back to </w:t>
      </w:r>
      <w:proofErr w:type="spellStart"/>
      <w:r>
        <w:rPr>
          <w:rFonts w:eastAsiaTheme="minorEastAsia"/>
        </w:rPr>
        <w:t>i</w:t>
      </w:r>
      <w:proofErr w:type="spellEnd"/>
      <w:r>
        <w:rPr>
          <w:rFonts w:eastAsiaTheme="minorEastAsia"/>
        </w:rPr>
        <w:t>.</w:t>
      </w:r>
    </w:p>
    <w:p w14:paraId="4708655F" w14:textId="2ED181F4" w:rsidR="0074649F" w:rsidRPr="00F83C46" w:rsidRDefault="00D5294B"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a(i-1)</m:t>
              </m:r>
            </m:num>
            <m:den>
              <m:r>
                <w:rPr>
                  <w:rFonts w:ascii="Cambria Math" w:eastAsiaTheme="minorEastAsia" w:hAnsi="Cambria Math"/>
                </w:rPr>
                <m:t>b(i-1)</m:t>
              </m:r>
            </m:den>
          </m:f>
        </m:oMath>
      </m:oMathPara>
    </w:p>
    <w:p w14:paraId="36733725" w14:textId="51593A47" w:rsidR="00F83C46" w:rsidRDefault="00F83C46" w:rsidP="00FF5824">
      <w:pPr>
        <w:rPr>
          <w:rFonts w:eastAsiaTheme="minorEastAsia"/>
        </w:rPr>
      </w:pPr>
      <w:proofErr w:type="gramStart"/>
      <w:r>
        <w:rPr>
          <w:rFonts w:eastAsiaTheme="minorEastAsia"/>
        </w:rPr>
        <w:t>This yields</w:t>
      </w:r>
      <w:proofErr w:type="gramEnd"/>
      <w:r>
        <w:rPr>
          <w:rFonts w:eastAsiaTheme="minorEastAsia"/>
        </w:rPr>
        <w:t>:</w:t>
      </w:r>
    </w:p>
    <w:p w14:paraId="671D8B22" w14:textId="5393B237"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m:t>
          </m:r>
        </m:oMath>
      </m:oMathPara>
    </w:p>
    <w:p w14:paraId="6428BFA5" w14:textId="27D11496"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1B0F8B5F" w14:textId="047DE855" w:rsidR="00F83C46" w:rsidRPr="00F83C46" w:rsidRDefault="00D5294B"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r>
            <w:rPr>
              <w:rFonts w:ascii="Cambria Math" w:eastAsiaTheme="minorEastAsia" w:hAnsi="Cambria Math"/>
            </w:rPr>
            <m:t>-1&lt;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6C936" w14:textId="0951FA29" w:rsidR="00F83C46" w:rsidRDefault="00F83C46" w:rsidP="00FF5824">
      <w:pPr>
        <w:rPr>
          <w:rFonts w:eastAsiaTheme="minorEastAsia"/>
        </w:rPr>
      </w:pPr>
      <w:r>
        <w:rPr>
          <w:rFonts w:eastAsiaTheme="minorEastAsia"/>
        </w:rPr>
        <w:t xml:space="preserve">Renaming </w:t>
      </w:r>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oMath>
      <w:r>
        <w:rPr>
          <w:rFonts w:eastAsiaTheme="minorEastAsia"/>
        </w:rPr>
        <w:t xml:space="preserve"> to </w:t>
      </w:r>
      <m:oMath>
        <m:r>
          <w:rPr>
            <w:rFonts w:ascii="Cambria Math" w:eastAsiaTheme="minorEastAsia" w:hAnsi="Cambria Math"/>
          </w:rPr>
          <m:t>c</m:t>
        </m:r>
      </m:oMath>
    </w:p>
    <w:p w14:paraId="28F69E02" w14:textId="42557B4A" w:rsidR="00F83C46" w:rsidRPr="00F71E13" w:rsidRDefault="00D5294B"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-c+1&gt;0</m:t>
          </m:r>
        </m:oMath>
      </m:oMathPara>
    </w:p>
    <w:p w14:paraId="64679155" w14:textId="27D527ED" w:rsidR="00F71E13" w:rsidRDefault="00F71E13" w:rsidP="00FF5824">
      <w:pPr>
        <w:rPr>
          <w:rFonts w:eastAsiaTheme="minorEastAsia"/>
        </w:rPr>
      </w:pPr>
      <w:r>
        <w:rPr>
          <w:rFonts w:eastAsiaTheme="minorEastAsia"/>
        </w:rPr>
        <w:t>This is not true when</w:t>
      </w:r>
    </w:p>
    <w:p w14:paraId="37696905" w14:textId="39A44B91" w:rsidR="00F71E13" w:rsidRDefault="00D5294B"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&lt;0.25</m:t>
          </m:r>
        </m:oMath>
      </m:oMathPara>
    </w:p>
    <w:p w14:paraId="6A5DAFB2" w14:textId="7E38D3D8" w:rsidR="00F71E13" w:rsidRPr="00065A29" w:rsidRDefault="00D5294B"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&lt;c&lt;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6523FFD3" w14:textId="1FA9ACB1" w:rsidR="00065A29" w:rsidRDefault="00065A29" w:rsidP="00FF5824">
      <w:pPr>
        <w:rPr>
          <w:rFonts w:eastAsiaTheme="minorEastAsia"/>
        </w:rPr>
      </w:pPr>
      <w:r>
        <w:rPr>
          <w:rFonts w:eastAsiaTheme="minorEastAsia"/>
        </w:rPr>
        <w:t xml:space="preserve">We know that c </w:t>
      </w:r>
      <w:r w:rsidR="0088228C">
        <w:rPr>
          <w:rFonts w:eastAsiaTheme="minorEastAsia"/>
        </w:rPr>
        <w:t>must</w:t>
      </w:r>
      <w:r>
        <w:rPr>
          <w:rFonts w:eastAsiaTheme="minorEastAsia"/>
        </w:rPr>
        <w:t xml:space="preserve"> be in (0,1). Let’s examine the minimum value of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w:r w:rsidR="00B229AD">
        <w:rPr>
          <w:rFonts w:eastAsiaTheme="minorEastAsia"/>
        </w:rPr>
        <w:t>!</w:t>
      </w:r>
    </w:p>
    <w:p w14:paraId="4B52D09A" w14:textId="323374E4" w:rsidR="00B229AD" w:rsidRDefault="00B229AD" w:rsidP="00FF5824">
      <w:pPr>
        <w:rPr>
          <w:rFonts w:eastAsiaTheme="minorEastAsia"/>
        </w:rPr>
      </w:pPr>
      <w:r>
        <w:rPr>
          <w:rFonts w:eastAsiaTheme="minorEastAsia"/>
        </w:rPr>
        <w:t xml:space="preserve">This function is monotone in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→2</m:t>
        </m:r>
      </m:oMath>
      <w:r>
        <w:rPr>
          <w:rFonts w:eastAsiaTheme="minorEastAsia"/>
        </w:rPr>
        <w:t xml:space="preserve">, as can be seen trivially. It is a bit more complex to find the limit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oMath>
      <w:r>
        <w:rPr>
          <w:rFonts w:eastAsiaTheme="minorEastAsia"/>
        </w:rPr>
        <w:t>. Note that making use of the approximation</w:t>
      </w:r>
    </w:p>
    <w:p w14:paraId="036302E4" w14:textId="7B181C9A" w:rsidR="00B229AD" w:rsidRPr="00B229AD" w:rsidRDefault="00D5294B" w:rsidP="00FF582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≅1+n*∈</m:t>
          </m:r>
        </m:oMath>
      </m:oMathPara>
    </w:p>
    <w:p w14:paraId="670E2E9D" w14:textId="4EE0E801" w:rsidR="00B229AD" w:rsidRDefault="00B229AD" w:rsidP="00FF5824">
      <w:pPr>
        <w:rPr>
          <w:rFonts w:eastAsiaTheme="minorEastAsia"/>
        </w:rPr>
      </w:pPr>
      <w:r>
        <w:rPr>
          <w:rFonts w:eastAsiaTheme="minorEastAsia"/>
        </w:rPr>
        <w:t>We can write</w:t>
      </w:r>
    </w:p>
    <w:p w14:paraId="25315E15" w14:textId="23D9E458" w:rsidR="00B229AD" w:rsidRPr="00F069DE" w:rsidRDefault="00D5294B"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ctrlPr>
                    <w:rPr>
                      <w:rFonts w:ascii="Cambria Math" w:hAnsi="Cambria Math"/>
                      <w:i/>
                    </w:rPr>
                  </m:ctrlPr>
                </m:e>
              </m: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oMath>
      </m:oMathPara>
    </w:p>
    <w:p w14:paraId="7919BEDC" w14:textId="459B9DE8" w:rsidR="00F069DE" w:rsidRDefault="00F069DE" w:rsidP="00FF5824">
      <w:pPr>
        <w:rPr>
          <w:rFonts w:eastAsiaTheme="minorEastAsia"/>
        </w:rPr>
      </w:pPr>
      <w:r>
        <w:rPr>
          <w:rFonts w:eastAsiaTheme="minorEastAsia"/>
        </w:rPr>
        <w:t>As a result</w:t>
      </w:r>
    </w:p>
    <w:p w14:paraId="7E05B235" w14:textId="334C51CF" w:rsidR="00F069DE" w:rsidRPr="00F069DE" w:rsidRDefault="00D5294B" w:rsidP="00FF582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e>
          </m:func>
        </m:oMath>
      </m:oMathPara>
    </w:p>
    <w:p w14:paraId="584994B5" w14:textId="16549BC1" w:rsidR="00F71E13" w:rsidRPr="00F83C46" w:rsidRDefault="00F069DE" w:rsidP="00FF5824">
      <w:pPr>
        <w:rPr>
          <w:rFonts w:eastAsiaTheme="minorEastAsia"/>
        </w:rPr>
      </w:pPr>
      <w:r>
        <w:rPr>
          <w:rFonts w:eastAsiaTheme="minorEastAsia"/>
        </w:rPr>
        <w:t xml:space="preserve">In fact, this limit is approached from above as guaranteed by the monotonicity of the function. Hence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xml:space="preserve"> for any valid value of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Using mathematical induction, the claim is proved. </w:t>
      </w:r>
    </w:p>
    <w:p w14:paraId="4E857D6A" w14:textId="0E1FBB20" w:rsidR="00660C22" w:rsidRDefault="00660C22" w:rsidP="00FF5824">
      <w:pPr>
        <w:rPr>
          <w:rFonts w:eastAsiaTheme="minorEastAsia"/>
        </w:rPr>
      </w:pPr>
    </w:p>
    <w:p w14:paraId="725A6807" w14:textId="5226D2D9" w:rsidR="0018317C" w:rsidRPr="00407416" w:rsidRDefault="00407416" w:rsidP="00FF5824">
      <w:pPr>
        <w:rPr>
          <w:rFonts w:eastAsiaTheme="minorEastAsia"/>
          <w:u w:val="single"/>
        </w:rPr>
      </w:pPr>
      <w:r w:rsidRPr="00407416">
        <w:rPr>
          <w:rFonts w:eastAsiaTheme="minorEastAsia"/>
          <w:u w:val="single"/>
        </w:rPr>
        <w:t xml:space="preserve">Proposal that when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407416">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n</m:t>
            </m:r>
          </m:sub>
        </m:sSub>
      </m:oMath>
      <w:r w:rsidRPr="00407416">
        <w:rPr>
          <w:rFonts w:eastAsiaTheme="minorEastAsia"/>
          <w:u w:val="single"/>
        </w:rPr>
        <w:t xml:space="preserve"> must be bigger than 0.25 if we want the steady-state u (free ribosomes) to be bigger than 0.5</w:t>
      </w:r>
    </w:p>
    <w:p w14:paraId="3673AE71" w14:textId="0041E2B0" w:rsidR="00407416" w:rsidRDefault="00407416" w:rsidP="00FF5824">
      <w:pPr>
        <w:rPr>
          <w:rFonts w:eastAsiaTheme="minorEastAsia"/>
        </w:rPr>
      </w:pPr>
      <w:r>
        <w:rPr>
          <w:rFonts w:eastAsiaTheme="minorEastAsia"/>
        </w:rPr>
        <w:t>For this, we combine analytical approach with numerical simulation that is used to determine the limit of the denominator series (b(</w:t>
      </w:r>
      <w:proofErr w:type="spellStart"/>
      <w:r>
        <w:rPr>
          <w:rFonts w:eastAsiaTheme="minorEastAsia"/>
        </w:rPr>
        <w:t>i</w:t>
      </w:r>
      <w:proofErr w:type="spellEnd"/>
      <w:r>
        <w:rPr>
          <w:rFonts w:eastAsiaTheme="minorEastAsia"/>
        </w:rPr>
        <w:t>))</w:t>
      </w:r>
    </w:p>
    <w:p w14:paraId="3308A7BA" w14:textId="4B7ACED1" w:rsidR="00407416" w:rsidRPr="00407416" w:rsidRDefault="00407416" w:rsidP="00FF5824">
      <w:pPr>
        <w:rPr>
          <w:rFonts w:eastAsiaTheme="minorEastAsia"/>
        </w:rPr>
      </w:pPr>
      <m:oMathPara>
        <m:oMath>
          <m:r>
            <w:rPr>
              <w:rFonts w:ascii="Cambria Math" w:eastAsiaTheme="minorEastAsia" w:hAnsi="Cambria Math"/>
            </w:rPr>
            <w:lastRenderedPageBreak/>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415CF9AC" w14:textId="78914CFC" w:rsidR="00407416" w:rsidRPr="00407416" w:rsidRDefault="00D5294B"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a(i)</m:t>
              </m:r>
            </m:num>
            <m:den>
              <m:r>
                <w:rPr>
                  <w:rFonts w:ascii="Cambria Math" w:hAnsi="Cambria Math"/>
                </w:rPr>
                <m:t>b(i)</m:t>
              </m:r>
            </m:den>
          </m:f>
          <m:r>
            <w:rPr>
              <w:rFonts w:ascii="Cambria Math" w:hAnsi="Cambria Math"/>
            </w:rPr>
            <m:t>=</m:t>
          </m:r>
          <m:f>
            <m:fPr>
              <m:ctrlPr>
                <w:rPr>
                  <w:rFonts w:ascii="Cambria Math"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79435EB2" w14:textId="06D64575" w:rsidR="00407416" w:rsidRPr="00102849" w:rsidRDefault="00D5294B"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b(i-2)</m:t>
              </m:r>
            </m:num>
            <m:den>
              <m:r>
                <w:rPr>
                  <w:rFonts w:ascii="Cambria Math" w:hAnsi="Cambria Math"/>
                </w:rPr>
                <m:t>b(i-1)</m:t>
              </m:r>
            </m:den>
          </m:f>
        </m:oMath>
      </m:oMathPara>
    </w:p>
    <w:p w14:paraId="5E8008E4" w14:textId="7F86616F" w:rsidR="00102849" w:rsidRDefault="00102849" w:rsidP="00FF5824">
      <w:pPr>
        <w:rPr>
          <w:rFonts w:eastAsiaTheme="minorEastAsia"/>
        </w:rPr>
      </w:pPr>
      <w:r>
        <w:rPr>
          <w:rFonts w:eastAsiaTheme="minorEastAsia"/>
        </w:rPr>
        <w:t xml:space="preserve">Using numerical simulations, we realized that </w:t>
      </w:r>
      <m:oMath>
        <m:f>
          <m:fPr>
            <m:ctrlPr>
              <w:rPr>
                <w:rFonts w:ascii="Cambria Math" w:hAnsi="Cambria Math"/>
                <w:i/>
              </w:rPr>
            </m:ctrlPr>
          </m:fPr>
          <m:num>
            <m:r>
              <w:rPr>
                <w:rFonts w:ascii="Cambria Math" w:hAnsi="Cambria Math"/>
              </w:rPr>
              <m:t>b(i-2)</m:t>
            </m:r>
          </m:num>
          <m:den>
            <m:r>
              <w:rPr>
                <w:rFonts w:ascii="Cambria Math" w:hAnsi="Cambria Math"/>
              </w:rPr>
              <m:t>b(i-1)</m:t>
            </m:r>
          </m:den>
        </m:f>
      </m:oMath>
      <w:r>
        <w:rPr>
          <w:rFonts w:eastAsiaTheme="minorEastAsia"/>
        </w:rPr>
        <w:t xml:space="preserve"> only converges for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(even for small </w:t>
      </w:r>
      <w:proofErr w:type="spellStart"/>
      <w:r>
        <w:rPr>
          <w:rFonts w:eastAsiaTheme="minorEastAsia"/>
        </w:rPr>
        <w:t>i</w:t>
      </w:r>
      <w:proofErr w:type="spellEnd"/>
      <w:r>
        <w:rPr>
          <w:rFonts w:eastAsiaTheme="minorEastAsia"/>
        </w:rPr>
        <w:t>, e.g. 20 the value will be very close to the convergence value)</w:t>
      </w:r>
      <w:r w:rsidR="00624548">
        <w:rPr>
          <w:rFonts w:eastAsiaTheme="minorEastAsia"/>
        </w:rPr>
        <w:t>. Numerical simulations</w:t>
      </w:r>
      <w:r w:rsidR="00016E1E">
        <w:rPr>
          <w:rFonts w:eastAsiaTheme="minorEastAsia"/>
        </w:rPr>
        <w:t xml:space="preserve"> </w:t>
      </w:r>
      <w:r w:rsidR="00865655">
        <w:rPr>
          <w:rFonts w:eastAsiaTheme="minorEastAsia"/>
        </w:rPr>
        <w:t>(see below)</w:t>
      </w:r>
      <w:r w:rsidR="00016E1E">
        <w:rPr>
          <w:rFonts w:eastAsiaTheme="minorEastAsia"/>
        </w:rPr>
        <w:t xml:space="preserve"> making use of the above formulas</w:t>
      </w:r>
      <w:r w:rsidR="00865655">
        <w:rPr>
          <w:rFonts w:eastAsiaTheme="minorEastAsia"/>
        </w:rPr>
        <w:t xml:space="preserve"> </w:t>
      </w:r>
      <w:r w:rsidR="00EF6DFE">
        <w:rPr>
          <w:rFonts w:eastAsiaTheme="minorEastAsia"/>
        </w:rPr>
        <w:t xml:space="preserve">show that </w:t>
      </w:r>
      <w:r w:rsidR="00865655">
        <w:rPr>
          <w:rFonts w:eastAsiaTheme="minorEastAsia"/>
        </w:rPr>
        <w:t xml:space="preserve">the limit of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exists and increases until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oMath>
      <w:r w:rsidR="00865655">
        <w:rPr>
          <w:rFonts w:eastAsiaTheme="minorEastAsia"/>
        </w:rPr>
        <w:t xml:space="preserve"> 0.25. After that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diverges. </w:t>
      </w:r>
      <w:r w:rsidR="00016E1E">
        <w:rPr>
          <w:rFonts w:eastAsiaTheme="minorEastAsia"/>
        </w:rPr>
        <w:t>The maximum limit that can be achieved is 0.5. This proves our claim.</w:t>
      </w:r>
    </w:p>
    <w:p w14:paraId="6154CAFF" w14:textId="4BDD42B3" w:rsidR="00016E1E" w:rsidRDefault="00016E1E" w:rsidP="00FF5824">
      <w:pPr>
        <w:rPr>
          <w:rFonts w:eastAsiaTheme="minorEastAsia"/>
        </w:rPr>
      </w:pPr>
      <w:r>
        <w:rPr>
          <w:rFonts w:eastAsiaTheme="minorEastAsia"/>
          <w:noProof/>
        </w:rPr>
        <w:drawing>
          <wp:anchor distT="0" distB="0" distL="114300" distR="114300" simplePos="0" relativeHeight="251659264" behindDoc="0" locked="0" layoutInCell="1" allowOverlap="1" wp14:anchorId="0254A393" wp14:editId="383E27DA">
            <wp:simplePos x="0" y="0"/>
            <wp:positionH relativeFrom="column">
              <wp:posOffset>0</wp:posOffset>
            </wp:positionH>
            <wp:positionV relativeFrom="paragraph">
              <wp:posOffset>281305</wp:posOffset>
            </wp:positionV>
            <wp:extent cx="5731510" cy="2794000"/>
            <wp:effectExtent l="0" t="0" r="2540" b="6350"/>
            <wp:wrapThrough wrapText="bothSides">
              <wp:wrapPolygon edited="0">
                <wp:start x="0" y="0"/>
                <wp:lineTo x="0" y="21502"/>
                <wp:lineTo x="21538" y="21502"/>
                <wp:lineTo x="21538" y="0"/>
                <wp:lineTo x="0" y="0"/>
              </wp:wrapPolygon>
            </wp:wrapThrough>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_of_pi_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752064F2" w14:textId="77777777" w:rsidR="00407416" w:rsidRDefault="00407416" w:rsidP="00FF5824">
      <w:pPr>
        <w:rPr>
          <w:rFonts w:eastAsiaTheme="minorEastAsia"/>
        </w:rPr>
      </w:pPr>
    </w:p>
    <w:p w14:paraId="1E6B1C0C" w14:textId="77777777" w:rsidR="0018317C" w:rsidRDefault="0018317C" w:rsidP="00FF5824">
      <w:pPr>
        <w:rPr>
          <w:rFonts w:eastAsiaTheme="minorEastAsia"/>
        </w:rPr>
      </w:pPr>
    </w:p>
    <w:p w14:paraId="35848602" w14:textId="6303254F" w:rsidR="0077065D" w:rsidRDefault="0077065D" w:rsidP="00FF5824">
      <w:pPr>
        <w:rPr>
          <w:rFonts w:eastAsiaTheme="minorEastAsia"/>
        </w:rPr>
      </w:pPr>
      <w:r w:rsidRPr="00D12CE9">
        <w:rPr>
          <w:rFonts w:eastAsiaTheme="minorEastAsia"/>
          <w:u w:val="single"/>
        </w:rPr>
        <w:t>Simulation of the system using ode23</w:t>
      </w:r>
      <w:r>
        <w:rPr>
          <w:rFonts w:eastAsiaTheme="minorEastAsia"/>
        </w:rPr>
        <w:t xml:space="preserve"> using a normal PC is close to impossible, since with the above parameters (rates are one, only one mRNA and 100 ribosome places on it), the simulation up to 500 time units (still does not correspond to steady-state) yielded an array of 2*10</w:t>
      </w:r>
      <w:r w:rsidRPr="0077065D">
        <w:rPr>
          <w:rFonts w:eastAsiaTheme="minorEastAsia"/>
          <w:vertAlign w:val="superscript"/>
        </w:rPr>
        <w:t>6</w:t>
      </w:r>
      <w:r>
        <w:rPr>
          <w:rFonts w:eastAsiaTheme="minorEastAsia"/>
        </w:rPr>
        <w:t xml:space="preserve"> * 101 entries, whose memory requirement is close to that of the RAM of an average PC. </w:t>
      </w:r>
      <w:r w:rsidR="00EE2FD7">
        <w:rPr>
          <w:rFonts w:eastAsiaTheme="minorEastAsia"/>
        </w:rPr>
        <w:t xml:space="preserve">Furthermore, simulating the system is extremely impractical if we are only interested in the steady-state values. </w:t>
      </w:r>
      <w:r w:rsidR="00ED7930">
        <w:rPr>
          <w:rFonts w:eastAsiaTheme="minorEastAsia"/>
        </w:rPr>
        <w:t xml:space="preserve">In addition, simulating the system for some parameter values (e.g. </w:t>
      </w:r>
      <m:oMath>
        <m:r>
          <w:rPr>
            <w:rFonts w:ascii="Cambria Math" w:hAnsi="Cambria Math"/>
          </w:rPr>
          <m:t>λ</m:t>
        </m:r>
      </m:oMath>
      <w:r w:rsidR="00ED7930">
        <w:rPr>
          <w:rFonts w:eastAsiaTheme="minorEastAsia"/>
        </w:rPr>
        <w:t xml:space="preserve"> = 100) takes tremendous time even in this simple scenario</w:t>
      </w:r>
      <w:r w:rsidR="004B372E">
        <w:rPr>
          <w:rFonts w:eastAsiaTheme="minorEastAsia"/>
        </w:rPr>
        <w:t xml:space="preserve"> when we only have</w:t>
      </w:r>
      <w:r w:rsidR="00BB6B8A">
        <w:rPr>
          <w:rFonts w:eastAsiaTheme="minorEastAsia"/>
        </w:rPr>
        <w:t xml:space="preserve"> one</w:t>
      </w:r>
      <w:r w:rsidR="004B372E">
        <w:rPr>
          <w:rFonts w:eastAsiaTheme="minorEastAsia"/>
        </w:rPr>
        <w:t xml:space="preserve"> mRNA.</w:t>
      </w:r>
    </w:p>
    <w:p w14:paraId="31FA5CF1" w14:textId="6CCC5719" w:rsidR="00660C22" w:rsidRDefault="00660C22" w:rsidP="00FF5824">
      <w:pPr>
        <w:rPr>
          <w:rFonts w:eastAsiaTheme="minorEastAsia"/>
        </w:rPr>
      </w:pPr>
    </w:p>
    <w:p w14:paraId="1E2F9479" w14:textId="10C2C668" w:rsidR="00660C22" w:rsidRPr="00E411A7" w:rsidRDefault="00660C22" w:rsidP="00660C22">
      <w:pPr>
        <w:rPr>
          <w:rFonts w:eastAsiaTheme="minorEastAsia"/>
          <w:u w:val="single"/>
        </w:rPr>
      </w:pPr>
      <w:r w:rsidRPr="00E411A7">
        <w:rPr>
          <w:rFonts w:eastAsiaTheme="minorEastAsia"/>
          <w:u w:val="single"/>
        </w:rPr>
        <w:t>For fullness: reducing the system to one nonlinear equation in the general case</w:t>
      </w:r>
    </w:p>
    <w:p w14:paraId="1B4232B0" w14:textId="472B5502" w:rsidR="00E566C0" w:rsidRDefault="0057493B" w:rsidP="00660C22">
      <w:pPr>
        <w:rPr>
          <w:rFonts w:eastAsiaTheme="minorEastAsia"/>
        </w:rPr>
      </w:pPr>
      <w:r>
        <w:rPr>
          <w:rFonts w:eastAsiaTheme="minorEastAsia"/>
        </w:rPr>
        <w:t>By going through the n-1 nonlinear equations</w:t>
      </w:r>
      <w:r w:rsidR="00703A7B">
        <w:rPr>
          <w:rFonts w:eastAsiaTheme="minorEastAsia"/>
        </w:rPr>
        <w:t xml:space="preserve"> from the end, making them into a form with common denominator and substituting the result into the next equation, we can derive the following series formula for the general case (when we do </w:t>
      </w:r>
      <w:r w:rsidR="00703A7B" w:rsidRPr="00703A7B">
        <w:rPr>
          <w:rFonts w:eastAsiaTheme="minorEastAsia"/>
          <w:i/>
        </w:rPr>
        <w:t>not</w:t>
      </w:r>
      <w:r w:rsidR="00703A7B">
        <w:rPr>
          <w:rFonts w:eastAsiaTheme="minorEastAsia"/>
        </w:rPr>
        <w:t xml:space="preserve"> require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sidR="00703A7B">
        <w:rPr>
          <w:rFonts w:eastAsiaTheme="minorEastAsia"/>
        </w:rPr>
        <w:t>)</w:t>
      </w:r>
    </w:p>
    <w:p w14:paraId="2D3A0D01" w14:textId="77777777" w:rsidR="00703A7B" w:rsidRPr="00FF5824" w:rsidRDefault="00D5294B"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2711A1FA" w14:textId="77777777" w:rsidR="00703A7B" w:rsidRPr="00FF5824" w:rsidRDefault="00D5294B"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6A7FB9A7" w14:textId="77777777" w:rsidR="00703A7B" w:rsidRPr="00FF5824" w:rsidRDefault="00703A7B" w:rsidP="00703A7B">
      <w:pPr>
        <w:rPr>
          <w:rFonts w:eastAsiaTheme="minorEastAsia"/>
        </w:rPr>
      </w:pPr>
      <m:oMathPara>
        <m:oMath>
          <m:r>
            <w:rPr>
              <w:rFonts w:ascii="Cambria Math" w:eastAsiaTheme="minorEastAsia" w:hAnsi="Cambria Math"/>
            </w:rPr>
            <m:t>…</m:t>
          </m:r>
        </m:oMath>
      </m:oMathPara>
    </w:p>
    <w:p w14:paraId="41022099" w14:textId="77777777" w:rsidR="00703A7B" w:rsidRPr="00984171" w:rsidRDefault="00D5294B"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09A95AC3" w14:textId="77777777" w:rsidR="00703A7B" w:rsidRPr="00FF5824" w:rsidRDefault="00703A7B" w:rsidP="00703A7B">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410BA1C3" w14:textId="5B6D53DC"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*π</m:t>
              </m:r>
            </m:e>
            <m:sub>
              <m:r>
                <w:rPr>
                  <w:rFonts w:ascii="Cambria Math" w:hAnsi="Cambria Math"/>
                </w:rPr>
                <m:t>n</m:t>
              </m:r>
            </m:sub>
          </m:sSub>
        </m:oMath>
      </m:oMathPara>
    </w:p>
    <w:p w14:paraId="76499525" w14:textId="115AFB29" w:rsidR="00703A7B" w:rsidRPr="00FB2FE4" w:rsidRDefault="00703A7B" w:rsidP="00703A7B">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n-1</m:t>
              </m:r>
            </m:sub>
          </m:sSub>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oMath>
      </m:oMathPara>
    </w:p>
    <w:p w14:paraId="7FEBAE70" w14:textId="1EBFCCB3"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4690D8F" w14:textId="5B7C420B" w:rsidR="00703A7B" w:rsidRDefault="00703A7B" w:rsidP="00660C22">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n-i</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m:oMathPara>
    </w:p>
    <w:p w14:paraId="5D146E5D" w14:textId="73DAC385" w:rsidR="00E566C0" w:rsidRDefault="00E566C0" w:rsidP="00660C22">
      <w:pPr>
        <w:rPr>
          <w:rFonts w:eastAsiaTheme="minorEastAsia"/>
        </w:rPr>
      </w:pPr>
    </w:p>
    <w:p w14:paraId="0CC177E7" w14:textId="2010CE3D" w:rsidR="00E566C0" w:rsidRPr="00333BB0" w:rsidRDefault="00E566C0" w:rsidP="00660C22">
      <w:pPr>
        <w:rPr>
          <w:rFonts w:eastAsiaTheme="minorEastAsia"/>
          <w:u w:val="single"/>
        </w:rPr>
      </w:pPr>
      <w:r w:rsidRPr="00333BB0">
        <w:rPr>
          <w:rFonts w:eastAsiaTheme="minorEastAsia"/>
          <w:u w:val="single"/>
        </w:rPr>
        <w:t xml:space="preserve">Comparison of our developed simulation method to TASEP </w:t>
      </w:r>
    </w:p>
    <w:p w14:paraId="0980A936" w14:textId="3D8B7D8F" w:rsidR="00E566C0" w:rsidRDefault="00333BB0" w:rsidP="00660C22">
      <w:pPr>
        <w:rPr>
          <w:rFonts w:eastAsiaTheme="minorEastAsia"/>
        </w:rPr>
      </w:pPr>
      <w:r>
        <w:rPr>
          <w:rFonts w:eastAsiaTheme="minorEastAsia"/>
        </w:rPr>
        <w:t xml:space="preserve">The TASEP model for translation elongation as described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Pr>
          <w:rFonts w:eastAsiaTheme="minorEastAsia"/>
        </w:rPr>
        <w:t>. is very slow. One reason is that during many iterations the states do not change</w:t>
      </w:r>
      <w:r w:rsidR="00F75440">
        <w:rPr>
          <w:rFonts w:eastAsiaTheme="minorEastAsia"/>
        </w:rPr>
        <w:t xml:space="preserve">. Many </w:t>
      </w:r>
      <w:r w:rsidR="00246642">
        <w:rPr>
          <w:rFonts w:eastAsiaTheme="minorEastAsia"/>
        </w:rPr>
        <w:t>times,</w:t>
      </w:r>
      <w:r w:rsidR="00EE373C">
        <w:rPr>
          <w:rFonts w:eastAsiaTheme="minorEastAsia"/>
        </w:rPr>
        <w:t xml:space="preserve"> elongation at a </w:t>
      </w:r>
      <w:proofErr w:type="gramStart"/>
      <w:r w:rsidR="00EE373C">
        <w:rPr>
          <w:rFonts w:eastAsiaTheme="minorEastAsia"/>
        </w:rPr>
        <w:t>particular site</w:t>
      </w:r>
      <w:proofErr w:type="gramEnd"/>
      <w:r w:rsidR="00EE373C">
        <w:rPr>
          <w:rFonts w:eastAsiaTheme="minorEastAsia"/>
        </w:rPr>
        <w:t xml:space="preserve"> is attempted, </w:t>
      </w:r>
      <w:r w:rsidR="00F75440">
        <w:rPr>
          <w:rFonts w:eastAsiaTheme="minorEastAsia"/>
        </w:rPr>
        <w:t xml:space="preserve">but </w:t>
      </w:r>
      <w:r w:rsidR="00EE373C">
        <w:rPr>
          <w:rFonts w:eastAsiaTheme="minorEastAsia"/>
        </w:rPr>
        <w:t xml:space="preserve">it does not go through because there is a ribosome in the following site. This causes a huge waste of time and computational resources in the TASEP model and our developed simulation model solves this problem by not considering elongation ‘attempts’, only actual elongation steps. We believe that there is no point considering an ‘event’ that cannot happen and hence for ribosome sites, which are currently occupied by ribosomes, we define the transition probability to that site to be zero. </w:t>
      </w:r>
      <w:r w:rsidR="0036095D">
        <w:rPr>
          <w:rFonts w:eastAsiaTheme="minorEastAsia"/>
        </w:rPr>
        <w:t xml:space="preserve">The structure of the simulation is the usual Gillespie algorithm. This is because, once we update the transition probabilities to reflect the possible transitions and zero the probabilities for impossible transitions, we effectively obtain a continuous-time discrete-state Markov chain. </w:t>
      </w:r>
    </w:p>
    <w:p w14:paraId="13E29F5D" w14:textId="78087ADD" w:rsidR="00E566C0" w:rsidRDefault="00E566C0" w:rsidP="00660C22">
      <w:pPr>
        <w:rPr>
          <w:rFonts w:eastAsiaTheme="minorEastAsia"/>
        </w:rPr>
      </w:pPr>
    </w:p>
    <w:p w14:paraId="785E6672" w14:textId="009813E6" w:rsidR="00E566C0" w:rsidRPr="0060450C" w:rsidRDefault="00E566C0" w:rsidP="00660C22">
      <w:pPr>
        <w:rPr>
          <w:rFonts w:eastAsiaTheme="minorEastAsia"/>
          <w:u w:val="single"/>
        </w:rPr>
      </w:pPr>
      <w:r w:rsidRPr="0060450C">
        <w:rPr>
          <w:rFonts w:eastAsiaTheme="minorEastAsia"/>
          <w:u w:val="single"/>
        </w:rPr>
        <w:t>Comparison of our developed simulation method to the simulated solution of the RFM</w:t>
      </w:r>
    </w:p>
    <w:p w14:paraId="76365A35" w14:textId="3760FE2E" w:rsidR="00660C22" w:rsidRPr="0077065D" w:rsidRDefault="00B93348" w:rsidP="00FF5824">
      <w:pPr>
        <w:rPr>
          <w:rFonts w:eastAsiaTheme="minorEastAsia"/>
        </w:rPr>
      </w:pPr>
      <w:r>
        <w:rPr>
          <w:rFonts w:eastAsiaTheme="minorEastAsia"/>
        </w:rPr>
        <w:t xml:space="preserve">The RFM has certain advantages: it is the mean-field approximation of the TASEP model, so </w:t>
      </w:r>
      <w:r w:rsidR="00246642">
        <w:rPr>
          <w:rFonts w:eastAsiaTheme="minorEastAsia"/>
        </w:rPr>
        <w:t>we can easily calculate with the averages and there is no need to generate and ensemble or trajectories and average them to be able to observe the mean behaviour</w:t>
      </w:r>
      <w:r w:rsidR="004A2B1E">
        <w:rPr>
          <w:rFonts w:eastAsiaTheme="minorEastAsia"/>
        </w:rPr>
        <w:t xml:space="preserve"> (or to simulate one trajectory long enough)</w:t>
      </w:r>
      <w:r w:rsidR="00246642">
        <w:rPr>
          <w:rFonts w:eastAsiaTheme="minorEastAsia"/>
        </w:rPr>
        <w:t xml:space="preserve">. However, </w:t>
      </w:r>
      <w:r w:rsidR="004B4179">
        <w:rPr>
          <w:rFonts w:eastAsiaTheme="minorEastAsia"/>
        </w:rPr>
        <w:t>because of</w:t>
      </w:r>
      <w:r w:rsidR="00246642">
        <w:rPr>
          <w:rFonts w:eastAsiaTheme="minorEastAsia"/>
        </w:rPr>
        <w:t xml:space="preserve"> the this, we are unable to characterize variance and view individual stochastic trajectories and hence observe properties that are caused by stochasticity. </w:t>
      </w:r>
      <w:r w:rsidR="00822AB7">
        <w:rPr>
          <w:rFonts w:eastAsiaTheme="minorEastAsia"/>
        </w:rPr>
        <w:t xml:space="preserve">One more problem with the RFM, as was outlined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sidR="00822AB7">
        <w:rPr>
          <w:rFonts w:eastAsiaTheme="minorEastAsia"/>
        </w:rPr>
        <w:t xml:space="preserve">, that we neglect in the mean-field approximation that there could be correlations between sites. The independence of site is generally not true, but it is a common approximation used in the literature. </w:t>
      </w:r>
      <w:r w:rsidR="00DE10C7">
        <w:rPr>
          <w:rFonts w:eastAsiaTheme="minorEastAsia"/>
        </w:rPr>
        <w:t xml:space="preserve">Since we demonstrated earlier that </w:t>
      </w:r>
      <w:proofErr w:type="spellStart"/>
      <w:r w:rsidR="00DE10C7">
        <w:rPr>
          <w:rFonts w:eastAsiaTheme="minorEastAsia"/>
        </w:rPr>
        <w:t>fsolve</w:t>
      </w:r>
      <w:proofErr w:type="spellEnd"/>
      <w:r w:rsidR="00DE10C7">
        <w:rPr>
          <w:rFonts w:eastAsiaTheme="minorEastAsia"/>
        </w:rPr>
        <w:t xml:space="preserve"> cannot be used with the RFM to solve for the steady-state occupancy probabilities, we rely on ode23 to solve for the whole trajectory of the RFM. As mentioned before this is very slow. Hence, it is interesting to see whether our developed simulation method (without the mean-field approximation) executes faster than the RFM simulation for a </w:t>
      </w:r>
      <w:proofErr w:type="gramStart"/>
      <w:r w:rsidR="00DE10C7">
        <w:rPr>
          <w:rFonts w:eastAsiaTheme="minorEastAsia"/>
        </w:rPr>
        <w:t>particular example</w:t>
      </w:r>
      <w:proofErr w:type="gramEnd"/>
      <w:r w:rsidR="00DE10C7">
        <w:rPr>
          <w:rFonts w:eastAsiaTheme="minorEastAsia"/>
        </w:rPr>
        <w:t xml:space="preserve">. </w:t>
      </w:r>
    </w:p>
    <w:p w14:paraId="66FC2CAD" w14:textId="2BCD3C7A" w:rsidR="002D2B58" w:rsidRPr="007A642B" w:rsidRDefault="002C1F95" w:rsidP="00FF5824">
      <w:pPr>
        <w:rPr>
          <w:rFonts w:eastAsiaTheme="minorEastAsia"/>
          <w:i/>
        </w:rPr>
      </w:pPr>
      <w:r w:rsidRPr="007A642B">
        <w:rPr>
          <w:rFonts w:eastAsiaTheme="minorEastAsia"/>
          <w:i/>
        </w:rPr>
        <w:lastRenderedPageBreak/>
        <w:t>Example case:</w:t>
      </w:r>
    </w:p>
    <w:p w14:paraId="6FC0532E" w14:textId="28C25332" w:rsidR="00520AE7" w:rsidRDefault="00822588" w:rsidP="00FF5824">
      <w:pPr>
        <w:rPr>
          <w:rFonts w:eastAsiaTheme="minorEastAsia"/>
        </w:rPr>
      </w:pPr>
      <w:r>
        <w:rPr>
          <w:rFonts w:eastAsiaTheme="minorEastAsia"/>
        </w:rPr>
        <w:t>Number of mRNA = 1</w:t>
      </w:r>
      <w:r>
        <w:rPr>
          <w:rFonts w:eastAsiaTheme="minorEastAsia"/>
        </w:rPr>
        <w:br/>
      </w:r>
      <w:r w:rsidR="00520AE7">
        <w:rPr>
          <w:rFonts w:eastAsiaTheme="minorEastAsia"/>
        </w:rPr>
        <w:t>mRNA length = 20</w:t>
      </w:r>
      <w:r w:rsidR="00520AE7">
        <w:rPr>
          <w:rFonts w:eastAsiaTheme="minorEastAsia"/>
        </w:rPr>
        <w:br/>
        <w:t>total number of ribosomes = 10000</w:t>
      </w:r>
      <w:r w:rsidR="00520AE7">
        <w:rPr>
          <w:rFonts w:eastAsiaTheme="minorEastAsia"/>
        </w:rPr>
        <w:br/>
        <w:t>initiation rate constant = 1</w:t>
      </w:r>
      <w:r w:rsidR="00520AE7">
        <w:rPr>
          <w:rFonts w:eastAsiaTheme="minorEastAsia"/>
        </w:rPr>
        <w:br/>
        <w:t>normal elongation rate = 1</w:t>
      </w:r>
      <w:r w:rsidR="00520AE7">
        <w:rPr>
          <w:rFonts w:eastAsiaTheme="minorEastAsia"/>
        </w:rPr>
        <w:br/>
        <w:t xml:space="preserve">slow elongation rate = </w:t>
      </w:r>
      <w:r w:rsidR="00260BDC">
        <w:rPr>
          <w:rFonts w:eastAsiaTheme="minorEastAsia"/>
        </w:rPr>
        <w:t>0.2</w:t>
      </w:r>
      <w:r w:rsidR="00260BDC">
        <w:rPr>
          <w:rFonts w:eastAsiaTheme="minorEastAsia"/>
        </w:rPr>
        <w:br/>
        <w:t>slow codon location = 10</w:t>
      </w:r>
      <w:r w:rsidR="00260BDC" w:rsidRPr="00260BDC">
        <w:rPr>
          <w:rFonts w:eastAsiaTheme="minorEastAsia"/>
          <w:vertAlign w:val="superscript"/>
        </w:rPr>
        <w:t>th</w:t>
      </w:r>
      <w:r w:rsidR="00260BDC">
        <w:rPr>
          <w:rFonts w:eastAsiaTheme="minorEastAsia"/>
        </w:rPr>
        <w:t xml:space="preserve"> site</w:t>
      </w:r>
    </w:p>
    <w:p w14:paraId="2008BF26" w14:textId="430D66BB" w:rsidR="00A37504" w:rsidRDefault="005D602C" w:rsidP="00FF5824">
      <w:pPr>
        <w:rPr>
          <w:rFonts w:eastAsiaTheme="minorEastAsia"/>
        </w:rPr>
      </w:pPr>
      <w:r>
        <w:rPr>
          <w:rFonts w:eastAsiaTheme="minorEastAsia"/>
          <w:noProof/>
        </w:rPr>
        <w:drawing>
          <wp:anchor distT="0" distB="0" distL="114300" distR="114300" simplePos="0" relativeHeight="251661312" behindDoc="0" locked="0" layoutInCell="1" allowOverlap="1" wp14:anchorId="5B451A3B" wp14:editId="4CC55D9A">
            <wp:simplePos x="0" y="0"/>
            <wp:positionH relativeFrom="margin">
              <wp:align>left</wp:align>
            </wp:positionH>
            <wp:positionV relativeFrom="paragraph">
              <wp:posOffset>4384040</wp:posOffset>
            </wp:positionV>
            <wp:extent cx="5731510" cy="2794000"/>
            <wp:effectExtent l="0" t="0" r="2540" b="6350"/>
            <wp:wrapThrough wrapText="bothSides">
              <wp:wrapPolygon edited="0">
                <wp:start x="0" y="0"/>
                <wp:lineTo x="0" y="21502"/>
                <wp:lineTo x="21538" y="21502"/>
                <wp:lineTo x="21538" y="0"/>
                <wp:lineTo x="0" y="0"/>
              </wp:wrapPolygon>
            </wp:wrapThrough>
            <wp:docPr id="5" name="Picture 5"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S_vs_RFM_density_before_26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280230">
        <w:rPr>
          <w:rFonts w:eastAsiaTheme="minorEastAsia"/>
          <w:noProof/>
        </w:rPr>
        <w:drawing>
          <wp:anchor distT="0" distB="0" distL="114300" distR="114300" simplePos="0" relativeHeight="251660288" behindDoc="0" locked="0" layoutInCell="1" allowOverlap="1" wp14:anchorId="07D7895F" wp14:editId="1BB2CA4A">
            <wp:simplePos x="0" y="0"/>
            <wp:positionH relativeFrom="margin">
              <wp:align>left</wp:align>
            </wp:positionH>
            <wp:positionV relativeFrom="paragraph">
              <wp:posOffset>1357630</wp:posOffset>
            </wp:positionV>
            <wp:extent cx="5731510" cy="2794000"/>
            <wp:effectExtent l="0" t="0" r="2540" b="6350"/>
            <wp:wrapThrough wrapText="bothSides">
              <wp:wrapPolygon edited="0">
                <wp:start x="0" y="0"/>
                <wp:lineTo x="0" y="21502"/>
                <wp:lineTo x="21538" y="21502"/>
                <wp:lineTo x="21538"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S_vs_RFM_density_full_26_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822588">
        <w:rPr>
          <w:rFonts w:eastAsiaTheme="minorEastAsia"/>
        </w:rPr>
        <w:t xml:space="preserve">The RFM model used here is the one described above and derived in </w:t>
      </w:r>
      <w:r w:rsidR="00910909">
        <w:rPr>
          <w:rFonts w:eastAsiaTheme="minorEastAsia"/>
        </w:rPr>
        <w:fldChar w:fldCharType="begin" w:fldLock="1"/>
      </w:r>
      <w:r w:rsidR="00910909">
        <w:rPr>
          <w:rFonts w:eastAsiaTheme="minorEastAsia"/>
        </w:rPr>
        <w:instrText>ADDIN CSL_CITATION { "citationItems" : [ { "id" : "ITEM-1", "itemData" : { "DOI" : "10.1109/CDC.2014.7040239", "ISBN" : "978-1-4673-6090-6", "ISSN" : "07431546", "abstract" : "In this paper we develop a model of gene expression for the purpose of studying the resource use of synthetic gene circuits when expressed in chassis cells. This model focuses on the translational aspect of gene expression which accounts for the majority of resource usage. The model allows for simulations of circuit-chassis interactions that can be used to inform improved designs of synthetic gene circuits.", "author" : [ { "dropping-particle" : "", "family" : "Algar", "given" : "R. J R", "non-dropping-particle" : "", "parse-names" : false, "suffix" : "" }, { "dropping-particle" : "", "family" : "Ellis", "given" : "T.", "non-dropping-particle" : "", "parse-names" : false, "suffix" : "" }, { "dropping-particle" : "", "family" : "Stan", "given" : "G. B.", "non-dropping-particle" : "", "parse-names" : false, "suffix" : "" } ], "container-title" : "Proceedings of the IEEE Conference on Decision and Control", "id" : "ITEM-1", "issue" : "February", "issued" : { "date-parts" : [ [ "2014" ] ] }, "page" : "5437-5444", "title" : "Modelling essential interactions between synthetic genes and their chassis cell", "type" : "article-journal", "volume" : "2015-Febru" }, "uris" : [ "http://www.mendeley.com/documents/?uuid=9083d050-c233-4e6b-b672-133a0371b6c9" ] } ], "mendeley" : { "formattedCitation" : "[3]", "plainTextFormattedCitation" : "[3]", "previouslyFormattedCitation" : "[3]"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[3]</w:t>
      </w:r>
      <w:r w:rsidR="00910909">
        <w:rPr>
          <w:rFonts w:eastAsiaTheme="minorEastAsia"/>
        </w:rPr>
        <w:fldChar w:fldCharType="end"/>
      </w:r>
      <w:r w:rsidR="00910909">
        <w:rPr>
          <w:rFonts w:eastAsiaTheme="minorEastAsia"/>
        </w:rPr>
        <w:t xml:space="preserve"> </w:t>
      </w:r>
      <w:r w:rsidR="00822588">
        <w:rPr>
          <w:rFonts w:eastAsiaTheme="minorEastAsia"/>
        </w:rPr>
        <w:t>and</w:t>
      </w:r>
      <w:r w:rsidR="00910909">
        <w:rPr>
          <w:rFonts w:eastAsiaTheme="minorEastAsia"/>
        </w:rPr>
        <w:t xml:space="preserve"> </w:t>
      </w:r>
      <w:r w:rsidR="00910909">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[1]</w:t>
      </w:r>
      <w:r w:rsidR="00910909">
        <w:rPr>
          <w:rFonts w:eastAsiaTheme="minorEastAsia"/>
        </w:rPr>
        <w:fldChar w:fldCharType="end"/>
      </w:r>
      <w:r w:rsidR="00822588">
        <w:rPr>
          <w:rFonts w:eastAsiaTheme="minorEastAsia"/>
        </w:rPr>
        <w:t xml:space="preserve">. The model described in these articles is identical for </w:t>
      </w:r>
      <w:r w:rsidR="00FF31D4">
        <w:rPr>
          <w:rFonts w:eastAsiaTheme="minorEastAsia"/>
        </w:rPr>
        <w:t xml:space="preserve">the case when we have one mRNA and the unbinding rate from the RBS is zero. </w:t>
      </w:r>
      <w:r w:rsidR="00CF5113">
        <w:rPr>
          <w:rFonts w:eastAsiaTheme="minorEastAsia"/>
        </w:rPr>
        <w:t>The result of the RFM and our developed simulation are below. They seem to be identical (</w:t>
      </w:r>
      <w:r w:rsidR="001A6B23">
        <w:rPr>
          <w:rFonts w:eastAsiaTheme="minorEastAsia"/>
        </w:rPr>
        <w:t>see Figure 1-3 below</w:t>
      </w:r>
      <w:r w:rsidR="00CF5113">
        <w:rPr>
          <w:rFonts w:eastAsiaTheme="minorEastAsia"/>
        </w:rPr>
        <w:t>) and correspond to the expected result that before the slow codon</w:t>
      </w:r>
      <w:r w:rsidR="001A6B23">
        <w:rPr>
          <w:rFonts w:eastAsiaTheme="minorEastAsia"/>
        </w:rPr>
        <w:t xml:space="preserve"> (Figure 2)</w:t>
      </w:r>
      <w:r w:rsidR="00CF5113">
        <w:rPr>
          <w:rFonts w:eastAsiaTheme="minorEastAsia"/>
        </w:rPr>
        <w:t xml:space="preserve"> the occupation probabilities are higher than after the slow codon</w:t>
      </w:r>
      <w:r w:rsidR="001A6B23">
        <w:rPr>
          <w:rFonts w:eastAsiaTheme="minorEastAsia"/>
        </w:rPr>
        <w:t xml:space="preserve"> (Figure 3)</w:t>
      </w:r>
      <w:r w:rsidR="00DF3C05">
        <w:rPr>
          <w:rFonts w:eastAsiaTheme="minorEastAsia"/>
        </w:rPr>
        <w:t>.</w:t>
      </w:r>
      <w:r w:rsidR="001A6B23">
        <w:rPr>
          <w:rFonts w:eastAsiaTheme="minorEastAsia"/>
        </w:rPr>
        <w:t xml:space="preserve"> Note that the slow codon is contained in the ‘before slow codon’ case.</w:t>
      </w:r>
    </w:p>
    <w:p w14:paraId="1E269C55" w14:textId="774A8C60" w:rsidR="00520AE7" w:rsidRPr="00FF5824" w:rsidRDefault="005D602C" w:rsidP="00FF5824">
      <w:pPr>
        <w:rPr>
          <w:rFonts w:eastAsiaTheme="minorEastAsia"/>
        </w:rPr>
      </w:pPr>
      <w:r>
        <w:rPr>
          <w:rFonts w:eastAsiaTheme="minorEastAsia"/>
          <w:noProof/>
        </w:rPr>
        <w:lastRenderedPageBreak/>
        <w:drawing>
          <wp:anchor distT="0" distB="0" distL="114300" distR="114300" simplePos="0" relativeHeight="251662336" behindDoc="0" locked="0" layoutInCell="1" allowOverlap="1" wp14:anchorId="746A0E46" wp14:editId="11368702">
            <wp:simplePos x="0" y="0"/>
            <wp:positionH relativeFrom="margin">
              <wp:align>right</wp:align>
            </wp:positionH>
            <wp:positionV relativeFrom="paragraph">
              <wp:posOffset>292735</wp:posOffset>
            </wp:positionV>
            <wp:extent cx="5731510" cy="2794000"/>
            <wp:effectExtent l="0" t="0" r="2540" b="6350"/>
            <wp:wrapThrough wrapText="bothSides">
              <wp:wrapPolygon edited="0">
                <wp:start x="0" y="0"/>
                <wp:lineTo x="0" y="21502"/>
                <wp:lineTo x="21538" y="21502"/>
                <wp:lineTo x="21538" y="0"/>
                <wp:lineTo x="0" y="0"/>
              </wp:wrapPolygon>
            </wp:wrapThrough>
            <wp:docPr id="6" name="Picture 6"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S_vs_RFM_density_after_26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6A8B786B" w14:textId="1B53C21D" w:rsidR="00FF5824" w:rsidRDefault="007B2CF8">
      <w:pPr>
        <w:rPr>
          <w:rFonts w:eastAsiaTheme="minorEastAsia"/>
        </w:rPr>
      </w:pPr>
      <w:r>
        <w:rPr>
          <w:rFonts w:eastAsiaTheme="minorEastAsia"/>
        </w:rPr>
        <w:t xml:space="preserve">Our modified simulation (for 3 trajectories!) executed in 2 and a half second. </w:t>
      </w:r>
      <w:r w:rsidR="00F725C0">
        <w:rPr>
          <w:rFonts w:eastAsiaTheme="minorEastAsia"/>
        </w:rPr>
        <w:t xml:space="preserve">The simulation for the RFM using ode23 in MATLAB took 7.85 seconds. </w:t>
      </w:r>
      <w:r w:rsidR="008D3491">
        <w:rPr>
          <w:rFonts w:eastAsiaTheme="minorEastAsia"/>
        </w:rPr>
        <w:t xml:space="preserve">Hence, as a conclusion based on this example (more to follow) we recommend using our developed simulation method for resource-aware translation simulation over TASEP or any version of RFM. </w:t>
      </w:r>
    </w:p>
    <w:p w14:paraId="46D83817" w14:textId="4D3DF7C9" w:rsidR="00A94EA6" w:rsidRDefault="00A94EA6">
      <w:pPr>
        <w:rPr>
          <w:rFonts w:eastAsiaTheme="minorEastAsia"/>
        </w:rPr>
      </w:pPr>
    </w:p>
    <w:p w14:paraId="64838269" w14:textId="551FDD11" w:rsidR="00A94EA6" w:rsidRPr="00B417AE" w:rsidRDefault="00A94EA6">
      <w:pPr>
        <w:rPr>
          <w:rFonts w:eastAsiaTheme="minorEastAsia"/>
        </w:rPr>
      </w:pPr>
      <w:bookmarkStart w:id="1" w:name="_Hlk506815572"/>
      <w:r w:rsidRPr="00A94EA6">
        <w:rPr>
          <w:rFonts w:eastAsiaTheme="minorEastAsia"/>
          <w:u w:val="single"/>
        </w:rPr>
        <w:t xml:space="preserve">Comparison of the stationary distribution of </w:t>
      </w:r>
      <w:r w:rsidR="00B676DF">
        <w:rPr>
          <w:rFonts w:eastAsiaTheme="minorEastAsia"/>
          <w:u w:val="single"/>
        </w:rPr>
        <w:t>the system via our</w:t>
      </w:r>
      <w:r w:rsidRPr="00A94EA6">
        <w:rPr>
          <w:rFonts w:eastAsiaTheme="minorEastAsia"/>
          <w:u w:val="single"/>
        </w:rPr>
        <w:t xml:space="preserve"> developed </w:t>
      </w:r>
      <w:r w:rsidR="00B676DF">
        <w:rPr>
          <w:rFonts w:eastAsiaTheme="minorEastAsia"/>
          <w:u w:val="single"/>
        </w:rPr>
        <w:t xml:space="preserve">simulation </w:t>
      </w:r>
      <w:r w:rsidRPr="00A94EA6">
        <w:rPr>
          <w:rFonts w:eastAsiaTheme="minorEastAsia"/>
          <w:u w:val="single"/>
        </w:rPr>
        <w:t xml:space="preserve">method to the solution of the </w:t>
      </w:r>
      <w:r w:rsidR="00B676DF">
        <w:rPr>
          <w:rFonts w:eastAsiaTheme="minorEastAsia"/>
          <w:u w:val="single"/>
        </w:rPr>
        <w:t xml:space="preserve">steady-state </w:t>
      </w:r>
      <w:r w:rsidRPr="00A94EA6">
        <w:rPr>
          <w:rFonts w:eastAsiaTheme="minorEastAsia"/>
          <w:u w:val="single"/>
        </w:rPr>
        <w:t xml:space="preserve">RFM </w:t>
      </w:r>
      <w:bookmarkEnd w:id="1"/>
      <w:r w:rsidRPr="00B417AE">
        <w:rPr>
          <w:rFonts w:eastAsiaTheme="minorEastAsia"/>
        </w:rPr>
        <w:t>for test cases of small mRNAs and huge initiation rates</w:t>
      </w:r>
    </w:p>
    <w:p w14:paraId="5268BFDC" w14:textId="619DFD2C" w:rsidR="00A94EA6" w:rsidRDefault="00A94EA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5651861" w14:textId="7B7C6DF0" w:rsidR="00A94EA6" w:rsidRDefault="00A94EA6">
      <w:pPr>
        <w:rPr>
          <w:rFonts w:eastAsiaTheme="minorEastAsia"/>
        </w:rPr>
      </w:pPr>
      <w:r>
        <w:rPr>
          <w:rFonts w:eastAsiaTheme="minorEastAsia"/>
        </w:rPr>
        <w:t>The test cases: mRNA length of 2,3,</w:t>
      </w:r>
      <w:r w:rsidR="00F2300E">
        <w:rPr>
          <w:rFonts w:eastAsiaTheme="minorEastAsia"/>
        </w:rPr>
        <w:t>4</w:t>
      </w:r>
      <w:r>
        <w:rPr>
          <w:rFonts w:eastAsiaTheme="minorEastAsia"/>
        </w:rPr>
        <w:t>,</w:t>
      </w:r>
      <w:r w:rsidR="00F2300E">
        <w:rPr>
          <w:rFonts w:eastAsiaTheme="minorEastAsia"/>
        </w:rPr>
        <w:t>7</w:t>
      </w:r>
      <w:r>
        <w:rPr>
          <w:rFonts w:eastAsiaTheme="minorEastAsia"/>
        </w:rPr>
        <w:t xml:space="preserve"> and </w:t>
      </w:r>
      <w:r w:rsidR="00F2300E">
        <w:rPr>
          <w:rFonts w:eastAsiaTheme="minorEastAsia"/>
        </w:rPr>
        <w:t xml:space="preserve">19 </w:t>
      </w:r>
    </w:p>
    <w:p w14:paraId="291E8894" w14:textId="7C79181A" w:rsidR="00A94EA6" w:rsidRDefault="00220D17" w:rsidP="00A94EA6">
      <w:pPr>
        <w:pStyle w:val="ListParagraph"/>
        <w:numPr>
          <w:ilvl w:val="0"/>
          <w:numId w:val="1"/>
        </w:numPr>
        <w:rPr>
          <w:rFonts w:eastAsiaTheme="minorEastAsia"/>
        </w:rPr>
      </w:pPr>
      <w:r>
        <w:rPr>
          <w:rFonts w:eastAsiaTheme="minorEastAsia"/>
        </w:rPr>
        <w:t xml:space="preserve">One </w:t>
      </w:r>
      <w:r w:rsidR="00A94EA6">
        <w:rPr>
          <w:rFonts w:eastAsiaTheme="minorEastAsia"/>
        </w:rPr>
        <w:t>mRNA of length 2, total ribosomes = 10</w:t>
      </w:r>
    </w:p>
    <w:p w14:paraId="2233AD7A" w14:textId="7392C5C5" w:rsidR="00A94EA6" w:rsidRDefault="00A94EA6" w:rsidP="00A94EA6">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=0.9999, u=8.5</m:t>
        </m:r>
      </m:oMath>
    </w:p>
    <w:p w14:paraId="1237E94C" w14:textId="1C84C811" w:rsidR="00220D17" w:rsidRDefault="00220D17" w:rsidP="00A94EA6">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=0.4954,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=0.5046, u=8.9999</m:t>
        </m:r>
      </m:oMath>
    </w:p>
    <w:p w14:paraId="0E745C5B" w14:textId="2107BCEB" w:rsidR="00220D17" w:rsidRDefault="00220D17" w:rsidP="00A94EA6">
      <w:pPr>
        <w:pStyle w:val="ListParagraph"/>
        <w:rPr>
          <w:rFonts w:eastAsiaTheme="minorEastAsia"/>
        </w:rPr>
      </w:pPr>
    </w:p>
    <w:p w14:paraId="4A006FDE" w14:textId="10B5990D" w:rsidR="00220D17" w:rsidRDefault="00220D17" w:rsidP="00220D17">
      <w:pPr>
        <w:pStyle w:val="ListParagraph"/>
        <w:numPr>
          <w:ilvl w:val="0"/>
          <w:numId w:val="1"/>
        </w:numPr>
        <w:rPr>
          <w:rFonts w:eastAsiaTheme="minorEastAsia"/>
        </w:rPr>
      </w:pPr>
      <w:r>
        <w:rPr>
          <w:rFonts w:eastAsiaTheme="minorEastAsia"/>
        </w:rPr>
        <w:t>One mRNA of length 3, total ribosomes = 10</w:t>
      </w:r>
    </w:p>
    <w:p w14:paraId="2050FBB4" w14:textId="206FF3C7" w:rsidR="00220D17" w:rsidRDefault="00220D17" w:rsidP="00220D17">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=0.3820, π</m:t>
            </m:r>
          </m:e>
          <m:sub>
            <m:r>
              <w:rPr>
                <w:rFonts w:ascii="Cambria Math" w:hAnsi="Cambria Math"/>
              </w:rPr>
              <m:t>2</m:t>
            </m:r>
          </m:sub>
        </m:sSub>
        <m:r>
          <w:rPr>
            <w:rFonts w:ascii="Cambria Math" w:hAnsi="Cambria Math"/>
          </w:rPr>
          <m:t xml:space="preserve">=0.618,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u=8</m:t>
        </m:r>
      </m:oMath>
    </w:p>
    <w:p w14:paraId="40E73D24" w14:textId="41A45E22" w:rsidR="00220D17" w:rsidRDefault="00220D17" w:rsidP="00220D17">
      <w:pPr>
        <w:pStyle w:val="ListParagraph"/>
        <w:rPr>
          <w:rFonts w:eastAsiaTheme="minorEastAsia"/>
        </w:rPr>
      </w:pPr>
      <w:r>
        <w:rPr>
          <w:rFonts w:eastAsiaTheme="minorEastAsia"/>
        </w:rPr>
        <w:t>From our developed solution method, the estimated steady-state variables:</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=0.4938,  π</m:t>
            </m:r>
          </m:e>
          <m:sub>
            <m:r>
              <w:rPr>
                <w:rFonts w:ascii="Cambria Math" w:hAnsi="Cambria Math"/>
              </w:rPr>
              <m:t>2</m:t>
            </m:r>
          </m:sub>
        </m:sSub>
        <m:r>
          <w:rPr>
            <w:rFonts w:ascii="Cambria Math" w:hAnsi="Cambria Math"/>
          </w:rPr>
          <m:t xml:space="preserve">=0.5067,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=0.6928, u=8.3068</m:t>
        </m:r>
      </m:oMath>
    </w:p>
    <w:p w14:paraId="59BC0921" w14:textId="1DB71B78" w:rsidR="00F2300E" w:rsidRDefault="00F2300E" w:rsidP="00220D17">
      <w:pPr>
        <w:pStyle w:val="ListParagraph"/>
        <w:rPr>
          <w:rFonts w:eastAsiaTheme="minorEastAsia"/>
        </w:rPr>
      </w:pPr>
    </w:p>
    <w:p w14:paraId="1A0DCCAA" w14:textId="1DCA890F" w:rsidR="00F2300E" w:rsidRDefault="00F2300E" w:rsidP="00F2300E">
      <w:pPr>
        <w:pStyle w:val="ListParagraph"/>
        <w:numPr>
          <w:ilvl w:val="0"/>
          <w:numId w:val="1"/>
        </w:numPr>
        <w:rPr>
          <w:rFonts w:eastAsiaTheme="minorEastAsia"/>
        </w:rPr>
      </w:pPr>
      <w:r>
        <w:rPr>
          <w:rFonts w:eastAsiaTheme="minorEastAsia"/>
        </w:rPr>
        <w:t xml:space="preserve">One mRNA of length </w:t>
      </w:r>
      <w:r w:rsidR="002E016A">
        <w:rPr>
          <w:rFonts w:eastAsiaTheme="minorEastAsia"/>
        </w:rPr>
        <w:t>4</w:t>
      </w:r>
      <w:r>
        <w:rPr>
          <w:rFonts w:eastAsiaTheme="minorEastAsia"/>
        </w:rPr>
        <w:t>, total ribosomes = 10</w:t>
      </w:r>
    </w:p>
    <w:p w14:paraId="75DF98DB" w14:textId="430D63BB" w:rsidR="002E016A" w:rsidRDefault="002E016A"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=0.333, π</m:t>
                </m:r>
              </m:e>
              <m:sub>
                <m:r>
                  <w:rPr>
                    <w:rFonts w:ascii="Cambria Math" w:hAnsi="Cambria Math"/>
                  </w:rPr>
                  <m:t>3</m:t>
                </m:r>
              </m:sub>
            </m:sSub>
            <m:r>
              <w:rPr>
                <w:rFonts w:ascii="Cambria Math" w:hAnsi="Cambria Math"/>
              </w:rPr>
              <m:t>=0.5, π</m:t>
            </m:r>
          </m:e>
          <m:sub>
            <m:r>
              <w:rPr>
                <w:rFonts w:ascii="Cambria Math" w:hAnsi="Cambria Math"/>
              </w:rPr>
              <m:t>2</m:t>
            </m:r>
          </m:sub>
        </m:sSub>
        <m:r>
          <w:rPr>
            <w:rFonts w:ascii="Cambria Math" w:hAnsi="Cambria Math"/>
          </w:rPr>
          <m:t xml:space="preserve">=0.667,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u=7.5</m:t>
        </m:r>
      </m:oMath>
    </w:p>
    <w:p w14:paraId="3962F762" w14:textId="6FEE1860" w:rsidR="00DA0CE3" w:rsidRDefault="002E016A" w:rsidP="00DA0CE3">
      <w:pPr>
        <w:pStyle w:val="ListParagraph"/>
        <w:rPr>
          <w:rFonts w:eastAsiaTheme="minorEastAsia"/>
        </w:rPr>
      </w:pPr>
      <w:r>
        <w:rPr>
          <w:rFonts w:eastAsiaTheme="minorEastAsia"/>
        </w:rPr>
        <w:t>From our developed solution method, the estimated steady-state variables:</w:t>
      </w:r>
      <w:r w:rsidR="00DA0CE3">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=0.4489, π</m:t>
                </m:r>
              </m:e>
              <m:sub>
                <m:r>
                  <w:rPr>
                    <w:rFonts w:ascii="Cambria Math" w:hAnsi="Cambria Math"/>
                  </w:rPr>
                  <m:t>3</m:t>
                </m:r>
              </m:sub>
            </m:sSub>
            <m:r>
              <w:rPr>
                <w:rFonts w:ascii="Cambria Math" w:hAnsi="Cambria Math"/>
              </w:rPr>
              <m:t>=0.4976, π</m:t>
            </m:r>
          </m:e>
          <m:sub>
            <m:r>
              <w:rPr>
                <w:rFonts w:ascii="Cambria Math" w:hAnsi="Cambria Math"/>
              </w:rPr>
              <m:t>2</m:t>
            </m:r>
          </m:sub>
        </m:sSub>
        <m:r>
          <w:rPr>
            <w:rFonts w:ascii="Cambria Math" w:hAnsi="Cambria Math"/>
          </w:rPr>
          <m:t xml:space="preserve">=0.5911,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=0.7908, u=7.6716</m:t>
        </m:r>
      </m:oMath>
    </w:p>
    <w:p w14:paraId="1C29FE62" w14:textId="1210B179" w:rsidR="00DA0CE3" w:rsidRDefault="00DA0CE3" w:rsidP="00DA0CE3">
      <w:pPr>
        <w:pStyle w:val="ListParagraph"/>
        <w:rPr>
          <w:rFonts w:eastAsiaTheme="minorEastAsia"/>
        </w:rPr>
      </w:pPr>
    </w:p>
    <w:p w14:paraId="7ED7E3FC" w14:textId="52C21246" w:rsidR="00DA0CE3" w:rsidRDefault="00DA0CE3" w:rsidP="00DA0CE3">
      <w:pPr>
        <w:pStyle w:val="ListParagraph"/>
        <w:numPr>
          <w:ilvl w:val="0"/>
          <w:numId w:val="1"/>
        </w:numPr>
        <w:rPr>
          <w:rFonts w:eastAsiaTheme="minorEastAsia"/>
        </w:rPr>
      </w:pPr>
      <w:r>
        <w:rPr>
          <w:rFonts w:eastAsiaTheme="minorEastAsia"/>
        </w:rPr>
        <w:t>One mRNA of length 7, total ribosomes = 10</w:t>
      </w:r>
    </w:p>
    <w:p w14:paraId="3B5233C8" w14:textId="328AF795" w:rsidR="00DA0CE3" w:rsidRDefault="00DA0CE3"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0.2831,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0.3949, π</m:t>
            </m:r>
          </m:e>
          <m:sub>
            <m:r>
              <w:rPr>
                <w:rFonts w:ascii="Cambria Math" w:hAnsi="Cambria Math"/>
              </w:rPr>
              <m:t>5</m:t>
            </m:r>
          </m:sub>
        </m:sSub>
        <m:r>
          <w:rPr>
            <w:rFonts w:ascii="Cambria Math" w:hAnsi="Cambria Math"/>
          </w:rPr>
          <m:t xml:space="preserve">=0.4679,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=0.5321, π</m:t>
                </m:r>
              </m:e>
              <m:sub>
                <m:r>
                  <w:rPr>
                    <w:rFonts w:ascii="Cambria Math" w:hAnsi="Cambria Math"/>
                  </w:rPr>
                  <m:t>3</m:t>
                </m:r>
              </m:sub>
            </m:sSub>
            <m:r>
              <w:rPr>
                <w:rFonts w:ascii="Cambria Math" w:hAnsi="Cambria Math"/>
              </w:rPr>
              <m:t>=0.6051, π</m:t>
            </m:r>
          </m:e>
          <m:sub>
            <m:r>
              <w:rPr>
                <w:rFonts w:ascii="Cambria Math" w:hAnsi="Cambria Math"/>
              </w:rPr>
              <m:t>2</m:t>
            </m:r>
          </m:sub>
        </m:sSub>
        <m:r>
          <w:rPr>
            <w:rFonts w:ascii="Cambria Math" w:hAnsi="Cambria Math"/>
          </w:rPr>
          <m:t xml:space="preserve">=0.7169,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u=6</m:t>
        </m:r>
      </m:oMath>
    </w:p>
    <w:p w14:paraId="25752774" w14:textId="0339A40C" w:rsidR="00DA0CE3" w:rsidRDefault="00DA0CE3" w:rsidP="00DA0CE3">
      <w:pPr>
        <w:pStyle w:val="ListParagraph"/>
        <w:rPr>
          <w:rFonts w:eastAsiaTheme="minorEastAsia"/>
        </w:rPr>
      </w:pPr>
      <w:r>
        <w:rPr>
          <w:rFonts w:eastAsiaTheme="minorEastAsia"/>
        </w:rPr>
        <w:lastRenderedPageBreak/>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0.3335,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0.4216, π</m:t>
            </m:r>
          </m:e>
          <m:sub>
            <m:r>
              <w:rPr>
                <w:rFonts w:ascii="Cambria Math" w:hAnsi="Cambria Math"/>
              </w:rPr>
              <m:t>5</m:t>
            </m:r>
          </m:sub>
        </m:sSub>
        <m:r>
          <w:rPr>
            <w:rFonts w:ascii="Cambria Math" w:hAnsi="Cambria Math"/>
          </w:rPr>
          <m:t xml:space="preserve">=0.4878,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=0.5342, π</m:t>
                </m:r>
              </m:e>
              <m:sub>
                <m:r>
                  <w:rPr>
                    <w:rFonts w:ascii="Cambria Math" w:hAnsi="Cambria Math"/>
                  </w:rPr>
                  <m:t>3</m:t>
                </m:r>
              </m:sub>
            </m:sSub>
            <m:r>
              <w:rPr>
                <w:rFonts w:ascii="Cambria Math" w:hAnsi="Cambria Math"/>
              </w:rPr>
              <m:t>=0.5821, π</m:t>
            </m:r>
          </m:e>
          <m:sub>
            <m:r>
              <w:rPr>
                <w:rFonts w:ascii="Cambria Math" w:hAnsi="Cambria Math"/>
              </w:rPr>
              <m:t>2</m:t>
            </m:r>
          </m:sub>
        </m:sSub>
        <m:r>
          <w:rPr>
            <w:rFonts w:ascii="Cambria Math" w:hAnsi="Cambria Math"/>
          </w:rPr>
          <m:t xml:space="preserve">=0.6623,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=0.8696, u=6.1087</m:t>
        </m:r>
      </m:oMath>
    </w:p>
    <w:p w14:paraId="00462A7A" w14:textId="1ED832C9" w:rsidR="002C53A7" w:rsidRDefault="002C53A7" w:rsidP="00DA0CE3">
      <w:pPr>
        <w:pStyle w:val="ListParagraph"/>
        <w:rPr>
          <w:rFonts w:eastAsiaTheme="minorEastAsia"/>
        </w:rPr>
      </w:pPr>
    </w:p>
    <w:p w14:paraId="78021FA0" w14:textId="72ADBCF6" w:rsidR="0087044E" w:rsidRDefault="0087044E" w:rsidP="0087044E">
      <w:pPr>
        <w:pStyle w:val="ListParagraph"/>
        <w:numPr>
          <w:ilvl w:val="0"/>
          <w:numId w:val="1"/>
        </w:numPr>
        <w:rPr>
          <w:rFonts w:eastAsiaTheme="minorEastAsia"/>
        </w:rPr>
      </w:pPr>
      <w:r>
        <w:rPr>
          <w:rFonts w:eastAsiaTheme="minorEastAsia"/>
        </w:rPr>
        <w:t xml:space="preserve">One mRNA of length </w:t>
      </w:r>
      <w:r w:rsidR="002D3D5C">
        <w:rPr>
          <w:rFonts w:eastAsiaTheme="minorEastAsia"/>
        </w:rPr>
        <w:t>19</w:t>
      </w:r>
      <w:r>
        <w:rPr>
          <w:rFonts w:eastAsiaTheme="minorEastAsia"/>
        </w:rPr>
        <w:t>, total ribosomes = 25</w:t>
      </w:r>
      <w:r w:rsidR="002D3D5C">
        <w:rPr>
          <w:rFonts w:eastAsiaTheme="minorEastAsia"/>
        </w:rPr>
        <w:t>; first column RFM, second our method</w:t>
      </w:r>
    </w:p>
    <w:p w14:paraId="6720FFCB" w14:textId="5BDDD76C" w:rsidR="002C53A7" w:rsidRPr="002D3D5C" w:rsidRDefault="00D5294B"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0.2557</m:t>
                </m:r>
              </m:e>
            </m:mr>
            <m:mr>
              <m:e>
                <m:r>
                  <w:rPr>
                    <w:rFonts w:ascii="Cambria Math" w:eastAsiaTheme="minorEastAsia" w:hAnsi="Cambria Math"/>
                  </w:rPr>
                  <m:t>0.3435</m:t>
                </m:r>
              </m:e>
            </m:mr>
            <m:mr>
              <m:e>
                <m:r>
                  <w:rPr>
                    <w:rFonts w:ascii="Cambria Math" w:eastAsiaTheme="minorEastAsia" w:hAnsi="Cambria Math"/>
                  </w:rPr>
                  <m:t>0.3895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0.2698</m:t>
                </m:r>
              </m:e>
            </m:mr>
            <m:mr>
              <m:e>
                <m:r>
                  <w:rPr>
                    <w:rFonts w:ascii="Cambria Math" w:eastAsiaTheme="minorEastAsia" w:hAnsi="Cambria Math"/>
                  </w:rPr>
                  <m:t>0.3405</m:t>
                </m:r>
              </m:e>
            </m:mr>
            <m:mr>
              <m:e>
                <m:r>
                  <w:rPr>
                    <w:rFonts w:ascii="Cambria Math" w:eastAsiaTheme="minorEastAsia" w:hAnsi="Cambria Math"/>
                  </w:rPr>
                  <m:t>0.3564</m:t>
                </m:r>
              </m:e>
            </m:mr>
          </m:m>
        </m:oMath>
      </m:oMathPara>
    </w:p>
    <w:p w14:paraId="24543751" w14:textId="73A8C869" w:rsidR="002D3D5C" w:rsidRPr="002D3D5C" w:rsidRDefault="00D5294B"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0.4188</m:t>
                </m:r>
              </m:e>
            </m:mr>
            <m:mr>
              <m:e>
                <m:r>
                  <w:rPr>
                    <w:rFonts w:ascii="Cambria Math" w:eastAsiaTheme="minorEastAsia" w:hAnsi="Cambria Math"/>
                  </w:rPr>
                  <m:t>04399</m:t>
                </m:r>
              </m:e>
            </m:mr>
            <m:mr>
              <m:e>
                <m:r>
                  <w:rPr>
                    <w:rFonts w:ascii="Cambria Math" w:eastAsiaTheme="minorEastAsia" w:hAnsi="Cambria Math"/>
                  </w:rPr>
                  <m:t>0.4565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0.4137</m:t>
                </m:r>
              </m:e>
            </m:mr>
            <m:mr>
              <m:e>
                <m:r>
                  <w:rPr>
                    <w:rFonts w:ascii="Cambria Math" w:eastAsiaTheme="minorEastAsia" w:hAnsi="Cambria Math"/>
                  </w:rPr>
                  <m:t>0.4119</m:t>
                </m:r>
              </m:e>
            </m:mr>
            <m:mr>
              <m:e>
                <m:r>
                  <w:rPr>
                    <w:rFonts w:ascii="Cambria Math" w:eastAsiaTheme="minorEastAsia" w:hAnsi="Cambria Math"/>
                  </w:rPr>
                  <m:t>0.3996</m:t>
                </m:r>
              </m:e>
            </m:mr>
          </m:m>
        </m:oMath>
      </m:oMathPara>
    </w:p>
    <w:p w14:paraId="75CD23CE" w14:textId="2A573B9E" w:rsidR="002D3D5C" w:rsidRPr="002D3D5C" w:rsidRDefault="00D5294B"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0.4704</m:t>
                </m:r>
              </m:e>
            </m:mr>
            <m:mr>
              <m:e>
                <m:r>
                  <w:rPr>
                    <w:rFonts w:ascii="Cambria Math" w:eastAsiaTheme="minorEastAsia" w:hAnsi="Cambria Math"/>
                  </w:rPr>
                  <m:t>0.4828</m:t>
                </m:r>
              </m:e>
            </m:mr>
            <m:mr>
              <m:e>
                <m:r>
                  <w:rPr>
                    <w:rFonts w:ascii="Cambria Math" w:eastAsiaTheme="minorEastAsia" w:hAnsi="Cambria Math"/>
                  </w:rPr>
                  <m:t>0.4944</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0.4289</m:t>
                </m:r>
              </m:e>
            </m:mr>
            <m:mr>
              <m:e>
                <m:r>
                  <w:rPr>
                    <w:rFonts w:ascii="Cambria Math" w:eastAsiaTheme="minorEastAsia" w:hAnsi="Cambria Math"/>
                  </w:rPr>
                  <m:t>0.4562</m:t>
                </m:r>
              </m:e>
            </m:mr>
            <m:mr>
              <m:e>
                <m:r>
                  <w:rPr>
                    <w:rFonts w:ascii="Cambria Math" w:eastAsiaTheme="minorEastAsia" w:hAnsi="Cambria Math"/>
                  </w:rPr>
                  <m:t>0.5067</m:t>
                </m:r>
              </m:e>
            </m:mr>
          </m:m>
        </m:oMath>
      </m:oMathPara>
    </w:p>
    <w:p w14:paraId="3E109349" w14:textId="3D7A61FF" w:rsidR="002D3D5C" w:rsidRPr="002D3D5C" w:rsidRDefault="00D5294B"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0.5056</m:t>
                </m:r>
              </m:e>
            </m:mr>
            <m:mr>
              <m:e>
                <m:r>
                  <w:rPr>
                    <w:rFonts w:ascii="Cambria Math" w:eastAsiaTheme="minorEastAsia" w:hAnsi="Cambria Math"/>
                  </w:rPr>
                  <m:t>0.5172</m:t>
                </m:r>
              </m:e>
            </m:mr>
            <m:mr>
              <m:e>
                <m:r>
                  <w:rPr>
                    <w:rFonts w:ascii="Cambria Math" w:eastAsiaTheme="minorEastAsia" w:hAnsi="Cambria Math"/>
                  </w:rPr>
                  <m:t>0.5296</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0.5317</m:t>
                </m:r>
              </m:e>
            </m:mr>
            <m:mr>
              <m:e>
                <m:r>
                  <w:rPr>
                    <w:rFonts w:ascii="Cambria Math" w:eastAsiaTheme="minorEastAsia" w:hAnsi="Cambria Math"/>
                  </w:rPr>
                  <m:t>0.5470</m:t>
                </m:r>
              </m:e>
            </m:mr>
            <m:mr>
              <m:e>
                <m:r>
                  <w:rPr>
                    <w:rFonts w:ascii="Cambria Math" w:eastAsiaTheme="minorEastAsia" w:hAnsi="Cambria Math"/>
                  </w:rPr>
                  <m:t>0.5321</m:t>
                </m:r>
              </m:e>
            </m:mr>
          </m:m>
        </m:oMath>
      </m:oMathPara>
    </w:p>
    <w:p w14:paraId="27752E83" w14:textId="340A3F85" w:rsidR="002D3D5C" w:rsidRPr="002D3D5C" w:rsidRDefault="00D5294B"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0.5435</m:t>
                </m:r>
              </m:e>
            </m:mr>
            <m:mr>
              <m:e>
                <m:r>
                  <w:rPr>
                    <w:rFonts w:ascii="Cambria Math" w:eastAsiaTheme="minorEastAsia" w:hAnsi="Cambria Math"/>
                  </w:rPr>
                  <m:t>0.5601</m:t>
                </m:r>
              </m:e>
            </m:mr>
            <m:mr>
              <m:e>
                <m:r>
                  <w:rPr>
                    <w:rFonts w:ascii="Cambria Math" w:eastAsiaTheme="minorEastAsia" w:hAnsi="Cambria Math"/>
                  </w:rPr>
                  <m:t>0.5812</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0.5522</m:t>
                </m:r>
              </m:e>
            </m:mr>
            <m:mr>
              <m:e>
                <m:r>
                  <w:rPr>
                    <w:rFonts w:ascii="Cambria Math" w:eastAsiaTheme="minorEastAsia" w:hAnsi="Cambria Math"/>
                  </w:rPr>
                  <m:t>0.5769</m:t>
                </m:r>
              </m:e>
            </m:mr>
            <m:mr>
              <m:e>
                <m:r>
                  <w:rPr>
                    <w:rFonts w:ascii="Cambria Math" w:eastAsiaTheme="minorEastAsia" w:hAnsi="Cambria Math"/>
                  </w:rPr>
                  <m:t>0.6048</m:t>
                </m:r>
              </m:e>
            </m:mr>
          </m:m>
        </m:oMath>
      </m:oMathPara>
    </w:p>
    <w:p w14:paraId="4BA90336" w14:textId="0B577EE2" w:rsidR="002D3D5C" w:rsidRPr="002D3D5C" w:rsidRDefault="00D5294B"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0.6105</m:t>
                </m:r>
              </m:e>
            </m:mr>
            <m:mr>
              <m:e>
                <m:r>
                  <w:rPr>
                    <w:rFonts w:ascii="Cambria Math" w:eastAsiaTheme="minorEastAsia" w:hAnsi="Cambria Math"/>
                  </w:rPr>
                  <m:t>0.6565</m:t>
                </m:r>
              </m:e>
            </m:mr>
            <m:mr>
              <m:e>
                <m:r>
                  <w:rPr>
                    <w:rFonts w:ascii="Cambria Math" w:eastAsiaTheme="minorEastAsia" w:hAnsi="Cambria Math"/>
                  </w:rPr>
                  <m:t>0.7443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0.6430</m:t>
                </m:r>
              </m:e>
            </m:mr>
            <m:mr>
              <m:e>
                <m:r>
                  <w:rPr>
                    <w:rFonts w:ascii="Cambria Math" w:eastAsiaTheme="minorEastAsia" w:hAnsi="Cambria Math"/>
                  </w:rPr>
                  <m:t>0.6685</m:t>
                </m:r>
              </m:e>
            </m:mr>
            <m:mr>
              <m:e>
                <m:r>
                  <w:rPr>
                    <w:rFonts w:ascii="Cambria Math" w:eastAsiaTheme="minorEastAsia" w:hAnsi="Cambria Math"/>
                  </w:rPr>
                  <m:t>0.7332</m:t>
                </m:r>
              </m:e>
            </m:mr>
          </m:m>
        </m:oMath>
      </m:oMathPara>
    </w:p>
    <w:p w14:paraId="4EED9F8C" w14:textId="1A96D054" w:rsidR="00B12D28" w:rsidRPr="00BA4011" w:rsidRDefault="00D5294B" w:rsidP="00B12D28">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1.0000</m:t>
                </m:r>
              </m:e>
            </m:mr>
            <m:mr>
              <m:e>
                <m:r>
                  <w:rPr>
                    <w:rFonts w:ascii="Cambria Math" w:eastAsiaTheme="minorEastAsia" w:hAnsi="Cambria Math"/>
                  </w:rPr>
                  <m:t>15.000</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0.9534</m:t>
                </m:r>
              </m:e>
            </m:mr>
            <m:mr>
              <m:e>
                <m:r>
                  <w:rPr>
                    <w:rFonts w:ascii="Cambria Math" w:eastAsiaTheme="minorEastAsia" w:hAnsi="Cambria Math"/>
                  </w:rPr>
                  <m:t>15.073</m:t>
                </m:r>
              </m:e>
            </m:mr>
          </m:m>
        </m:oMath>
      </m:oMathPara>
    </w:p>
    <w:p w14:paraId="26C2F26B" w14:textId="543F20F3" w:rsidR="00BA4011" w:rsidRDefault="00BA4011" w:rsidP="00121109">
      <w:pPr>
        <w:rPr>
          <w:rFonts w:eastAsiaTheme="minorEastAsia"/>
        </w:rPr>
      </w:pPr>
      <w:r w:rsidRPr="00121109">
        <w:rPr>
          <w:rFonts w:eastAsiaTheme="minorEastAsia"/>
        </w:rPr>
        <w:t>The first column t</w:t>
      </w:r>
      <w:r w:rsidR="00871A73" w:rsidRPr="00121109">
        <w:rPr>
          <w:rFonts w:eastAsiaTheme="minorEastAsia"/>
        </w:rPr>
        <w:t>ook</w:t>
      </w:r>
      <w:r w:rsidRPr="00121109">
        <w:rPr>
          <w:rFonts w:eastAsiaTheme="minorEastAsia"/>
        </w:rPr>
        <w:t xml:space="preserve"> multiple minutes to compute, whereas the second </w:t>
      </w:r>
      <w:r w:rsidR="007C190A">
        <w:rPr>
          <w:rFonts w:eastAsiaTheme="minorEastAsia"/>
        </w:rPr>
        <w:t xml:space="preserve">(our method) </w:t>
      </w:r>
      <w:r w:rsidRPr="00121109">
        <w:rPr>
          <w:rFonts w:eastAsiaTheme="minorEastAsia"/>
        </w:rPr>
        <w:t xml:space="preserve">took 1-2 seconds. </w:t>
      </w:r>
      <w:r w:rsidR="00871A73" w:rsidRPr="00121109">
        <w:rPr>
          <w:rFonts w:eastAsiaTheme="minorEastAsia"/>
        </w:rPr>
        <w:t>We see that as the length of the mRNA increases, the sample</w:t>
      </w:r>
      <w:r w:rsidR="00894A95">
        <w:rPr>
          <w:rFonts w:eastAsiaTheme="minorEastAsia"/>
        </w:rPr>
        <w:t>d</w:t>
      </w:r>
      <w:r w:rsidR="00871A73" w:rsidRPr="00121109">
        <w:rPr>
          <w:rFonts w:eastAsiaTheme="minorEastAsia"/>
        </w:rPr>
        <w:t xml:space="preserve"> stationary distribution using our method approximates the steady-state solution of the RFM better and better. </w:t>
      </w:r>
    </w:p>
    <w:p w14:paraId="52C0CE7D" w14:textId="038EAF5F" w:rsidR="0061297B" w:rsidRDefault="0061297B" w:rsidP="00121109">
      <w:pPr>
        <w:rPr>
          <w:rFonts w:eastAsiaTheme="minorEastAsia"/>
        </w:rPr>
      </w:pPr>
      <w:r>
        <w:rPr>
          <w:rFonts w:eastAsiaTheme="minorEastAsia"/>
        </w:rPr>
        <w:t xml:space="preserve">To obtain sampling of the stationary distribution we assumed that stationary distribution is achieved after 100 steps. We simulated for a total of 10000 steps and counted the </w:t>
      </w:r>
      <w:r w:rsidR="00012FC4">
        <w:rPr>
          <w:rFonts w:eastAsiaTheme="minorEastAsia"/>
        </w:rPr>
        <w:t>ribosomes in a specific state</w:t>
      </w:r>
      <w:r>
        <w:rPr>
          <w:rFonts w:eastAsiaTheme="minorEastAsia"/>
        </w:rPr>
        <w:t xml:space="preserve"> between 10</w:t>
      </w:r>
      <w:r w:rsidR="00180CC4">
        <w:rPr>
          <w:rFonts w:eastAsiaTheme="minorEastAsia"/>
        </w:rPr>
        <w:t>1</w:t>
      </w:r>
      <w:r>
        <w:rPr>
          <w:rFonts w:eastAsiaTheme="minorEastAsia"/>
        </w:rPr>
        <w:t xml:space="preserve"> and 10000</w:t>
      </w:r>
      <w:r w:rsidR="00012FC4">
        <w:rPr>
          <w:rFonts w:eastAsiaTheme="minorEastAsia"/>
        </w:rPr>
        <w:t xml:space="preserve"> weighted by the time they were there. </w:t>
      </w:r>
      <w:r w:rsidR="0097784F">
        <w:rPr>
          <w:rFonts w:eastAsiaTheme="minorEastAsia"/>
        </w:rPr>
        <w:t>Then we divided by the total time elapsed between steps 10</w:t>
      </w:r>
      <w:r w:rsidR="00733B11">
        <w:rPr>
          <w:rFonts w:eastAsiaTheme="minorEastAsia"/>
        </w:rPr>
        <w:t>1</w:t>
      </w:r>
      <w:r w:rsidR="0097784F">
        <w:rPr>
          <w:rFonts w:eastAsiaTheme="minorEastAsia"/>
        </w:rPr>
        <w:t xml:space="preserve"> and 10000 to get that on average how many ribosomes spend time in </w:t>
      </w:r>
      <w:r w:rsidR="00894A95">
        <w:rPr>
          <w:rFonts w:eastAsiaTheme="minorEastAsia"/>
        </w:rPr>
        <w:t>a</w:t>
      </w:r>
      <w:r w:rsidR="0097784F">
        <w:rPr>
          <w:rFonts w:eastAsiaTheme="minorEastAsia"/>
        </w:rPr>
        <w:t xml:space="preserve"> </w:t>
      </w:r>
      <w:proofErr w:type="gramStart"/>
      <w:r w:rsidR="0097784F">
        <w:rPr>
          <w:rFonts w:eastAsiaTheme="minorEastAsia"/>
        </w:rPr>
        <w:t>particular state</w:t>
      </w:r>
      <w:proofErr w:type="gramEnd"/>
      <w:r w:rsidR="0097784F">
        <w:rPr>
          <w:rFonts w:eastAsiaTheme="minorEastAsia"/>
        </w:rPr>
        <w:t xml:space="preserve"> in the stationary distribution. Accordingly, if we sum these quantities for all states, we recover the total number of ribosomes. </w:t>
      </w:r>
    </w:p>
    <w:p w14:paraId="02B5F91F" w14:textId="23B94B44" w:rsidR="00EF5DD5" w:rsidRDefault="00EF5DD5" w:rsidP="00121109">
      <w:pPr>
        <w:rPr>
          <w:rFonts w:eastAsiaTheme="minorEastAsia"/>
        </w:rPr>
      </w:pPr>
      <w:r>
        <w:rPr>
          <w:rFonts w:eastAsiaTheme="minorEastAsia"/>
        </w:rPr>
        <w:t xml:space="preserve">To solve the steady-state RFM, we use MATLAB’s built-in solve function. </w:t>
      </w:r>
      <w:r w:rsidR="00FA14CE">
        <w:rPr>
          <w:rFonts w:eastAsiaTheme="minorEastAsia"/>
        </w:rPr>
        <w:t xml:space="preserve">It can only give explicit result for the </w:t>
      </w:r>
      <w:r w:rsidR="006F6E2C">
        <w:rPr>
          <w:rFonts w:eastAsiaTheme="minorEastAsia"/>
        </w:rPr>
        <w:t xml:space="preserve">mRNA of length 2 </w:t>
      </w:r>
      <w:r w:rsidR="00C64ECE">
        <w:rPr>
          <w:rFonts w:eastAsiaTheme="minorEastAsia"/>
        </w:rPr>
        <w:t xml:space="preserve">case </w:t>
      </w:r>
      <w:r w:rsidR="006F6E2C">
        <w:rPr>
          <w:rFonts w:eastAsiaTheme="minorEastAsia"/>
        </w:rPr>
        <w:t xml:space="preserve">and for the others, the solution is approximated numerically at high precision using the </w:t>
      </w:r>
      <w:r w:rsidR="00ED6B9C">
        <w:rPr>
          <w:rFonts w:eastAsiaTheme="minorEastAsia"/>
        </w:rPr>
        <w:t xml:space="preserve">built-in </w:t>
      </w:r>
      <w:proofErr w:type="spellStart"/>
      <w:r w:rsidR="006F6E2C">
        <w:rPr>
          <w:rFonts w:eastAsiaTheme="minorEastAsia"/>
        </w:rPr>
        <w:t>vpa</w:t>
      </w:r>
      <w:proofErr w:type="spellEnd"/>
      <w:r w:rsidR="006F6E2C">
        <w:rPr>
          <w:rFonts w:eastAsiaTheme="minorEastAsia"/>
        </w:rPr>
        <w:t xml:space="preserve"> function. </w:t>
      </w:r>
      <w:r w:rsidR="00D62944">
        <w:rPr>
          <w:rFonts w:eastAsiaTheme="minorEastAsia"/>
        </w:rPr>
        <w:t xml:space="preserve">To make the solve function run faster, we used our recursive series method (discussed earlier) to compress the several RFM equations into one.  </w:t>
      </w:r>
    </w:p>
    <w:p w14:paraId="5888146F" w14:textId="0B5CDC40" w:rsidR="001066F4" w:rsidRDefault="001066F4" w:rsidP="00121109">
      <w:pPr>
        <w:rPr>
          <w:rFonts w:eastAsiaTheme="minorEastAsia"/>
        </w:rPr>
      </w:pPr>
      <w:r>
        <w:rPr>
          <w:rFonts w:eastAsiaTheme="minorEastAsia"/>
        </w:rPr>
        <w:t xml:space="preserve">Code: For the code, see </w:t>
      </w:r>
      <w:hyperlink r:id="rId10" w:history="1">
        <w:r w:rsidRPr="004A4882">
          <w:rPr>
            <w:rStyle w:val="Hyperlink"/>
            <w:rFonts w:eastAsiaTheme="minorEastAsia"/>
          </w:rPr>
          <w:t>https://github.com/sarvarip/TranslationModels</w:t>
        </w:r>
      </w:hyperlink>
      <w:r>
        <w:rPr>
          <w:rFonts w:eastAsiaTheme="minorEastAsia"/>
        </w:rPr>
        <w:t xml:space="preserve"> </w:t>
      </w:r>
    </w:p>
    <w:p w14:paraId="047A318F" w14:textId="5ECBF82A" w:rsidR="00664486" w:rsidRDefault="00664486" w:rsidP="00121109">
      <w:pPr>
        <w:rPr>
          <w:rFonts w:eastAsiaTheme="minorEastAsia"/>
        </w:rPr>
      </w:pPr>
    </w:p>
    <w:p w14:paraId="570DFF3E" w14:textId="6928199B" w:rsidR="00664486" w:rsidRPr="00B417AE" w:rsidRDefault="00664486" w:rsidP="00664486">
      <w:pPr>
        <w:rPr>
          <w:rFonts w:eastAsiaTheme="minorEastAsia"/>
        </w:rPr>
      </w:pPr>
      <w:r w:rsidRPr="00A94EA6">
        <w:rPr>
          <w:rFonts w:eastAsiaTheme="minorEastAsia"/>
          <w:u w:val="single"/>
        </w:rPr>
        <w:t>Comparison of the</w:t>
      </w:r>
      <w:r w:rsidR="00B31389">
        <w:rPr>
          <w:rFonts w:eastAsiaTheme="minorEastAsia"/>
          <w:u w:val="single"/>
        </w:rPr>
        <w:t xml:space="preserve"> estimated</w:t>
      </w:r>
      <w:r w:rsidRPr="00A94EA6">
        <w:rPr>
          <w:rFonts w:eastAsiaTheme="minorEastAsia"/>
          <w:u w:val="single"/>
        </w:rPr>
        <w:t xml:space="preserve"> </w:t>
      </w:r>
      <w:r w:rsidR="00B31389">
        <w:rPr>
          <w:rFonts w:eastAsiaTheme="minorEastAsia"/>
          <w:u w:val="single"/>
        </w:rPr>
        <w:t>steady-state</w:t>
      </w:r>
      <w:r w:rsidRPr="00A94EA6">
        <w:rPr>
          <w:rFonts w:eastAsiaTheme="minorEastAsia"/>
          <w:u w:val="single"/>
        </w:rPr>
        <w:t xml:space="preserve"> </w:t>
      </w:r>
      <w:r w:rsidR="00B31389">
        <w:rPr>
          <w:rFonts w:eastAsiaTheme="minorEastAsia"/>
          <w:u w:val="single"/>
        </w:rPr>
        <w:t>protein production rate</w:t>
      </w:r>
      <w:r w:rsidRPr="00A94EA6">
        <w:rPr>
          <w:rFonts w:eastAsiaTheme="minorEastAsia"/>
          <w:u w:val="single"/>
        </w:rPr>
        <w:t xml:space="preserve"> of </w:t>
      </w:r>
      <w:r>
        <w:rPr>
          <w:rFonts w:eastAsiaTheme="minorEastAsia"/>
          <w:u w:val="single"/>
        </w:rPr>
        <w:t>the system via our</w:t>
      </w:r>
      <w:r w:rsidRPr="00A94EA6">
        <w:rPr>
          <w:rFonts w:eastAsiaTheme="minorEastAsia"/>
          <w:u w:val="single"/>
        </w:rPr>
        <w:t xml:space="preserve"> developed </w:t>
      </w:r>
      <w:r>
        <w:rPr>
          <w:rFonts w:eastAsiaTheme="minorEastAsia"/>
          <w:u w:val="single"/>
        </w:rPr>
        <w:t xml:space="preserve">simulation </w:t>
      </w:r>
      <w:r w:rsidRPr="00A94EA6">
        <w:rPr>
          <w:rFonts w:eastAsiaTheme="minorEastAsia"/>
          <w:u w:val="single"/>
        </w:rPr>
        <w:t xml:space="preserve">method to the </w:t>
      </w:r>
      <w:r w:rsidR="00B31389">
        <w:rPr>
          <w:rFonts w:eastAsiaTheme="minorEastAsia"/>
          <w:u w:val="single"/>
        </w:rPr>
        <w:t xml:space="preserve">production rate implied by </w:t>
      </w:r>
      <w:r w:rsidRPr="00A94EA6">
        <w:rPr>
          <w:rFonts w:eastAsiaTheme="minorEastAsia"/>
          <w:u w:val="single"/>
        </w:rPr>
        <w:t xml:space="preserve">the </w:t>
      </w:r>
      <w:r>
        <w:rPr>
          <w:rFonts w:eastAsiaTheme="minorEastAsia"/>
          <w:u w:val="single"/>
        </w:rPr>
        <w:t xml:space="preserve">steady-state </w:t>
      </w:r>
      <w:r w:rsidRPr="00A94EA6">
        <w:rPr>
          <w:rFonts w:eastAsiaTheme="minorEastAsia"/>
          <w:u w:val="single"/>
        </w:rPr>
        <w:t xml:space="preserve">RFM </w:t>
      </w:r>
      <w:r w:rsidRPr="00B417AE">
        <w:rPr>
          <w:rFonts w:eastAsiaTheme="minorEastAsia"/>
        </w:rPr>
        <w:t>for test cases of small mRNAs and huge initiation rates</w:t>
      </w:r>
    </w:p>
    <w:p w14:paraId="4F05C617" w14:textId="77777777" w:rsidR="00664486" w:rsidRDefault="00664486" w:rsidP="0066448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B8D2EA8" w14:textId="426B2D0B" w:rsidR="00664486" w:rsidRDefault="00664486" w:rsidP="00664486">
      <w:pPr>
        <w:rPr>
          <w:rFonts w:eastAsiaTheme="minorEastAsia"/>
        </w:rPr>
      </w:pPr>
      <w:r>
        <w:rPr>
          <w:rFonts w:eastAsiaTheme="minorEastAsia"/>
        </w:rPr>
        <w:t xml:space="preserve">The test cases: mRNA length of 2,3,4,7 and 19 </w:t>
      </w:r>
    </w:p>
    <w:tbl>
      <w:tblPr>
        <w:tblStyle w:val="TableGrid"/>
        <w:tblW w:w="0" w:type="auto"/>
        <w:tblLook w:val="04A0" w:firstRow="1" w:lastRow="0" w:firstColumn="1" w:lastColumn="0" w:noHBand="0" w:noVBand="1"/>
      </w:tblPr>
      <w:tblGrid>
        <w:gridCol w:w="3005"/>
        <w:gridCol w:w="3005"/>
        <w:gridCol w:w="3006"/>
      </w:tblGrid>
      <w:tr w:rsidR="009040B4" w14:paraId="59A746B1" w14:textId="77777777" w:rsidTr="00B31389">
        <w:tc>
          <w:tcPr>
            <w:tcW w:w="3005" w:type="dxa"/>
          </w:tcPr>
          <w:p w14:paraId="2E20F748" w14:textId="7E562127" w:rsidR="009040B4" w:rsidRDefault="009040B4" w:rsidP="009040B4">
            <w:pPr>
              <w:rPr>
                <w:rFonts w:eastAsiaTheme="minorEastAsia"/>
              </w:rPr>
            </w:pPr>
            <w:r>
              <w:rPr>
                <w:rFonts w:eastAsiaTheme="minorEastAsia"/>
              </w:rPr>
              <w:t>mRNA length</w:t>
            </w:r>
          </w:p>
        </w:tc>
        <w:tc>
          <w:tcPr>
            <w:tcW w:w="3005" w:type="dxa"/>
          </w:tcPr>
          <w:p w14:paraId="41BB57BA" w14:textId="7726BAF5" w:rsidR="009040B4" w:rsidRDefault="009040B4" w:rsidP="009040B4">
            <w:pPr>
              <w:rPr>
                <w:rFonts w:eastAsiaTheme="minorEastAsia"/>
              </w:rPr>
            </w:pPr>
            <w:r>
              <w:rPr>
                <w:rFonts w:eastAsiaTheme="minorEastAsia"/>
              </w:rPr>
              <w:t>Production rate / RFM</w:t>
            </w:r>
          </w:p>
        </w:tc>
        <w:tc>
          <w:tcPr>
            <w:tcW w:w="3006" w:type="dxa"/>
          </w:tcPr>
          <w:p w14:paraId="4B215ADA" w14:textId="6EA05C18" w:rsidR="009040B4" w:rsidRDefault="009040B4" w:rsidP="009040B4">
            <w:pPr>
              <w:rPr>
                <w:rFonts w:eastAsiaTheme="minorEastAsia"/>
              </w:rPr>
            </w:pPr>
            <w:r>
              <w:rPr>
                <w:rFonts w:eastAsiaTheme="minorEastAsia"/>
              </w:rPr>
              <w:t>Production rate / Simulation</w:t>
            </w:r>
          </w:p>
        </w:tc>
      </w:tr>
      <w:tr w:rsidR="009040B4" w14:paraId="3FECBBC8" w14:textId="77777777" w:rsidTr="00B31389">
        <w:tc>
          <w:tcPr>
            <w:tcW w:w="3005" w:type="dxa"/>
          </w:tcPr>
          <w:p w14:paraId="014FEAEB" w14:textId="44662E9E" w:rsidR="009040B4" w:rsidRDefault="009040B4" w:rsidP="009040B4">
            <w:pPr>
              <w:rPr>
                <w:rFonts w:eastAsiaTheme="minorEastAsia"/>
              </w:rPr>
            </w:pPr>
            <w:r>
              <w:rPr>
                <w:rFonts w:eastAsiaTheme="minorEastAsia"/>
              </w:rPr>
              <w:lastRenderedPageBreak/>
              <w:t>2</w:t>
            </w:r>
          </w:p>
        </w:tc>
        <w:tc>
          <w:tcPr>
            <w:tcW w:w="3005" w:type="dxa"/>
          </w:tcPr>
          <w:p w14:paraId="71F3DB16" w14:textId="1C1EDF1B" w:rsidR="009040B4" w:rsidRDefault="009040B4" w:rsidP="009040B4">
            <w:pPr>
              <w:rPr>
                <w:rFonts w:eastAsiaTheme="minorEastAsia"/>
              </w:rPr>
            </w:pPr>
            <w:r>
              <w:rPr>
                <w:rFonts w:eastAsiaTheme="minorEastAsia"/>
              </w:rPr>
              <w:t>0.5</w:t>
            </w:r>
          </w:p>
        </w:tc>
        <w:tc>
          <w:tcPr>
            <w:tcW w:w="3006" w:type="dxa"/>
          </w:tcPr>
          <w:p w14:paraId="3328D128" w14:textId="0EC56E4E" w:rsidR="009040B4" w:rsidRDefault="009040B4" w:rsidP="009040B4">
            <w:pPr>
              <w:rPr>
                <w:rFonts w:eastAsiaTheme="minorEastAsia"/>
              </w:rPr>
            </w:pPr>
            <w:r>
              <w:rPr>
                <w:rFonts w:eastAsiaTheme="minorEastAsia"/>
              </w:rPr>
              <w:t>0.5</w:t>
            </w:r>
          </w:p>
        </w:tc>
      </w:tr>
      <w:tr w:rsidR="009040B4" w14:paraId="0701DAE6" w14:textId="77777777" w:rsidTr="00B31389">
        <w:tc>
          <w:tcPr>
            <w:tcW w:w="3005" w:type="dxa"/>
          </w:tcPr>
          <w:p w14:paraId="77ECAFBC" w14:textId="1F17446F" w:rsidR="009040B4" w:rsidRDefault="009040B4" w:rsidP="009040B4">
            <w:pPr>
              <w:rPr>
                <w:rFonts w:eastAsiaTheme="minorEastAsia"/>
              </w:rPr>
            </w:pPr>
            <w:r>
              <w:rPr>
                <w:rFonts w:eastAsiaTheme="minorEastAsia"/>
              </w:rPr>
              <w:t>3</w:t>
            </w:r>
          </w:p>
        </w:tc>
        <w:tc>
          <w:tcPr>
            <w:tcW w:w="3005" w:type="dxa"/>
          </w:tcPr>
          <w:p w14:paraId="4E1EB575" w14:textId="137F2F60" w:rsidR="009040B4" w:rsidRDefault="009040B4" w:rsidP="009040B4">
            <w:pPr>
              <w:rPr>
                <w:rFonts w:eastAsiaTheme="minorEastAsia"/>
              </w:rPr>
            </w:pPr>
            <w:r>
              <w:rPr>
                <w:rFonts w:eastAsiaTheme="minorEastAsia"/>
              </w:rPr>
              <w:t>0.382</w:t>
            </w:r>
          </w:p>
        </w:tc>
        <w:tc>
          <w:tcPr>
            <w:tcW w:w="3006" w:type="dxa"/>
          </w:tcPr>
          <w:p w14:paraId="0B243494" w14:textId="7D19214B" w:rsidR="009040B4" w:rsidRDefault="009040B4" w:rsidP="009040B4">
            <w:pPr>
              <w:rPr>
                <w:rFonts w:eastAsiaTheme="minorEastAsia"/>
              </w:rPr>
            </w:pPr>
            <w:r>
              <w:rPr>
                <w:rFonts w:eastAsiaTheme="minorEastAsia"/>
              </w:rPr>
              <w:t>0.398</w:t>
            </w:r>
          </w:p>
        </w:tc>
      </w:tr>
      <w:tr w:rsidR="009040B4" w14:paraId="217B29B3" w14:textId="77777777" w:rsidTr="00B31389">
        <w:tc>
          <w:tcPr>
            <w:tcW w:w="3005" w:type="dxa"/>
          </w:tcPr>
          <w:p w14:paraId="6D3767D1" w14:textId="5AA9126A" w:rsidR="009040B4" w:rsidRDefault="009040B4" w:rsidP="009040B4">
            <w:pPr>
              <w:rPr>
                <w:rFonts w:eastAsiaTheme="minorEastAsia"/>
              </w:rPr>
            </w:pPr>
            <w:r>
              <w:rPr>
                <w:rFonts w:eastAsiaTheme="minorEastAsia"/>
              </w:rPr>
              <w:t>4</w:t>
            </w:r>
          </w:p>
        </w:tc>
        <w:tc>
          <w:tcPr>
            <w:tcW w:w="3005" w:type="dxa"/>
          </w:tcPr>
          <w:p w14:paraId="0196BAF6" w14:textId="2649C58D" w:rsidR="009040B4" w:rsidRDefault="009040B4" w:rsidP="009040B4">
            <w:pPr>
              <w:rPr>
                <w:rFonts w:eastAsiaTheme="minorEastAsia"/>
              </w:rPr>
            </w:pPr>
            <w:r>
              <w:rPr>
                <w:rFonts w:eastAsiaTheme="minorEastAsia"/>
              </w:rPr>
              <w:t>0.333</w:t>
            </w:r>
          </w:p>
        </w:tc>
        <w:tc>
          <w:tcPr>
            <w:tcW w:w="3006" w:type="dxa"/>
          </w:tcPr>
          <w:p w14:paraId="0E8F1090" w14:textId="01F802E7" w:rsidR="009040B4" w:rsidRDefault="009040B4" w:rsidP="009040B4">
            <w:pPr>
              <w:rPr>
                <w:rFonts w:eastAsiaTheme="minorEastAsia"/>
              </w:rPr>
            </w:pPr>
            <w:r>
              <w:rPr>
                <w:rFonts w:eastAsiaTheme="minorEastAsia"/>
              </w:rPr>
              <w:t>0.359</w:t>
            </w:r>
          </w:p>
        </w:tc>
      </w:tr>
      <w:tr w:rsidR="009040B4" w14:paraId="351028ED" w14:textId="77777777" w:rsidTr="00B31389">
        <w:tc>
          <w:tcPr>
            <w:tcW w:w="3005" w:type="dxa"/>
          </w:tcPr>
          <w:p w14:paraId="0CFB7EA7" w14:textId="23346046" w:rsidR="009040B4" w:rsidRDefault="009040B4" w:rsidP="009040B4">
            <w:pPr>
              <w:rPr>
                <w:rFonts w:eastAsiaTheme="minorEastAsia"/>
              </w:rPr>
            </w:pPr>
            <w:r>
              <w:rPr>
                <w:rFonts w:eastAsiaTheme="minorEastAsia"/>
              </w:rPr>
              <w:t>7</w:t>
            </w:r>
          </w:p>
        </w:tc>
        <w:tc>
          <w:tcPr>
            <w:tcW w:w="3005" w:type="dxa"/>
          </w:tcPr>
          <w:p w14:paraId="2736747F" w14:textId="77E84FAD" w:rsidR="009040B4" w:rsidRDefault="009040B4" w:rsidP="009040B4">
            <w:pPr>
              <w:rPr>
                <w:rFonts w:eastAsiaTheme="minorEastAsia"/>
              </w:rPr>
            </w:pPr>
            <w:r>
              <w:rPr>
                <w:rFonts w:eastAsiaTheme="minorEastAsia"/>
              </w:rPr>
              <w:t>0.283</w:t>
            </w:r>
          </w:p>
        </w:tc>
        <w:tc>
          <w:tcPr>
            <w:tcW w:w="3006" w:type="dxa"/>
          </w:tcPr>
          <w:p w14:paraId="6F1FE139" w14:textId="1F749B52" w:rsidR="009040B4" w:rsidRDefault="009040B4" w:rsidP="009040B4">
            <w:pPr>
              <w:rPr>
                <w:rFonts w:eastAsiaTheme="minorEastAsia"/>
              </w:rPr>
            </w:pPr>
            <w:r>
              <w:rPr>
                <w:rFonts w:eastAsiaTheme="minorEastAsia"/>
              </w:rPr>
              <w:t>0.306</w:t>
            </w:r>
          </w:p>
        </w:tc>
      </w:tr>
      <w:tr w:rsidR="009040B4" w14:paraId="56080BF1" w14:textId="77777777" w:rsidTr="00B31389">
        <w:tc>
          <w:tcPr>
            <w:tcW w:w="3005" w:type="dxa"/>
          </w:tcPr>
          <w:p w14:paraId="47FEECD4" w14:textId="56619BEC" w:rsidR="009040B4" w:rsidRDefault="009040B4" w:rsidP="009040B4">
            <w:pPr>
              <w:rPr>
                <w:rFonts w:eastAsiaTheme="minorEastAsia"/>
              </w:rPr>
            </w:pPr>
            <w:r>
              <w:rPr>
                <w:rFonts w:eastAsiaTheme="minorEastAsia"/>
              </w:rPr>
              <w:t>19</w:t>
            </w:r>
          </w:p>
        </w:tc>
        <w:tc>
          <w:tcPr>
            <w:tcW w:w="3005" w:type="dxa"/>
          </w:tcPr>
          <w:p w14:paraId="19D06DF7" w14:textId="150409B7" w:rsidR="009040B4" w:rsidRDefault="009040B4" w:rsidP="009040B4">
            <w:pPr>
              <w:rPr>
                <w:rFonts w:eastAsiaTheme="minorEastAsia"/>
              </w:rPr>
            </w:pPr>
            <w:r>
              <w:rPr>
                <w:rFonts w:eastAsiaTheme="minorEastAsia"/>
              </w:rPr>
              <w:t>0.256</w:t>
            </w:r>
          </w:p>
        </w:tc>
        <w:tc>
          <w:tcPr>
            <w:tcW w:w="3006" w:type="dxa"/>
          </w:tcPr>
          <w:p w14:paraId="6C175440" w14:textId="69E789C0" w:rsidR="009040B4" w:rsidRDefault="009040B4" w:rsidP="009040B4">
            <w:pPr>
              <w:rPr>
                <w:rFonts w:eastAsiaTheme="minorEastAsia"/>
              </w:rPr>
            </w:pPr>
            <w:r>
              <w:rPr>
                <w:rFonts w:eastAsiaTheme="minorEastAsia"/>
              </w:rPr>
              <w:t>0.269</w:t>
            </w:r>
          </w:p>
        </w:tc>
      </w:tr>
    </w:tbl>
    <w:p w14:paraId="187CDA94" w14:textId="0DBEFD96" w:rsidR="00AC1D76" w:rsidRDefault="00AC1D76" w:rsidP="00121109">
      <w:pPr>
        <w:rPr>
          <w:rFonts w:eastAsiaTheme="minorEastAsia"/>
        </w:rPr>
      </w:pPr>
    </w:p>
    <w:p w14:paraId="73131F95" w14:textId="7D572D11" w:rsidR="00B31389" w:rsidRDefault="00374E0F" w:rsidP="00121109">
      <w:pPr>
        <w:rPr>
          <w:rFonts w:eastAsiaTheme="minorEastAsia"/>
        </w:rPr>
      </w:pPr>
      <w:r>
        <w:rPr>
          <w:rFonts w:eastAsiaTheme="minorEastAsia"/>
        </w:rPr>
        <w:t xml:space="preserve">The protein production rate implied by the RFM is simply the steady-state occupation probability of the last site multiplied by the transition rate from that site to the ribosome pool (which in this case was set to 1). </w:t>
      </w:r>
      <w:r w:rsidR="00693750">
        <w:rPr>
          <w:rFonts w:eastAsiaTheme="minorEastAsia"/>
        </w:rPr>
        <w:t xml:space="preserve">The estimated production rate from the developed simulation method was determined the following way: we counted the transitions from the last site to the pool </w:t>
      </w:r>
      <w:r w:rsidR="00874CB2">
        <w:rPr>
          <w:rFonts w:eastAsiaTheme="minorEastAsia"/>
        </w:rPr>
        <w:t>in the steady-state phase (assumed that steady-state is reached after 100 transitions, as before) and divided by the time elapsed in the steady-state phase (time between the 101</w:t>
      </w:r>
      <w:r w:rsidR="00874CB2" w:rsidRPr="00874CB2">
        <w:rPr>
          <w:rFonts w:eastAsiaTheme="minorEastAsia"/>
          <w:vertAlign w:val="superscript"/>
        </w:rPr>
        <w:t>th</w:t>
      </w:r>
      <w:r w:rsidR="00874CB2">
        <w:rPr>
          <w:rFonts w:eastAsiaTheme="minorEastAsia"/>
        </w:rPr>
        <w:t xml:space="preserve"> and 10000</w:t>
      </w:r>
      <w:r w:rsidR="00874CB2" w:rsidRPr="00874CB2">
        <w:rPr>
          <w:rFonts w:eastAsiaTheme="minorEastAsia"/>
          <w:vertAlign w:val="superscript"/>
        </w:rPr>
        <w:t>th</w:t>
      </w:r>
      <w:r w:rsidR="00874CB2">
        <w:rPr>
          <w:rFonts w:eastAsiaTheme="minorEastAsia"/>
        </w:rPr>
        <w:t xml:space="preserve"> transition). </w:t>
      </w:r>
    </w:p>
    <w:p w14:paraId="1468D4E6" w14:textId="617339F5" w:rsidR="003843A6" w:rsidRPr="00BC0C2D" w:rsidRDefault="00D513DC" w:rsidP="00121109">
      <w:pPr>
        <w:rPr>
          <w:rFonts w:eastAsiaTheme="minorEastAsia"/>
          <w:u w:val="single"/>
        </w:rPr>
      </w:pPr>
      <w:r w:rsidRPr="00BC0C2D">
        <w:rPr>
          <w:rFonts w:eastAsiaTheme="minorEastAsia"/>
          <w:u w:val="single"/>
        </w:rPr>
        <w:t>Experimental justification</w:t>
      </w:r>
      <w:r w:rsidR="000A6584" w:rsidRPr="00BC0C2D">
        <w:rPr>
          <w:rFonts w:eastAsiaTheme="minorEastAsia"/>
          <w:u w:val="single"/>
        </w:rPr>
        <w:t>:</w:t>
      </w:r>
    </w:p>
    <w:p w14:paraId="1C834CE4" w14:textId="5BA037E0" w:rsidR="000A6584" w:rsidRDefault="005B0EAC" w:rsidP="00121109">
      <w:pPr>
        <w:rPr>
          <w:rFonts w:eastAsiaTheme="minorEastAsia"/>
        </w:rPr>
      </w:pPr>
      <w:r>
        <w:rPr>
          <w:rFonts w:eastAsiaTheme="minorEastAsia"/>
        </w:rPr>
        <w:t xml:space="preserve">It is assumed throughout the literature that the initiation time and the time the ribosome spends translating each codon is exponentially distributed </w:t>
      </w:r>
      <w:r>
        <w:rPr>
          <w:rFonts w:eastAsiaTheme="minorEastAsia"/>
        </w:rPr>
        <w:fldChar w:fldCharType="begin" w:fldLock="1"/>
      </w:r>
      <w:r w:rsidR="00767D7D">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Pr>
          <w:rFonts w:eastAsiaTheme="minorEastAsia"/>
        </w:rPr>
        <w:fldChar w:fldCharType="separate"/>
      </w:r>
      <w:r w:rsidRPr="005B0EAC">
        <w:rPr>
          <w:rFonts w:eastAsiaTheme="minorEastAsia"/>
          <w:noProof/>
        </w:rPr>
        <w:t>[2]</w:t>
      </w:r>
      <w:r>
        <w:rPr>
          <w:rFonts w:eastAsiaTheme="minorEastAsia"/>
        </w:rPr>
        <w:fldChar w:fldCharType="end"/>
      </w:r>
      <w:r>
        <w:rPr>
          <w:rFonts w:eastAsiaTheme="minorEastAsia"/>
        </w:rPr>
        <w:t xml:space="preserve">. This makes sense if we imagine a case that the ribosome is waiting on a site for the </w:t>
      </w:r>
      <w:proofErr w:type="spellStart"/>
      <w:r>
        <w:rPr>
          <w:rFonts w:eastAsiaTheme="minorEastAsia"/>
        </w:rPr>
        <w:t>tRNA</w:t>
      </w:r>
      <w:proofErr w:type="spellEnd"/>
      <w:r>
        <w:rPr>
          <w:rFonts w:eastAsiaTheme="minorEastAsia"/>
        </w:rPr>
        <w:t xml:space="preserve"> with the corresponding codon to attach. There are a certain number of such </w:t>
      </w:r>
      <w:proofErr w:type="spellStart"/>
      <w:r>
        <w:rPr>
          <w:rFonts w:eastAsiaTheme="minorEastAsia"/>
        </w:rPr>
        <w:t>tRNAs</w:t>
      </w:r>
      <w:proofErr w:type="spellEnd"/>
      <w:r>
        <w:rPr>
          <w:rFonts w:eastAsiaTheme="minorEastAsia"/>
        </w:rPr>
        <w:t xml:space="preserve"> in the cytoplasm, however the waiting time will depend on their concentration, location</w:t>
      </w:r>
      <w:r w:rsidR="005713BE">
        <w:rPr>
          <w:rFonts w:eastAsiaTheme="minorEastAsia"/>
        </w:rPr>
        <w:t>, diffusion</w:t>
      </w:r>
      <w:r>
        <w:rPr>
          <w:rFonts w:eastAsiaTheme="minorEastAsia"/>
        </w:rPr>
        <w:t xml:space="preserve"> and other structural properties of the mRNA </w:t>
      </w:r>
      <w:r w:rsidR="005713BE">
        <w:rPr>
          <w:rFonts w:eastAsiaTheme="minorEastAsia"/>
        </w:rPr>
        <w:t xml:space="preserve">close to the site that is waiting to be translated. Mean waiting times are possible to be estimated for a given mRNA site at a given cell state and temperature assuming that the </w:t>
      </w:r>
      <w:proofErr w:type="spellStart"/>
      <w:r w:rsidR="005713BE">
        <w:rPr>
          <w:rFonts w:eastAsiaTheme="minorEastAsia"/>
        </w:rPr>
        <w:t>tRNAs</w:t>
      </w:r>
      <w:proofErr w:type="spellEnd"/>
      <w:r w:rsidR="005713BE">
        <w:rPr>
          <w:rFonts w:eastAsiaTheme="minorEastAsia"/>
        </w:rPr>
        <w:t xml:space="preserve"> are evenly mixed. </w:t>
      </w:r>
      <w:r w:rsidR="002E4B86">
        <w:rPr>
          <w:rFonts w:eastAsiaTheme="minorEastAsia"/>
        </w:rPr>
        <w:t>Now if we say that on average translation of the site happens at this fixed mean rate, then the individual waiting times will follow the exponential distribution. Obviously</w:t>
      </w:r>
      <w:r w:rsidR="00B3536F">
        <w:rPr>
          <w:rFonts w:eastAsiaTheme="minorEastAsia"/>
        </w:rPr>
        <w:t>,</w:t>
      </w:r>
      <w:r w:rsidR="002E4B86">
        <w:rPr>
          <w:rFonts w:eastAsiaTheme="minorEastAsia"/>
        </w:rPr>
        <w:t xml:space="preserve"> here we also assume that </w:t>
      </w:r>
      <w:proofErr w:type="spellStart"/>
      <w:r w:rsidR="002E4B86">
        <w:rPr>
          <w:rFonts w:eastAsiaTheme="minorEastAsia"/>
        </w:rPr>
        <w:t>tRNA</w:t>
      </w:r>
      <w:proofErr w:type="spellEnd"/>
      <w:r w:rsidR="002E4B86">
        <w:rPr>
          <w:rFonts w:eastAsiaTheme="minorEastAsia"/>
        </w:rPr>
        <w:t xml:space="preserve"> binding is the rate-limiting step in translation elongatio</w:t>
      </w:r>
      <w:r w:rsidR="007729E1">
        <w:rPr>
          <w:rFonts w:eastAsiaTheme="minorEastAsia"/>
        </w:rPr>
        <w:t>n</w:t>
      </w:r>
      <w:r w:rsidR="00767D7D">
        <w:rPr>
          <w:rFonts w:eastAsiaTheme="minorEastAsia"/>
        </w:rPr>
        <w:t xml:space="preserve"> and that elongation</w:t>
      </w:r>
      <w:r w:rsidR="007729E1">
        <w:rPr>
          <w:rFonts w:eastAsiaTheme="minorEastAsia"/>
        </w:rPr>
        <w:t xml:space="preserve"> happens instantaneously after the supposed elementary bimolecular binding</w:t>
      </w:r>
      <w:r w:rsidR="002E4B86">
        <w:rPr>
          <w:rFonts w:eastAsiaTheme="minorEastAsia"/>
        </w:rPr>
        <w:t>.</w:t>
      </w:r>
      <w:r w:rsidR="007729E1">
        <w:rPr>
          <w:rFonts w:eastAsiaTheme="minorEastAsia"/>
        </w:rPr>
        <w:t xml:space="preserve"> Another feasible scenario </w:t>
      </w:r>
      <w:r w:rsidR="00767D7D">
        <w:rPr>
          <w:rFonts w:eastAsiaTheme="minorEastAsia"/>
        </w:rPr>
        <w:t>would</w:t>
      </w:r>
      <w:r w:rsidR="007729E1">
        <w:rPr>
          <w:rFonts w:eastAsiaTheme="minorEastAsia"/>
        </w:rPr>
        <w:t xml:space="preserve"> be that there are many </w:t>
      </w:r>
      <w:proofErr w:type="spellStart"/>
      <w:r w:rsidR="007729E1">
        <w:rPr>
          <w:rFonts w:eastAsiaTheme="minorEastAsia"/>
        </w:rPr>
        <w:t>tRNAs</w:t>
      </w:r>
      <w:proofErr w:type="spellEnd"/>
      <w:r w:rsidR="007729E1">
        <w:rPr>
          <w:rFonts w:eastAsiaTheme="minorEastAsia"/>
        </w:rPr>
        <w:t xml:space="preserve"> around and they bind quickly, but once everything is in place, it takes considerable time to attach the amino acid to the growing polypeptide chain. </w:t>
      </w:r>
      <w:r w:rsidR="000B216B">
        <w:rPr>
          <w:rFonts w:eastAsiaTheme="minorEastAsia"/>
        </w:rPr>
        <w:t xml:space="preserve">If we assume that this time is constant for a given amino acid and cell state, we get a deterministic translation elongation model. </w:t>
      </w:r>
      <w:r w:rsidR="00767D7D">
        <w:rPr>
          <w:rFonts w:eastAsiaTheme="minorEastAsia"/>
        </w:rPr>
        <w:t xml:space="preserve">We </w:t>
      </w:r>
      <w:r w:rsidR="00D5294B">
        <w:rPr>
          <w:rFonts w:eastAsiaTheme="minorEastAsia"/>
        </w:rPr>
        <w:t>have examined</w:t>
      </w:r>
      <w:r w:rsidR="000B216B">
        <w:rPr>
          <w:rFonts w:eastAsiaTheme="minorEastAsia"/>
        </w:rPr>
        <w:t xml:space="preserve"> </w:t>
      </w:r>
      <w:r w:rsidR="00767D7D">
        <w:rPr>
          <w:rFonts w:eastAsiaTheme="minorEastAsia"/>
        </w:rPr>
        <w:t xml:space="preserve">this model </w:t>
      </w:r>
      <w:r w:rsidR="000B216B">
        <w:rPr>
          <w:rFonts w:eastAsiaTheme="minorEastAsia"/>
        </w:rPr>
        <w:t xml:space="preserve">previously </w:t>
      </w:r>
      <w:r w:rsidR="00225CA9">
        <w:rPr>
          <w:rFonts w:eastAsiaTheme="minorEastAsia"/>
        </w:rPr>
        <w:t xml:space="preserve">and </w:t>
      </w:r>
      <w:r w:rsidR="00767D7D">
        <w:rPr>
          <w:rFonts w:eastAsiaTheme="minorEastAsia"/>
        </w:rPr>
        <w:t>showed</w:t>
      </w:r>
      <w:r w:rsidR="00225CA9">
        <w:rPr>
          <w:rFonts w:eastAsiaTheme="minorEastAsia"/>
        </w:rPr>
        <w:t xml:space="preserve"> analytically that regardless of the inclusion of slow codons and limiting number of ribosomes, there is no monotone ribosome density decrease along the mRNA</w:t>
      </w:r>
      <w:r w:rsidR="0039302B">
        <w:rPr>
          <w:rFonts w:eastAsiaTheme="minorEastAsia"/>
        </w:rPr>
        <w:t xml:space="preserve"> (see the January report). This is in contrast with the results for the translation model </w:t>
      </w:r>
      <w:r w:rsidR="00767D7D">
        <w:rPr>
          <w:rFonts w:eastAsiaTheme="minorEastAsia"/>
        </w:rPr>
        <w:t>where</w:t>
      </w:r>
      <w:r w:rsidR="0039302B">
        <w:rPr>
          <w:rFonts w:eastAsiaTheme="minorEastAsia"/>
        </w:rPr>
        <w:t xml:space="preserve"> waiting times </w:t>
      </w:r>
      <w:r w:rsidR="00767D7D">
        <w:rPr>
          <w:rFonts w:eastAsiaTheme="minorEastAsia"/>
        </w:rPr>
        <w:t>are exponentially distributed</w:t>
      </w:r>
      <w:r w:rsidR="0039302B">
        <w:rPr>
          <w:rFonts w:eastAsiaTheme="minorEastAsia"/>
        </w:rPr>
        <w:t xml:space="preserve">. In this report, we examined such a model and we showed both using the RFM and our simulation method that the ribosome density in the stationary distribution decreases as we move from the 5’ end to the 3’ end of the mRNA. </w:t>
      </w:r>
      <w:r w:rsidR="00030D61">
        <w:rPr>
          <w:rFonts w:eastAsiaTheme="minorEastAsia"/>
        </w:rPr>
        <w:t xml:space="preserve">Remarkably, </w:t>
      </w:r>
      <w:r w:rsidR="00720D3C">
        <w:rPr>
          <w:rFonts w:eastAsiaTheme="minorEastAsia"/>
        </w:rPr>
        <w:t xml:space="preserve">the same result has been shown experimentally in </w:t>
      </w:r>
      <w:r w:rsidR="00767D7D">
        <w:rPr>
          <w:rFonts w:eastAsiaTheme="minorEastAsia"/>
        </w:rPr>
        <w:fldChar w:fldCharType="begin" w:fldLock="1"/>
      </w:r>
      <w:r w:rsidR="00767D7D">
        <w:rPr>
          <w:rFonts w:eastAsiaTheme="minorEastAsia"/>
        </w:rPr>
        <w:instrText>ADDIN CSL_CITATION { "citationItems" : [ { "id" : "ITEM-1", "itemData" : { "DOI" : "10.1126/science.1168978", "ISSN" : "1095-9203", "PMID" : "19213877", "abstract" : "Techniques for systematically monitoring protein translation have lagged far behind methods for measuring messenger RNA (mRNA) levels. Here, we present a ribosome-profiling strategy that is based on the deep sequencing of ribosome-protected mRNA fragments and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in both determining absolute protein abundance and responding to environmental stress. We also observed distinct phases during translation that involve a large decrease in ribosome density going from early to late peptide elongation as well as widespread regulated initiation at non-adenine-uracil-guanine (AUG) codons. Ribosome profiling is readily adaptable to other organisms, making high-precision investigation of protein translation experimentally accessible.", "author" : [ { "dropping-particle" : "", "family" : "Ingolia", "given" : "Nicholas T", "non-dropping-particle" : "", "parse-names" : false, "suffix" : "" }, { "dropping-particle" : "", "family" : "Ghaemmaghami", "given" : "Sina", "non-dropping-particle" : "", "parse-names" : false, "suffix" : "" }, { "dropping-particle" : "", "family" : "Newman", "given" : "John R S", "non-dropping-particle" : "", "parse-names" : false, "suffix" : "" }, { "dropping-particle" : "", "family" : "Weissman", "given" : "Jonathan S", "non-dropping-particle" : "", "parse-names" : false, "suffix" : "" } ], "container-title" : "Science (New York, N.Y.)", "id" : "ITEM-1", "issue" : "5924", "issued" : { "date-parts" : [ [ "2009" ] ] }, "page" : "218-23", "title" : "Genome-wide analysis in vivo of translation with nucleotide resolution using ribosome profiling. supplementary material", "type" : "article-journal", "volume" : "324" }, "uris" : [ "http://www.mendeley.com/documents/?uuid=8c81a4ed-4fbc-41e1-b582-bc05770e435c" ] } ], "mendeley" : { "formattedCitation" : "[4]", "plainTextFormattedCitation" : "[4]" }, "properties" : { "noteIndex" : 0 }, "schema" : "https://github.com/citation-style-language/schema/raw/master/csl-citation.json" }</w:instrText>
      </w:r>
      <w:r w:rsidR="00767D7D">
        <w:rPr>
          <w:rFonts w:eastAsiaTheme="minorEastAsia"/>
        </w:rPr>
        <w:fldChar w:fldCharType="separate"/>
      </w:r>
      <w:r w:rsidR="00767D7D" w:rsidRPr="00767D7D">
        <w:rPr>
          <w:rFonts w:eastAsiaTheme="minorEastAsia"/>
          <w:noProof/>
        </w:rPr>
        <w:t>[4]</w:t>
      </w:r>
      <w:r w:rsidR="00767D7D">
        <w:rPr>
          <w:rFonts w:eastAsiaTheme="minorEastAsia"/>
        </w:rPr>
        <w:fldChar w:fldCharType="end"/>
      </w:r>
      <w:r w:rsidR="00767D7D">
        <w:rPr>
          <w:rFonts w:eastAsiaTheme="minorEastAsia"/>
        </w:rPr>
        <w:t xml:space="preserve">. The authors developed a procedure to quantify ribosome density at different </w:t>
      </w:r>
      <w:r w:rsidR="00E2579F">
        <w:rPr>
          <w:rFonts w:eastAsiaTheme="minorEastAsia"/>
        </w:rPr>
        <w:t>28</w:t>
      </w:r>
      <w:r w:rsidR="00767D7D">
        <w:rPr>
          <w:rFonts w:eastAsiaTheme="minorEastAsia"/>
        </w:rPr>
        <w:t xml:space="preserve"> </w:t>
      </w:r>
      <w:r w:rsidR="00E2579F">
        <w:rPr>
          <w:rFonts w:eastAsiaTheme="minorEastAsia"/>
        </w:rPr>
        <w:t>nucleotide</w:t>
      </w:r>
      <w:r w:rsidR="00767D7D">
        <w:rPr>
          <w:rFonts w:eastAsiaTheme="minorEastAsia"/>
        </w:rPr>
        <w:t xml:space="preserve"> long</w:t>
      </w:r>
      <w:r w:rsidR="0039302B">
        <w:rPr>
          <w:rFonts w:eastAsiaTheme="minorEastAsia"/>
        </w:rPr>
        <w:t xml:space="preserve"> </w:t>
      </w:r>
      <w:r w:rsidR="00767D7D">
        <w:rPr>
          <w:rFonts w:eastAsiaTheme="minorEastAsia"/>
        </w:rPr>
        <w:t xml:space="preserve">sites. They used the fact that ribosome protects the mRNA site on which it resides from digestion, converted these mRNA fragments to DNA and counted the number of times the same sequence was read by deep sequencing experiment. Mapping these sequence fragments back to the sequence of the transcript gives the number of counts along the transcript, which is proportional to the ribosome density along the transcript.  </w:t>
      </w:r>
    </w:p>
    <w:p w14:paraId="2C8C6564" w14:textId="02CA9789" w:rsidR="00BC0C2D" w:rsidRPr="00E25D05" w:rsidRDefault="00BC0C2D" w:rsidP="00121109">
      <w:pPr>
        <w:rPr>
          <w:rFonts w:eastAsiaTheme="minorEastAsia"/>
          <w:u w:val="single"/>
        </w:rPr>
      </w:pPr>
      <w:r w:rsidRPr="00E25D05">
        <w:rPr>
          <w:rFonts w:eastAsiaTheme="minorEastAsia"/>
          <w:u w:val="single"/>
        </w:rPr>
        <w:t>Translation Model to be inserted into Joaquín’s framework</w:t>
      </w:r>
    </w:p>
    <w:p w14:paraId="3124223C" w14:textId="3742EA5C" w:rsidR="00BC0C2D" w:rsidRDefault="00537614" w:rsidP="00121109">
      <w:pPr>
        <w:rPr>
          <w:rFonts w:eastAsiaTheme="minorEastAsia"/>
        </w:rPr>
      </w:pPr>
      <w:r>
        <w:rPr>
          <w:rFonts w:eastAsiaTheme="minorEastAsia"/>
        </w:rPr>
        <w:t xml:space="preserve">We had to generalize our </w:t>
      </w:r>
      <w:r w:rsidR="00E91129">
        <w:rPr>
          <w:rFonts w:eastAsiaTheme="minorEastAsia"/>
        </w:rPr>
        <w:t>developed simulation model to accommodate for various settings required for whole cell modelling. This includes arbitrary number of total ribosomes and mRNAs with arbitrary length as well arbitrary codon translation and initiation rates. The generalized simulation is called ‘</w:t>
      </w:r>
      <w:proofErr w:type="spellStart"/>
      <w:r w:rsidR="00E91129">
        <w:rPr>
          <w:rFonts w:eastAsiaTheme="minorEastAsia"/>
        </w:rPr>
        <w:t>Gillespie_STS_Prod_Rate_Multi.m</w:t>
      </w:r>
      <w:proofErr w:type="spellEnd"/>
      <w:r w:rsidR="00E91129">
        <w:rPr>
          <w:rFonts w:eastAsiaTheme="minorEastAsia"/>
        </w:rPr>
        <w:t xml:space="preserve">’ and an example implementation is provided in </w:t>
      </w:r>
      <w:r w:rsidR="00E91129">
        <w:rPr>
          <w:rFonts w:eastAsiaTheme="minorEastAsia"/>
        </w:rPr>
        <w:lastRenderedPageBreak/>
        <w:t>‘</w:t>
      </w:r>
      <w:proofErr w:type="spellStart"/>
      <w:r w:rsidR="00E91129">
        <w:rPr>
          <w:rFonts w:eastAsiaTheme="minorEastAsia"/>
        </w:rPr>
        <w:t>STS_Multi_test.m</w:t>
      </w:r>
      <w:proofErr w:type="spellEnd"/>
      <w:r w:rsidR="00E91129">
        <w:rPr>
          <w:rFonts w:eastAsiaTheme="minorEastAsia"/>
        </w:rPr>
        <w:t xml:space="preserve">’. One more thing we carefully need to consider when linking the framework with the developed translation simulation model is the ATP amount. </w:t>
      </w:r>
      <w:r w:rsidR="00FD34E8">
        <w:rPr>
          <w:rFonts w:eastAsiaTheme="minorEastAsia"/>
        </w:rPr>
        <w:t>Joaquín’s framework models ATP production and usage and since ATP is needed for translation, we must adjust elongation rates according to the ATP available. One way to do this is reducing the mean codon trans</w:t>
      </w:r>
      <w:r w:rsidR="00700070">
        <w:rPr>
          <w:rFonts w:eastAsiaTheme="minorEastAsia"/>
        </w:rPr>
        <w:t xml:space="preserve">lation rates proportionally to ATP scarcity. </w:t>
      </w:r>
      <w:r w:rsidR="00E91129">
        <w:rPr>
          <w:rFonts w:eastAsiaTheme="minorEastAsia"/>
        </w:rPr>
        <w:t xml:space="preserve"> </w:t>
      </w:r>
    </w:p>
    <w:p w14:paraId="1D259740" w14:textId="11F36BEE" w:rsidR="00A707F8" w:rsidRDefault="00A707F8" w:rsidP="00121109">
      <w:pPr>
        <w:rPr>
          <w:rStyle w:val="Hyperlink"/>
          <w:rFonts w:eastAsiaTheme="minorEastAsia"/>
        </w:rPr>
      </w:pPr>
      <w:r>
        <w:rPr>
          <w:rFonts w:eastAsiaTheme="minorEastAsia"/>
        </w:rPr>
        <w:t xml:space="preserve">Code: For the code, see </w:t>
      </w:r>
      <w:hyperlink r:id="rId11" w:history="1">
        <w:r w:rsidRPr="004A4882">
          <w:rPr>
            <w:rStyle w:val="Hyperlink"/>
            <w:rFonts w:eastAsiaTheme="minorEastAsia"/>
          </w:rPr>
          <w:t>https://github.com/sarvarip/TranslationModels</w:t>
        </w:r>
      </w:hyperlink>
    </w:p>
    <w:p w14:paraId="428037FE" w14:textId="77777777" w:rsidR="00A707F8" w:rsidRPr="00121109" w:rsidRDefault="00A707F8" w:rsidP="00121109">
      <w:pPr>
        <w:rPr>
          <w:rFonts w:eastAsiaTheme="minorEastAsia"/>
        </w:rPr>
      </w:pPr>
    </w:p>
    <w:p w14:paraId="55E2B220" w14:textId="08DA28AD" w:rsidR="008D3491" w:rsidRDefault="008D3491" w:rsidP="00B12D28">
      <w:pPr>
        <w:rPr>
          <w:rFonts w:eastAsiaTheme="minorEastAsia"/>
        </w:rPr>
      </w:pPr>
      <w:r w:rsidRPr="00B12D28">
        <w:rPr>
          <w:rFonts w:eastAsiaTheme="minorEastAsia"/>
          <w:u w:val="single"/>
        </w:rPr>
        <w:t>Acknowledgement:</w:t>
      </w:r>
      <w:r w:rsidRPr="00B12D28">
        <w:rPr>
          <w:rFonts w:eastAsiaTheme="minorEastAsia"/>
        </w:rPr>
        <w:t xml:space="preserve"> the developed simulation method was recommended by Matyas </w:t>
      </w:r>
      <w:proofErr w:type="spellStart"/>
      <w:r w:rsidRPr="00B12D28">
        <w:rPr>
          <w:rFonts w:eastAsiaTheme="minorEastAsia"/>
        </w:rPr>
        <w:t>Juhasz</w:t>
      </w:r>
      <w:proofErr w:type="spellEnd"/>
      <w:r w:rsidRPr="00B12D28">
        <w:rPr>
          <w:rFonts w:eastAsiaTheme="minorEastAsia"/>
        </w:rPr>
        <w:t xml:space="preserve">, Maters student at UCL in Mathematics with Economics. </w:t>
      </w:r>
    </w:p>
    <w:p w14:paraId="34571E36" w14:textId="77777777" w:rsidR="00AC1D76" w:rsidRPr="00B12D28" w:rsidRDefault="00AC1D76" w:rsidP="00B12D28">
      <w:pPr>
        <w:rPr>
          <w:rFonts w:eastAsiaTheme="minorEastAsia"/>
        </w:rPr>
      </w:pPr>
    </w:p>
    <w:p w14:paraId="241A5F72" w14:textId="7E5D0FC5" w:rsidR="00267110" w:rsidRPr="00C03565" w:rsidRDefault="00267110">
      <w:pPr>
        <w:rPr>
          <w:rFonts w:eastAsiaTheme="minorEastAsia"/>
          <w:u w:val="single"/>
        </w:rPr>
      </w:pPr>
      <w:r w:rsidRPr="00C03565">
        <w:rPr>
          <w:rFonts w:eastAsiaTheme="minorEastAsia"/>
          <w:u w:val="single"/>
        </w:rPr>
        <w:t>References:</w:t>
      </w:r>
    </w:p>
    <w:p w14:paraId="59F78E40" w14:textId="4CF56F65" w:rsidR="00767D7D" w:rsidRPr="00767D7D" w:rsidRDefault="00910909" w:rsidP="00767D7D">
      <w:pPr>
        <w:widowControl w:val="0"/>
        <w:autoSpaceDE w:val="0"/>
        <w:autoSpaceDN w:val="0"/>
        <w:adjustRightInd w:val="0"/>
        <w:spacing w:line="240" w:lineRule="auto"/>
        <w:ind w:left="640" w:hanging="640"/>
        <w:rPr>
          <w:rFonts w:ascii="Calibri" w:hAnsi="Calibri" w:cs="Calibri"/>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00767D7D" w:rsidRPr="00767D7D">
        <w:rPr>
          <w:rFonts w:ascii="Calibri" w:hAnsi="Calibri" w:cs="Calibri"/>
          <w:noProof/>
          <w:szCs w:val="24"/>
        </w:rPr>
        <w:t>[1]</w:t>
      </w:r>
      <w:r w:rsidR="00767D7D" w:rsidRPr="00767D7D">
        <w:rPr>
          <w:rFonts w:ascii="Calibri" w:hAnsi="Calibri" w:cs="Calibri"/>
          <w:noProof/>
          <w:szCs w:val="24"/>
        </w:rPr>
        <w:tab/>
        <w:t xml:space="preserve">A. Raveh, M. Margaliot, E. D. Sontag, and T. Tuller, “A Model for Competition for Ribosomes in the Cell,” </w:t>
      </w:r>
      <w:r w:rsidR="00767D7D" w:rsidRPr="00767D7D">
        <w:rPr>
          <w:rFonts w:ascii="Calibri" w:hAnsi="Calibri" w:cs="Calibri"/>
          <w:i/>
          <w:iCs/>
          <w:noProof/>
          <w:szCs w:val="24"/>
        </w:rPr>
        <w:t>J. R. Soc. Interface</w:t>
      </w:r>
      <w:r w:rsidR="00767D7D" w:rsidRPr="00767D7D">
        <w:rPr>
          <w:rFonts w:ascii="Calibri" w:hAnsi="Calibri" w:cs="Calibri"/>
          <w:noProof/>
          <w:szCs w:val="24"/>
        </w:rPr>
        <w:t>, vol. 13, no. 116, p. 1508.02408, 2015.</w:t>
      </w:r>
    </w:p>
    <w:p w14:paraId="091925BD" w14:textId="77777777" w:rsidR="00767D7D" w:rsidRPr="00767D7D" w:rsidRDefault="00767D7D" w:rsidP="00767D7D">
      <w:pPr>
        <w:widowControl w:val="0"/>
        <w:autoSpaceDE w:val="0"/>
        <w:autoSpaceDN w:val="0"/>
        <w:adjustRightInd w:val="0"/>
        <w:spacing w:line="240" w:lineRule="auto"/>
        <w:ind w:left="640" w:hanging="640"/>
        <w:rPr>
          <w:rFonts w:ascii="Calibri" w:hAnsi="Calibri" w:cs="Calibri"/>
          <w:noProof/>
          <w:szCs w:val="24"/>
        </w:rPr>
      </w:pPr>
      <w:r w:rsidRPr="00767D7D">
        <w:rPr>
          <w:rFonts w:ascii="Calibri" w:hAnsi="Calibri" w:cs="Calibri"/>
          <w:noProof/>
          <w:szCs w:val="24"/>
        </w:rPr>
        <w:t>[2]</w:t>
      </w:r>
      <w:r w:rsidRPr="00767D7D">
        <w:rPr>
          <w:rFonts w:ascii="Calibri" w:hAnsi="Calibri" w:cs="Calibri"/>
          <w:noProof/>
          <w:szCs w:val="24"/>
        </w:rPr>
        <w:tab/>
        <w:t xml:space="preserve">S. Reuveni, I. Meilijson, M. Kupiec, E. Ruppin, and T. Tuller, “Genome-scale analysis of translation elongation with a ribosome flow model,” </w:t>
      </w:r>
      <w:r w:rsidRPr="00767D7D">
        <w:rPr>
          <w:rFonts w:ascii="Calibri" w:hAnsi="Calibri" w:cs="Calibri"/>
          <w:i/>
          <w:iCs/>
          <w:noProof/>
          <w:szCs w:val="24"/>
        </w:rPr>
        <w:t>PLoS Comput. Biol.</w:t>
      </w:r>
      <w:r w:rsidRPr="00767D7D">
        <w:rPr>
          <w:rFonts w:ascii="Calibri" w:hAnsi="Calibri" w:cs="Calibri"/>
          <w:noProof/>
          <w:szCs w:val="24"/>
        </w:rPr>
        <w:t>, vol. 7, no. 9, 2011.</w:t>
      </w:r>
    </w:p>
    <w:p w14:paraId="24C97A23" w14:textId="77777777" w:rsidR="00767D7D" w:rsidRPr="00767D7D" w:rsidRDefault="00767D7D" w:rsidP="00767D7D">
      <w:pPr>
        <w:widowControl w:val="0"/>
        <w:autoSpaceDE w:val="0"/>
        <w:autoSpaceDN w:val="0"/>
        <w:adjustRightInd w:val="0"/>
        <w:spacing w:line="240" w:lineRule="auto"/>
        <w:ind w:left="640" w:hanging="640"/>
        <w:rPr>
          <w:rFonts w:ascii="Calibri" w:hAnsi="Calibri" w:cs="Calibri"/>
          <w:noProof/>
          <w:szCs w:val="24"/>
        </w:rPr>
      </w:pPr>
      <w:r w:rsidRPr="00767D7D">
        <w:rPr>
          <w:rFonts w:ascii="Calibri" w:hAnsi="Calibri" w:cs="Calibri"/>
          <w:noProof/>
          <w:szCs w:val="24"/>
        </w:rPr>
        <w:t>[3]</w:t>
      </w:r>
      <w:r w:rsidRPr="00767D7D">
        <w:rPr>
          <w:rFonts w:ascii="Calibri" w:hAnsi="Calibri" w:cs="Calibri"/>
          <w:noProof/>
          <w:szCs w:val="24"/>
        </w:rPr>
        <w:tab/>
        <w:t xml:space="preserve">R. J. R. Algar, T. Ellis, and G. B. Stan, “Modelling essential interactions between synthetic genes and their chassis cell,” </w:t>
      </w:r>
      <w:r w:rsidRPr="00767D7D">
        <w:rPr>
          <w:rFonts w:ascii="Calibri" w:hAnsi="Calibri" w:cs="Calibri"/>
          <w:i/>
          <w:iCs/>
          <w:noProof/>
          <w:szCs w:val="24"/>
        </w:rPr>
        <w:t>Proc. IEEE Conf. Decis. Control</w:t>
      </w:r>
      <w:r w:rsidRPr="00767D7D">
        <w:rPr>
          <w:rFonts w:ascii="Calibri" w:hAnsi="Calibri" w:cs="Calibri"/>
          <w:noProof/>
          <w:szCs w:val="24"/>
        </w:rPr>
        <w:t>, vol. 2015–Febru, no. February, pp. 5437–5444, 2014.</w:t>
      </w:r>
    </w:p>
    <w:p w14:paraId="605F4636" w14:textId="77777777" w:rsidR="00767D7D" w:rsidRPr="00767D7D" w:rsidRDefault="00767D7D" w:rsidP="00767D7D">
      <w:pPr>
        <w:widowControl w:val="0"/>
        <w:autoSpaceDE w:val="0"/>
        <w:autoSpaceDN w:val="0"/>
        <w:adjustRightInd w:val="0"/>
        <w:spacing w:line="240" w:lineRule="auto"/>
        <w:ind w:left="640" w:hanging="640"/>
        <w:rPr>
          <w:rFonts w:ascii="Calibri" w:hAnsi="Calibri" w:cs="Calibri"/>
          <w:noProof/>
        </w:rPr>
      </w:pPr>
      <w:r w:rsidRPr="00767D7D">
        <w:rPr>
          <w:rFonts w:ascii="Calibri" w:hAnsi="Calibri" w:cs="Calibri"/>
          <w:noProof/>
          <w:szCs w:val="24"/>
        </w:rPr>
        <w:t>[4]</w:t>
      </w:r>
      <w:r w:rsidRPr="00767D7D">
        <w:rPr>
          <w:rFonts w:ascii="Calibri" w:hAnsi="Calibri" w:cs="Calibri"/>
          <w:noProof/>
          <w:szCs w:val="24"/>
        </w:rPr>
        <w:tab/>
        <w:t xml:space="preserve">N. T. Ingolia, S. Ghaemmaghami, J. R. S. Newman, and J. S. Weissman, “Genome-wide analysis in vivo of translation with nucleotide resolution using ribosome profiling. supplementary material,” </w:t>
      </w:r>
      <w:r w:rsidRPr="00767D7D">
        <w:rPr>
          <w:rFonts w:ascii="Calibri" w:hAnsi="Calibri" w:cs="Calibri"/>
          <w:i/>
          <w:iCs/>
          <w:noProof/>
          <w:szCs w:val="24"/>
        </w:rPr>
        <w:t>Science</w:t>
      </w:r>
      <w:r w:rsidRPr="00767D7D">
        <w:rPr>
          <w:rFonts w:ascii="Calibri" w:hAnsi="Calibri" w:cs="Calibri"/>
          <w:noProof/>
          <w:szCs w:val="24"/>
        </w:rPr>
        <w:t>, vol. 324, no. 5924, pp. 218–23, 2009.</w:t>
      </w:r>
    </w:p>
    <w:p w14:paraId="5332FAB7" w14:textId="51584A4E" w:rsidR="00910909" w:rsidRDefault="00910909">
      <w:pPr>
        <w:rPr>
          <w:rFonts w:eastAsiaTheme="minorEastAsia"/>
        </w:rPr>
      </w:pPr>
      <w:r>
        <w:rPr>
          <w:rFonts w:eastAsiaTheme="minorEastAsia"/>
        </w:rPr>
        <w:fldChar w:fldCharType="end"/>
      </w:r>
    </w:p>
    <w:p w14:paraId="63A9E6C3" w14:textId="77777777" w:rsidR="00267110" w:rsidRDefault="00267110">
      <w:pPr>
        <w:rPr>
          <w:rFonts w:eastAsiaTheme="minorEastAsia"/>
        </w:rPr>
      </w:pPr>
    </w:p>
    <w:p w14:paraId="53C8CE3A" w14:textId="77777777" w:rsidR="0052511A" w:rsidRDefault="0052511A"/>
    <w:sectPr w:rsidR="0052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04AD"/>
    <w:multiLevelType w:val="hybridMultilevel"/>
    <w:tmpl w:val="D696C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F"/>
    <w:rsid w:val="00012FC4"/>
    <w:rsid w:val="00016E1E"/>
    <w:rsid w:val="00026FC1"/>
    <w:rsid w:val="00030D61"/>
    <w:rsid w:val="00065A29"/>
    <w:rsid w:val="000A6584"/>
    <w:rsid w:val="000B216B"/>
    <w:rsid w:val="00102849"/>
    <w:rsid w:val="001066F4"/>
    <w:rsid w:val="00121109"/>
    <w:rsid w:val="0012348D"/>
    <w:rsid w:val="00132878"/>
    <w:rsid w:val="00180CC4"/>
    <w:rsid w:val="0018317C"/>
    <w:rsid w:val="001A6B23"/>
    <w:rsid w:val="00220D17"/>
    <w:rsid w:val="00225CA9"/>
    <w:rsid w:val="00246642"/>
    <w:rsid w:val="00260BDC"/>
    <w:rsid w:val="00267110"/>
    <w:rsid w:val="00280230"/>
    <w:rsid w:val="002C1F95"/>
    <w:rsid w:val="002C53A7"/>
    <w:rsid w:val="002D203B"/>
    <w:rsid w:val="002D2B58"/>
    <w:rsid w:val="002D3D5C"/>
    <w:rsid w:val="002E016A"/>
    <w:rsid w:val="002E4B86"/>
    <w:rsid w:val="00333BB0"/>
    <w:rsid w:val="00340A41"/>
    <w:rsid w:val="0036095D"/>
    <w:rsid w:val="00374E0F"/>
    <w:rsid w:val="003843A6"/>
    <w:rsid w:val="0039302B"/>
    <w:rsid w:val="003A679E"/>
    <w:rsid w:val="003D3C02"/>
    <w:rsid w:val="00407416"/>
    <w:rsid w:val="00431A6F"/>
    <w:rsid w:val="004A0814"/>
    <w:rsid w:val="004A2B1E"/>
    <w:rsid w:val="004B372E"/>
    <w:rsid w:val="004B3B7D"/>
    <w:rsid w:val="004B4179"/>
    <w:rsid w:val="004C1701"/>
    <w:rsid w:val="00503E0B"/>
    <w:rsid w:val="00520AE7"/>
    <w:rsid w:val="0052511A"/>
    <w:rsid w:val="00537614"/>
    <w:rsid w:val="00543A72"/>
    <w:rsid w:val="005713BE"/>
    <w:rsid w:val="0057493B"/>
    <w:rsid w:val="005B0EAC"/>
    <w:rsid w:val="005D602C"/>
    <w:rsid w:val="0060450C"/>
    <w:rsid w:val="0061297B"/>
    <w:rsid w:val="00624548"/>
    <w:rsid w:val="00640A72"/>
    <w:rsid w:val="00660C22"/>
    <w:rsid w:val="00664486"/>
    <w:rsid w:val="00693750"/>
    <w:rsid w:val="006C4B2F"/>
    <w:rsid w:val="006C6412"/>
    <w:rsid w:val="006E6B67"/>
    <w:rsid w:val="006F3FE6"/>
    <w:rsid w:val="006F6E2C"/>
    <w:rsid w:val="00700070"/>
    <w:rsid w:val="00703A7B"/>
    <w:rsid w:val="00720D3C"/>
    <w:rsid w:val="00723CA0"/>
    <w:rsid w:val="00733B11"/>
    <w:rsid w:val="0074649F"/>
    <w:rsid w:val="00767D7D"/>
    <w:rsid w:val="0077065D"/>
    <w:rsid w:val="007729E1"/>
    <w:rsid w:val="0077696B"/>
    <w:rsid w:val="007A642B"/>
    <w:rsid w:val="007A7DB6"/>
    <w:rsid w:val="007B2CF8"/>
    <w:rsid w:val="007C190A"/>
    <w:rsid w:val="00811492"/>
    <w:rsid w:val="00822588"/>
    <w:rsid w:val="00822AB7"/>
    <w:rsid w:val="0082342D"/>
    <w:rsid w:val="0086561B"/>
    <w:rsid w:val="00865655"/>
    <w:rsid w:val="0087044E"/>
    <w:rsid w:val="00871A73"/>
    <w:rsid w:val="00874CB2"/>
    <w:rsid w:val="0088228C"/>
    <w:rsid w:val="00894A95"/>
    <w:rsid w:val="008D3491"/>
    <w:rsid w:val="009040B4"/>
    <w:rsid w:val="00910909"/>
    <w:rsid w:val="009174EF"/>
    <w:rsid w:val="0097784F"/>
    <w:rsid w:val="00984171"/>
    <w:rsid w:val="009F09BF"/>
    <w:rsid w:val="00A20C3E"/>
    <w:rsid w:val="00A24FB7"/>
    <w:rsid w:val="00A37504"/>
    <w:rsid w:val="00A46D03"/>
    <w:rsid w:val="00A707F8"/>
    <w:rsid w:val="00A94EA6"/>
    <w:rsid w:val="00A96913"/>
    <w:rsid w:val="00AB331E"/>
    <w:rsid w:val="00AC1D76"/>
    <w:rsid w:val="00B047FE"/>
    <w:rsid w:val="00B12D28"/>
    <w:rsid w:val="00B229AD"/>
    <w:rsid w:val="00B31389"/>
    <w:rsid w:val="00B3536F"/>
    <w:rsid w:val="00B417AE"/>
    <w:rsid w:val="00B53430"/>
    <w:rsid w:val="00B56C36"/>
    <w:rsid w:val="00B676DF"/>
    <w:rsid w:val="00B93348"/>
    <w:rsid w:val="00BA01D7"/>
    <w:rsid w:val="00BA4011"/>
    <w:rsid w:val="00BB6B8A"/>
    <w:rsid w:val="00BC0C2D"/>
    <w:rsid w:val="00BC0F81"/>
    <w:rsid w:val="00C03565"/>
    <w:rsid w:val="00C160FE"/>
    <w:rsid w:val="00C31EF9"/>
    <w:rsid w:val="00C62A6C"/>
    <w:rsid w:val="00C64ECE"/>
    <w:rsid w:val="00CB4E93"/>
    <w:rsid w:val="00CD69B6"/>
    <w:rsid w:val="00CF5113"/>
    <w:rsid w:val="00D12CE9"/>
    <w:rsid w:val="00D36B8C"/>
    <w:rsid w:val="00D513DC"/>
    <w:rsid w:val="00D5294B"/>
    <w:rsid w:val="00D62944"/>
    <w:rsid w:val="00DA0CE3"/>
    <w:rsid w:val="00DE10C7"/>
    <w:rsid w:val="00DE6EED"/>
    <w:rsid w:val="00DF3C05"/>
    <w:rsid w:val="00E2579F"/>
    <w:rsid w:val="00E25D05"/>
    <w:rsid w:val="00E411A7"/>
    <w:rsid w:val="00E55F45"/>
    <w:rsid w:val="00E566C0"/>
    <w:rsid w:val="00E61A01"/>
    <w:rsid w:val="00E61DDC"/>
    <w:rsid w:val="00E91129"/>
    <w:rsid w:val="00ED0C5C"/>
    <w:rsid w:val="00ED6B9C"/>
    <w:rsid w:val="00ED7930"/>
    <w:rsid w:val="00EE2FD7"/>
    <w:rsid w:val="00EE373C"/>
    <w:rsid w:val="00EF5DD5"/>
    <w:rsid w:val="00EF6DFE"/>
    <w:rsid w:val="00F069DE"/>
    <w:rsid w:val="00F2300E"/>
    <w:rsid w:val="00F2573B"/>
    <w:rsid w:val="00F66010"/>
    <w:rsid w:val="00F7095A"/>
    <w:rsid w:val="00F71E13"/>
    <w:rsid w:val="00F725C0"/>
    <w:rsid w:val="00F75440"/>
    <w:rsid w:val="00F83C46"/>
    <w:rsid w:val="00F87553"/>
    <w:rsid w:val="00FA14CE"/>
    <w:rsid w:val="00FB2FE4"/>
    <w:rsid w:val="00FC539C"/>
    <w:rsid w:val="00FD34E8"/>
    <w:rsid w:val="00FF31D4"/>
    <w:rsid w:val="00FF5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D57"/>
  <w15:chartTrackingRefBased/>
  <w15:docId w15:val="{6CC2A12C-CEB4-44A7-A60E-8B3F55A4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8D"/>
    <w:rPr>
      <w:color w:val="808080"/>
    </w:rPr>
  </w:style>
  <w:style w:type="paragraph" w:styleId="ListParagraph">
    <w:name w:val="List Paragraph"/>
    <w:basedOn w:val="Normal"/>
    <w:uiPriority w:val="34"/>
    <w:qFormat/>
    <w:rsid w:val="00A94EA6"/>
    <w:pPr>
      <w:ind w:left="720"/>
      <w:contextualSpacing/>
    </w:pPr>
  </w:style>
  <w:style w:type="character" w:styleId="Hyperlink">
    <w:name w:val="Hyperlink"/>
    <w:basedOn w:val="DefaultParagraphFont"/>
    <w:uiPriority w:val="99"/>
    <w:unhideWhenUsed/>
    <w:rsid w:val="001066F4"/>
    <w:rPr>
      <w:color w:val="0563C1" w:themeColor="hyperlink"/>
      <w:u w:val="single"/>
    </w:rPr>
  </w:style>
  <w:style w:type="character" w:styleId="UnresolvedMention">
    <w:name w:val="Unresolved Mention"/>
    <w:basedOn w:val="DefaultParagraphFont"/>
    <w:uiPriority w:val="99"/>
    <w:semiHidden/>
    <w:unhideWhenUsed/>
    <w:rsid w:val="001066F4"/>
    <w:rPr>
      <w:color w:val="808080"/>
      <w:shd w:val="clear" w:color="auto" w:fill="E6E6E6"/>
    </w:rPr>
  </w:style>
  <w:style w:type="table" w:styleId="TableGrid">
    <w:name w:val="Table Grid"/>
    <w:basedOn w:val="TableNormal"/>
    <w:uiPriority w:val="39"/>
    <w:rsid w:val="00B31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sarvarip/TranslationModels" TargetMode="External"/><Relationship Id="rId5" Type="http://schemas.openxmlformats.org/officeDocument/2006/relationships/webSettings" Target="webSettings.xml"/><Relationship Id="rId10" Type="http://schemas.openxmlformats.org/officeDocument/2006/relationships/hyperlink" Target="https://github.com/sarvarip/TranslationModel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6E531-7D0C-4CE6-A36E-F6D38E89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10</Pages>
  <Words>6009</Words>
  <Characters>34254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Sarvari, Peter</cp:lastModifiedBy>
  <cp:revision>117</cp:revision>
  <dcterms:created xsi:type="dcterms:W3CDTF">2018-02-08T10:04:00Z</dcterms:created>
  <dcterms:modified xsi:type="dcterms:W3CDTF">2018-03-07T22:27:00Z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http://www.zotero.org/styles/ieee</vt:lpwstr>
  </property>
</Properties>
</file>