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514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874"/>
        <w:gridCol w:w="1022"/>
        <w:gridCol w:w="1351"/>
        <w:gridCol w:w="893"/>
        <w:gridCol w:w="964"/>
        <w:gridCol w:w="1313"/>
        <w:gridCol w:w="820"/>
        <w:gridCol w:w="1074"/>
        <w:gridCol w:w="1313"/>
      </w:tblGrid>
      <w:tr w:rsidR="000E021B" w:rsidRPr="00C50F30" w14:paraId="193B3921" w14:textId="77777777" w:rsidTr="008A30E1">
        <w:trPr>
          <w:trHeight w:val="269"/>
        </w:trPr>
        <w:tc>
          <w:tcPr>
            <w:tcW w:w="454" w:type="pct"/>
            <w:tcBorders>
              <w:top w:val="single" w:sz="8" w:space="0" w:color="000000" w:themeColor="text1"/>
              <w:left w:val="nil"/>
              <w:bottom w:val="nil"/>
            </w:tcBorders>
          </w:tcPr>
          <w:p w14:paraId="33CD444F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31" w:type="pct"/>
            <w:tcBorders>
              <w:top w:val="single" w:sz="8" w:space="0" w:color="000000" w:themeColor="text1"/>
              <w:bottom w:val="nil"/>
            </w:tcBorders>
          </w:tcPr>
          <w:p w14:paraId="64C24F08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proofErr w:type="gramStart"/>
            <w:r>
              <w:t>Inst.G.R</w:t>
            </w:r>
            <w:proofErr w:type="spellEnd"/>
            <w:proofErr w:type="gramEnd"/>
            <w:r>
              <w:t xml:space="preserve"> 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702" w:type="pct"/>
            <w:tcBorders>
              <w:top w:val="single" w:sz="8" w:space="0" w:color="000000" w:themeColor="text1"/>
              <w:bottom w:val="nil"/>
            </w:tcBorders>
          </w:tcPr>
          <w:p w14:paraId="0D5ED8ED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  <w:tc>
          <w:tcPr>
            <w:tcW w:w="464" w:type="pct"/>
            <w:tcBorders>
              <w:top w:val="single" w:sz="8" w:space="0" w:color="000000" w:themeColor="text1"/>
              <w:bottom w:val="nil"/>
            </w:tcBorders>
          </w:tcPr>
          <w:p w14:paraId="0AB4A89C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01" w:type="pct"/>
            <w:tcBorders>
              <w:top w:val="single" w:sz="8" w:space="0" w:color="000000" w:themeColor="text1"/>
              <w:bottom w:val="nil"/>
            </w:tcBorders>
          </w:tcPr>
          <w:p w14:paraId="4FB5181A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proofErr w:type="gramStart"/>
            <w:r>
              <w:t>Inst.G.R</w:t>
            </w:r>
            <w:proofErr w:type="spellEnd"/>
            <w:proofErr w:type="gramEnd"/>
            <w:r>
              <w:t xml:space="preserve">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682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716A7675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  <w:tc>
          <w:tcPr>
            <w:tcW w:w="426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1C4F5E9E" w14:textId="77777777" w:rsidR="000E021B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58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2BED8D78" w14:textId="77777777" w:rsidR="000E021B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proofErr w:type="gramStart"/>
            <w:r>
              <w:t>Inst.G.R</w:t>
            </w:r>
            <w:proofErr w:type="spellEnd"/>
            <w:proofErr w:type="gramEnd"/>
            <w:r>
              <w:t xml:space="preserve">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682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535905AA" w14:textId="77777777" w:rsidR="000E021B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</w:tr>
      <w:tr w:rsidR="000E021B" w:rsidRPr="00C50F30" w14:paraId="686FCC45" w14:textId="77777777" w:rsidTr="008A30E1">
        <w:trPr>
          <w:trHeight w:val="269"/>
        </w:trPr>
        <w:tc>
          <w:tcPr>
            <w:tcW w:w="454" w:type="pct"/>
            <w:tcBorders>
              <w:top w:val="nil"/>
              <w:left w:val="nil"/>
            </w:tcBorders>
          </w:tcPr>
          <w:p w14:paraId="100B6FD2" w14:textId="3C90B71E" w:rsidR="000E021B" w:rsidRPr="00C50F30" w:rsidRDefault="00CE220D" w:rsidP="008A30E1">
            <m:oMathPara>
              <m:oMath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</w:tcBorders>
          </w:tcPr>
          <w:p w14:paraId="21CD940C" w14:textId="4C2D82E7" w:rsidR="000E021B" w:rsidRPr="00C50F30" w:rsidRDefault="00CE220D" w:rsidP="008A30E1">
            <w:pPr>
              <w:spacing w:line="276" w:lineRule="auto"/>
              <w:contextualSpacing/>
              <w:jc w:val="center"/>
            </w:pPr>
            <w:r>
              <w:t>1.5814</w:t>
            </w:r>
          </w:p>
        </w:tc>
        <w:tc>
          <w:tcPr>
            <w:tcW w:w="702" w:type="pct"/>
            <w:tcBorders>
              <w:top w:val="nil"/>
            </w:tcBorders>
          </w:tcPr>
          <w:p w14:paraId="66B55225" w14:textId="18FF9379" w:rsidR="000E021B" w:rsidRPr="00C50F30" w:rsidRDefault="00CE220D" w:rsidP="008A30E1">
            <w:pPr>
              <w:spacing w:line="276" w:lineRule="auto"/>
              <w:contextualSpacing/>
              <w:jc w:val="center"/>
            </w:pPr>
            <w:r w:rsidRPr="00CE220D">
              <w:t>597.1083</w:t>
            </w:r>
          </w:p>
        </w:tc>
        <w:tc>
          <w:tcPr>
            <w:tcW w:w="464" w:type="pct"/>
            <w:tcBorders>
              <w:top w:val="nil"/>
            </w:tcBorders>
          </w:tcPr>
          <w:p w14:paraId="551D41B6" w14:textId="7AF1CDEA" w:rsidR="000E021B" w:rsidRPr="00C50F30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9,B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top w:val="nil"/>
            </w:tcBorders>
          </w:tcPr>
          <w:p w14:paraId="5E6ECF03" w14:textId="79858EF9" w:rsidR="000E021B" w:rsidRPr="00C50F30" w:rsidRDefault="00287CB7" w:rsidP="008A30E1">
            <w:pPr>
              <w:spacing w:line="276" w:lineRule="auto"/>
              <w:contextualSpacing/>
              <w:jc w:val="center"/>
            </w:pPr>
            <w:r>
              <w:t>1.5367</w:t>
            </w:r>
          </w:p>
        </w:tc>
        <w:tc>
          <w:tcPr>
            <w:tcW w:w="682" w:type="pct"/>
            <w:tcBorders>
              <w:top w:val="nil"/>
              <w:right w:val="nil"/>
            </w:tcBorders>
          </w:tcPr>
          <w:p w14:paraId="5C089582" w14:textId="53637130" w:rsidR="000E021B" w:rsidRPr="00C50F30" w:rsidRDefault="00287CB7" w:rsidP="008A30E1">
            <w:pPr>
              <w:spacing w:line="276" w:lineRule="auto"/>
              <w:contextualSpacing/>
              <w:jc w:val="center"/>
            </w:pPr>
            <w:r w:rsidRPr="00287CB7">
              <w:t>580.1339</w:t>
            </w:r>
          </w:p>
        </w:tc>
        <w:tc>
          <w:tcPr>
            <w:tcW w:w="426" w:type="pct"/>
            <w:tcBorders>
              <w:top w:val="nil"/>
              <w:right w:val="nil"/>
            </w:tcBorders>
          </w:tcPr>
          <w:p w14:paraId="505C79E3" w14:textId="1F9B6EAC" w:rsidR="000E021B" w:rsidRDefault="00CE220D" w:rsidP="008A30E1">
            <w:pPr>
              <w:spacing w:line="276" w:lineRule="auto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right w:val="nil"/>
            </w:tcBorders>
          </w:tcPr>
          <w:p w14:paraId="06BCD541" w14:textId="557C514E" w:rsidR="000E021B" w:rsidRDefault="00697056" w:rsidP="008A30E1">
            <w:pPr>
              <w:spacing w:line="276" w:lineRule="auto"/>
              <w:contextualSpacing/>
              <w:jc w:val="center"/>
            </w:pPr>
            <w:r>
              <w:t>1.5761</w:t>
            </w:r>
          </w:p>
        </w:tc>
        <w:tc>
          <w:tcPr>
            <w:tcW w:w="682" w:type="pct"/>
            <w:tcBorders>
              <w:top w:val="nil"/>
              <w:right w:val="nil"/>
            </w:tcBorders>
          </w:tcPr>
          <w:p w14:paraId="154DE5A6" w14:textId="08E5007B" w:rsidR="000E021B" w:rsidRDefault="00697056" w:rsidP="008A30E1">
            <w:pPr>
              <w:spacing w:line="276" w:lineRule="auto"/>
              <w:contextualSpacing/>
              <w:jc w:val="center"/>
            </w:pPr>
            <w:r w:rsidRPr="00697056">
              <w:t>624.2268</w:t>
            </w:r>
          </w:p>
        </w:tc>
      </w:tr>
      <w:tr w:rsidR="000E021B" w:rsidRPr="00C50F30" w14:paraId="6C5FEDAF" w14:textId="77777777" w:rsidTr="008A30E1">
        <w:trPr>
          <w:trHeight w:val="269"/>
        </w:trPr>
        <w:tc>
          <w:tcPr>
            <w:tcW w:w="454" w:type="pct"/>
            <w:tcBorders>
              <w:left w:val="nil"/>
            </w:tcBorders>
          </w:tcPr>
          <w:p w14:paraId="23FC7166" w14:textId="23CDC1B9" w:rsidR="000E021B" w:rsidRPr="00C50F30" w:rsidRDefault="00F9715C" w:rsidP="008A30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</w:tcPr>
          <w:p w14:paraId="269712F9" w14:textId="5090026F" w:rsidR="000E021B" w:rsidRPr="00C50F30" w:rsidRDefault="00CE220D" w:rsidP="008A30E1">
            <w:pPr>
              <w:spacing w:line="276" w:lineRule="auto"/>
              <w:contextualSpacing/>
              <w:jc w:val="center"/>
            </w:pPr>
            <w:r>
              <w:t>1.3630</w:t>
            </w:r>
          </w:p>
        </w:tc>
        <w:tc>
          <w:tcPr>
            <w:tcW w:w="702" w:type="pct"/>
          </w:tcPr>
          <w:p w14:paraId="0CBFA7C9" w14:textId="4209DB45" w:rsidR="000E021B" w:rsidRPr="00C50F30" w:rsidRDefault="00CE220D" w:rsidP="008A30E1">
            <w:pPr>
              <w:spacing w:line="276" w:lineRule="auto"/>
              <w:contextualSpacing/>
              <w:jc w:val="center"/>
            </w:pPr>
            <w:r w:rsidRPr="00CE220D">
              <w:t>1556.5827</w:t>
            </w:r>
          </w:p>
        </w:tc>
        <w:tc>
          <w:tcPr>
            <w:tcW w:w="464" w:type="pct"/>
          </w:tcPr>
          <w:p w14:paraId="2F948EE1" w14:textId="7DD200B9" w:rsidR="000E021B" w:rsidRPr="00C50F30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10,B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1" w:type="pct"/>
          </w:tcPr>
          <w:p w14:paraId="713A24CD" w14:textId="7F2A9594" w:rsidR="000E021B" w:rsidRPr="00C50F30" w:rsidRDefault="00287CB7" w:rsidP="008A30E1">
            <w:pPr>
              <w:spacing w:line="276" w:lineRule="auto"/>
              <w:contextualSpacing/>
              <w:jc w:val="center"/>
            </w:pPr>
            <w:r>
              <w:t>1.3451</w:t>
            </w:r>
          </w:p>
        </w:tc>
        <w:tc>
          <w:tcPr>
            <w:tcW w:w="682" w:type="pct"/>
            <w:tcBorders>
              <w:right w:val="nil"/>
            </w:tcBorders>
          </w:tcPr>
          <w:p w14:paraId="5EA2CF39" w14:textId="76B2B646" w:rsidR="000E021B" w:rsidRPr="00C50F30" w:rsidRDefault="00287CB7" w:rsidP="008A30E1">
            <w:pPr>
              <w:spacing w:line="276" w:lineRule="auto"/>
              <w:contextualSpacing/>
              <w:jc w:val="center"/>
            </w:pPr>
            <w:r w:rsidRPr="00287CB7">
              <w:t>1596.6763</w:t>
            </w:r>
          </w:p>
        </w:tc>
        <w:tc>
          <w:tcPr>
            <w:tcW w:w="426" w:type="pct"/>
            <w:tcBorders>
              <w:right w:val="nil"/>
            </w:tcBorders>
          </w:tcPr>
          <w:p w14:paraId="26F49633" w14:textId="0B099B16" w:rsidR="000E021B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19,E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right w:val="nil"/>
            </w:tcBorders>
          </w:tcPr>
          <w:p w14:paraId="1032E9DD" w14:textId="5F928297" w:rsidR="000E021B" w:rsidRDefault="00697056" w:rsidP="008A30E1">
            <w:pPr>
              <w:spacing w:line="276" w:lineRule="auto"/>
              <w:contextualSpacing/>
              <w:jc w:val="center"/>
            </w:pPr>
            <w:r>
              <w:t>1.3324</w:t>
            </w:r>
          </w:p>
        </w:tc>
        <w:tc>
          <w:tcPr>
            <w:tcW w:w="682" w:type="pct"/>
            <w:tcBorders>
              <w:right w:val="nil"/>
            </w:tcBorders>
          </w:tcPr>
          <w:p w14:paraId="0C4273C4" w14:textId="51B3C301" w:rsidR="000E021B" w:rsidRDefault="00697056" w:rsidP="008A30E1">
            <w:pPr>
              <w:spacing w:line="276" w:lineRule="auto"/>
              <w:contextualSpacing/>
              <w:jc w:val="center"/>
            </w:pPr>
            <w:r w:rsidRPr="00697056">
              <w:t>1568.3884</w:t>
            </w:r>
          </w:p>
        </w:tc>
      </w:tr>
      <w:tr w:rsidR="000E021B" w:rsidRPr="00C50F30" w14:paraId="3A70B3EB" w14:textId="77777777" w:rsidTr="008A30E1">
        <w:trPr>
          <w:trHeight w:val="269"/>
        </w:trPr>
        <w:tc>
          <w:tcPr>
            <w:tcW w:w="454" w:type="pct"/>
            <w:tcBorders>
              <w:left w:val="nil"/>
              <w:bottom w:val="nil"/>
            </w:tcBorders>
          </w:tcPr>
          <w:p w14:paraId="372E375B" w14:textId="7E529B08" w:rsidR="000E021B" w:rsidRPr="00C50F30" w:rsidRDefault="00F9715C" w:rsidP="008A30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2,N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bottom w:val="nil"/>
            </w:tcBorders>
          </w:tcPr>
          <w:p w14:paraId="030E5D61" w14:textId="5A991C33" w:rsidR="000E021B" w:rsidRPr="00C50F30" w:rsidRDefault="00CE220D" w:rsidP="008A30E1">
            <w:pPr>
              <w:spacing w:line="276" w:lineRule="auto"/>
              <w:contextualSpacing/>
              <w:jc w:val="center"/>
            </w:pPr>
            <w:r>
              <w:t>1.0405</w:t>
            </w:r>
          </w:p>
        </w:tc>
        <w:tc>
          <w:tcPr>
            <w:tcW w:w="702" w:type="pct"/>
            <w:tcBorders>
              <w:bottom w:val="nil"/>
            </w:tcBorders>
          </w:tcPr>
          <w:p w14:paraId="5920F202" w14:textId="17D0EB6B" w:rsidR="000E021B" w:rsidRPr="00C50F30" w:rsidRDefault="00287CB7" w:rsidP="008A30E1">
            <w:pPr>
              <w:spacing w:line="276" w:lineRule="auto"/>
              <w:contextualSpacing/>
              <w:jc w:val="center"/>
            </w:pPr>
            <w:r w:rsidRPr="00287CB7">
              <w:t>3546.2154</w:t>
            </w:r>
          </w:p>
        </w:tc>
        <w:tc>
          <w:tcPr>
            <w:tcW w:w="464" w:type="pct"/>
            <w:tcBorders>
              <w:bottom w:val="nil"/>
            </w:tcBorders>
          </w:tcPr>
          <w:p w14:paraId="5FF1112A" w14:textId="2162BF7A" w:rsidR="000E021B" w:rsidRPr="00C50F30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11,B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bottom w:val="nil"/>
            </w:tcBorders>
          </w:tcPr>
          <w:p w14:paraId="3E2C7251" w14:textId="55F8A4AF" w:rsidR="000E021B" w:rsidRPr="00C50F30" w:rsidRDefault="00287CB7" w:rsidP="008A30E1">
            <w:pPr>
              <w:spacing w:line="276" w:lineRule="auto"/>
              <w:contextualSpacing/>
              <w:jc w:val="center"/>
            </w:pPr>
            <w:r>
              <w:t>0.9856</w:t>
            </w:r>
          </w:p>
        </w:tc>
        <w:tc>
          <w:tcPr>
            <w:tcW w:w="682" w:type="pct"/>
            <w:tcBorders>
              <w:bottom w:val="nil"/>
              <w:right w:val="nil"/>
            </w:tcBorders>
          </w:tcPr>
          <w:p w14:paraId="4A2A6325" w14:textId="7EF176C5" w:rsidR="000E021B" w:rsidRPr="00C50F30" w:rsidRDefault="00287CB7" w:rsidP="008A30E1">
            <w:pPr>
              <w:spacing w:line="276" w:lineRule="auto"/>
              <w:contextualSpacing/>
              <w:jc w:val="center"/>
            </w:pPr>
            <w:r w:rsidRPr="00287CB7">
              <w:t>3572.7139</w:t>
            </w:r>
          </w:p>
        </w:tc>
        <w:tc>
          <w:tcPr>
            <w:tcW w:w="426" w:type="pct"/>
            <w:tcBorders>
              <w:bottom w:val="nil"/>
              <w:right w:val="nil"/>
            </w:tcBorders>
          </w:tcPr>
          <w:p w14:paraId="572A547D" w14:textId="44E9F448" w:rsidR="000E021B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20,E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bottom w:val="nil"/>
              <w:right w:val="nil"/>
            </w:tcBorders>
          </w:tcPr>
          <w:p w14:paraId="0DF81548" w14:textId="3309C2D9" w:rsidR="000E021B" w:rsidRDefault="00697056" w:rsidP="008A30E1">
            <w:pPr>
              <w:spacing w:line="276" w:lineRule="auto"/>
              <w:contextualSpacing/>
              <w:jc w:val="center"/>
            </w:pPr>
            <w:r>
              <w:t>0.9700</w:t>
            </w:r>
          </w:p>
        </w:tc>
        <w:tc>
          <w:tcPr>
            <w:tcW w:w="682" w:type="pct"/>
            <w:tcBorders>
              <w:bottom w:val="nil"/>
              <w:right w:val="nil"/>
            </w:tcBorders>
          </w:tcPr>
          <w:p w14:paraId="015524C8" w14:textId="329E9626" w:rsidR="000E021B" w:rsidRDefault="00697056" w:rsidP="008A30E1">
            <w:pPr>
              <w:spacing w:line="276" w:lineRule="auto"/>
              <w:contextualSpacing/>
              <w:jc w:val="center"/>
            </w:pPr>
            <w:r w:rsidRPr="00697056">
              <w:t>3370.5082</w:t>
            </w:r>
          </w:p>
        </w:tc>
      </w:tr>
      <w:tr w:rsidR="000E021B" w:rsidRPr="00C50F30" w14:paraId="0DF2B6A6" w14:textId="77777777" w:rsidTr="008A30E1">
        <w:trPr>
          <w:trHeight w:val="269"/>
        </w:trPr>
        <w:tc>
          <w:tcPr>
            <w:tcW w:w="454" w:type="pct"/>
            <w:tcBorders>
              <w:top w:val="nil"/>
              <w:left w:val="nil"/>
              <w:bottom w:val="nil"/>
            </w:tcBorders>
          </w:tcPr>
          <w:p w14:paraId="10B31F1C" w14:textId="59C31AF7" w:rsidR="000E021B" w:rsidRDefault="00F9715C" w:rsidP="008A30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3,N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42BD20DB" w14:textId="194EB30A" w:rsidR="000E021B" w:rsidRDefault="00CE220D" w:rsidP="008A30E1">
            <w:pPr>
              <w:spacing w:line="276" w:lineRule="auto"/>
              <w:contextualSpacing/>
              <w:jc w:val="center"/>
            </w:pPr>
            <w:r>
              <w:t>1.4081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6CA2476D" w14:textId="5B05B9F4" w:rsidR="000E021B" w:rsidRDefault="00CE220D" w:rsidP="008A30E1">
            <w:pPr>
              <w:spacing w:line="276" w:lineRule="auto"/>
              <w:contextualSpacing/>
              <w:jc w:val="center"/>
            </w:pPr>
            <w:r w:rsidRPr="00CE220D">
              <w:t>1635.6896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289B0095" w14:textId="4817E4F2" w:rsidR="000E021B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12,B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top w:val="nil"/>
              <w:bottom w:val="nil"/>
            </w:tcBorders>
          </w:tcPr>
          <w:p w14:paraId="5D7221D4" w14:textId="0E051342" w:rsidR="000E021B" w:rsidRDefault="00287CB7" w:rsidP="008A30E1">
            <w:pPr>
              <w:spacing w:line="276" w:lineRule="auto"/>
              <w:contextualSpacing/>
              <w:jc w:val="center"/>
            </w:pPr>
            <w:r>
              <w:t>1.3800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7E88A9B6" w14:textId="6EAE4C70" w:rsidR="000E021B" w:rsidRDefault="00287CB7" w:rsidP="008A30E1">
            <w:pPr>
              <w:spacing w:line="276" w:lineRule="auto"/>
              <w:contextualSpacing/>
              <w:jc w:val="center"/>
            </w:pPr>
            <w:r w:rsidRPr="00287CB7">
              <w:t>1571.6182</w:t>
            </w:r>
          </w:p>
        </w:tc>
        <w:tc>
          <w:tcPr>
            <w:tcW w:w="426" w:type="pct"/>
            <w:tcBorders>
              <w:top w:val="nil"/>
              <w:bottom w:val="nil"/>
              <w:right w:val="nil"/>
            </w:tcBorders>
          </w:tcPr>
          <w:p w14:paraId="5BE3BA4E" w14:textId="20CB39FC" w:rsidR="000E021B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21,E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  <w:right w:val="nil"/>
            </w:tcBorders>
          </w:tcPr>
          <w:p w14:paraId="4A6F20AC" w14:textId="0D18FE8D" w:rsidR="000E021B" w:rsidRDefault="00697056" w:rsidP="008A30E1">
            <w:pPr>
              <w:spacing w:line="276" w:lineRule="auto"/>
              <w:contextualSpacing/>
              <w:jc w:val="center"/>
            </w:pPr>
            <w:r>
              <w:t>1.</w:t>
            </w:r>
            <w:r w:rsidR="00AB7189">
              <w:t>2820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24453443" w14:textId="6427779D" w:rsidR="000E021B" w:rsidRDefault="006F763B" w:rsidP="008A30E1">
            <w:pPr>
              <w:spacing w:line="276" w:lineRule="auto"/>
              <w:contextualSpacing/>
              <w:jc w:val="center"/>
            </w:pPr>
            <w:r>
              <w:t>1435.0105</w:t>
            </w:r>
          </w:p>
        </w:tc>
      </w:tr>
      <w:tr w:rsidR="000E021B" w:rsidRPr="00C50F30" w14:paraId="67C534B9" w14:textId="77777777" w:rsidTr="008A30E1">
        <w:trPr>
          <w:trHeight w:val="269"/>
        </w:trPr>
        <w:tc>
          <w:tcPr>
            <w:tcW w:w="454" w:type="pct"/>
            <w:tcBorders>
              <w:top w:val="nil"/>
              <w:left w:val="nil"/>
              <w:bottom w:val="nil"/>
            </w:tcBorders>
          </w:tcPr>
          <w:p w14:paraId="3355BCA5" w14:textId="4EF933FE" w:rsidR="000E021B" w:rsidRDefault="00CE220D" w:rsidP="008A30E1">
            <m:oMathPara>
              <m:oMath>
                <m:r>
                  <w:rPr>
                    <w:rFonts w:ascii="Cambria Math" w:hAnsi="Cambria Math"/>
                  </w:rPr>
                  <m:t>4,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7B32E493" w14:textId="2224DC8E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1.0484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6A77C50D" w14:textId="30CDDC26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3487.1399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0FCF6210" w14:textId="121AB2D3" w:rsidR="000E021B" w:rsidRPr="009024A1" w:rsidRDefault="00CE220D" w:rsidP="008A30E1">
            <w:pPr>
              <w:spacing w:line="276" w:lineRule="auto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top w:val="nil"/>
              <w:bottom w:val="nil"/>
            </w:tcBorders>
          </w:tcPr>
          <w:p w14:paraId="21F1A73A" w14:textId="257BA1B1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0.9353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4EA92460" w14:textId="58DE8079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3358.7260</w:t>
            </w:r>
          </w:p>
        </w:tc>
        <w:tc>
          <w:tcPr>
            <w:tcW w:w="426" w:type="pct"/>
            <w:tcBorders>
              <w:top w:val="nil"/>
              <w:bottom w:val="nil"/>
              <w:right w:val="nil"/>
            </w:tcBorders>
          </w:tcPr>
          <w:p w14:paraId="49E55B94" w14:textId="7C0FDCFF" w:rsidR="000E021B" w:rsidRPr="009024A1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22,E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  <w:right w:val="nil"/>
            </w:tcBorders>
          </w:tcPr>
          <w:p w14:paraId="7EF71B66" w14:textId="4E6DDD45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0.9653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68E301B4" w14:textId="744CA477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3374.6538</w:t>
            </w:r>
          </w:p>
        </w:tc>
      </w:tr>
      <w:tr w:rsidR="000E021B" w:rsidRPr="00C50F30" w14:paraId="0AEFAA80" w14:textId="77777777" w:rsidTr="008A30E1">
        <w:trPr>
          <w:trHeight w:val="269"/>
        </w:trPr>
        <w:tc>
          <w:tcPr>
            <w:tcW w:w="454" w:type="pct"/>
            <w:tcBorders>
              <w:top w:val="nil"/>
              <w:left w:val="nil"/>
              <w:bottom w:val="nil"/>
            </w:tcBorders>
          </w:tcPr>
          <w:p w14:paraId="13849159" w14:textId="162BC53C" w:rsidR="000E021B" w:rsidRDefault="00F9715C" w:rsidP="008A30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5,N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5FC8CBA3" w14:textId="65A000E2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0.5928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53910EB" w14:textId="3D12941A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6052.4500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694AE601" w14:textId="37C934C4" w:rsidR="000E021B" w:rsidRPr="009024A1" w:rsidRDefault="00CE220D" w:rsidP="008A30E1">
            <w:pPr>
              <w:spacing w:line="276" w:lineRule="auto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top w:val="nil"/>
              <w:bottom w:val="nil"/>
            </w:tcBorders>
          </w:tcPr>
          <w:p w14:paraId="79669E02" w14:textId="3B9451F4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0.5187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70C8B746" w14:textId="009FAA34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6592.1398</w:t>
            </w:r>
          </w:p>
        </w:tc>
        <w:tc>
          <w:tcPr>
            <w:tcW w:w="426" w:type="pct"/>
            <w:tcBorders>
              <w:top w:val="nil"/>
              <w:bottom w:val="nil"/>
              <w:right w:val="nil"/>
            </w:tcBorders>
          </w:tcPr>
          <w:p w14:paraId="5F2BDEB5" w14:textId="09A74C66" w:rsidR="000E021B" w:rsidRPr="009024A1" w:rsidRDefault="00CE220D" w:rsidP="008A30E1">
            <w:pPr>
              <w:spacing w:line="276" w:lineRule="auto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23,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  <w:right w:val="nil"/>
            </w:tcBorders>
          </w:tcPr>
          <w:p w14:paraId="310B9D59" w14:textId="3AE097DA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0.5119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25A01FC6" w14:textId="2FC31ACD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6702.1731</w:t>
            </w:r>
          </w:p>
        </w:tc>
      </w:tr>
      <w:tr w:rsidR="000E021B" w:rsidRPr="00C50F30" w14:paraId="1F7F2C29" w14:textId="77777777" w:rsidTr="008A30E1">
        <w:trPr>
          <w:trHeight w:val="269"/>
        </w:trPr>
        <w:tc>
          <w:tcPr>
            <w:tcW w:w="454" w:type="pct"/>
            <w:tcBorders>
              <w:top w:val="nil"/>
              <w:left w:val="nil"/>
              <w:bottom w:val="nil"/>
            </w:tcBorders>
          </w:tcPr>
          <w:p w14:paraId="276CB37D" w14:textId="5E60A559" w:rsidR="000E021B" w:rsidRDefault="00CE220D" w:rsidP="008A30E1">
            <m:oMathPara>
              <m:oMath>
                <m:r>
                  <w:rPr>
                    <w:rFonts w:ascii="Cambria Math" w:hAnsi="Cambria Math"/>
                  </w:rPr>
                  <m:t>6,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102E84BA" w14:textId="0FD53823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1.0691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63A67D87" w14:textId="1F32C656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3455.7847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052A9976" w14:textId="75A3CD5F" w:rsidR="000E021B" w:rsidRPr="009024A1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15,B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top w:val="nil"/>
              <w:bottom w:val="nil"/>
            </w:tcBorders>
          </w:tcPr>
          <w:p w14:paraId="4E4DE92E" w14:textId="704FCC16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0.9723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1DF77516" w14:textId="2B044CCD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3014.3955</w:t>
            </w:r>
          </w:p>
        </w:tc>
        <w:tc>
          <w:tcPr>
            <w:tcW w:w="426" w:type="pct"/>
            <w:tcBorders>
              <w:top w:val="nil"/>
              <w:bottom w:val="nil"/>
              <w:right w:val="nil"/>
            </w:tcBorders>
          </w:tcPr>
          <w:p w14:paraId="39538BA2" w14:textId="534FCC91" w:rsidR="000E021B" w:rsidRPr="009024A1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24,E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  <w:right w:val="nil"/>
            </w:tcBorders>
          </w:tcPr>
          <w:p w14:paraId="552099FF" w14:textId="1DF46FAF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0.9168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5EC0A4CD" w14:textId="1FE6955E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3415.6120</w:t>
            </w:r>
          </w:p>
        </w:tc>
      </w:tr>
      <w:tr w:rsidR="000E021B" w:rsidRPr="00C50F30" w14:paraId="2BFD946C" w14:textId="77777777" w:rsidTr="008A30E1">
        <w:trPr>
          <w:trHeight w:val="269"/>
        </w:trPr>
        <w:tc>
          <w:tcPr>
            <w:tcW w:w="454" w:type="pct"/>
            <w:tcBorders>
              <w:top w:val="nil"/>
              <w:left w:val="nil"/>
              <w:bottom w:val="nil"/>
            </w:tcBorders>
          </w:tcPr>
          <w:p w14:paraId="6CCDD2A5" w14:textId="6A6E4CD8" w:rsidR="000E021B" w:rsidRDefault="00CE220D" w:rsidP="008A30E1">
            <m:oMathPara>
              <m:oMath>
                <m:r>
                  <w:rPr>
                    <w:rFonts w:ascii="Cambria Math" w:hAnsi="Cambria Math"/>
                  </w:rPr>
                  <m:t>7,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2F16F529" w14:textId="6A05552C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0.6180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1EC7EB0E" w14:textId="73BF76CA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5952.7284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769144A9" w14:textId="43B132E0" w:rsidR="000E021B" w:rsidRPr="009024A1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16,B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top w:val="nil"/>
              <w:bottom w:val="nil"/>
            </w:tcBorders>
          </w:tcPr>
          <w:p w14:paraId="3E03F9A9" w14:textId="44220975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0.5105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398DA262" w14:textId="04599499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6638.1982</w:t>
            </w:r>
          </w:p>
        </w:tc>
        <w:tc>
          <w:tcPr>
            <w:tcW w:w="426" w:type="pct"/>
            <w:tcBorders>
              <w:top w:val="nil"/>
              <w:bottom w:val="nil"/>
              <w:right w:val="nil"/>
            </w:tcBorders>
          </w:tcPr>
          <w:p w14:paraId="099B6937" w14:textId="47CFC8B0" w:rsidR="000E021B" w:rsidRPr="009024A1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25,E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  <w:right w:val="nil"/>
            </w:tcBorders>
          </w:tcPr>
          <w:p w14:paraId="2A200DC4" w14:textId="5AFD6DD8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0.4903</w:t>
            </w:r>
          </w:p>
        </w:tc>
        <w:tc>
          <w:tcPr>
            <w:tcW w:w="682" w:type="pct"/>
            <w:tcBorders>
              <w:top w:val="nil"/>
              <w:bottom w:val="nil"/>
              <w:right w:val="nil"/>
            </w:tcBorders>
          </w:tcPr>
          <w:p w14:paraId="2ABCE72E" w14:textId="2AA810B5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6531.3345</w:t>
            </w:r>
          </w:p>
        </w:tc>
      </w:tr>
      <w:tr w:rsidR="000E021B" w:rsidRPr="00C50F30" w14:paraId="7B34AFDA" w14:textId="77777777" w:rsidTr="008A30E1">
        <w:trPr>
          <w:trHeight w:val="269"/>
        </w:trPr>
        <w:tc>
          <w:tcPr>
            <w:tcW w:w="454" w:type="pct"/>
            <w:tcBorders>
              <w:top w:val="nil"/>
              <w:left w:val="nil"/>
              <w:bottom w:val="single" w:sz="4" w:space="0" w:color="auto"/>
            </w:tcBorders>
          </w:tcPr>
          <w:p w14:paraId="3A33BC5D" w14:textId="69204C18" w:rsidR="000E021B" w:rsidRDefault="00F9715C" w:rsidP="008A30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8,N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single" w:sz="4" w:space="0" w:color="auto"/>
            </w:tcBorders>
          </w:tcPr>
          <w:p w14:paraId="6DCE2069" w14:textId="45E4B4D5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0.2437</w:t>
            </w:r>
          </w:p>
        </w:tc>
        <w:tc>
          <w:tcPr>
            <w:tcW w:w="702" w:type="pct"/>
            <w:tcBorders>
              <w:top w:val="nil"/>
              <w:bottom w:val="single" w:sz="4" w:space="0" w:color="auto"/>
            </w:tcBorders>
          </w:tcPr>
          <w:p w14:paraId="17BE5A2D" w14:textId="58189D6A" w:rsidR="000E021B" w:rsidRPr="009024A1" w:rsidRDefault="00287CB7" w:rsidP="008A30E1">
            <w:pPr>
              <w:spacing w:line="276" w:lineRule="auto"/>
              <w:contextualSpacing/>
              <w:jc w:val="center"/>
            </w:pPr>
            <w:r w:rsidRPr="009024A1">
              <w:t>9407.3967</w:t>
            </w:r>
          </w:p>
        </w:tc>
        <w:tc>
          <w:tcPr>
            <w:tcW w:w="464" w:type="pct"/>
            <w:tcBorders>
              <w:top w:val="nil"/>
              <w:bottom w:val="single" w:sz="4" w:space="0" w:color="auto"/>
            </w:tcBorders>
          </w:tcPr>
          <w:p w14:paraId="7C9637E7" w14:textId="3B8886D5" w:rsidR="000E021B" w:rsidRPr="009024A1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17,B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1" w:type="pct"/>
            <w:tcBorders>
              <w:top w:val="nil"/>
              <w:bottom w:val="single" w:sz="4" w:space="0" w:color="auto"/>
            </w:tcBorders>
          </w:tcPr>
          <w:p w14:paraId="29EB84AB" w14:textId="2B15CA98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0.2036</w:t>
            </w:r>
          </w:p>
        </w:tc>
        <w:tc>
          <w:tcPr>
            <w:tcW w:w="682" w:type="pct"/>
            <w:tcBorders>
              <w:top w:val="nil"/>
              <w:bottom w:val="single" w:sz="4" w:space="0" w:color="auto"/>
              <w:right w:val="nil"/>
            </w:tcBorders>
          </w:tcPr>
          <w:p w14:paraId="4B4D4F64" w14:textId="6999FCE1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8358.0351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  <w:right w:val="nil"/>
            </w:tcBorders>
          </w:tcPr>
          <w:p w14:paraId="6FEB7CCD" w14:textId="61F94410" w:rsidR="000E021B" w:rsidRPr="009024A1" w:rsidRDefault="00F9715C" w:rsidP="008A30E1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26,E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single" w:sz="4" w:space="0" w:color="auto"/>
              <w:right w:val="nil"/>
            </w:tcBorders>
          </w:tcPr>
          <w:p w14:paraId="381FBDA2" w14:textId="617965B1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0.2091</w:t>
            </w:r>
          </w:p>
        </w:tc>
        <w:tc>
          <w:tcPr>
            <w:tcW w:w="682" w:type="pct"/>
            <w:tcBorders>
              <w:top w:val="nil"/>
              <w:bottom w:val="single" w:sz="4" w:space="0" w:color="auto"/>
              <w:right w:val="nil"/>
            </w:tcBorders>
          </w:tcPr>
          <w:p w14:paraId="34BABEC1" w14:textId="0D1C37D5" w:rsidR="000E021B" w:rsidRPr="009024A1" w:rsidRDefault="00697056" w:rsidP="008A30E1">
            <w:pPr>
              <w:spacing w:line="276" w:lineRule="auto"/>
              <w:contextualSpacing/>
              <w:jc w:val="center"/>
            </w:pPr>
            <w:r w:rsidRPr="009024A1">
              <w:t>8316.0070</w:t>
            </w:r>
          </w:p>
        </w:tc>
      </w:tr>
      <w:tr w:rsidR="000E021B" w:rsidRPr="00C50F30" w14:paraId="72C2B687" w14:textId="77777777" w:rsidTr="008A30E1">
        <w:trPr>
          <w:trHeight w:val="269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2F4B31D0" w14:textId="3301F2E2" w:rsidR="000E021B" w:rsidRPr="00AA0A12" w:rsidRDefault="000E021B" w:rsidP="008A30E1">
            <w:pPr>
              <w:pStyle w:val="DraftPaper12"/>
              <w:ind w:firstLine="0"/>
              <w:rPr>
                <w:color w:val="0563C1" w:themeColor="hyperlink"/>
                <w:u w:val="single"/>
              </w:rPr>
            </w:pPr>
            <w:r w:rsidRPr="00C50F30">
              <w:t xml:space="preserve">Table </w:t>
            </w:r>
            <w:r>
              <w:t>3</w:t>
            </w:r>
            <w:r w:rsidRPr="00C50F30">
              <w:t xml:space="preserve">: </w:t>
            </w:r>
            <w:r>
              <w:t xml:space="preserve">Simulation results (average instantaneous growth rate and heterologous protein production rate per cell) for various settings detailed in Tables 3-5. </w:t>
            </w:r>
            <w:r w:rsidRPr="002366B5">
              <w:rPr>
                <w:b/>
              </w:rPr>
              <w:t>Slow codon relative elongation speed is 0.03</w:t>
            </w:r>
            <w:r>
              <w:t xml:space="preserve">. Once the convergence of values is established, the most important result is growth rate and heterologous production rate, which determine heterologous protein yield. </w:t>
            </w:r>
          </w:p>
        </w:tc>
      </w:tr>
    </w:tbl>
    <w:p w14:paraId="32E13B33" w14:textId="77777777" w:rsidR="000E021B" w:rsidRDefault="000E021B" w:rsidP="000E021B">
      <w:pPr>
        <w:pStyle w:val="DraftPaper12"/>
      </w:pPr>
    </w:p>
    <w:tbl>
      <w:tblPr>
        <w:tblStyle w:val="LightList"/>
        <w:tblW w:w="514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874"/>
        <w:gridCol w:w="1022"/>
        <w:gridCol w:w="1351"/>
        <w:gridCol w:w="893"/>
        <w:gridCol w:w="962"/>
        <w:gridCol w:w="1313"/>
        <w:gridCol w:w="820"/>
        <w:gridCol w:w="1074"/>
        <w:gridCol w:w="1315"/>
      </w:tblGrid>
      <w:tr w:rsidR="000E021B" w:rsidRPr="00C50F30" w14:paraId="0978E02B" w14:textId="77777777" w:rsidTr="008A30E1">
        <w:trPr>
          <w:trHeight w:val="269"/>
        </w:trPr>
        <w:tc>
          <w:tcPr>
            <w:tcW w:w="454" w:type="pct"/>
            <w:tcBorders>
              <w:top w:val="single" w:sz="8" w:space="0" w:color="000000" w:themeColor="text1"/>
              <w:left w:val="nil"/>
              <w:bottom w:val="nil"/>
            </w:tcBorders>
          </w:tcPr>
          <w:p w14:paraId="05A8EB92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bookmarkStart w:id="0" w:name="_Hlk32231250"/>
            <w:r>
              <w:t>Sim Letter</w:t>
            </w:r>
          </w:p>
        </w:tc>
        <w:tc>
          <w:tcPr>
            <w:tcW w:w="531" w:type="pct"/>
            <w:tcBorders>
              <w:top w:val="single" w:sz="8" w:space="0" w:color="000000" w:themeColor="text1"/>
              <w:bottom w:val="nil"/>
            </w:tcBorders>
          </w:tcPr>
          <w:p w14:paraId="3C6203ED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proofErr w:type="gramStart"/>
            <w:r>
              <w:t>Inst.G.R</w:t>
            </w:r>
            <w:proofErr w:type="spellEnd"/>
            <w:proofErr w:type="gramEnd"/>
            <w:r>
              <w:t xml:space="preserve"> 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702" w:type="pct"/>
            <w:tcBorders>
              <w:top w:val="single" w:sz="8" w:space="0" w:color="000000" w:themeColor="text1"/>
              <w:bottom w:val="nil"/>
            </w:tcBorders>
          </w:tcPr>
          <w:p w14:paraId="173D644E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  <w:tc>
          <w:tcPr>
            <w:tcW w:w="464" w:type="pct"/>
            <w:tcBorders>
              <w:top w:val="single" w:sz="8" w:space="0" w:color="000000" w:themeColor="text1"/>
              <w:bottom w:val="nil"/>
            </w:tcBorders>
          </w:tcPr>
          <w:p w14:paraId="293DC992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00" w:type="pct"/>
            <w:tcBorders>
              <w:top w:val="single" w:sz="8" w:space="0" w:color="000000" w:themeColor="text1"/>
              <w:bottom w:val="nil"/>
            </w:tcBorders>
          </w:tcPr>
          <w:p w14:paraId="426AB996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proofErr w:type="gramStart"/>
            <w:r>
              <w:t>Inst.G.R</w:t>
            </w:r>
            <w:proofErr w:type="spellEnd"/>
            <w:proofErr w:type="gramEnd"/>
            <w:r>
              <w:t xml:space="preserve">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682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135E7747" w14:textId="77777777" w:rsidR="000E021B" w:rsidRPr="00C50F30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  <w:tc>
          <w:tcPr>
            <w:tcW w:w="426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2A1292B8" w14:textId="77777777" w:rsidR="000E021B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58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259371F7" w14:textId="77777777" w:rsidR="000E021B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r>
              <w:t>Inst.G</w:t>
            </w:r>
            <w:proofErr w:type="spellEnd"/>
            <w:r>
              <w:t>. R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683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2487D165" w14:textId="77777777" w:rsidR="000E021B" w:rsidRDefault="000E021B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</w:tr>
      <w:tr w:rsidR="00035E62" w14:paraId="48358D38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7D3C883E" w14:textId="7961AD20" w:rsidR="00035E62" w:rsidRPr="00DD7373" w:rsidRDefault="00DD7373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16439C53" w14:textId="562171E9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1.5814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AD0E1E9" w14:textId="5C1BD95A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597.1083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7A77859A" w14:textId="45633B41" w:rsidR="00035E62" w:rsidRPr="00387FAC" w:rsidRDefault="00F9715C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9,B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564D5C9B" w14:textId="7DF6DB54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1.3936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70E6834B" w14:textId="606FC341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455.5686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5647BE0B" w14:textId="38F0EA27" w:rsidR="00035E62" w:rsidRPr="00387FAC" w:rsidRDefault="00DD7373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18,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1952981F" w14:textId="256D94AD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1.300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10A294DD" w14:textId="31AAF791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532.6062</w:t>
            </w:r>
          </w:p>
        </w:tc>
      </w:tr>
      <w:tr w:rsidR="00035E62" w14:paraId="33B30DFD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49777A41" w14:textId="52D8327D" w:rsidR="00035E62" w:rsidRPr="00DD7373" w:rsidRDefault="00F9715C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0799F273" w14:textId="336E2624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1.3630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7F6C94B" w14:textId="23BA01C1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1556.5827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11951FD6" w14:textId="25558486" w:rsidR="00035E62" w:rsidRPr="00387FAC" w:rsidRDefault="00F9715C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10,B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0F30333" w14:textId="21124B22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1.1674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25CE86AF" w14:textId="7528D1C2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1458.4226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7F11A22A" w14:textId="0CA7CDEE" w:rsidR="00035E62" w:rsidRPr="00387FAC" w:rsidRDefault="00F9715C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19,E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6287271B" w14:textId="3F5ACBF8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1.1241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75F42EC4" w14:textId="1FA6B3B5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1446.6075</w:t>
            </w:r>
          </w:p>
        </w:tc>
      </w:tr>
      <w:tr w:rsidR="00035E62" w14:paraId="53889329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772C7541" w14:textId="4AA27A51" w:rsidR="00035E62" w:rsidRPr="00DD7373" w:rsidRDefault="00F9715C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7F9B305A" w14:textId="31E21850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1.0405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7F9AE2B4" w14:textId="49CB8EAD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3546.2154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73F816E3" w14:textId="38440EEA" w:rsidR="00035E62" w:rsidRPr="00387FAC" w:rsidRDefault="00F9715C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11,B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F92FA47" w14:textId="5FBB265B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0.7063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14983A5B" w14:textId="70CF586E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2838.1375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2F037041" w14:textId="34271C49" w:rsidR="00035E62" w:rsidRPr="00387FAC" w:rsidRDefault="00F9715C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20,E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31F6341F" w14:textId="3C2A1C43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0.7058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4D3A602E" w14:textId="2A110C63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2833.3133</w:t>
            </w:r>
          </w:p>
        </w:tc>
      </w:tr>
      <w:tr w:rsidR="00035E62" w14:paraId="766750E2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39826C8E" w14:textId="7BB364A1" w:rsidR="00035E62" w:rsidRPr="00DD7373" w:rsidRDefault="00F9715C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5B8B4333" w14:textId="212D65FB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1.4081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089DDD8A" w14:textId="65AE0D92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1635.6896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2B489ABA" w14:textId="3C2523C7" w:rsidR="00035E62" w:rsidRPr="00387FAC" w:rsidRDefault="00F9715C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12,B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1B648FC3" w14:textId="6E2A3DA1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1.0256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7BEBFC89" w14:textId="1EE45763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1119.1004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274405AA" w14:textId="635317ED" w:rsidR="00035E62" w:rsidRPr="00387FAC" w:rsidRDefault="00F9715C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21,E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779A01D4" w14:textId="1DB89153" w:rsidR="00035E62" w:rsidRPr="00387FAC" w:rsidRDefault="006F763B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0.8476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6A450F42" w14:textId="6C79C0ED" w:rsidR="00035E62" w:rsidRPr="00387FAC" w:rsidRDefault="006F763B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1097.4706</w:t>
            </w:r>
          </w:p>
        </w:tc>
      </w:tr>
      <w:tr w:rsidR="00035E62" w14:paraId="311C43FB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454" w:type="pct"/>
            <w:tcBorders>
              <w:top w:val="nil"/>
              <w:left w:val="nil"/>
              <w:bottom w:val="nil"/>
            </w:tcBorders>
          </w:tcPr>
          <w:p w14:paraId="7496DC3E" w14:textId="4F998F52" w:rsidR="00035E62" w:rsidRPr="00DD7373" w:rsidRDefault="00DD7373" w:rsidP="00035E62">
            <w:pPr>
              <w:spacing w:line="276" w:lineRule="auto"/>
              <w:contextualSpacing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5A8C3753" w14:textId="614B8D80" w:rsidR="00035E62" w:rsidRPr="00387FAC" w:rsidRDefault="00035E62" w:rsidP="00035E62">
            <w:pPr>
              <w:spacing w:line="276" w:lineRule="auto"/>
              <w:contextualSpacing/>
              <w:jc w:val="center"/>
            </w:pPr>
            <w:r w:rsidRPr="00387FAC">
              <w:t>1.0484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50334E48" w14:textId="2A80642F" w:rsidR="00035E62" w:rsidRPr="00387FAC" w:rsidRDefault="00035E62" w:rsidP="00035E62">
            <w:pPr>
              <w:spacing w:line="276" w:lineRule="auto"/>
              <w:contextualSpacing/>
              <w:jc w:val="center"/>
            </w:pPr>
            <w:r w:rsidRPr="00387FAC">
              <w:t>3487.1399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5B4F05E8" w14:textId="392C7C03" w:rsidR="00035E62" w:rsidRPr="00387FAC" w:rsidRDefault="00DD7373" w:rsidP="00035E62">
            <w:pPr>
              <w:spacing w:line="276" w:lineRule="auto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1A288C0" w14:textId="653DC2E7" w:rsidR="00035E62" w:rsidRPr="0087343B" w:rsidRDefault="00035E62" w:rsidP="00035E62">
            <w:pPr>
              <w:spacing w:line="276" w:lineRule="auto"/>
              <w:contextualSpacing/>
              <w:jc w:val="center"/>
              <w:rPr>
                <w:highlight w:val="darkGray"/>
              </w:rPr>
            </w:pPr>
            <w:r w:rsidRPr="0087343B">
              <w:rPr>
                <w:highlight w:val="darkGray"/>
              </w:rPr>
              <w:t>0.5</w:t>
            </w:r>
            <w:r w:rsidR="00B16FE0" w:rsidRPr="0087343B">
              <w:rPr>
                <w:highlight w:val="darkGray"/>
              </w:rPr>
              <w:t>718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5364DDB4" w14:textId="793B0B34" w:rsidR="00035E62" w:rsidRPr="0087343B" w:rsidRDefault="00B16FE0" w:rsidP="00035E62">
            <w:pPr>
              <w:spacing w:line="276" w:lineRule="auto"/>
              <w:contextualSpacing/>
              <w:jc w:val="center"/>
              <w:rPr>
                <w:highlight w:val="darkGray"/>
              </w:rPr>
            </w:pPr>
            <w:r w:rsidRPr="0087343B">
              <w:rPr>
                <w:highlight w:val="darkGray"/>
              </w:rPr>
              <w:t>2241</w:t>
            </w:r>
            <w:r w:rsidRPr="0087343B">
              <w:rPr>
                <w:highlight w:val="darkGray"/>
              </w:rPr>
              <w:t>.</w:t>
            </w:r>
            <w:r w:rsidRPr="0087343B">
              <w:rPr>
                <w:highlight w:val="darkGray"/>
              </w:rPr>
              <w:t>567</w:t>
            </w:r>
            <w:r w:rsidRPr="0087343B">
              <w:rPr>
                <w:highlight w:val="darkGray"/>
              </w:rPr>
              <w:t>2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5F9A25D2" w14:textId="540DF84B" w:rsidR="00035E62" w:rsidRPr="00387FAC" w:rsidRDefault="00F9715C" w:rsidP="00035E62">
            <w:pPr>
              <w:spacing w:line="276" w:lineRule="auto"/>
              <w:contextualSpacing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22,E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37A9D004" w14:textId="172CC6F9" w:rsidR="00035E62" w:rsidRPr="00F9715C" w:rsidRDefault="00035E62" w:rsidP="00035E62">
            <w:pPr>
              <w:spacing w:line="276" w:lineRule="auto"/>
              <w:contextualSpacing/>
              <w:jc w:val="center"/>
              <w:rPr>
                <w:highlight w:val="darkGray"/>
              </w:rPr>
            </w:pPr>
            <w:r w:rsidRPr="00F9715C">
              <w:rPr>
                <w:highlight w:val="darkGray"/>
              </w:rPr>
              <w:t>0.</w:t>
            </w:r>
            <w:r w:rsidR="0087343B" w:rsidRPr="00F9715C">
              <w:rPr>
                <w:highlight w:val="darkGray"/>
              </w:rPr>
              <w:t>5528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089E046B" w14:textId="56A7A99D" w:rsidR="00035E62" w:rsidRPr="00F9715C" w:rsidRDefault="0087343B" w:rsidP="00035E62">
            <w:pPr>
              <w:spacing w:line="276" w:lineRule="auto"/>
              <w:contextualSpacing/>
              <w:jc w:val="center"/>
              <w:rPr>
                <w:highlight w:val="darkGray"/>
              </w:rPr>
            </w:pPr>
            <w:r w:rsidRPr="00F9715C">
              <w:rPr>
                <w:highlight w:val="darkGray"/>
              </w:rPr>
              <w:t>2184</w:t>
            </w:r>
            <w:r w:rsidRPr="00F9715C">
              <w:rPr>
                <w:highlight w:val="darkGray"/>
              </w:rPr>
              <w:t>.</w:t>
            </w:r>
            <w:r w:rsidRPr="00F9715C">
              <w:rPr>
                <w:highlight w:val="darkGray"/>
              </w:rPr>
              <w:t>3125</w:t>
            </w:r>
            <w:bookmarkStart w:id="1" w:name="_GoBack"/>
            <w:bookmarkEnd w:id="1"/>
          </w:p>
        </w:tc>
      </w:tr>
      <w:tr w:rsidR="00035E62" w14:paraId="357CB1F3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2468B61F" w14:textId="75ACB029" w:rsidR="00035E62" w:rsidRPr="00DD7373" w:rsidRDefault="00F9715C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601F971B" w14:textId="1A901C25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0.5928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6F4CA77" w14:textId="25946C58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6052.4500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68080108" w14:textId="5F6A4C16" w:rsidR="00035E62" w:rsidRPr="00387FAC" w:rsidRDefault="00DD7373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14,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161C8CE4" w14:textId="677FA21E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0.2741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6055B967" w14:textId="09CD1121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3253.6470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53B6958F" w14:textId="0EFA0E51" w:rsidR="00035E62" w:rsidRPr="00387FAC" w:rsidRDefault="00DD7373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23,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1E94736E" w14:textId="1F8C49DB" w:rsidR="00035E62" w:rsidRPr="00387FAC" w:rsidRDefault="005C54DE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0.2641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401D0CB1" w14:textId="392AFBFB" w:rsidR="00035E62" w:rsidRPr="00387FAC" w:rsidRDefault="005C54DE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3225.3294</w:t>
            </w:r>
          </w:p>
        </w:tc>
      </w:tr>
      <w:tr w:rsidR="00035E62" w14:paraId="5EBD0781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0BC39457" w14:textId="646C200C" w:rsidR="00035E62" w:rsidRPr="00DD7373" w:rsidRDefault="00DD7373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691E9802" w14:textId="4A0D2896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1.0691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55BA6CBA" w14:textId="75DADA4E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3455.7847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6BE9F9E7" w14:textId="334F4AA0" w:rsidR="00035E62" w:rsidRPr="00387FAC" w:rsidRDefault="00F9715C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15,B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A25070F" w14:textId="6D149978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0.4203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498C92E8" w14:textId="6348AF4C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1386.6597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30EC9A8F" w14:textId="30D02270" w:rsidR="00035E62" w:rsidRPr="00387FAC" w:rsidRDefault="00F9715C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24,E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7FF23657" w14:textId="7D93B0EF" w:rsidR="00035E62" w:rsidRPr="00387FAC" w:rsidRDefault="005C54DE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0.3023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0A1B9202" w14:textId="54DD77B7" w:rsidR="00035E62" w:rsidRPr="00387FAC" w:rsidRDefault="005C54DE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1216.8896</w:t>
            </w:r>
          </w:p>
        </w:tc>
      </w:tr>
      <w:tr w:rsidR="00035E62" w:rsidRPr="00CF3394" w14:paraId="60835217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14D5C339" w14:textId="15D53346" w:rsidR="00035E62" w:rsidRPr="00DD7373" w:rsidRDefault="00DD7373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7,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67AF0FA3" w14:textId="67F5DE0A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0.6180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41F7C751" w14:textId="5E5421A3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5952.7284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59A645DE" w14:textId="7B688C45" w:rsidR="00035E62" w:rsidRPr="00387FAC" w:rsidRDefault="00F9715C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16,B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5AD32E83" w14:textId="044AFB25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0.2042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72AC41C3" w14:textId="6C1AB6CB" w:rsidR="00035E62" w:rsidRPr="00387FAC" w:rsidRDefault="00035E62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2395.7468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5563BE70" w14:textId="1259CF59" w:rsidR="00035E62" w:rsidRPr="00387FAC" w:rsidRDefault="00F9715C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25,E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6E8DBE67" w14:textId="0ECAFA9F" w:rsidR="00035E62" w:rsidRPr="00387FAC" w:rsidRDefault="005C54DE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0.1945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4ECE6EF3" w14:textId="296C815A" w:rsidR="00035E62" w:rsidRPr="00387FAC" w:rsidRDefault="005C54DE" w:rsidP="00035E62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AC">
              <w:t>2341.2621</w:t>
            </w:r>
          </w:p>
        </w:tc>
      </w:tr>
      <w:tr w:rsidR="00035E62" w14:paraId="76A2BCF9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single" w:sz="8" w:space="0" w:color="000000" w:themeColor="text1"/>
            </w:tcBorders>
          </w:tcPr>
          <w:p w14:paraId="28F13930" w14:textId="191EE435" w:rsidR="00035E62" w:rsidRPr="00DD7373" w:rsidRDefault="00F9715C" w:rsidP="00035E62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single" w:sz="8" w:space="0" w:color="000000" w:themeColor="text1"/>
            </w:tcBorders>
          </w:tcPr>
          <w:p w14:paraId="492BB171" w14:textId="5C9B5BA8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0.2437</w:t>
            </w:r>
          </w:p>
        </w:tc>
        <w:tc>
          <w:tcPr>
            <w:tcW w:w="702" w:type="pct"/>
            <w:tcBorders>
              <w:top w:val="nil"/>
              <w:bottom w:val="single" w:sz="8" w:space="0" w:color="000000" w:themeColor="text1"/>
            </w:tcBorders>
          </w:tcPr>
          <w:p w14:paraId="2C430F13" w14:textId="4F181605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9407.3967</w:t>
            </w:r>
          </w:p>
        </w:tc>
        <w:tc>
          <w:tcPr>
            <w:tcW w:w="464" w:type="pct"/>
            <w:tcBorders>
              <w:top w:val="nil"/>
              <w:bottom w:val="single" w:sz="8" w:space="0" w:color="000000" w:themeColor="text1"/>
            </w:tcBorders>
          </w:tcPr>
          <w:p w14:paraId="23A60945" w14:textId="66EAAC77" w:rsidR="00035E62" w:rsidRPr="00387FAC" w:rsidRDefault="00F9715C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17,B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single" w:sz="8" w:space="0" w:color="000000" w:themeColor="text1"/>
            </w:tcBorders>
          </w:tcPr>
          <w:p w14:paraId="33BE6CD7" w14:textId="63B8FD33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0.0944</w:t>
            </w:r>
          </w:p>
        </w:tc>
        <w:tc>
          <w:tcPr>
            <w:tcW w:w="682" w:type="pct"/>
            <w:tcBorders>
              <w:top w:val="nil"/>
              <w:bottom w:val="single" w:sz="8" w:space="0" w:color="000000" w:themeColor="text1"/>
            </w:tcBorders>
          </w:tcPr>
          <w:p w14:paraId="2B62469A" w14:textId="18E62AD1" w:rsidR="00035E62" w:rsidRPr="00387FAC" w:rsidRDefault="00035E62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3367.2594</w:t>
            </w:r>
          </w:p>
        </w:tc>
        <w:tc>
          <w:tcPr>
            <w:tcW w:w="426" w:type="pct"/>
            <w:tcBorders>
              <w:top w:val="nil"/>
              <w:bottom w:val="single" w:sz="8" w:space="0" w:color="000000" w:themeColor="text1"/>
            </w:tcBorders>
          </w:tcPr>
          <w:p w14:paraId="743B5B42" w14:textId="01C9F9CA" w:rsidR="00035E62" w:rsidRPr="00387FAC" w:rsidRDefault="00F9715C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26,E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single" w:sz="8" w:space="0" w:color="000000" w:themeColor="text1"/>
            </w:tcBorders>
          </w:tcPr>
          <w:p w14:paraId="2428E099" w14:textId="34CE5365" w:rsidR="00035E62" w:rsidRPr="00387FAC" w:rsidRDefault="005C54DE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0.0933</w:t>
            </w:r>
          </w:p>
        </w:tc>
        <w:tc>
          <w:tcPr>
            <w:tcW w:w="683" w:type="pct"/>
            <w:tcBorders>
              <w:top w:val="nil"/>
              <w:bottom w:val="single" w:sz="8" w:space="0" w:color="000000" w:themeColor="text1"/>
              <w:right w:val="nil"/>
            </w:tcBorders>
          </w:tcPr>
          <w:p w14:paraId="4F3D1D88" w14:textId="08C18189" w:rsidR="00035E62" w:rsidRPr="00387FAC" w:rsidRDefault="005C54DE" w:rsidP="00035E62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AC">
              <w:t>3368.5477</w:t>
            </w:r>
          </w:p>
        </w:tc>
      </w:tr>
      <w:tr w:rsidR="000E021B" w14:paraId="03D60606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tcBorders>
              <w:left w:val="nil"/>
              <w:right w:val="nil"/>
            </w:tcBorders>
            <w:vAlign w:val="bottom"/>
          </w:tcPr>
          <w:p w14:paraId="5C38A31A" w14:textId="6CCFA5E9" w:rsidR="000E021B" w:rsidRPr="00387FAC" w:rsidRDefault="000E021B" w:rsidP="008A30E1">
            <w:pPr>
              <w:pStyle w:val="DraftPaper12"/>
              <w:ind w:firstLine="0"/>
              <w:rPr>
                <w:b w:val="0"/>
              </w:rPr>
            </w:pPr>
            <w:r w:rsidRPr="00387FAC">
              <w:rPr>
                <w:b w:val="0"/>
              </w:rPr>
              <w:t xml:space="preserve">Table 4: Simulation results (average instantaneous growth rate and heterologous protein production rate per cell) for various settings detailed in the previous tables. </w:t>
            </w:r>
            <w:r w:rsidRPr="00387FAC">
              <w:t>Slow codon relative elongation speed is 0.005</w:t>
            </w:r>
            <w:r w:rsidRPr="00387FAC">
              <w:rPr>
                <w:b w:val="0"/>
              </w:rPr>
              <w:t xml:space="preserve">. Once the convergence of values is established, the most important result is growth rate and heterologous production rate, which determine heterologous protein yield. </w:t>
            </w:r>
          </w:p>
        </w:tc>
      </w:tr>
      <w:bookmarkEnd w:id="0"/>
    </w:tbl>
    <w:p w14:paraId="0C67F098" w14:textId="69C2F9E6" w:rsidR="007C61E3" w:rsidRDefault="007C61E3"/>
    <w:p w14:paraId="6E21C239" w14:textId="5F5A9133" w:rsidR="00706E63" w:rsidRDefault="001C48F4" w:rsidP="001C48F4">
      <w:pPr>
        <w:pStyle w:val="DraftPaper12"/>
      </w:pPr>
      <w:r>
        <w:t xml:space="preserve">Our notation for Table 3 and 4 is the following: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t xml:space="preserve"> means that the synthetic transcript does not contain any slow codon and </w:t>
      </w:r>
      <w:r w:rsidRPr="00AA0A12">
        <w:rPr>
          <w:i/>
        </w:rPr>
        <w:t>a</w:t>
      </w:r>
      <w:r>
        <w:t xml:space="preserve"> and </w:t>
      </w:r>
      <w:r w:rsidRPr="00AA0A12">
        <w:rPr>
          <w:i/>
        </w:rPr>
        <w:t>b</w:t>
      </w:r>
      <w:r>
        <w:t xml:space="preserve"> denote the promoter and RBS strength as mentioned above.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t xml:space="preserve"> means that the synthetic construct has a slow codon (either with relative elongation speed 0.03 or 0.005) at the </w:t>
      </w:r>
      <w:r w:rsidR="00037B04">
        <w:t>5</w:t>
      </w:r>
      <w:r w:rsidRPr="00A87958">
        <w:rPr>
          <w:vertAlign w:val="superscript"/>
        </w:rPr>
        <w:t>th</w:t>
      </w:r>
      <w:r>
        <w:t xml:space="preserve"> ribosome </w:t>
      </w:r>
      <w:r>
        <w:lastRenderedPageBreak/>
        <w:t xml:space="preserve">site (out of 30).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t xml:space="preserve"> means that the synthetic construct has a slow codon (either with relative elongation speed 0.03 or 0.005) at the 2</w:t>
      </w:r>
      <w:r w:rsidR="00037B04">
        <w:t>6</w:t>
      </w:r>
      <w:r w:rsidR="00037B04">
        <w:rPr>
          <w:vertAlign w:val="superscript"/>
        </w:rPr>
        <w:t>th</w:t>
      </w:r>
      <w:r>
        <w:t xml:space="preserve"> ribosome site (out of 30).</w:t>
      </w:r>
    </w:p>
    <w:p w14:paraId="42B98453" w14:textId="77777777" w:rsidR="00706E63" w:rsidRDefault="00706E63" w:rsidP="001C48F4">
      <w:pPr>
        <w:pStyle w:val="DraftPaper12"/>
      </w:pPr>
    </w:p>
    <w:p w14:paraId="70B2FFA6" w14:textId="77777777" w:rsidR="00706E63" w:rsidRDefault="00706E63" w:rsidP="001C48F4">
      <w:pPr>
        <w:pStyle w:val="DraftPaper12"/>
      </w:pPr>
      <w:r>
        <w:t xml:space="preserve">Avg. </w:t>
      </w:r>
      <w:proofErr w:type="spellStart"/>
      <w:proofErr w:type="gramStart"/>
      <w:r>
        <w:t>Inst.G.R</w:t>
      </w:r>
      <w:proofErr w:type="spellEnd"/>
      <w:proofErr w:type="gramEnd"/>
      <w:r>
        <w:t xml:space="preserve">  (h</w:t>
      </w:r>
      <w:r w:rsidRPr="00511BDF">
        <w:rPr>
          <w:vertAlign w:val="superscript"/>
        </w:rPr>
        <w:t>-1</w:t>
      </w:r>
      <w:r>
        <w:t xml:space="preserve">) is </w:t>
      </w:r>
      <w:proofErr w:type="spellStart"/>
      <w:r>
        <w:t>avg_inst_growth_rate</w:t>
      </w:r>
      <w:proofErr w:type="spellEnd"/>
      <w:r>
        <w:t xml:space="preserve"> from the simulation results.</w:t>
      </w:r>
    </w:p>
    <w:p w14:paraId="28C9B72D" w14:textId="77777777" w:rsidR="00D8495C" w:rsidRDefault="00706E63" w:rsidP="001C48F4">
      <w:pPr>
        <w:pStyle w:val="DraftPaper12"/>
        <w:rPr>
          <w:i/>
        </w:rPr>
      </w:pPr>
      <w:r>
        <w:t>Het. Prod. Rate (min</w:t>
      </w:r>
      <w:r w:rsidRPr="00511BDF">
        <w:rPr>
          <w:vertAlign w:val="superscript"/>
        </w:rPr>
        <w:t>-1</w:t>
      </w:r>
      <w:r>
        <w:t xml:space="preserve">) is obtained via </w:t>
      </w:r>
      <w:proofErr w:type="spellStart"/>
      <w:r w:rsidR="00AA4040">
        <w:rPr>
          <w:i/>
        </w:rPr>
        <w:t>production_rate</w:t>
      </w:r>
      <w:proofErr w:type="spellEnd"/>
      <w:proofErr w:type="gramStart"/>
      <w:r w:rsidR="00AA4040">
        <w:rPr>
          <w:i/>
        </w:rPr>
        <w:t>(:,</w:t>
      </w:r>
      <w:proofErr w:type="gramEnd"/>
      <w:r w:rsidR="00AA4040">
        <w:rPr>
          <w:i/>
        </w:rPr>
        <w:t>4)</w:t>
      </w:r>
    </w:p>
    <w:p w14:paraId="52134E94" w14:textId="77777777" w:rsidR="00D8495C" w:rsidRDefault="00D8495C" w:rsidP="001C48F4">
      <w:pPr>
        <w:pStyle w:val="DraftPaper12"/>
        <w:rPr>
          <w:i/>
        </w:rPr>
      </w:pPr>
    </w:p>
    <w:p w14:paraId="0F43C25C" w14:textId="7ED6570A" w:rsidR="00D8495C" w:rsidRPr="00D8495C" w:rsidRDefault="00D8495C" w:rsidP="001C48F4">
      <w:pPr>
        <w:pStyle w:val="DraftPaper12"/>
      </w:pPr>
      <w:r>
        <w:t xml:space="preserve">All results seem to have converged. Convergence can be seen by loading the corresponding </w:t>
      </w:r>
      <w:r w:rsidRPr="00CE220D">
        <w:rPr>
          <w:i/>
        </w:rPr>
        <w:t>.mat</w:t>
      </w:r>
      <w:r>
        <w:t xml:space="preserve"> file and calling </w:t>
      </w:r>
      <w:proofErr w:type="gramStart"/>
      <w:r w:rsidRPr="00D8495C">
        <w:rPr>
          <w:i/>
        </w:rPr>
        <w:t>plot(</w:t>
      </w:r>
      <w:proofErr w:type="spellStart"/>
      <w:proofErr w:type="gramEnd"/>
      <w:r w:rsidRPr="00D8495C">
        <w:rPr>
          <w:i/>
        </w:rPr>
        <w:t>time_ss</w:t>
      </w:r>
      <w:proofErr w:type="spellEnd"/>
      <w:r w:rsidRPr="00D8495C">
        <w:rPr>
          <w:i/>
        </w:rPr>
        <w:t xml:space="preserve">, </w:t>
      </w:r>
      <w:proofErr w:type="spellStart"/>
      <w:r w:rsidRPr="00D8495C">
        <w:rPr>
          <w:i/>
        </w:rPr>
        <w:t>P_count_vec_array</w:t>
      </w:r>
      <w:proofErr w:type="spellEnd"/>
      <w:r w:rsidRPr="00D8495C">
        <w:rPr>
          <w:i/>
        </w:rPr>
        <w:t>(:,4))</w:t>
      </w:r>
      <w:r>
        <w:t xml:space="preserve"> </w:t>
      </w:r>
    </w:p>
    <w:p w14:paraId="35DD1DB5" w14:textId="77777777" w:rsidR="008A30E1" w:rsidRDefault="008A30E1" w:rsidP="001C48F4">
      <w:pPr>
        <w:pStyle w:val="DraftPaper12"/>
      </w:pPr>
    </w:p>
    <w:p w14:paraId="5C24C0DC" w14:textId="1B62423C" w:rsidR="008A30E1" w:rsidRDefault="008A30E1" w:rsidP="001C48F4">
      <w:pPr>
        <w:pStyle w:val="DraftPaper12"/>
      </w:pPr>
    </w:p>
    <w:tbl>
      <w:tblPr>
        <w:tblStyle w:val="LightList"/>
        <w:tblW w:w="514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874"/>
        <w:gridCol w:w="1022"/>
        <w:gridCol w:w="1351"/>
        <w:gridCol w:w="893"/>
        <w:gridCol w:w="962"/>
        <w:gridCol w:w="1313"/>
        <w:gridCol w:w="820"/>
        <w:gridCol w:w="1074"/>
        <w:gridCol w:w="1315"/>
      </w:tblGrid>
      <w:tr w:rsidR="008A30E1" w:rsidRPr="00C50F30" w14:paraId="47E820CD" w14:textId="77777777" w:rsidTr="008A30E1">
        <w:trPr>
          <w:trHeight w:val="269"/>
        </w:trPr>
        <w:tc>
          <w:tcPr>
            <w:tcW w:w="454" w:type="pct"/>
            <w:tcBorders>
              <w:top w:val="single" w:sz="8" w:space="0" w:color="000000" w:themeColor="text1"/>
              <w:left w:val="nil"/>
              <w:bottom w:val="nil"/>
            </w:tcBorders>
          </w:tcPr>
          <w:p w14:paraId="0907B1D5" w14:textId="77777777" w:rsidR="008A30E1" w:rsidRPr="00C50F30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31" w:type="pct"/>
            <w:tcBorders>
              <w:top w:val="single" w:sz="8" w:space="0" w:color="000000" w:themeColor="text1"/>
              <w:bottom w:val="nil"/>
            </w:tcBorders>
          </w:tcPr>
          <w:p w14:paraId="073E002A" w14:textId="77777777" w:rsidR="008A30E1" w:rsidRPr="00C50F30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proofErr w:type="gramStart"/>
            <w:r>
              <w:t>Inst.G.R</w:t>
            </w:r>
            <w:proofErr w:type="spellEnd"/>
            <w:proofErr w:type="gramEnd"/>
            <w:r>
              <w:t xml:space="preserve"> 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702" w:type="pct"/>
            <w:tcBorders>
              <w:top w:val="single" w:sz="8" w:space="0" w:color="000000" w:themeColor="text1"/>
              <w:bottom w:val="nil"/>
            </w:tcBorders>
          </w:tcPr>
          <w:p w14:paraId="7098FF2E" w14:textId="77777777" w:rsidR="008A30E1" w:rsidRPr="00C50F30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  <w:tc>
          <w:tcPr>
            <w:tcW w:w="464" w:type="pct"/>
            <w:tcBorders>
              <w:top w:val="single" w:sz="8" w:space="0" w:color="000000" w:themeColor="text1"/>
              <w:bottom w:val="nil"/>
            </w:tcBorders>
          </w:tcPr>
          <w:p w14:paraId="38828332" w14:textId="77777777" w:rsidR="008A30E1" w:rsidRPr="00C50F30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00" w:type="pct"/>
            <w:tcBorders>
              <w:top w:val="single" w:sz="8" w:space="0" w:color="000000" w:themeColor="text1"/>
              <w:bottom w:val="nil"/>
            </w:tcBorders>
          </w:tcPr>
          <w:p w14:paraId="01EFD5D5" w14:textId="77777777" w:rsidR="008A30E1" w:rsidRPr="00C50F30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proofErr w:type="gramStart"/>
            <w:r>
              <w:t>Inst.G.R</w:t>
            </w:r>
            <w:proofErr w:type="spellEnd"/>
            <w:proofErr w:type="gramEnd"/>
            <w:r>
              <w:t xml:space="preserve">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682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68EAF67D" w14:textId="77777777" w:rsidR="008A30E1" w:rsidRPr="00C50F30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  <w:tc>
          <w:tcPr>
            <w:tcW w:w="426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18FEF667" w14:textId="77777777" w:rsidR="008A30E1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Sim Letter</w:t>
            </w:r>
          </w:p>
        </w:tc>
        <w:tc>
          <w:tcPr>
            <w:tcW w:w="558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083F817F" w14:textId="77777777" w:rsidR="008A30E1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 xml:space="preserve">Avg. </w:t>
            </w:r>
            <w:proofErr w:type="spellStart"/>
            <w:r>
              <w:t>Inst.G</w:t>
            </w:r>
            <w:proofErr w:type="spellEnd"/>
            <w:r>
              <w:t>. R (h</w:t>
            </w:r>
            <w:r w:rsidRPr="00511BD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683" w:type="pct"/>
            <w:tcBorders>
              <w:top w:val="single" w:sz="8" w:space="0" w:color="000000" w:themeColor="text1"/>
              <w:bottom w:val="nil"/>
              <w:right w:val="nil"/>
            </w:tcBorders>
          </w:tcPr>
          <w:p w14:paraId="0757A1D5" w14:textId="77777777" w:rsidR="008A30E1" w:rsidRDefault="008A30E1" w:rsidP="008A30E1">
            <w:pPr>
              <w:pBdr>
                <w:bottom w:val="single" w:sz="8" w:space="1" w:color="000000" w:themeColor="text1"/>
              </w:pBdr>
              <w:spacing w:line="276" w:lineRule="auto"/>
              <w:contextualSpacing/>
              <w:jc w:val="center"/>
            </w:pPr>
            <w:r>
              <w:t>Het. Prod. Rate (</w:t>
            </w:r>
            <w:proofErr w:type="gramStart"/>
            <w:r>
              <w:t>min</w:t>
            </w:r>
            <w:r w:rsidRPr="00511BDF">
              <w:rPr>
                <w:vertAlign w:val="superscript"/>
              </w:rPr>
              <w:t>-1</w:t>
            </w:r>
            <w:proofErr w:type="gramEnd"/>
            <w:r>
              <w:t>)</w:t>
            </w:r>
          </w:p>
        </w:tc>
      </w:tr>
      <w:tr w:rsidR="008A30E1" w14:paraId="61B4723C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2F3F29B2" w14:textId="4B1A3340" w:rsidR="008A30E1" w:rsidRPr="00DD7373" w:rsidRDefault="00DD7373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252F679C" w14:textId="2A343333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1.463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26A68C43" w14:textId="27679E4F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313">
              <w:t>546.2015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5E5FAFD8" w14:textId="2A8AE2D4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9,B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17E9D294" w14:textId="13932112" w:rsidR="008A30E1" w:rsidRPr="00387FAC" w:rsidRDefault="001F4849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1.3569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00403AD5" w14:textId="2F5D5EA1" w:rsidR="008A30E1" w:rsidRPr="00387FAC" w:rsidRDefault="001F4849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462.5374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3B1DA04C" w14:textId="43FAA4E3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18,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7A9B4FCF" w14:textId="6C477DA4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1.2848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3351BC60" w14:textId="7740D5D1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516.1401</w:t>
            </w:r>
          </w:p>
        </w:tc>
      </w:tr>
      <w:tr w:rsidR="008A30E1" w14:paraId="5E3D1541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628F4CF3" w14:textId="0F6848B2" w:rsidR="008A30E1" w:rsidRPr="00DD7373" w:rsidRDefault="00F9715C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2E87E85C" w14:textId="7E528CE4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1.1344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2EE9E259" w14:textId="5D81F4EA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313">
              <w:t>1287.9410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5D9D2A66" w14:textId="5EBBF52E" w:rsidR="008A30E1" w:rsidRPr="00387FAC" w:rsidRDefault="00F9715C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10,B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7170827D" w14:textId="47A652F2" w:rsidR="008A30E1" w:rsidRPr="00387FAC" w:rsidRDefault="001F4849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0.9964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044AE3C9" w14:textId="60F7A358" w:rsidR="008A30E1" w:rsidRPr="00387FAC" w:rsidRDefault="001F4849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1216.9522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48113890" w14:textId="766C62F0" w:rsidR="008A30E1" w:rsidRPr="00387FAC" w:rsidRDefault="00F9715C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19,E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57B3BC09" w14:textId="46BCC4DB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0.9698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2541894D" w14:textId="2E6A2E8F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1258.4311</w:t>
            </w:r>
          </w:p>
        </w:tc>
      </w:tr>
      <w:tr w:rsidR="008A30E1" w14:paraId="1D0A2DBC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686546FC" w14:textId="4CBA0759" w:rsidR="008A30E1" w:rsidRPr="00DD7373" w:rsidRDefault="00F9715C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106132BA" w14:textId="57C81082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0.7682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7BE3C2BD" w14:textId="4047EADE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313">
              <w:t>2636.752</w:t>
            </w:r>
            <w:r>
              <w:t>6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6BB2BD33" w14:textId="452895DD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11,B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43114723" w14:textId="63433D7E" w:rsidR="008A30E1" w:rsidRPr="00387FAC" w:rsidRDefault="001F4849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0.5535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08E2DC11" w14:textId="4E8C5E9E" w:rsidR="008A30E1" w:rsidRPr="00387FAC" w:rsidRDefault="001F4849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2355.0829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02211D32" w14:textId="237A881C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20,E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4B69B04D" w14:textId="4BF64A42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0.5496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309D491A" w14:textId="43A627B8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2371.9027</w:t>
            </w:r>
          </w:p>
        </w:tc>
      </w:tr>
      <w:tr w:rsidR="008A30E1" w14:paraId="22BA90F5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2A893D1F" w14:textId="479B6806" w:rsidR="008A30E1" w:rsidRPr="00DD7373" w:rsidRDefault="00F9715C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6DFA8E19" w14:textId="0B2BF2B4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1.2096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402A4BFE" w14:textId="3C90D442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313">
              <w:t>1342.7319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31B2334E" w14:textId="5FE42DF0" w:rsidR="008A30E1" w:rsidRPr="00387FAC" w:rsidRDefault="00F9715C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12,B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1C66FD9F" w14:textId="3A14CC9B" w:rsidR="008A30E1" w:rsidRPr="00387FAC" w:rsidRDefault="001F4849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0.9346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361C7EC6" w14:textId="6DB620C2" w:rsidR="008A30E1" w:rsidRPr="00387FAC" w:rsidRDefault="001F4849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1063.9225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7E384CBD" w14:textId="37CF2DA7" w:rsidR="008A30E1" w:rsidRPr="00387FAC" w:rsidRDefault="00F9715C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21,E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50E4F48E" w14:textId="79D9C5FC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0.8105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7A86DC33" w14:textId="6BDEDC59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1066.8557</w:t>
            </w:r>
          </w:p>
        </w:tc>
      </w:tr>
      <w:tr w:rsidR="008A30E1" w14:paraId="0BE3CC82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6A57C75D" w14:textId="7BEC2428" w:rsidR="008A30E1" w:rsidRPr="00DD7373" w:rsidRDefault="00DD7373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44883C1D" w14:textId="52BA98DB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0.7636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976EBA5" w14:textId="1834476C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313">
              <w:t>2677.919</w:t>
            </w:r>
            <w:r>
              <w:t>6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223ADAE1" w14:textId="62F30CAB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13,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46EBBD95" w14:textId="1FDD2D2D" w:rsidR="008A30E1" w:rsidRPr="00387FAC" w:rsidRDefault="005F36F7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0.5211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5CD4E0C8" w14:textId="58C087A3" w:rsidR="008A30E1" w:rsidRPr="00387FAC" w:rsidRDefault="005F36F7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F7">
              <w:t>2063.7984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6DC048D2" w14:textId="2B8F78DA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22,E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04B69D46" w14:textId="5F71F73F" w:rsidR="008A30E1" w:rsidRPr="00387FAC" w:rsidRDefault="005F36F7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0.4955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6CBC3901" w14:textId="1B25A511" w:rsidR="008A30E1" w:rsidRPr="00387FAC" w:rsidRDefault="005F36F7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F7">
              <w:t>2035.5117</w:t>
            </w:r>
          </w:p>
        </w:tc>
      </w:tr>
      <w:tr w:rsidR="008A30E1" w14:paraId="78A92D45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3D29557E" w14:textId="0BF5556B" w:rsidR="008A30E1" w:rsidRPr="00DD7373" w:rsidRDefault="00F9715C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75C19A70" w14:textId="6A5025E4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0.3643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1F4EA876" w14:textId="00EEFC68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313">
              <w:t>3977.1902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27A16E64" w14:textId="1BD9D831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14,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7714BCA7" w14:textId="0CD09B5A" w:rsidR="008A30E1" w:rsidRPr="00387FAC" w:rsidRDefault="001F4849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0.2372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71965A10" w14:textId="601DBC87" w:rsidR="008A30E1" w:rsidRPr="00387FAC" w:rsidRDefault="001F4849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2914.3025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3009FA58" w14:textId="3363D165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23,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09D5D66B" w14:textId="149816B8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0.2374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6B8F6F2E" w14:textId="68705CE1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2907.8569</w:t>
            </w:r>
          </w:p>
        </w:tc>
      </w:tr>
      <w:tr w:rsidR="008A30E1" w14:paraId="70CBAB36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0D3AB01F" w14:textId="0ED4FF46" w:rsidR="008A30E1" w:rsidRPr="00DD7373" w:rsidRDefault="00DD7373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1F835913" w14:textId="26DCC930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0.7745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0CFCF024" w14:textId="42D7C4A7" w:rsidR="008A30E1" w:rsidRPr="00387FAC" w:rsidRDefault="001A431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313">
              <w:t>2525.8254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5E955E6E" w14:textId="173F78AC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15,B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3549B7F" w14:textId="3D97012B" w:rsidR="008A30E1" w:rsidRPr="00387FAC" w:rsidRDefault="001F4849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0.4078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7FDE2270" w14:textId="3FEA62EF" w:rsidR="008A30E1" w:rsidRPr="00387FAC" w:rsidRDefault="001F4849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1368.8145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07DC1196" w14:textId="744F0A17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24,E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209B5460" w14:textId="103E73BC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0.3018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0200B926" w14:textId="7BA38379" w:rsidR="008A30E1" w:rsidRPr="00387FAC" w:rsidRDefault="00DD7373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1193.8353</w:t>
            </w:r>
          </w:p>
        </w:tc>
      </w:tr>
      <w:tr w:rsidR="008A30E1" w:rsidRPr="00CF3394" w14:paraId="6173D75B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nil"/>
            </w:tcBorders>
          </w:tcPr>
          <w:p w14:paraId="5074309A" w14:textId="177E1489" w:rsidR="008A30E1" w:rsidRPr="00DD7373" w:rsidRDefault="00DD7373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7,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nil"/>
            </w:tcBorders>
          </w:tcPr>
          <w:p w14:paraId="147969C7" w14:textId="4CDBE8C6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0.3639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10DBA501" w14:textId="08EE2E7E" w:rsidR="008A30E1" w:rsidRPr="00387FAC" w:rsidRDefault="001A431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313">
              <w:t>4042.76</w:t>
            </w:r>
            <w:r>
              <w:t>20</w:t>
            </w:r>
          </w:p>
        </w:tc>
        <w:tc>
          <w:tcPr>
            <w:tcW w:w="464" w:type="pct"/>
            <w:tcBorders>
              <w:top w:val="nil"/>
              <w:bottom w:val="nil"/>
            </w:tcBorders>
          </w:tcPr>
          <w:p w14:paraId="5555C332" w14:textId="2757E319" w:rsidR="008A30E1" w:rsidRPr="00387FAC" w:rsidRDefault="00F9715C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16,B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562E38F8" w14:textId="022AC4E1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0.1919</w:t>
            </w:r>
          </w:p>
        </w:tc>
        <w:tc>
          <w:tcPr>
            <w:tcW w:w="682" w:type="pct"/>
            <w:tcBorders>
              <w:top w:val="nil"/>
              <w:bottom w:val="nil"/>
            </w:tcBorders>
          </w:tcPr>
          <w:p w14:paraId="464C59D6" w14:textId="727A118A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2294.8271</w:t>
            </w:r>
          </w:p>
        </w:tc>
        <w:tc>
          <w:tcPr>
            <w:tcW w:w="426" w:type="pct"/>
            <w:tcBorders>
              <w:top w:val="nil"/>
              <w:bottom w:val="nil"/>
            </w:tcBorders>
          </w:tcPr>
          <w:p w14:paraId="7A1F351D" w14:textId="045B2442" w:rsidR="008A30E1" w:rsidRPr="00387FAC" w:rsidRDefault="00F9715C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25,E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1A459997" w14:textId="79994DC0" w:rsidR="008A30E1" w:rsidRPr="00387FAC" w:rsidRDefault="00DD7373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0.1877</w:t>
            </w:r>
          </w:p>
        </w:tc>
        <w:tc>
          <w:tcPr>
            <w:tcW w:w="683" w:type="pct"/>
            <w:tcBorders>
              <w:top w:val="nil"/>
              <w:bottom w:val="nil"/>
              <w:right w:val="nil"/>
            </w:tcBorders>
          </w:tcPr>
          <w:p w14:paraId="7B21F9AA" w14:textId="11B46A6E" w:rsidR="008A30E1" w:rsidRPr="00387FAC" w:rsidRDefault="005E5C55" w:rsidP="008A30E1">
            <w:pPr>
              <w:spacing w:line="276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D7373">
              <w:t>257.43</w:t>
            </w:r>
            <w:r>
              <w:t>62</w:t>
            </w:r>
          </w:p>
        </w:tc>
      </w:tr>
      <w:tr w:rsidR="008A30E1" w14:paraId="60E54AE0" w14:textId="77777777" w:rsidTr="008A30E1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  <w:tcBorders>
              <w:top w:val="nil"/>
              <w:left w:val="nil"/>
              <w:bottom w:val="single" w:sz="8" w:space="0" w:color="000000" w:themeColor="text1"/>
            </w:tcBorders>
          </w:tcPr>
          <w:p w14:paraId="3419ADC7" w14:textId="448058A5" w:rsidR="008A30E1" w:rsidRPr="00DD7373" w:rsidRDefault="00F9715C" w:rsidP="008A30E1">
            <w:pPr>
              <w:spacing w:line="276" w:lineRule="auto"/>
              <w:contextualSpacing/>
              <w:jc w:val="center"/>
              <w:rPr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8,N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31" w:type="pct"/>
            <w:tcBorders>
              <w:top w:val="nil"/>
              <w:bottom w:val="single" w:sz="8" w:space="0" w:color="000000" w:themeColor="text1"/>
            </w:tcBorders>
          </w:tcPr>
          <w:p w14:paraId="582C7E76" w14:textId="22811CBE" w:rsidR="008A30E1" w:rsidRPr="00387FAC" w:rsidRDefault="00E60A29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0.1290</w:t>
            </w:r>
          </w:p>
        </w:tc>
        <w:tc>
          <w:tcPr>
            <w:tcW w:w="702" w:type="pct"/>
            <w:tcBorders>
              <w:top w:val="nil"/>
              <w:bottom w:val="single" w:sz="8" w:space="0" w:color="000000" w:themeColor="text1"/>
            </w:tcBorders>
          </w:tcPr>
          <w:p w14:paraId="3DFC6689" w14:textId="0CD1AF7E" w:rsidR="008A30E1" w:rsidRPr="00387FAC" w:rsidRDefault="009D1E4E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4E">
              <w:t>5226.713</w:t>
            </w:r>
            <w:r>
              <w:t>7</w:t>
            </w:r>
          </w:p>
        </w:tc>
        <w:tc>
          <w:tcPr>
            <w:tcW w:w="464" w:type="pct"/>
            <w:tcBorders>
              <w:top w:val="nil"/>
              <w:bottom w:val="single" w:sz="8" w:space="0" w:color="000000" w:themeColor="text1"/>
            </w:tcBorders>
          </w:tcPr>
          <w:p w14:paraId="16F65E4E" w14:textId="12C64A6D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17,B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00" w:type="pct"/>
            <w:tcBorders>
              <w:top w:val="nil"/>
              <w:bottom w:val="single" w:sz="8" w:space="0" w:color="000000" w:themeColor="text1"/>
            </w:tcBorders>
          </w:tcPr>
          <w:p w14:paraId="048C8339" w14:textId="2C9B2CD9" w:rsidR="008A30E1" w:rsidRPr="00387FAC" w:rsidRDefault="007C1D2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0.086</w:t>
            </w:r>
          </w:p>
        </w:tc>
        <w:tc>
          <w:tcPr>
            <w:tcW w:w="682" w:type="pct"/>
            <w:tcBorders>
              <w:top w:val="nil"/>
              <w:bottom w:val="single" w:sz="8" w:space="0" w:color="000000" w:themeColor="text1"/>
            </w:tcBorders>
          </w:tcPr>
          <w:p w14:paraId="1D92CD9E" w14:textId="56479250" w:rsidR="008A30E1" w:rsidRPr="00387FAC" w:rsidRDefault="007C1D2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2C">
              <w:t>3086.019</w:t>
            </w:r>
            <w:r>
              <w:t>7</w:t>
            </w:r>
          </w:p>
        </w:tc>
        <w:tc>
          <w:tcPr>
            <w:tcW w:w="426" w:type="pct"/>
            <w:tcBorders>
              <w:top w:val="nil"/>
              <w:bottom w:val="single" w:sz="8" w:space="0" w:color="000000" w:themeColor="text1"/>
            </w:tcBorders>
          </w:tcPr>
          <w:p w14:paraId="23E6EACF" w14:textId="281AB641" w:rsidR="008A30E1" w:rsidRPr="00387FAC" w:rsidRDefault="00F9715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26,E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8" w:type="pct"/>
            <w:tcBorders>
              <w:top w:val="nil"/>
              <w:bottom w:val="single" w:sz="8" w:space="0" w:color="000000" w:themeColor="text1"/>
            </w:tcBorders>
          </w:tcPr>
          <w:p w14:paraId="6CCADAD1" w14:textId="1D19CE79" w:rsidR="008A30E1" w:rsidRPr="00387FAC" w:rsidRDefault="007C1D2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0.0859</w:t>
            </w:r>
          </w:p>
        </w:tc>
        <w:tc>
          <w:tcPr>
            <w:tcW w:w="683" w:type="pct"/>
            <w:tcBorders>
              <w:top w:val="nil"/>
              <w:bottom w:val="single" w:sz="8" w:space="0" w:color="000000" w:themeColor="text1"/>
              <w:right w:val="nil"/>
            </w:tcBorders>
          </w:tcPr>
          <w:p w14:paraId="3D39790A" w14:textId="3BC167C9" w:rsidR="008A30E1" w:rsidRPr="00387FAC" w:rsidRDefault="007C1D2C" w:rsidP="008A30E1">
            <w:pPr>
              <w:spacing w:line="276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2C">
              <w:t>3095.8760</w:t>
            </w:r>
          </w:p>
        </w:tc>
      </w:tr>
      <w:tr w:rsidR="008A30E1" w14:paraId="70E1A420" w14:textId="77777777" w:rsidTr="008A30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tcBorders>
              <w:left w:val="nil"/>
              <w:right w:val="nil"/>
            </w:tcBorders>
            <w:vAlign w:val="bottom"/>
          </w:tcPr>
          <w:p w14:paraId="57764FD6" w14:textId="2E6CA341" w:rsidR="008A30E1" w:rsidRPr="00387FAC" w:rsidRDefault="008A30E1" w:rsidP="008A30E1">
            <w:pPr>
              <w:pStyle w:val="DraftPaper12"/>
              <w:ind w:firstLine="0"/>
              <w:rPr>
                <w:b w:val="0"/>
              </w:rPr>
            </w:pPr>
            <w:r w:rsidRPr="00387FAC">
              <w:rPr>
                <w:b w:val="0"/>
              </w:rPr>
              <w:t xml:space="preserve">Table </w:t>
            </w:r>
            <w:r>
              <w:rPr>
                <w:b w:val="0"/>
              </w:rPr>
              <w:t>5</w:t>
            </w:r>
            <w:r w:rsidRPr="00387FAC">
              <w:rPr>
                <w:b w:val="0"/>
              </w:rPr>
              <w:t xml:space="preserve">: Simulation results (average instantaneous growth rate and heterologous protein production rate per cell) for various settings detailed in the previous tables. </w:t>
            </w:r>
            <w:r w:rsidRPr="00387FAC">
              <w:t>Slow codon relative elongation speed is 0.005</w:t>
            </w:r>
            <w:r>
              <w:t xml:space="preserve"> and mRNA has 60 ribosome places</w:t>
            </w:r>
            <w:r w:rsidRPr="00387FAC">
              <w:rPr>
                <w:b w:val="0"/>
              </w:rPr>
              <w:t xml:space="preserve">. Once the convergence of values is established, the most important result is growth rate and heterologous production rate, which determine heterologous protein yield. </w:t>
            </w:r>
          </w:p>
        </w:tc>
      </w:tr>
    </w:tbl>
    <w:p w14:paraId="46144D27" w14:textId="5BAECE14" w:rsidR="001C48F4" w:rsidRDefault="001C48F4" w:rsidP="001C48F4">
      <w:pPr>
        <w:pStyle w:val="DraftPaper12"/>
      </w:pPr>
    </w:p>
    <w:p w14:paraId="2BEB33BB" w14:textId="77777777" w:rsidR="008A30E1" w:rsidRDefault="008A30E1" w:rsidP="001C48F4">
      <w:pPr>
        <w:pStyle w:val="DraftPaper12"/>
      </w:pPr>
    </w:p>
    <w:p w14:paraId="464ECCBD" w14:textId="77777777" w:rsidR="00D8495C" w:rsidRDefault="00D8495C" w:rsidP="001C48F4">
      <w:pPr>
        <w:pStyle w:val="DraftPaper12"/>
      </w:pPr>
    </w:p>
    <w:p w14:paraId="77F9D2AE" w14:textId="77777777" w:rsidR="001C48F4" w:rsidRDefault="001C48F4"/>
    <w:sectPr w:rsidR="001C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D1"/>
    <w:rsid w:val="00035E62"/>
    <w:rsid w:val="00037B04"/>
    <w:rsid w:val="00093B13"/>
    <w:rsid w:val="000E021B"/>
    <w:rsid w:val="001A4313"/>
    <w:rsid w:val="001C48F4"/>
    <w:rsid w:val="001F4849"/>
    <w:rsid w:val="00287CB7"/>
    <w:rsid w:val="00311C35"/>
    <w:rsid w:val="00385D00"/>
    <w:rsid w:val="00387FAC"/>
    <w:rsid w:val="005C54DE"/>
    <w:rsid w:val="005E5C55"/>
    <w:rsid w:val="005F36F7"/>
    <w:rsid w:val="00697056"/>
    <w:rsid w:val="006B5864"/>
    <w:rsid w:val="006F763B"/>
    <w:rsid w:val="00706E63"/>
    <w:rsid w:val="007C1D2C"/>
    <w:rsid w:val="007C61E3"/>
    <w:rsid w:val="008545D1"/>
    <w:rsid w:val="0087343B"/>
    <w:rsid w:val="008A30E1"/>
    <w:rsid w:val="009024A1"/>
    <w:rsid w:val="009D1E4E"/>
    <w:rsid w:val="00AA4040"/>
    <w:rsid w:val="00AB7189"/>
    <w:rsid w:val="00B16FE0"/>
    <w:rsid w:val="00CE220D"/>
    <w:rsid w:val="00D8495C"/>
    <w:rsid w:val="00DD7373"/>
    <w:rsid w:val="00E60A29"/>
    <w:rsid w:val="00F673C2"/>
    <w:rsid w:val="00F93982"/>
    <w:rsid w:val="00F9715C"/>
    <w:rsid w:val="00F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EE04"/>
  <w15:chartTrackingRefBased/>
  <w15:docId w15:val="{B03D409F-0D72-4FEC-B077-264B6AE0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Paper12">
    <w:name w:val="Draft Paper 12"/>
    <w:basedOn w:val="BodyText2"/>
    <w:link w:val="DraftPaper12Char"/>
    <w:qFormat/>
    <w:rsid w:val="000E021B"/>
    <w:pPr>
      <w:overflowPunct w:val="0"/>
      <w:autoSpaceDE w:val="0"/>
      <w:autoSpaceDN w:val="0"/>
      <w:adjustRightInd w:val="0"/>
      <w:snapToGrid w:val="0"/>
      <w:spacing w:before="120" w:line="276" w:lineRule="auto"/>
      <w:ind w:firstLine="454"/>
      <w:contextualSpacing/>
      <w:jc w:val="both"/>
      <w:textAlignment w:val="baseline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DraftPaper12Char">
    <w:name w:val="Draft Paper 12 Char"/>
    <w:basedOn w:val="BodyText2Char"/>
    <w:link w:val="DraftPaper12"/>
    <w:locked/>
    <w:rsid w:val="000E021B"/>
    <w:rPr>
      <w:rFonts w:ascii="Times New Roman" w:eastAsia="Times New Roman" w:hAnsi="Times New Roman" w:cs="Times New Roman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21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021B"/>
    <w:rPr>
      <w:color w:val="0563C1" w:themeColor="hyperlink"/>
      <w:u w:val="single"/>
    </w:rPr>
  </w:style>
  <w:style w:type="table" w:styleId="LightList">
    <w:name w:val="Light List"/>
    <w:basedOn w:val="TableNormal"/>
    <w:uiPriority w:val="61"/>
    <w:rsid w:val="000E021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odyText2">
    <w:name w:val="Body Text 2"/>
    <w:basedOn w:val="Normal"/>
    <w:link w:val="BodyText2Char"/>
    <w:uiPriority w:val="99"/>
    <w:semiHidden/>
    <w:unhideWhenUsed/>
    <w:rsid w:val="000E02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E021B"/>
  </w:style>
  <w:style w:type="paragraph" w:styleId="BalloonText">
    <w:name w:val="Balloon Text"/>
    <w:basedOn w:val="Normal"/>
    <w:link w:val="BalloonTextChar"/>
    <w:uiPriority w:val="99"/>
    <w:semiHidden/>
    <w:unhideWhenUsed/>
    <w:rsid w:val="000E0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Péter Sárvári</cp:lastModifiedBy>
  <cp:revision>23</cp:revision>
  <dcterms:created xsi:type="dcterms:W3CDTF">2019-08-28T00:45:00Z</dcterms:created>
  <dcterms:modified xsi:type="dcterms:W3CDTF">2020-12-07T05:49:00Z</dcterms:modified>
</cp:coreProperties>
</file>