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Detecting Model Tampering in MLaaS Platforms Using Black-Box Probing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2"/>
        </w:numPr>
        <w:spacing w:before="480" w:lineRule="auto"/>
        <w:ind w:left="720" w:hanging="360"/>
        <w:jc w:val="both"/>
        <w:rPr>
          <w:b w:val="1"/>
          <w:bCs w:val="1"/>
          <w:color w:val="073763"/>
          <w:sz w:val="24"/>
          <w:szCs w:val="24"/>
          <w:u w:val="none"/>
        </w:rPr>
      </w:pPr>
      <w:bookmarkStart w:colFirst="0" w:colLast="0" w:name="_x0r6w4diy96s" w:id="0"/>
      <w:bookmarkEnd w:id="0"/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APPLICATION ARCHITECTURE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dygf4op9y6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Selected Architecture: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firstLine="720"/>
        <w:jc w:val="both"/>
        <w:rPr>
          <w:b w:val="1"/>
          <w:bCs w:val="1"/>
          <w:sz w:val="24"/>
          <w:szCs w:val="24"/>
        </w:rPr>
      </w:pPr>
      <w:bookmarkStart w:colFirst="0" w:colLast="0" w:name="_stu5vj6o4a7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Serverless + Event-Driven Architecture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rgmeiwyw7z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Justification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performs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periodic monitoring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of MLaaS models → fits event-driven triggers (cron, cloud scheduler).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Black-box probing tasks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short-lived</w:t>
      </w:r>
      <w:r w:rsidDel="00000000" w:rsidR="00000000" w:rsidRPr="00000000">
        <w:rPr>
          <w:sz w:val="24"/>
          <w:szCs w:val="24"/>
          <w:rtl w:val="0"/>
        </w:rPr>
        <w:t xml:space="preserve">, so serverless functions reduce cost.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Automatically scales when probe count increases.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Serverless removes need for managing backend servers.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suitable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API-based pipelines</w:t>
      </w:r>
      <w:r w:rsidDel="00000000" w:rsidR="00000000" w:rsidRPr="00000000">
        <w:rPr>
          <w:sz w:val="24"/>
          <w:szCs w:val="24"/>
          <w:rtl w:val="0"/>
        </w:rPr>
        <w:t xml:space="preserve">, where each stage is an event-triggered function: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Probe generation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call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Fingerprint comparison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Tampering scoring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gc7np8zhv4qt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Advantages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cost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pay only when the function runs.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Highly scalable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Cloud-native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deployment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well with diverse MLaaS services: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Hugging Face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Vertex AI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SageMaker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ML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jc w:val="both"/>
        <w:rPr>
          <w:b w:val="1"/>
          <w:bCs w:val="1"/>
          <w:color w:val="073763"/>
          <w:sz w:val="24"/>
          <w:szCs w:val="24"/>
          <w:u w:val="none"/>
        </w:rPr>
      </w:pPr>
      <w:bookmarkStart w:colFirst="0" w:colLast="0" w:name="_t7a68fbklpao" w:id="5"/>
      <w:bookmarkEnd w:id="5"/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MODULE ARCHITECTURE OVERVIEW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qdjvonuldh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Core Modules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Probe Generator</w:t>
      </w:r>
      <w:r w:rsidDel="00000000" w:rsidR="00000000" w:rsidRPr="00000000">
        <w:rPr>
          <w:sz w:val="24"/>
          <w:szCs w:val="24"/>
          <w:rtl w:val="0"/>
        </w:rPr>
        <w:t xml:space="preserve"> – creates input probes for model fingerprinting.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Request Manager</w:t>
      </w:r>
      <w:r w:rsidDel="00000000" w:rsidR="00000000" w:rsidRPr="00000000">
        <w:rPr>
          <w:sz w:val="24"/>
          <w:szCs w:val="24"/>
          <w:rtl w:val="0"/>
        </w:rPr>
        <w:t xml:space="preserve"> – sends requests to the MLaaS model.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Fingerprint Builder</w:t>
      </w:r>
      <w:r w:rsidDel="00000000" w:rsidR="00000000" w:rsidRPr="00000000">
        <w:rPr>
          <w:sz w:val="24"/>
          <w:szCs w:val="24"/>
          <w:rtl w:val="0"/>
        </w:rPr>
        <w:t xml:space="preserve"> – creates baseline fingerprints from API outputs.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Tampering &amp; Drift Detector</w:t>
      </w:r>
      <w:r w:rsidDel="00000000" w:rsidR="00000000" w:rsidRPr="00000000">
        <w:rPr>
          <w:sz w:val="24"/>
          <w:szCs w:val="24"/>
          <w:rtl w:val="0"/>
        </w:rPr>
        <w:t xml:space="preserve"> – compares new outputs vs baseline fingerprints.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Monitoring Scheduler</w:t>
      </w:r>
      <w:r w:rsidDel="00000000" w:rsidR="00000000" w:rsidRPr="00000000">
        <w:rPr>
          <w:sz w:val="24"/>
          <w:szCs w:val="24"/>
          <w:rtl w:val="0"/>
        </w:rPr>
        <w:t xml:space="preserve"> – triggers periodic checks (e.g., every 30 minutes).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Layer</w:t>
      </w:r>
      <w:r w:rsidDel="00000000" w:rsidR="00000000" w:rsidRPr="00000000">
        <w:rPr>
          <w:sz w:val="24"/>
          <w:szCs w:val="24"/>
          <w:rtl w:val="0"/>
        </w:rPr>
        <w:t xml:space="preserve"> – stores fingerprints, responses, tampering scores.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Layer</w:t>
      </w:r>
      <w:r w:rsidDel="00000000" w:rsidR="00000000" w:rsidRPr="00000000">
        <w:rPr>
          <w:sz w:val="24"/>
          <w:szCs w:val="24"/>
          <w:rtl w:val="0"/>
        </w:rPr>
        <w:t xml:space="preserve"> – displays integrity status &amp; alerts.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3. USE CASE DIAGRAM 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731200" cy="5524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4. DFD LEVEL 0 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731200" cy="330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5. DFD LEVEL 1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731200" cy="80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6. COMPONENT DIAGRAM 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4457700" cy="471311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713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7. SEQUENCE DIAGRAM 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962650" cy="130750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30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8. DEPLOYMENT DIAGRAM 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731200" cy="1257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9. HIGH LEVEL SYSTEM ARCHITECTURE DIAGRAM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4191000" cy="836119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36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10. ER DIAGRAM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6053138" cy="18097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11. SCHEMA DESIGN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731200" cy="441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</w:rPr>
        <w:drawing>
          <wp:inline distB="114300" distT="114300" distL="114300" distR="114300">
            <wp:extent cx="5731200" cy="4025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12. DATA EXCHANGE CONTRACT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eqlfbwuz7tpq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12.1 Frequency of Exchange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Baseline fingerprint → Once during setup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Monitoring cycle → Every 15 min / 30 min / 1 hour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ffznfc3dbtf1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 Datasets Exchanged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probe_set.json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baseline_fingerprint.json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api_response.json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tampering_score.json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Alerts.json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2atr8y2lknmr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12.3 Mode of Exchange</w:t>
      </w:r>
    </w:p>
    <w:p w:rsidR="00000000" w:rsidDel="00000000" w:rsidP="00000000" w:rsidRDefault="00000000" w:rsidRPr="00000000" w14:paraId="0000005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Probes → MLaaS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 API (POST)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Probes → MLaaS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JSON (HTTP Response)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 GET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