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640" w:rsidRDefault="00754640" w:rsidP="00754640">
      <w:pPr>
        <w:pStyle w:val="Heading1"/>
        <w:shd w:val="clear" w:color="auto" w:fill="F9F9F9"/>
        <w:spacing w:before="150" w:after="150" w:line="264" w:lineRule="atLeast"/>
        <w:ind w:left="105" w:right="105"/>
        <w:rPr>
          <w:rFonts w:ascii="Arial" w:hAnsi="Arial" w:cs="Arial"/>
          <w:color w:val="D13823"/>
          <w:sz w:val="27"/>
          <w:szCs w:val="27"/>
        </w:rPr>
      </w:pPr>
      <w:r>
        <w:rPr>
          <w:rFonts w:ascii="Arial" w:hAnsi="Arial" w:cs="Arial"/>
          <w:b/>
          <w:bCs/>
          <w:color w:val="D13823"/>
          <w:sz w:val="27"/>
          <w:szCs w:val="27"/>
        </w:rPr>
        <w:t>Entrepreneurship Development</w:t>
      </w:r>
    </w:p>
    <w:p w:rsidR="00754640" w:rsidRPr="00754640" w:rsidRDefault="00754640" w:rsidP="00754640">
      <w:pPr>
        <w:spacing w:after="0" w:line="570" w:lineRule="atLeast"/>
        <w:outlineLvl w:val="2"/>
        <w:rPr>
          <w:rFonts w:ascii="Roboto-Medium" w:eastAsia="Times New Roman" w:hAnsi="Roboto-Medium" w:cs="Times New Roman"/>
          <w:sz w:val="33"/>
          <w:szCs w:val="33"/>
          <w:lang w:eastAsia="en-IN"/>
        </w:rPr>
      </w:pPr>
      <w:r w:rsidRPr="00754640">
        <w:rPr>
          <w:rFonts w:ascii="Roboto-Medium" w:eastAsia="Times New Roman" w:hAnsi="Roboto-Medium" w:cs="Times New Roman"/>
          <w:sz w:val="33"/>
          <w:szCs w:val="33"/>
          <w:lang w:eastAsia="en-IN"/>
        </w:rPr>
        <w:t>Course layout</w:t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br/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b/>
          <w:bCs/>
          <w:color w:val="555770"/>
          <w:sz w:val="20"/>
          <w:szCs w:val="20"/>
          <w:lang w:eastAsia="en-IN"/>
        </w:rPr>
        <w:t>Unit - 1: Entrepreneurial Management  </w:t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br/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t>Lecture 1: Introduction to Entrepreneurship and Its Evolution </w:t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br/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t>Lecture 2: Roles of an Entrepreneur </w:t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br/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t>Lecture 3: Idea Generation, Screening, Selection and Managing Resources  </w:t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br/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bookmarkStart w:id="0" w:name="_GoBack"/>
      <w:bookmarkEnd w:id="0"/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b/>
          <w:bCs/>
          <w:color w:val="555770"/>
          <w:sz w:val="20"/>
          <w:szCs w:val="20"/>
          <w:lang w:eastAsia="en-IN"/>
        </w:rPr>
        <w:t>Unit - 1: Entrepreneurial Management  </w:t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t>Lecture 4: Leading and Building the team in an enterprise </w:t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br/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t>Lecture 5: Strategic Planning for Business </w:t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br/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t>Lecture 6: Forms of Ownership (Part-1) </w:t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br/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br/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b/>
          <w:bCs/>
          <w:color w:val="555770"/>
          <w:sz w:val="20"/>
          <w:szCs w:val="20"/>
          <w:lang w:eastAsia="en-IN"/>
        </w:rPr>
        <w:t>Unit– 1: Entrepreneurial Management  </w:t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br/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t xml:space="preserve">Lecture 7: Forms of </w:t>
      </w:r>
      <w:proofErr w:type="gramStart"/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t>Ownership(</w:t>
      </w:r>
      <w:proofErr w:type="gramEnd"/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t>Part-2) </w:t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br/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t>Lecture 8: Franchising - form of Business Ownership </w:t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br/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t>Lecture 9: Financing Entrepreneurial Ventures </w:t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br/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br/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b/>
          <w:bCs/>
          <w:color w:val="555770"/>
          <w:sz w:val="21"/>
          <w:szCs w:val="21"/>
          <w:lang w:eastAsia="en-IN"/>
        </w:rPr>
        <w:t>Unit– 1: Entrepreneurial Management  </w:t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br/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t>Lecture 10: Managing growth, expansion and winding up of business </w:t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br/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t>Lecture 11: </w:t>
      </w:r>
      <w:r w:rsidRPr="00754640"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  <w:t>Valuation of a new company </w:t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br/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t>Lecture 12: Corporate entrepreneurship </w:t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lastRenderedPageBreak/>
        <w:br/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t>Lecture 13: </w:t>
      </w:r>
      <w:r w:rsidRPr="00754640"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  <w:t>Entrepreneurship in the era of Globalization: Environment and Strategy </w:t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br/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br/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br/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b/>
          <w:bCs/>
          <w:color w:val="555770"/>
          <w:sz w:val="20"/>
          <w:szCs w:val="20"/>
          <w:lang w:eastAsia="en-IN"/>
        </w:rPr>
        <w:t>Unit – 2: </w:t>
      </w:r>
      <w:r w:rsidRPr="00754640">
        <w:rPr>
          <w:rFonts w:ascii="Roboto-Regular" w:eastAsia="Times New Roman" w:hAnsi="Roboto-Regular" w:cs="Times New Roman"/>
          <w:b/>
          <w:bCs/>
          <w:color w:val="555770"/>
          <w:sz w:val="21"/>
          <w:szCs w:val="21"/>
          <w:lang w:eastAsia="en-IN"/>
        </w:rPr>
        <w:t>Entrepreneurship, Creativity and Innovation, Centre of Innovation,</w:t>
      </w:r>
      <w:r w:rsidRPr="00754640">
        <w:rPr>
          <w:rFonts w:ascii="Roboto-Regular" w:eastAsia="Times New Roman" w:hAnsi="Roboto-Regular" w:cs="Times New Roman"/>
          <w:b/>
          <w:bCs/>
          <w:color w:val="555770"/>
          <w:sz w:val="21"/>
          <w:szCs w:val="21"/>
          <w:lang w:eastAsia="en-IN"/>
        </w:rPr>
        <w:br/>
        <w:t>               Incubation and Entrepreneurship- An expert Interview </w:t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br/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t>Lecture 14: </w:t>
      </w:r>
      <w:r w:rsidRPr="00754640"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  <w:t>Entrepreneurship: Role of stimulating creativity </w:t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br/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t>Lecture 15: </w:t>
      </w:r>
      <w:r w:rsidRPr="00754640"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  <w:t>Creative teams and managerial responsibilities </w:t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br/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t>Lecture16: </w:t>
      </w:r>
      <w:r w:rsidRPr="00754640"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  <w:t>Innovation and entrepreneurship: types and sources of innovation  </w:t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br/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t xml:space="preserve">                  Creativity and Innovations in Start </w:t>
      </w:r>
      <w:proofErr w:type="gramStart"/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t>Ups :</w:t>
      </w:r>
      <w:proofErr w:type="gramEnd"/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t xml:space="preserve"> A case of </w:t>
      </w:r>
      <w:proofErr w:type="spellStart"/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t>Altmat</w:t>
      </w:r>
      <w:proofErr w:type="spellEnd"/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t> </w:t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br/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br/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br/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b/>
          <w:bCs/>
          <w:color w:val="555770"/>
          <w:sz w:val="20"/>
          <w:szCs w:val="20"/>
          <w:lang w:eastAsia="en-IN"/>
        </w:rPr>
        <w:t>Unit – 3: </w:t>
      </w:r>
      <w:r w:rsidRPr="00754640">
        <w:rPr>
          <w:rFonts w:ascii="Roboto-Regular" w:eastAsia="Times New Roman" w:hAnsi="Roboto-Regular" w:cs="Times New Roman"/>
          <w:b/>
          <w:bCs/>
          <w:color w:val="555770"/>
          <w:sz w:val="21"/>
          <w:szCs w:val="21"/>
          <w:lang w:eastAsia="en-IN"/>
        </w:rPr>
        <w:t>Social Entrepreneurship  </w:t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  <w:br/>
        <w:t>Lecture 17: Introduction to social entrepreneurship </w:t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br/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t>Lecture 18: Innovation and entrepreneurship in social context </w:t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br/>
      </w:r>
    </w:p>
    <w:p w:rsidR="00754640" w:rsidRPr="00754640" w:rsidRDefault="00754640" w:rsidP="00754640">
      <w:pPr>
        <w:shd w:val="clear" w:color="auto" w:fill="FFFFFF"/>
        <w:spacing w:after="0" w:line="240" w:lineRule="auto"/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</w:pPr>
      <w:r w:rsidRPr="00754640">
        <w:rPr>
          <w:rFonts w:ascii="Roboto-Regular" w:eastAsia="Times New Roman" w:hAnsi="Roboto-Regular" w:cs="Times New Roman"/>
          <w:color w:val="555770"/>
          <w:sz w:val="20"/>
          <w:szCs w:val="20"/>
          <w:lang w:eastAsia="en-IN"/>
        </w:rPr>
        <w:t>Lecture 19: Start-ups, early venture issues, </w:t>
      </w:r>
      <w:proofErr w:type="spellStart"/>
      <w:r w:rsidRPr="00754640"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  <w:t>Startups</w:t>
      </w:r>
      <w:proofErr w:type="spellEnd"/>
      <w:r w:rsidRPr="00754640"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  <w:t xml:space="preserve"> in India</w:t>
      </w:r>
      <w:r w:rsidRPr="00754640"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  <w:br/>
        <w:t>                   </w:t>
      </w:r>
      <w:proofErr w:type="gramStart"/>
      <w:r w:rsidRPr="00754640"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  <w:t>–  Interviews</w:t>
      </w:r>
      <w:proofErr w:type="gramEnd"/>
      <w:r w:rsidRPr="00754640">
        <w:rPr>
          <w:rFonts w:ascii="Roboto-Regular" w:eastAsia="Times New Roman" w:hAnsi="Roboto-Regular" w:cs="Times New Roman"/>
          <w:color w:val="555770"/>
          <w:sz w:val="21"/>
          <w:szCs w:val="21"/>
          <w:lang w:eastAsia="en-IN"/>
        </w:rPr>
        <w:t xml:space="preserve"> of Founders and Supporters </w:t>
      </w:r>
    </w:p>
    <w:p w:rsidR="00C624B6" w:rsidRDefault="00C624B6"/>
    <w:sectPr w:rsidR="00C62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Medium">
    <w:altName w:val="Arial"/>
    <w:panose1 w:val="00000000000000000000"/>
    <w:charset w:val="00"/>
    <w:family w:val="roman"/>
    <w:notTrueType/>
    <w:pitch w:val="default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40"/>
    <w:rsid w:val="00754640"/>
    <w:rsid w:val="00C6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BF4C9"/>
  <w15:chartTrackingRefBased/>
  <w15:docId w15:val="{1AC396D2-B59E-41F0-91D8-ECB68312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546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46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54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6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09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NBC</dc:creator>
  <cp:keywords/>
  <dc:description/>
  <cp:lastModifiedBy>NBC</cp:lastModifiedBy>
  <cp:revision>1</cp:revision>
  <dcterms:created xsi:type="dcterms:W3CDTF">2024-10-24T05:44:00Z</dcterms:created>
  <dcterms:modified xsi:type="dcterms:W3CDTF">2024-10-24T05:45:00Z</dcterms:modified>
</cp:coreProperties>
</file>