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F283" w14:textId="77777777" w:rsidR="007257D9" w:rsidRPr="007257D9" w:rsidRDefault="007257D9" w:rsidP="007257D9">
      <w:r w:rsidRPr="007257D9">
        <w:t xml:space="preserve">The Amazon Rainforest is the world’s richest and most-varied biological reservoir, containing several million </w:t>
      </w:r>
      <w:hyperlink r:id="rId4" w:history="1">
        <w:r w:rsidRPr="007257D9">
          <w:rPr>
            <w:rStyle w:val="Hyperlink"/>
          </w:rPr>
          <w:t>species</w:t>
        </w:r>
      </w:hyperlink>
      <w:r w:rsidRPr="007257D9">
        <w:t xml:space="preserve"> of </w:t>
      </w:r>
      <w:hyperlink r:id="rId5" w:history="1">
        <w:r w:rsidRPr="007257D9">
          <w:rPr>
            <w:rStyle w:val="Hyperlink"/>
          </w:rPr>
          <w:t>insects</w:t>
        </w:r>
      </w:hyperlink>
      <w:r w:rsidRPr="007257D9">
        <w:t xml:space="preserve">, </w:t>
      </w:r>
      <w:hyperlink r:id="rId6" w:history="1">
        <w:r w:rsidRPr="007257D9">
          <w:rPr>
            <w:rStyle w:val="Hyperlink"/>
          </w:rPr>
          <w:t>plants</w:t>
        </w:r>
      </w:hyperlink>
      <w:r w:rsidRPr="007257D9">
        <w:t xml:space="preserve">, </w:t>
      </w:r>
      <w:hyperlink r:id="rId7" w:history="1">
        <w:r w:rsidRPr="007257D9">
          <w:rPr>
            <w:rStyle w:val="Hyperlink"/>
          </w:rPr>
          <w:t>birds</w:t>
        </w:r>
      </w:hyperlink>
      <w:r w:rsidRPr="007257D9">
        <w:t xml:space="preserve">, and other forms of </w:t>
      </w:r>
      <w:hyperlink r:id="rId8" w:history="1">
        <w:r w:rsidRPr="007257D9">
          <w:rPr>
            <w:rStyle w:val="Hyperlink"/>
          </w:rPr>
          <w:t>life</w:t>
        </w:r>
      </w:hyperlink>
      <w:r w:rsidRPr="007257D9">
        <w:t xml:space="preserve">, many still unrecorded by </w:t>
      </w:r>
      <w:hyperlink r:id="rId9" w:history="1">
        <w:r w:rsidRPr="007257D9">
          <w:rPr>
            <w:rStyle w:val="Hyperlink"/>
          </w:rPr>
          <w:t>science</w:t>
        </w:r>
      </w:hyperlink>
      <w:r w:rsidRPr="007257D9">
        <w:t xml:space="preserve">. The luxuriant vegetation </w:t>
      </w:r>
      <w:hyperlink r:id="rId10" w:history="1">
        <w:r w:rsidRPr="007257D9">
          <w:rPr>
            <w:rStyle w:val="Hyperlink"/>
          </w:rPr>
          <w:t>encompasses</w:t>
        </w:r>
      </w:hyperlink>
      <w:r w:rsidRPr="007257D9">
        <w:t xml:space="preserve"> a wide variety of </w:t>
      </w:r>
      <w:hyperlink r:id="rId11" w:history="1">
        <w:r w:rsidRPr="007257D9">
          <w:rPr>
            <w:rStyle w:val="Hyperlink"/>
          </w:rPr>
          <w:t>trees</w:t>
        </w:r>
      </w:hyperlink>
      <w:r w:rsidRPr="007257D9">
        <w:t xml:space="preserve">, including many species of </w:t>
      </w:r>
      <w:hyperlink r:id="rId12" w:history="1">
        <w:r w:rsidRPr="007257D9">
          <w:rPr>
            <w:rStyle w:val="Hyperlink"/>
          </w:rPr>
          <w:t>myrtle</w:t>
        </w:r>
      </w:hyperlink>
      <w:r w:rsidRPr="007257D9">
        <w:t xml:space="preserve">, </w:t>
      </w:r>
      <w:hyperlink r:id="rId13" w:history="1">
        <w:r w:rsidRPr="007257D9">
          <w:rPr>
            <w:rStyle w:val="Hyperlink"/>
          </w:rPr>
          <w:t>laurel</w:t>
        </w:r>
      </w:hyperlink>
      <w:r w:rsidRPr="007257D9">
        <w:t xml:space="preserve">, </w:t>
      </w:r>
      <w:hyperlink r:id="rId14" w:history="1">
        <w:r w:rsidRPr="007257D9">
          <w:rPr>
            <w:rStyle w:val="Hyperlink"/>
          </w:rPr>
          <w:t>palm</w:t>
        </w:r>
      </w:hyperlink>
      <w:r w:rsidRPr="007257D9">
        <w:t xml:space="preserve">, and </w:t>
      </w:r>
      <w:hyperlink r:id="rId15" w:history="1">
        <w:r w:rsidRPr="007257D9">
          <w:rPr>
            <w:rStyle w:val="Hyperlink"/>
          </w:rPr>
          <w:t>acacia</w:t>
        </w:r>
      </w:hyperlink>
      <w:r w:rsidRPr="007257D9">
        <w:t xml:space="preserve">, as well as </w:t>
      </w:r>
      <w:hyperlink r:id="rId16" w:history="1">
        <w:r w:rsidRPr="007257D9">
          <w:rPr>
            <w:rStyle w:val="Hyperlink"/>
          </w:rPr>
          <w:t>rosewood</w:t>
        </w:r>
      </w:hyperlink>
      <w:r w:rsidRPr="007257D9">
        <w:t xml:space="preserve">, </w:t>
      </w:r>
      <w:hyperlink r:id="rId17" w:history="1">
        <w:r w:rsidRPr="007257D9">
          <w:rPr>
            <w:rStyle w:val="Hyperlink"/>
          </w:rPr>
          <w:t>Brazil nut</w:t>
        </w:r>
      </w:hyperlink>
      <w:r w:rsidRPr="007257D9">
        <w:t xml:space="preserve">, and </w:t>
      </w:r>
      <w:hyperlink r:id="rId18" w:history="1">
        <w:r w:rsidRPr="007257D9">
          <w:rPr>
            <w:rStyle w:val="Hyperlink"/>
          </w:rPr>
          <w:t>rubber</w:t>
        </w:r>
      </w:hyperlink>
      <w:r w:rsidRPr="007257D9">
        <w:t xml:space="preserve"> tree. Excellent timber is furnished by the </w:t>
      </w:r>
      <w:hyperlink r:id="rId19" w:history="1">
        <w:r w:rsidRPr="007257D9">
          <w:rPr>
            <w:rStyle w:val="Hyperlink"/>
          </w:rPr>
          <w:t>mahogany</w:t>
        </w:r>
      </w:hyperlink>
      <w:r w:rsidRPr="007257D9">
        <w:t xml:space="preserve"> and the Amazonian cedar. Major wildlife includes </w:t>
      </w:r>
      <w:hyperlink r:id="rId20" w:history="1">
        <w:r w:rsidRPr="007257D9">
          <w:rPr>
            <w:rStyle w:val="Hyperlink"/>
          </w:rPr>
          <w:t>jaguar</w:t>
        </w:r>
      </w:hyperlink>
      <w:r w:rsidRPr="007257D9">
        <w:t xml:space="preserve">, </w:t>
      </w:r>
      <w:hyperlink r:id="rId21" w:history="1">
        <w:r w:rsidRPr="007257D9">
          <w:rPr>
            <w:rStyle w:val="Hyperlink"/>
          </w:rPr>
          <w:t>manatee</w:t>
        </w:r>
      </w:hyperlink>
      <w:r w:rsidRPr="007257D9">
        <w:t xml:space="preserve">, </w:t>
      </w:r>
      <w:hyperlink r:id="rId22" w:history="1">
        <w:r w:rsidRPr="007257D9">
          <w:rPr>
            <w:rStyle w:val="Hyperlink"/>
          </w:rPr>
          <w:t>tapir</w:t>
        </w:r>
      </w:hyperlink>
      <w:r w:rsidRPr="007257D9">
        <w:t xml:space="preserve">, </w:t>
      </w:r>
      <w:hyperlink r:id="rId23" w:history="1">
        <w:r w:rsidRPr="007257D9">
          <w:rPr>
            <w:rStyle w:val="Hyperlink"/>
          </w:rPr>
          <w:t>red deer</w:t>
        </w:r>
      </w:hyperlink>
      <w:r w:rsidRPr="007257D9">
        <w:t xml:space="preserve">, </w:t>
      </w:r>
      <w:hyperlink r:id="rId24" w:history="1">
        <w:r w:rsidRPr="007257D9">
          <w:rPr>
            <w:rStyle w:val="Hyperlink"/>
          </w:rPr>
          <w:t>capybara</w:t>
        </w:r>
      </w:hyperlink>
      <w:r w:rsidRPr="007257D9">
        <w:t xml:space="preserve"> and many other types of </w:t>
      </w:r>
      <w:hyperlink r:id="rId25" w:history="1">
        <w:r w:rsidRPr="007257D9">
          <w:rPr>
            <w:rStyle w:val="Hyperlink"/>
          </w:rPr>
          <w:t>rodents</w:t>
        </w:r>
      </w:hyperlink>
      <w:r w:rsidRPr="007257D9">
        <w:t xml:space="preserve">, and several types of </w:t>
      </w:r>
      <w:hyperlink r:id="rId26" w:history="1">
        <w:r w:rsidRPr="007257D9">
          <w:rPr>
            <w:rStyle w:val="Hyperlink"/>
          </w:rPr>
          <w:t>monkeys</w:t>
        </w:r>
      </w:hyperlink>
      <w:r w:rsidRPr="007257D9">
        <w:t>.</w:t>
      </w:r>
    </w:p>
    <w:p w14:paraId="09CA65CF" w14:textId="0F013B3C" w:rsidR="007257D9" w:rsidRPr="007257D9" w:rsidRDefault="007257D9" w:rsidP="007257D9">
      <w:r w:rsidRPr="007257D9">
        <w:drawing>
          <wp:inline distT="0" distB="0" distL="0" distR="0" wp14:anchorId="4E22B7F0" wp14:editId="74201CE4">
            <wp:extent cx="3345180" cy="1889760"/>
            <wp:effectExtent l="0" t="0" r="7620" b="0"/>
            <wp:docPr id="1672963464" name="Picture 8" descr="Learn how the Brazilian government incentivized forest clearing in the Amazon for beef production and ranchi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earn how the Brazilian government incentivized forest clearing in the Amazon for beef production and ranchin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45180" cy="1889760"/>
                    </a:xfrm>
                    <a:prstGeom prst="rect">
                      <a:avLst/>
                    </a:prstGeom>
                    <a:noFill/>
                    <a:ln>
                      <a:noFill/>
                    </a:ln>
                  </pic:spPr>
                </pic:pic>
              </a:graphicData>
            </a:graphic>
          </wp:inline>
        </w:drawing>
      </w:r>
    </w:p>
    <w:p w14:paraId="34B05DFD" w14:textId="77777777" w:rsidR="007257D9" w:rsidRPr="007257D9" w:rsidRDefault="007257D9" w:rsidP="007257D9">
      <w:pPr>
        <w:rPr>
          <w:rStyle w:val="Hyperlink"/>
        </w:rPr>
      </w:pPr>
      <w:r w:rsidRPr="007257D9">
        <w:fldChar w:fldCharType="begin"/>
      </w:r>
      <w:r w:rsidRPr="007257D9">
        <w:instrText>HYPERLINK "https://www.britannica.com/video/Deforestation-Amazon-River-basin-pattern-grazing-farming/-16367"</w:instrText>
      </w:r>
      <w:r w:rsidRPr="007257D9">
        <w:fldChar w:fldCharType="separate"/>
      </w:r>
    </w:p>
    <w:p w14:paraId="6D1277B1" w14:textId="77777777" w:rsidR="007257D9" w:rsidRPr="007257D9" w:rsidRDefault="007257D9" w:rsidP="007257D9">
      <w:pPr>
        <w:rPr>
          <w:rStyle w:val="Hyperlink"/>
        </w:rPr>
      </w:pPr>
      <w:r w:rsidRPr="007257D9">
        <w:rPr>
          <w:rStyle w:val="Hyperlink"/>
        </w:rPr>
        <w:t>1 of 2</w:t>
      </w:r>
    </w:p>
    <w:p w14:paraId="7886B7C2" w14:textId="77777777" w:rsidR="007257D9" w:rsidRPr="007257D9" w:rsidRDefault="007257D9" w:rsidP="007257D9">
      <w:r w:rsidRPr="007257D9">
        <w:fldChar w:fldCharType="end"/>
      </w:r>
    </w:p>
    <w:p w14:paraId="6344946C" w14:textId="77777777" w:rsidR="007257D9" w:rsidRPr="007257D9" w:rsidRDefault="007257D9" w:rsidP="007257D9">
      <w:r w:rsidRPr="007257D9">
        <w:t xml:space="preserve">Learn how the Brazilian government incentivized forest clearing in the Amazon for beef production and </w:t>
      </w:r>
      <w:proofErr w:type="spellStart"/>
      <w:r w:rsidRPr="007257D9">
        <w:t>ranchingDeforestation</w:t>
      </w:r>
      <w:proofErr w:type="spellEnd"/>
      <w:r w:rsidRPr="007257D9">
        <w:t xml:space="preserve"> of the Amazon River basin has followed a pattern of cutting, burning, farming, and grazing. This process is then repeated on adjacent plots of land, steadily pushing back the borders of the Amazon Rainforest.</w:t>
      </w:r>
    </w:p>
    <w:p w14:paraId="58FED251" w14:textId="77777777" w:rsidR="007257D9" w:rsidRPr="007257D9" w:rsidRDefault="007257D9" w:rsidP="007257D9">
      <w:hyperlink r:id="rId29" w:history="1">
        <w:r w:rsidRPr="007257D9">
          <w:rPr>
            <w:rStyle w:val="Hyperlink"/>
          </w:rPr>
          <w:t>See all videos for this article</w:t>
        </w:r>
      </w:hyperlink>
    </w:p>
    <w:p w14:paraId="42D75A86" w14:textId="4D781513" w:rsidR="007257D9" w:rsidRPr="007257D9" w:rsidRDefault="007257D9" w:rsidP="007257D9">
      <w:r w:rsidRPr="007257D9">
        <w:drawing>
          <wp:inline distT="0" distB="0" distL="0" distR="0" wp14:anchorId="24F76308" wp14:editId="59347BA4">
            <wp:extent cx="3345180" cy="1889760"/>
            <wp:effectExtent l="0" t="0" r="7620" b="0"/>
            <wp:docPr id="779702315" name="Picture 7" descr="Behold the multitude of Amazonian arthropods including spiders, scorpions, beetles, and mantid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ehold the multitude of Amazonian arthropods including spiders, scorpions, beetles, and mantids">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45180" cy="1889760"/>
                    </a:xfrm>
                    <a:prstGeom prst="rect">
                      <a:avLst/>
                    </a:prstGeom>
                    <a:noFill/>
                    <a:ln>
                      <a:noFill/>
                    </a:ln>
                  </pic:spPr>
                </pic:pic>
              </a:graphicData>
            </a:graphic>
          </wp:inline>
        </w:drawing>
      </w:r>
    </w:p>
    <w:p w14:paraId="5AB88C23" w14:textId="77777777" w:rsidR="007257D9" w:rsidRPr="007257D9" w:rsidRDefault="007257D9" w:rsidP="007257D9">
      <w:pPr>
        <w:rPr>
          <w:rStyle w:val="Hyperlink"/>
        </w:rPr>
      </w:pPr>
      <w:r w:rsidRPr="007257D9">
        <w:fldChar w:fldCharType="begin"/>
      </w:r>
      <w:r w:rsidRPr="007257D9">
        <w:instrText>HYPERLINK "https://www.britannica.com/video/arthropods-millipedes-centipedes-scorpions-spiders-butterflies-wasps/-18396"</w:instrText>
      </w:r>
      <w:r w:rsidRPr="007257D9">
        <w:fldChar w:fldCharType="separate"/>
      </w:r>
    </w:p>
    <w:p w14:paraId="74E50329" w14:textId="77777777" w:rsidR="007257D9" w:rsidRPr="007257D9" w:rsidRDefault="007257D9" w:rsidP="007257D9">
      <w:pPr>
        <w:rPr>
          <w:rStyle w:val="Hyperlink"/>
        </w:rPr>
      </w:pPr>
      <w:r w:rsidRPr="007257D9">
        <w:rPr>
          <w:rStyle w:val="Hyperlink"/>
        </w:rPr>
        <w:t>2 of 2</w:t>
      </w:r>
    </w:p>
    <w:p w14:paraId="10B7440B" w14:textId="77777777" w:rsidR="007257D9" w:rsidRPr="007257D9" w:rsidRDefault="007257D9" w:rsidP="007257D9">
      <w:r w:rsidRPr="007257D9">
        <w:fldChar w:fldCharType="end"/>
      </w:r>
    </w:p>
    <w:p w14:paraId="61BA0F1E" w14:textId="77777777" w:rsidR="007257D9" w:rsidRPr="007257D9" w:rsidRDefault="007257D9" w:rsidP="007257D9">
      <w:r w:rsidRPr="007257D9">
        <w:lastRenderedPageBreak/>
        <w:t xml:space="preserve">Behold the multitude of Amazonian arthropods including spiders, scorpions, beetles, and </w:t>
      </w:r>
      <w:proofErr w:type="spellStart"/>
      <w:r w:rsidRPr="007257D9">
        <w:t>mantidsAmong</w:t>
      </w:r>
      <w:proofErr w:type="spellEnd"/>
      <w:r w:rsidRPr="007257D9">
        <w:t xml:space="preserve"> the arthropods of the Amazon Rainforest are spiders (including orb weavers and tarantulas), scorpions, centipedes, millipedes, butterflies, wasps, rhinoceros beetles, </w:t>
      </w:r>
      <w:proofErr w:type="spellStart"/>
      <w:r w:rsidRPr="007257D9">
        <w:t>ponerine</w:t>
      </w:r>
      <w:proofErr w:type="spellEnd"/>
      <w:r w:rsidRPr="007257D9">
        <w:t xml:space="preserve"> ants, mantids, and </w:t>
      </w:r>
      <w:proofErr w:type="spellStart"/>
      <w:r w:rsidRPr="007257D9">
        <w:t>walkingsticks</w:t>
      </w:r>
      <w:proofErr w:type="spellEnd"/>
      <w:r w:rsidRPr="007257D9">
        <w:t>.</w:t>
      </w:r>
    </w:p>
    <w:p w14:paraId="39E2E9C9" w14:textId="77777777" w:rsidR="007257D9" w:rsidRPr="007257D9" w:rsidRDefault="007257D9" w:rsidP="007257D9">
      <w:hyperlink r:id="rId32" w:history="1">
        <w:r w:rsidRPr="007257D9">
          <w:rPr>
            <w:rStyle w:val="Hyperlink"/>
          </w:rPr>
          <w:t>See all videos for this article</w:t>
        </w:r>
      </w:hyperlink>
    </w:p>
    <w:p w14:paraId="512F8F79" w14:textId="77777777" w:rsidR="007257D9" w:rsidRPr="007257D9" w:rsidRDefault="007257D9" w:rsidP="007257D9">
      <w:r w:rsidRPr="007257D9">
        <w:t xml:space="preserve">In the 20th century, </w:t>
      </w:r>
      <w:hyperlink r:id="rId33" w:history="1">
        <w:r w:rsidRPr="007257D9">
          <w:rPr>
            <w:rStyle w:val="Hyperlink"/>
          </w:rPr>
          <w:t>Brazil’s</w:t>
        </w:r>
      </w:hyperlink>
      <w:r w:rsidRPr="007257D9">
        <w:t xml:space="preserve"> rapidly growing population settled major areas of the </w:t>
      </w:r>
      <w:hyperlink r:id="rId34" w:history="1">
        <w:r w:rsidRPr="007257D9">
          <w:rPr>
            <w:rStyle w:val="Hyperlink"/>
          </w:rPr>
          <w:t>Amazon</w:t>
        </w:r>
      </w:hyperlink>
      <w:r w:rsidRPr="007257D9">
        <w:t xml:space="preserve"> Rainforest. The size of the Amazon forest shrank dramatically </w:t>
      </w:r>
      <w:proofErr w:type="gramStart"/>
      <w:r w:rsidRPr="007257D9">
        <w:t>as a result of</w:t>
      </w:r>
      <w:proofErr w:type="gramEnd"/>
      <w:r w:rsidRPr="007257D9">
        <w:t xml:space="preserve"> settlers’ clearance of the land to obtain lumber and to create grazing pastures and farmland. Brazil holds approximately 60 percent of the Amazon basin within its borders, and some 1,583,000 square miles (4,100,000 square km) of this was covered by forests in 1970. The amount of forest cover declined to some 1,283,000 square miles (3,323,000 square km) by 2016, about 81 percent of the area that had been covered by forests in 1970. In the 1990s the Brazilian government and various international bodies began efforts to protect parts of the forest from human encroachment, exploitation, </w:t>
      </w:r>
      <w:hyperlink r:id="rId35" w:history="1">
        <w:r w:rsidRPr="007257D9">
          <w:rPr>
            <w:rStyle w:val="Hyperlink"/>
          </w:rPr>
          <w:t>deforestation</w:t>
        </w:r>
      </w:hyperlink>
      <w:r w:rsidRPr="007257D9">
        <w:t xml:space="preserve">, and other forms of destruction. Although Brazil’s Amazon continues to lose forest cover, the </w:t>
      </w:r>
      <w:hyperlink r:id="rId36" w:history="1">
        <w:r w:rsidRPr="007257D9">
          <w:rPr>
            <w:rStyle w:val="Hyperlink"/>
          </w:rPr>
          <w:t>pace</w:t>
        </w:r>
      </w:hyperlink>
      <w:r w:rsidRPr="007257D9">
        <w:t xml:space="preserve"> of this loss declined from roughly 0.4 percent per year during the 1980s and ’90s to roughly 0.1–0.2 percent per year between 2008 and 2016. However, some 75,000 fires occurred in the Brazilian Amazon during the first half of 2019 (an increase of 85 percent over 2018), largely due to encouragement from Brazilian Pres. </w:t>
      </w:r>
      <w:hyperlink r:id="rId37" w:history="1">
        <w:r w:rsidRPr="007257D9">
          <w:rPr>
            <w:rStyle w:val="Hyperlink"/>
          </w:rPr>
          <w:t>Jair Bolsonaro</w:t>
        </w:r>
      </w:hyperlink>
      <w:r w:rsidRPr="007257D9">
        <w:t>, a strong proponent of tree clearing.</w:t>
      </w:r>
    </w:p>
    <w:p w14:paraId="289FEB6D" w14:textId="77777777" w:rsidR="007257D9" w:rsidRPr="007257D9" w:rsidRDefault="007257D9" w:rsidP="007257D9">
      <w:r w:rsidRPr="007257D9">
        <w:t xml:space="preserve">In 2007 </w:t>
      </w:r>
      <w:hyperlink r:id="rId38" w:history="1">
        <w:r w:rsidRPr="007257D9">
          <w:rPr>
            <w:rStyle w:val="Hyperlink"/>
          </w:rPr>
          <w:t>Ecuador</w:t>
        </w:r>
      </w:hyperlink>
      <w:r w:rsidRPr="007257D9">
        <w:t xml:space="preserve"> initiated a unique plan to preserve a portion of the forest within its borders, which lies in </w:t>
      </w:r>
      <w:hyperlink r:id="rId39" w:history="1">
        <w:proofErr w:type="spellStart"/>
        <w:r w:rsidRPr="007257D9">
          <w:rPr>
            <w:rStyle w:val="Hyperlink"/>
          </w:rPr>
          <w:t>Yasuní</w:t>
        </w:r>
        <w:proofErr w:type="spellEnd"/>
        <w:r w:rsidRPr="007257D9">
          <w:rPr>
            <w:rStyle w:val="Hyperlink"/>
          </w:rPr>
          <w:t xml:space="preserve"> National Park</w:t>
        </w:r>
      </w:hyperlink>
      <w:r w:rsidRPr="007257D9">
        <w:t xml:space="preserve"> (established 1979), one of the world’s most </w:t>
      </w:r>
      <w:hyperlink r:id="rId40" w:history="1">
        <w:r w:rsidRPr="007257D9">
          <w:rPr>
            <w:rStyle w:val="Hyperlink"/>
          </w:rPr>
          <w:t>biodiverse</w:t>
        </w:r>
      </w:hyperlink>
      <w:r w:rsidRPr="007257D9">
        <w:t xml:space="preserve"> regions: the Ecuadoran government agreed to forgo development of </w:t>
      </w:r>
      <w:hyperlink r:id="rId41" w:history="1">
        <w:r w:rsidRPr="007257D9">
          <w:rPr>
            <w:rStyle w:val="Hyperlink"/>
          </w:rPr>
          <w:t>heavy oil</w:t>
        </w:r>
      </w:hyperlink>
      <w:r w:rsidRPr="007257D9">
        <w:t xml:space="preserve"> deposits (worth an estimated $7.2 billion) beneath the </w:t>
      </w:r>
      <w:proofErr w:type="spellStart"/>
      <w:r w:rsidRPr="007257D9">
        <w:t>Yasuní</w:t>
      </w:r>
      <w:proofErr w:type="spellEnd"/>
      <w:r w:rsidRPr="007257D9">
        <w:t xml:space="preserve"> rainforest if other countries and private donors contributed half of the deposits’ </w:t>
      </w:r>
      <w:hyperlink r:id="rId42" w:history="1">
        <w:r w:rsidRPr="007257D9">
          <w:rPr>
            <w:rStyle w:val="Hyperlink"/>
          </w:rPr>
          <w:t>value</w:t>
        </w:r>
      </w:hyperlink>
      <w:r w:rsidRPr="007257D9">
        <w:t xml:space="preserve"> to a UN-administered </w:t>
      </w:r>
      <w:hyperlink r:id="rId43" w:history="1">
        <w:r w:rsidRPr="007257D9">
          <w:rPr>
            <w:rStyle w:val="Hyperlink"/>
          </w:rPr>
          <w:t>trust fund</w:t>
        </w:r>
      </w:hyperlink>
      <w:r w:rsidRPr="007257D9">
        <w:t xml:space="preserve"> for Ecuador. In 2013, however, Ecuador abandoned the plan, after only $6.5 million had been raised by the end of 2012. By 2016 the state oil company </w:t>
      </w:r>
      <w:proofErr w:type="spellStart"/>
      <w:r w:rsidRPr="007257D9">
        <w:t>Petroecuador</w:t>
      </w:r>
      <w:proofErr w:type="spellEnd"/>
      <w:r w:rsidRPr="007257D9">
        <w:t xml:space="preserve"> had begun to drill and extract petroleum from the par</w:t>
      </w:r>
    </w:p>
    <w:p w14:paraId="6B2CCF0D" w14:textId="37C9A744" w:rsidR="00565F83" w:rsidRPr="007257D9" w:rsidRDefault="00565F83" w:rsidP="007257D9"/>
    <w:sectPr w:rsidR="00565F83" w:rsidRPr="007257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DD"/>
    <w:rsid w:val="000B59EB"/>
    <w:rsid w:val="002719D4"/>
    <w:rsid w:val="00277E0D"/>
    <w:rsid w:val="00296EA7"/>
    <w:rsid w:val="002C46E4"/>
    <w:rsid w:val="00565F83"/>
    <w:rsid w:val="005A0311"/>
    <w:rsid w:val="00670ED7"/>
    <w:rsid w:val="007257D9"/>
    <w:rsid w:val="00B60DDD"/>
    <w:rsid w:val="00BE694E"/>
    <w:rsid w:val="00D97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B928"/>
  <w15:chartTrackingRefBased/>
  <w15:docId w15:val="{C41EA538-D0E0-4828-B5BA-0B648CB99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DD"/>
    <w:rPr>
      <w:rFonts w:eastAsiaTheme="majorEastAsia" w:cstheme="majorBidi"/>
      <w:color w:val="272727" w:themeColor="text1" w:themeTint="D8"/>
    </w:rPr>
  </w:style>
  <w:style w:type="paragraph" w:styleId="Title">
    <w:name w:val="Title"/>
    <w:basedOn w:val="Normal"/>
    <w:next w:val="Normal"/>
    <w:link w:val="TitleChar"/>
    <w:uiPriority w:val="10"/>
    <w:qFormat/>
    <w:rsid w:val="00B60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DD"/>
    <w:pPr>
      <w:spacing w:before="160"/>
      <w:jc w:val="center"/>
    </w:pPr>
    <w:rPr>
      <w:i/>
      <w:iCs/>
      <w:color w:val="404040" w:themeColor="text1" w:themeTint="BF"/>
    </w:rPr>
  </w:style>
  <w:style w:type="character" w:customStyle="1" w:styleId="QuoteChar">
    <w:name w:val="Quote Char"/>
    <w:basedOn w:val="DefaultParagraphFont"/>
    <w:link w:val="Quote"/>
    <w:uiPriority w:val="29"/>
    <w:rsid w:val="00B60DDD"/>
    <w:rPr>
      <w:i/>
      <w:iCs/>
      <w:color w:val="404040" w:themeColor="text1" w:themeTint="BF"/>
    </w:rPr>
  </w:style>
  <w:style w:type="paragraph" w:styleId="ListParagraph">
    <w:name w:val="List Paragraph"/>
    <w:basedOn w:val="Normal"/>
    <w:uiPriority w:val="34"/>
    <w:qFormat/>
    <w:rsid w:val="00B60DDD"/>
    <w:pPr>
      <w:ind w:left="720"/>
      <w:contextualSpacing/>
    </w:pPr>
  </w:style>
  <w:style w:type="character" w:styleId="IntenseEmphasis">
    <w:name w:val="Intense Emphasis"/>
    <w:basedOn w:val="DefaultParagraphFont"/>
    <w:uiPriority w:val="21"/>
    <w:qFormat/>
    <w:rsid w:val="00B60DDD"/>
    <w:rPr>
      <w:i/>
      <w:iCs/>
      <w:color w:val="0F4761" w:themeColor="accent1" w:themeShade="BF"/>
    </w:rPr>
  </w:style>
  <w:style w:type="paragraph" w:styleId="IntenseQuote">
    <w:name w:val="Intense Quote"/>
    <w:basedOn w:val="Normal"/>
    <w:next w:val="Normal"/>
    <w:link w:val="IntenseQuoteChar"/>
    <w:uiPriority w:val="30"/>
    <w:qFormat/>
    <w:rsid w:val="00B60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DDD"/>
    <w:rPr>
      <w:i/>
      <w:iCs/>
      <w:color w:val="0F4761" w:themeColor="accent1" w:themeShade="BF"/>
    </w:rPr>
  </w:style>
  <w:style w:type="character" w:styleId="IntenseReference">
    <w:name w:val="Intense Reference"/>
    <w:basedOn w:val="DefaultParagraphFont"/>
    <w:uiPriority w:val="32"/>
    <w:qFormat/>
    <w:rsid w:val="00B60DDD"/>
    <w:rPr>
      <w:b/>
      <w:bCs/>
      <w:smallCaps/>
      <w:color w:val="0F4761" w:themeColor="accent1" w:themeShade="BF"/>
      <w:spacing w:val="5"/>
    </w:rPr>
  </w:style>
  <w:style w:type="character" w:styleId="Hyperlink">
    <w:name w:val="Hyperlink"/>
    <w:basedOn w:val="DefaultParagraphFont"/>
    <w:uiPriority w:val="99"/>
    <w:unhideWhenUsed/>
    <w:rsid w:val="00296EA7"/>
    <w:rPr>
      <w:color w:val="467886" w:themeColor="hyperlink"/>
      <w:u w:val="single"/>
    </w:rPr>
  </w:style>
  <w:style w:type="character" w:styleId="UnresolvedMention">
    <w:name w:val="Unresolved Mention"/>
    <w:basedOn w:val="DefaultParagraphFont"/>
    <w:uiPriority w:val="99"/>
    <w:semiHidden/>
    <w:unhideWhenUsed/>
    <w:rsid w:val="00296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56969">
      <w:bodyDiv w:val="1"/>
      <w:marLeft w:val="0"/>
      <w:marRight w:val="0"/>
      <w:marTop w:val="0"/>
      <w:marBottom w:val="0"/>
      <w:divBdr>
        <w:top w:val="none" w:sz="0" w:space="0" w:color="auto"/>
        <w:left w:val="none" w:sz="0" w:space="0" w:color="auto"/>
        <w:bottom w:val="none" w:sz="0" w:space="0" w:color="auto"/>
        <w:right w:val="none" w:sz="0" w:space="0" w:color="auto"/>
      </w:divBdr>
    </w:div>
    <w:div w:id="379089585">
      <w:bodyDiv w:val="1"/>
      <w:marLeft w:val="0"/>
      <w:marRight w:val="0"/>
      <w:marTop w:val="0"/>
      <w:marBottom w:val="0"/>
      <w:divBdr>
        <w:top w:val="none" w:sz="0" w:space="0" w:color="auto"/>
        <w:left w:val="none" w:sz="0" w:space="0" w:color="auto"/>
        <w:bottom w:val="none" w:sz="0" w:space="0" w:color="auto"/>
        <w:right w:val="none" w:sz="0" w:space="0" w:color="auto"/>
      </w:divBdr>
    </w:div>
    <w:div w:id="385226580">
      <w:bodyDiv w:val="1"/>
      <w:marLeft w:val="0"/>
      <w:marRight w:val="0"/>
      <w:marTop w:val="0"/>
      <w:marBottom w:val="0"/>
      <w:divBdr>
        <w:top w:val="none" w:sz="0" w:space="0" w:color="auto"/>
        <w:left w:val="none" w:sz="0" w:space="0" w:color="auto"/>
        <w:bottom w:val="none" w:sz="0" w:space="0" w:color="auto"/>
        <w:right w:val="none" w:sz="0" w:space="0" w:color="auto"/>
      </w:divBdr>
      <w:divsChild>
        <w:div w:id="1720980235">
          <w:marLeft w:val="0"/>
          <w:marRight w:val="0"/>
          <w:marTop w:val="0"/>
          <w:marBottom w:val="0"/>
          <w:divBdr>
            <w:top w:val="none" w:sz="0" w:space="0" w:color="auto"/>
            <w:left w:val="none" w:sz="0" w:space="0" w:color="auto"/>
            <w:bottom w:val="none" w:sz="0" w:space="0" w:color="auto"/>
            <w:right w:val="none" w:sz="0" w:space="0" w:color="auto"/>
          </w:divBdr>
          <w:divsChild>
            <w:div w:id="732123491">
              <w:marLeft w:val="0"/>
              <w:marRight w:val="0"/>
              <w:marTop w:val="0"/>
              <w:marBottom w:val="0"/>
              <w:divBdr>
                <w:top w:val="none" w:sz="0" w:space="0" w:color="auto"/>
                <w:left w:val="none" w:sz="0" w:space="0" w:color="auto"/>
                <w:bottom w:val="none" w:sz="0" w:space="0" w:color="auto"/>
                <w:right w:val="none" w:sz="0" w:space="0" w:color="auto"/>
              </w:divBdr>
              <w:divsChild>
                <w:div w:id="1200515320">
                  <w:marLeft w:val="0"/>
                  <w:marRight w:val="0"/>
                  <w:marTop w:val="0"/>
                  <w:marBottom w:val="0"/>
                  <w:divBdr>
                    <w:top w:val="none" w:sz="0" w:space="0" w:color="auto"/>
                    <w:left w:val="none" w:sz="0" w:space="0" w:color="auto"/>
                    <w:bottom w:val="none" w:sz="0" w:space="0" w:color="auto"/>
                    <w:right w:val="none" w:sz="0" w:space="0" w:color="auto"/>
                  </w:divBdr>
                  <w:divsChild>
                    <w:div w:id="1095394983">
                      <w:marLeft w:val="0"/>
                      <w:marRight w:val="0"/>
                      <w:marTop w:val="0"/>
                      <w:marBottom w:val="0"/>
                      <w:divBdr>
                        <w:top w:val="none" w:sz="0" w:space="0" w:color="auto"/>
                        <w:left w:val="none" w:sz="0" w:space="0" w:color="auto"/>
                        <w:bottom w:val="none" w:sz="0" w:space="0" w:color="auto"/>
                        <w:right w:val="none" w:sz="0" w:space="0" w:color="auto"/>
                      </w:divBdr>
                      <w:divsChild>
                        <w:div w:id="42873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533354">
          <w:marLeft w:val="0"/>
          <w:marRight w:val="0"/>
          <w:marTop w:val="0"/>
          <w:marBottom w:val="0"/>
          <w:divBdr>
            <w:top w:val="none" w:sz="0" w:space="0" w:color="auto"/>
            <w:left w:val="none" w:sz="0" w:space="0" w:color="auto"/>
            <w:bottom w:val="none" w:sz="0" w:space="0" w:color="auto"/>
            <w:right w:val="none" w:sz="0" w:space="0" w:color="auto"/>
          </w:divBdr>
          <w:divsChild>
            <w:div w:id="1852405553">
              <w:marLeft w:val="0"/>
              <w:marRight w:val="0"/>
              <w:marTop w:val="0"/>
              <w:marBottom w:val="0"/>
              <w:divBdr>
                <w:top w:val="none" w:sz="0" w:space="0" w:color="auto"/>
                <w:left w:val="none" w:sz="0" w:space="0" w:color="auto"/>
                <w:bottom w:val="none" w:sz="0" w:space="0" w:color="auto"/>
                <w:right w:val="none" w:sz="0" w:space="0" w:color="auto"/>
              </w:divBdr>
            </w:div>
          </w:divsChild>
        </w:div>
        <w:div w:id="1137456080">
          <w:marLeft w:val="0"/>
          <w:marRight w:val="0"/>
          <w:marTop w:val="0"/>
          <w:marBottom w:val="0"/>
          <w:divBdr>
            <w:top w:val="none" w:sz="0" w:space="0" w:color="auto"/>
            <w:left w:val="none" w:sz="0" w:space="0" w:color="auto"/>
            <w:bottom w:val="none" w:sz="0" w:space="0" w:color="auto"/>
            <w:right w:val="none" w:sz="0" w:space="0" w:color="auto"/>
          </w:divBdr>
        </w:div>
        <w:div w:id="1099181972">
          <w:marLeft w:val="0"/>
          <w:marRight w:val="0"/>
          <w:marTop w:val="0"/>
          <w:marBottom w:val="0"/>
          <w:divBdr>
            <w:top w:val="none" w:sz="0" w:space="0" w:color="auto"/>
            <w:left w:val="none" w:sz="0" w:space="0" w:color="auto"/>
            <w:bottom w:val="none" w:sz="0" w:space="0" w:color="auto"/>
            <w:right w:val="none" w:sz="0" w:space="0" w:color="auto"/>
          </w:divBdr>
        </w:div>
        <w:div w:id="1235774661">
          <w:marLeft w:val="0"/>
          <w:marRight w:val="0"/>
          <w:marTop w:val="0"/>
          <w:marBottom w:val="0"/>
          <w:divBdr>
            <w:top w:val="none" w:sz="0" w:space="0" w:color="auto"/>
            <w:left w:val="none" w:sz="0" w:space="0" w:color="auto"/>
            <w:bottom w:val="none" w:sz="0" w:space="0" w:color="auto"/>
            <w:right w:val="none" w:sz="0" w:space="0" w:color="auto"/>
          </w:divBdr>
          <w:divsChild>
            <w:div w:id="1543590436">
              <w:marLeft w:val="0"/>
              <w:marRight w:val="0"/>
              <w:marTop w:val="0"/>
              <w:marBottom w:val="0"/>
              <w:divBdr>
                <w:top w:val="none" w:sz="0" w:space="0" w:color="auto"/>
                <w:left w:val="none" w:sz="0" w:space="0" w:color="auto"/>
                <w:bottom w:val="none" w:sz="0" w:space="0" w:color="auto"/>
                <w:right w:val="none" w:sz="0" w:space="0" w:color="auto"/>
              </w:divBdr>
            </w:div>
          </w:divsChild>
        </w:div>
        <w:div w:id="39979252">
          <w:marLeft w:val="0"/>
          <w:marRight w:val="0"/>
          <w:marTop w:val="0"/>
          <w:marBottom w:val="0"/>
          <w:divBdr>
            <w:top w:val="none" w:sz="0" w:space="0" w:color="auto"/>
            <w:left w:val="none" w:sz="0" w:space="0" w:color="auto"/>
            <w:bottom w:val="none" w:sz="0" w:space="0" w:color="auto"/>
            <w:right w:val="none" w:sz="0" w:space="0" w:color="auto"/>
          </w:divBdr>
          <w:divsChild>
            <w:div w:id="258685999">
              <w:marLeft w:val="0"/>
              <w:marRight w:val="0"/>
              <w:marTop w:val="0"/>
              <w:marBottom w:val="0"/>
              <w:divBdr>
                <w:top w:val="none" w:sz="0" w:space="0" w:color="auto"/>
                <w:left w:val="none" w:sz="0" w:space="0" w:color="auto"/>
                <w:bottom w:val="none" w:sz="0" w:space="0" w:color="auto"/>
                <w:right w:val="none" w:sz="0" w:space="0" w:color="auto"/>
              </w:divBdr>
            </w:div>
          </w:divsChild>
        </w:div>
        <w:div w:id="299384448">
          <w:marLeft w:val="0"/>
          <w:marRight w:val="0"/>
          <w:marTop w:val="0"/>
          <w:marBottom w:val="0"/>
          <w:divBdr>
            <w:top w:val="none" w:sz="0" w:space="0" w:color="auto"/>
            <w:left w:val="none" w:sz="0" w:space="0" w:color="auto"/>
            <w:bottom w:val="none" w:sz="0" w:space="0" w:color="auto"/>
            <w:right w:val="none" w:sz="0" w:space="0" w:color="auto"/>
          </w:divBdr>
        </w:div>
        <w:div w:id="327948213">
          <w:marLeft w:val="0"/>
          <w:marRight w:val="0"/>
          <w:marTop w:val="0"/>
          <w:marBottom w:val="0"/>
          <w:divBdr>
            <w:top w:val="none" w:sz="0" w:space="0" w:color="auto"/>
            <w:left w:val="none" w:sz="0" w:space="0" w:color="auto"/>
            <w:bottom w:val="none" w:sz="0" w:space="0" w:color="auto"/>
            <w:right w:val="none" w:sz="0" w:space="0" w:color="auto"/>
          </w:divBdr>
          <w:divsChild>
            <w:div w:id="1881475463">
              <w:marLeft w:val="0"/>
              <w:marRight w:val="0"/>
              <w:marTop w:val="0"/>
              <w:marBottom w:val="0"/>
              <w:divBdr>
                <w:top w:val="none" w:sz="0" w:space="0" w:color="auto"/>
                <w:left w:val="none" w:sz="0" w:space="0" w:color="auto"/>
                <w:bottom w:val="none" w:sz="0" w:space="0" w:color="auto"/>
                <w:right w:val="none" w:sz="0" w:space="0" w:color="auto"/>
              </w:divBdr>
              <w:divsChild>
                <w:div w:id="12667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922296">
      <w:bodyDiv w:val="1"/>
      <w:marLeft w:val="0"/>
      <w:marRight w:val="0"/>
      <w:marTop w:val="0"/>
      <w:marBottom w:val="0"/>
      <w:divBdr>
        <w:top w:val="none" w:sz="0" w:space="0" w:color="auto"/>
        <w:left w:val="none" w:sz="0" w:space="0" w:color="auto"/>
        <w:bottom w:val="none" w:sz="0" w:space="0" w:color="auto"/>
        <w:right w:val="none" w:sz="0" w:space="0" w:color="auto"/>
      </w:divBdr>
      <w:divsChild>
        <w:div w:id="1819107863">
          <w:marLeft w:val="0"/>
          <w:marRight w:val="0"/>
          <w:marTop w:val="0"/>
          <w:marBottom w:val="0"/>
          <w:divBdr>
            <w:top w:val="none" w:sz="0" w:space="0" w:color="auto"/>
            <w:left w:val="none" w:sz="0" w:space="0" w:color="auto"/>
            <w:bottom w:val="none" w:sz="0" w:space="0" w:color="auto"/>
            <w:right w:val="none" w:sz="0" w:space="0" w:color="auto"/>
          </w:divBdr>
          <w:divsChild>
            <w:div w:id="2101561488">
              <w:marLeft w:val="0"/>
              <w:marRight w:val="0"/>
              <w:marTop w:val="0"/>
              <w:marBottom w:val="0"/>
              <w:divBdr>
                <w:top w:val="none" w:sz="0" w:space="0" w:color="auto"/>
                <w:left w:val="none" w:sz="0" w:space="0" w:color="auto"/>
                <w:bottom w:val="none" w:sz="0" w:space="0" w:color="auto"/>
                <w:right w:val="none" w:sz="0" w:space="0" w:color="auto"/>
              </w:divBdr>
              <w:divsChild>
                <w:div w:id="465315943">
                  <w:marLeft w:val="0"/>
                  <w:marRight w:val="0"/>
                  <w:marTop w:val="0"/>
                  <w:marBottom w:val="0"/>
                  <w:divBdr>
                    <w:top w:val="none" w:sz="0" w:space="0" w:color="auto"/>
                    <w:left w:val="none" w:sz="0" w:space="0" w:color="auto"/>
                    <w:bottom w:val="none" w:sz="0" w:space="0" w:color="auto"/>
                    <w:right w:val="none" w:sz="0" w:space="0" w:color="auto"/>
                  </w:divBdr>
                  <w:divsChild>
                    <w:div w:id="737555076">
                      <w:marLeft w:val="0"/>
                      <w:marRight w:val="0"/>
                      <w:marTop w:val="0"/>
                      <w:marBottom w:val="0"/>
                      <w:divBdr>
                        <w:top w:val="none" w:sz="0" w:space="0" w:color="auto"/>
                        <w:left w:val="none" w:sz="0" w:space="0" w:color="auto"/>
                        <w:bottom w:val="none" w:sz="0" w:space="0" w:color="auto"/>
                        <w:right w:val="none" w:sz="0" w:space="0" w:color="auto"/>
                      </w:divBdr>
                      <w:divsChild>
                        <w:div w:id="29294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432354">
          <w:marLeft w:val="0"/>
          <w:marRight w:val="0"/>
          <w:marTop w:val="0"/>
          <w:marBottom w:val="0"/>
          <w:divBdr>
            <w:top w:val="none" w:sz="0" w:space="0" w:color="auto"/>
            <w:left w:val="none" w:sz="0" w:space="0" w:color="auto"/>
            <w:bottom w:val="none" w:sz="0" w:space="0" w:color="auto"/>
            <w:right w:val="none" w:sz="0" w:space="0" w:color="auto"/>
          </w:divBdr>
          <w:divsChild>
            <w:div w:id="996540534">
              <w:marLeft w:val="0"/>
              <w:marRight w:val="0"/>
              <w:marTop w:val="0"/>
              <w:marBottom w:val="0"/>
              <w:divBdr>
                <w:top w:val="none" w:sz="0" w:space="0" w:color="auto"/>
                <w:left w:val="none" w:sz="0" w:space="0" w:color="auto"/>
                <w:bottom w:val="none" w:sz="0" w:space="0" w:color="auto"/>
                <w:right w:val="none" w:sz="0" w:space="0" w:color="auto"/>
              </w:divBdr>
            </w:div>
          </w:divsChild>
        </w:div>
        <w:div w:id="502666249">
          <w:marLeft w:val="0"/>
          <w:marRight w:val="0"/>
          <w:marTop w:val="0"/>
          <w:marBottom w:val="0"/>
          <w:divBdr>
            <w:top w:val="none" w:sz="0" w:space="0" w:color="auto"/>
            <w:left w:val="none" w:sz="0" w:space="0" w:color="auto"/>
            <w:bottom w:val="none" w:sz="0" w:space="0" w:color="auto"/>
            <w:right w:val="none" w:sz="0" w:space="0" w:color="auto"/>
          </w:divBdr>
        </w:div>
        <w:div w:id="759372749">
          <w:marLeft w:val="0"/>
          <w:marRight w:val="0"/>
          <w:marTop w:val="0"/>
          <w:marBottom w:val="0"/>
          <w:divBdr>
            <w:top w:val="none" w:sz="0" w:space="0" w:color="auto"/>
            <w:left w:val="none" w:sz="0" w:space="0" w:color="auto"/>
            <w:bottom w:val="none" w:sz="0" w:space="0" w:color="auto"/>
            <w:right w:val="none" w:sz="0" w:space="0" w:color="auto"/>
          </w:divBdr>
        </w:div>
        <w:div w:id="712582710">
          <w:marLeft w:val="0"/>
          <w:marRight w:val="0"/>
          <w:marTop w:val="0"/>
          <w:marBottom w:val="0"/>
          <w:divBdr>
            <w:top w:val="none" w:sz="0" w:space="0" w:color="auto"/>
            <w:left w:val="none" w:sz="0" w:space="0" w:color="auto"/>
            <w:bottom w:val="none" w:sz="0" w:space="0" w:color="auto"/>
            <w:right w:val="none" w:sz="0" w:space="0" w:color="auto"/>
          </w:divBdr>
          <w:divsChild>
            <w:div w:id="551775311">
              <w:marLeft w:val="0"/>
              <w:marRight w:val="0"/>
              <w:marTop w:val="0"/>
              <w:marBottom w:val="0"/>
              <w:divBdr>
                <w:top w:val="none" w:sz="0" w:space="0" w:color="auto"/>
                <w:left w:val="none" w:sz="0" w:space="0" w:color="auto"/>
                <w:bottom w:val="none" w:sz="0" w:space="0" w:color="auto"/>
                <w:right w:val="none" w:sz="0" w:space="0" w:color="auto"/>
              </w:divBdr>
            </w:div>
          </w:divsChild>
        </w:div>
        <w:div w:id="1384908916">
          <w:marLeft w:val="0"/>
          <w:marRight w:val="0"/>
          <w:marTop w:val="0"/>
          <w:marBottom w:val="0"/>
          <w:divBdr>
            <w:top w:val="none" w:sz="0" w:space="0" w:color="auto"/>
            <w:left w:val="none" w:sz="0" w:space="0" w:color="auto"/>
            <w:bottom w:val="none" w:sz="0" w:space="0" w:color="auto"/>
            <w:right w:val="none" w:sz="0" w:space="0" w:color="auto"/>
          </w:divBdr>
          <w:divsChild>
            <w:div w:id="680552090">
              <w:marLeft w:val="0"/>
              <w:marRight w:val="0"/>
              <w:marTop w:val="0"/>
              <w:marBottom w:val="0"/>
              <w:divBdr>
                <w:top w:val="none" w:sz="0" w:space="0" w:color="auto"/>
                <w:left w:val="none" w:sz="0" w:space="0" w:color="auto"/>
                <w:bottom w:val="none" w:sz="0" w:space="0" w:color="auto"/>
                <w:right w:val="none" w:sz="0" w:space="0" w:color="auto"/>
              </w:divBdr>
            </w:div>
          </w:divsChild>
        </w:div>
        <w:div w:id="1358311530">
          <w:marLeft w:val="0"/>
          <w:marRight w:val="0"/>
          <w:marTop w:val="0"/>
          <w:marBottom w:val="0"/>
          <w:divBdr>
            <w:top w:val="none" w:sz="0" w:space="0" w:color="auto"/>
            <w:left w:val="none" w:sz="0" w:space="0" w:color="auto"/>
            <w:bottom w:val="none" w:sz="0" w:space="0" w:color="auto"/>
            <w:right w:val="none" w:sz="0" w:space="0" w:color="auto"/>
          </w:divBdr>
        </w:div>
        <w:div w:id="159085493">
          <w:marLeft w:val="0"/>
          <w:marRight w:val="0"/>
          <w:marTop w:val="0"/>
          <w:marBottom w:val="0"/>
          <w:divBdr>
            <w:top w:val="none" w:sz="0" w:space="0" w:color="auto"/>
            <w:left w:val="none" w:sz="0" w:space="0" w:color="auto"/>
            <w:bottom w:val="none" w:sz="0" w:space="0" w:color="auto"/>
            <w:right w:val="none" w:sz="0" w:space="0" w:color="auto"/>
          </w:divBdr>
          <w:divsChild>
            <w:div w:id="1136027358">
              <w:marLeft w:val="0"/>
              <w:marRight w:val="0"/>
              <w:marTop w:val="0"/>
              <w:marBottom w:val="0"/>
              <w:divBdr>
                <w:top w:val="none" w:sz="0" w:space="0" w:color="auto"/>
                <w:left w:val="none" w:sz="0" w:space="0" w:color="auto"/>
                <w:bottom w:val="none" w:sz="0" w:space="0" w:color="auto"/>
                <w:right w:val="none" w:sz="0" w:space="0" w:color="auto"/>
              </w:divBdr>
              <w:divsChild>
                <w:div w:id="15118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71746">
      <w:bodyDiv w:val="1"/>
      <w:marLeft w:val="0"/>
      <w:marRight w:val="0"/>
      <w:marTop w:val="0"/>
      <w:marBottom w:val="0"/>
      <w:divBdr>
        <w:top w:val="none" w:sz="0" w:space="0" w:color="auto"/>
        <w:left w:val="none" w:sz="0" w:space="0" w:color="auto"/>
        <w:bottom w:val="none" w:sz="0" w:space="0" w:color="auto"/>
        <w:right w:val="none" w:sz="0" w:space="0" w:color="auto"/>
      </w:divBdr>
      <w:divsChild>
        <w:div w:id="936718169">
          <w:marLeft w:val="0"/>
          <w:marRight w:val="0"/>
          <w:marTop w:val="0"/>
          <w:marBottom w:val="0"/>
          <w:divBdr>
            <w:top w:val="none" w:sz="0" w:space="0" w:color="auto"/>
            <w:left w:val="none" w:sz="0" w:space="0" w:color="auto"/>
            <w:bottom w:val="none" w:sz="0" w:space="0" w:color="auto"/>
            <w:right w:val="none" w:sz="0" w:space="0" w:color="auto"/>
          </w:divBdr>
          <w:divsChild>
            <w:div w:id="1885092085">
              <w:marLeft w:val="0"/>
              <w:marRight w:val="0"/>
              <w:marTop w:val="0"/>
              <w:marBottom w:val="0"/>
              <w:divBdr>
                <w:top w:val="none" w:sz="0" w:space="0" w:color="auto"/>
                <w:left w:val="none" w:sz="0" w:space="0" w:color="auto"/>
                <w:bottom w:val="none" w:sz="0" w:space="0" w:color="auto"/>
                <w:right w:val="none" w:sz="0" w:space="0" w:color="auto"/>
              </w:divBdr>
              <w:divsChild>
                <w:div w:id="1787263251">
                  <w:marLeft w:val="0"/>
                  <w:marRight w:val="0"/>
                  <w:marTop w:val="0"/>
                  <w:marBottom w:val="0"/>
                  <w:divBdr>
                    <w:top w:val="none" w:sz="0" w:space="0" w:color="auto"/>
                    <w:left w:val="none" w:sz="0" w:space="0" w:color="auto"/>
                    <w:bottom w:val="none" w:sz="0" w:space="0" w:color="auto"/>
                    <w:right w:val="none" w:sz="0" w:space="0" w:color="auto"/>
                  </w:divBdr>
                  <w:divsChild>
                    <w:div w:id="329455624">
                      <w:marLeft w:val="0"/>
                      <w:marRight w:val="0"/>
                      <w:marTop w:val="0"/>
                      <w:marBottom w:val="0"/>
                      <w:divBdr>
                        <w:top w:val="none" w:sz="0" w:space="0" w:color="auto"/>
                        <w:left w:val="none" w:sz="0" w:space="0" w:color="auto"/>
                        <w:bottom w:val="none" w:sz="0" w:space="0" w:color="auto"/>
                        <w:right w:val="none" w:sz="0" w:space="0" w:color="auto"/>
                      </w:divBdr>
                      <w:divsChild>
                        <w:div w:id="9910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581525">
          <w:marLeft w:val="0"/>
          <w:marRight w:val="0"/>
          <w:marTop w:val="0"/>
          <w:marBottom w:val="0"/>
          <w:divBdr>
            <w:top w:val="none" w:sz="0" w:space="0" w:color="auto"/>
            <w:left w:val="none" w:sz="0" w:space="0" w:color="auto"/>
            <w:bottom w:val="none" w:sz="0" w:space="0" w:color="auto"/>
            <w:right w:val="none" w:sz="0" w:space="0" w:color="auto"/>
          </w:divBdr>
          <w:divsChild>
            <w:div w:id="1962416555">
              <w:marLeft w:val="0"/>
              <w:marRight w:val="0"/>
              <w:marTop w:val="0"/>
              <w:marBottom w:val="0"/>
              <w:divBdr>
                <w:top w:val="none" w:sz="0" w:space="0" w:color="auto"/>
                <w:left w:val="none" w:sz="0" w:space="0" w:color="auto"/>
                <w:bottom w:val="none" w:sz="0" w:space="0" w:color="auto"/>
                <w:right w:val="none" w:sz="0" w:space="0" w:color="auto"/>
              </w:divBdr>
            </w:div>
          </w:divsChild>
        </w:div>
        <w:div w:id="112403101">
          <w:marLeft w:val="0"/>
          <w:marRight w:val="0"/>
          <w:marTop w:val="0"/>
          <w:marBottom w:val="0"/>
          <w:divBdr>
            <w:top w:val="none" w:sz="0" w:space="0" w:color="auto"/>
            <w:left w:val="none" w:sz="0" w:space="0" w:color="auto"/>
            <w:bottom w:val="none" w:sz="0" w:space="0" w:color="auto"/>
            <w:right w:val="none" w:sz="0" w:space="0" w:color="auto"/>
          </w:divBdr>
        </w:div>
        <w:div w:id="1808819233">
          <w:marLeft w:val="0"/>
          <w:marRight w:val="0"/>
          <w:marTop w:val="0"/>
          <w:marBottom w:val="0"/>
          <w:divBdr>
            <w:top w:val="none" w:sz="0" w:space="0" w:color="auto"/>
            <w:left w:val="none" w:sz="0" w:space="0" w:color="auto"/>
            <w:bottom w:val="none" w:sz="0" w:space="0" w:color="auto"/>
            <w:right w:val="none" w:sz="0" w:space="0" w:color="auto"/>
          </w:divBdr>
        </w:div>
        <w:div w:id="560292034">
          <w:marLeft w:val="0"/>
          <w:marRight w:val="0"/>
          <w:marTop w:val="0"/>
          <w:marBottom w:val="0"/>
          <w:divBdr>
            <w:top w:val="none" w:sz="0" w:space="0" w:color="auto"/>
            <w:left w:val="none" w:sz="0" w:space="0" w:color="auto"/>
            <w:bottom w:val="none" w:sz="0" w:space="0" w:color="auto"/>
            <w:right w:val="none" w:sz="0" w:space="0" w:color="auto"/>
          </w:divBdr>
          <w:divsChild>
            <w:div w:id="1818952281">
              <w:marLeft w:val="0"/>
              <w:marRight w:val="0"/>
              <w:marTop w:val="0"/>
              <w:marBottom w:val="0"/>
              <w:divBdr>
                <w:top w:val="none" w:sz="0" w:space="0" w:color="auto"/>
                <w:left w:val="none" w:sz="0" w:space="0" w:color="auto"/>
                <w:bottom w:val="none" w:sz="0" w:space="0" w:color="auto"/>
                <w:right w:val="none" w:sz="0" w:space="0" w:color="auto"/>
              </w:divBdr>
            </w:div>
          </w:divsChild>
        </w:div>
        <w:div w:id="844126698">
          <w:marLeft w:val="0"/>
          <w:marRight w:val="0"/>
          <w:marTop w:val="0"/>
          <w:marBottom w:val="0"/>
          <w:divBdr>
            <w:top w:val="none" w:sz="0" w:space="0" w:color="auto"/>
            <w:left w:val="none" w:sz="0" w:space="0" w:color="auto"/>
            <w:bottom w:val="none" w:sz="0" w:space="0" w:color="auto"/>
            <w:right w:val="none" w:sz="0" w:space="0" w:color="auto"/>
          </w:divBdr>
          <w:divsChild>
            <w:div w:id="634333982">
              <w:marLeft w:val="0"/>
              <w:marRight w:val="0"/>
              <w:marTop w:val="0"/>
              <w:marBottom w:val="0"/>
              <w:divBdr>
                <w:top w:val="none" w:sz="0" w:space="0" w:color="auto"/>
                <w:left w:val="none" w:sz="0" w:space="0" w:color="auto"/>
                <w:bottom w:val="none" w:sz="0" w:space="0" w:color="auto"/>
                <w:right w:val="none" w:sz="0" w:space="0" w:color="auto"/>
              </w:divBdr>
            </w:div>
          </w:divsChild>
        </w:div>
        <w:div w:id="2089958125">
          <w:marLeft w:val="0"/>
          <w:marRight w:val="0"/>
          <w:marTop w:val="0"/>
          <w:marBottom w:val="0"/>
          <w:divBdr>
            <w:top w:val="none" w:sz="0" w:space="0" w:color="auto"/>
            <w:left w:val="none" w:sz="0" w:space="0" w:color="auto"/>
            <w:bottom w:val="none" w:sz="0" w:space="0" w:color="auto"/>
            <w:right w:val="none" w:sz="0" w:space="0" w:color="auto"/>
          </w:divBdr>
        </w:div>
        <w:div w:id="1817723769">
          <w:marLeft w:val="0"/>
          <w:marRight w:val="0"/>
          <w:marTop w:val="0"/>
          <w:marBottom w:val="0"/>
          <w:divBdr>
            <w:top w:val="none" w:sz="0" w:space="0" w:color="auto"/>
            <w:left w:val="none" w:sz="0" w:space="0" w:color="auto"/>
            <w:bottom w:val="none" w:sz="0" w:space="0" w:color="auto"/>
            <w:right w:val="none" w:sz="0" w:space="0" w:color="auto"/>
          </w:divBdr>
          <w:divsChild>
            <w:div w:id="324669207">
              <w:marLeft w:val="0"/>
              <w:marRight w:val="0"/>
              <w:marTop w:val="0"/>
              <w:marBottom w:val="0"/>
              <w:divBdr>
                <w:top w:val="none" w:sz="0" w:space="0" w:color="auto"/>
                <w:left w:val="none" w:sz="0" w:space="0" w:color="auto"/>
                <w:bottom w:val="none" w:sz="0" w:space="0" w:color="auto"/>
                <w:right w:val="none" w:sz="0" w:space="0" w:color="auto"/>
              </w:divBdr>
              <w:divsChild>
                <w:div w:id="9013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6324">
      <w:bodyDiv w:val="1"/>
      <w:marLeft w:val="0"/>
      <w:marRight w:val="0"/>
      <w:marTop w:val="0"/>
      <w:marBottom w:val="0"/>
      <w:divBdr>
        <w:top w:val="none" w:sz="0" w:space="0" w:color="auto"/>
        <w:left w:val="none" w:sz="0" w:space="0" w:color="auto"/>
        <w:bottom w:val="none" w:sz="0" w:space="0" w:color="auto"/>
        <w:right w:val="none" w:sz="0" w:space="0" w:color="auto"/>
      </w:divBdr>
    </w:div>
    <w:div w:id="1308702825">
      <w:bodyDiv w:val="1"/>
      <w:marLeft w:val="0"/>
      <w:marRight w:val="0"/>
      <w:marTop w:val="0"/>
      <w:marBottom w:val="0"/>
      <w:divBdr>
        <w:top w:val="none" w:sz="0" w:space="0" w:color="auto"/>
        <w:left w:val="none" w:sz="0" w:space="0" w:color="auto"/>
        <w:bottom w:val="none" w:sz="0" w:space="0" w:color="auto"/>
        <w:right w:val="none" w:sz="0" w:space="0" w:color="auto"/>
      </w:divBdr>
    </w:div>
    <w:div w:id="1529375237">
      <w:bodyDiv w:val="1"/>
      <w:marLeft w:val="0"/>
      <w:marRight w:val="0"/>
      <w:marTop w:val="0"/>
      <w:marBottom w:val="0"/>
      <w:divBdr>
        <w:top w:val="none" w:sz="0" w:space="0" w:color="auto"/>
        <w:left w:val="none" w:sz="0" w:space="0" w:color="auto"/>
        <w:bottom w:val="none" w:sz="0" w:space="0" w:color="auto"/>
        <w:right w:val="none" w:sz="0" w:space="0" w:color="auto"/>
      </w:divBdr>
    </w:div>
    <w:div w:id="1607928208">
      <w:bodyDiv w:val="1"/>
      <w:marLeft w:val="0"/>
      <w:marRight w:val="0"/>
      <w:marTop w:val="0"/>
      <w:marBottom w:val="0"/>
      <w:divBdr>
        <w:top w:val="none" w:sz="0" w:space="0" w:color="auto"/>
        <w:left w:val="none" w:sz="0" w:space="0" w:color="auto"/>
        <w:bottom w:val="none" w:sz="0" w:space="0" w:color="auto"/>
        <w:right w:val="none" w:sz="0" w:space="0" w:color="auto"/>
      </w:divBdr>
      <w:divsChild>
        <w:div w:id="930546653">
          <w:marLeft w:val="0"/>
          <w:marRight w:val="0"/>
          <w:marTop w:val="0"/>
          <w:marBottom w:val="0"/>
          <w:divBdr>
            <w:top w:val="none" w:sz="0" w:space="0" w:color="auto"/>
            <w:left w:val="none" w:sz="0" w:space="0" w:color="auto"/>
            <w:bottom w:val="none" w:sz="0" w:space="0" w:color="auto"/>
            <w:right w:val="none" w:sz="0" w:space="0" w:color="auto"/>
          </w:divBdr>
          <w:divsChild>
            <w:div w:id="325402133">
              <w:marLeft w:val="0"/>
              <w:marRight w:val="0"/>
              <w:marTop w:val="0"/>
              <w:marBottom w:val="0"/>
              <w:divBdr>
                <w:top w:val="none" w:sz="0" w:space="0" w:color="auto"/>
                <w:left w:val="none" w:sz="0" w:space="0" w:color="auto"/>
                <w:bottom w:val="none" w:sz="0" w:space="0" w:color="auto"/>
                <w:right w:val="none" w:sz="0" w:space="0" w:color="auto"/>
              </w:divBdr>
              <w:divsChild>
                <w:div w:id="1688213856">
                  <w:marLeft w:val="0"/>
                  <w:marRight w:val="0"/>
                  <w:marTop w:val="0"/>
                  <w:marBottom w:val="0"/>
                  <w:divBdr>
                    <w:top w:val="none" w:sz="0" w:space="0" w:color="auto"/>
                    <w:left w:val="none" w:sz="0" w:space="0" w:color="auto"/>
                    <w:bottom w:val="none" w:sz="0" w:space="0" w:color="auto"/>
                    <w:right w:val="none" w:sz="0" w:space="0" w:color="auto"/>
                  </w:divBdr>
                  <w:divsChild>
                    <w:div w:id="1943756999">
                      <w:marLeft w:val="0"/>
                      <w:marRight w:val="0"/>
                      <w:marTop w:val="0"/>
                      <w:marBottom w:val="0"/>
                      <w:divBdr>
                        <w:top w:val="none" w:sz="0" w:space="0" w:color="auto"/>
                        <w:left w:val="none" w:sz="0" w:space="0" w:color="auto"/>
                        <w:bottom w:val="none" w:sz="0" w:space="0" w:color="auto"/>
                        <w:right w:val="none" w:sz="0" w:space="0" w:color="auto"/>
                      </w:divBdr>
                      <w:divsChild>
                        <w:div w:id="5326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672132">
          <w:marLeft w:val="0"/>
          <w:marRight w:val="0"/>
          <w:marTop w:val="0"/>
          <w:marBottom w:val="0"/>
          <w:divBdr>
            <w:top w:val="none" w:sz="0" w:space="0" w:color="auto"/>
            <w:left w:val="none" w:sz="0" w:space="0" w:color="auto"/>
            <w:bottom w:val="none" w:sz="0" w:space="0" w:color="auto"/>
            <w:right w:val="none" w:sz="0" w:space="0" w:color="auto"/>
          </w:divBdr>
          <w:divsChild>
            <w:div w:id="2039891259">
              <w:marLeft w:val="0"/>
              <w:marRight w:val="0"/>
              <w:marTop w:val="0"/>
              <w:marBottom w:val="0"/>
              <w:divBdr>
                <w:top w:val="none" w:sz="0" w:space="0" w:color="auto"/>
                <w:left w:val="none" w:sz="0" w:space="0" w:color="auto"/>
                <w:bottom w:val="none" w:sz="0" w:space="0" w:color="auto"/>
                <w:right w:val="none" w:sz="0" w:space="0" w:color="auto"/>
              </w:divBdr>
            </w:div>
          </w:divsChild>
        </w:div>
        <w:div w:id="1467550677">
          <w:marLeft w:val="0"/>
          <w:marRight w:val="0"/>
          <w:marTop w:val="0"/>
          <w:marBottom w:val="0"/>
          <w:divBdr>
            <w:top w:val="none" w:sz="0" w:space="0" w:color="auto"/>
            <w:left w:val="none" w:sz="0" w:space="0" w:color="auto"/>
            <w:bottom w:val="none" w:sz="0" w:space="0" w:color="auto"/>
            <w:right w:val="none" w:sz="0" w:space="0" w:color="auto"/>
          </w:divBdr>
        </w:div>
        <w:div w:id="2052149757">
          <w:marLeft w:val="0"/>
          <w:marRight w:val="0"/>
          <w:marTop w:val="0"/>
          <w:marBottom w:val="0"/>
          <w:divBdr>
            <w:top w:val="none" w:sz="0" w:space="0" w:color="auto"/>
            <w:left w:val="none" w:sz="0" w:space="0" w:color="auto"/>
            <w:bottom w:val="none" w:sz="0" w:space="0" w:color="auto"/>
            <w:right w:val="none" w:sz="0" w:space="0" w:color="auto"/>
          </w:divBdr>
        </w:div>
        <w:div w:id="144931095">
          <w:marLeft w:val="0"/>
          <w:marRight w:val="0"/>
          <w:marTop w:val="0"/>
          <w:marBottom w:val="0"/>
          <w:divBdr>
            <w:top w:val="none" w:sz="0" w:space="0" w:color="auto"/>
            <w:left w:val="none" w:sz="0" w:space="0" w:color="auto"/>
            <w:bottom w:val="none" w:sz="0" w:space="0" w:color="auto"/>
            <w:right w:val="none" w:sz="0" w:space="0" w:color="auto"/>
          </w:divBdr>
          <w:divsChild>
            <w:div w:id="164789914">
              <w:marLeft w:val="0"/>
              <w:marRight w:val="0"/>
              <w:marTop w:val="0"/>
              <w:marBottom w:val="0"/>
              <w:divBdr>
                <w:top w:val="none" w:sz="0" w:space="0" w:color="auto"/>
                <w:left w:val="none" w:sz="0" w:space="0" w:color="auto"/>
                <w:bottom w:val="none" w:sz="0" w:space="0" w:color="auto"/>
                <w:right w:val="none" w:sz="0" w:space="0" w:color="auto"/>
              </w:divBdr>
            </w:div>
          </w:divsChild>
        </w:div>
        <w:div w:id="2109615372">
          <w:marLeft w:val="0"/>
          <w:marRight w:val="0"/>
          <w:marTop w:val="0"/>
          <w:marBottom w:val="0"/>
          <w:divBdr>
            <w:top w:val="none" w:sz="0" w:space="0" w:color="auto"/>
            <w:left w:val="none" w:sz="0" w:space="0" w:color="auto"/>
            <w:bottom w:val="none" w:sz="0" w:space="0" w:color="auto"/>
            <w:right w:val="none" w:sz="0" w:space="0" w:color="auto"/>
          </w:divBdr>
          <w:divsChild>
            <w:div w:id="703867740">
              <w:marLeft w:val="0"/>
              <w:marRight w:val="0"/>
              <w:marTop w:val="0"/>
              <w:marBottom w:val="0"/>
              <w:divBdr>
                <w:top w:val="none" w:sz="0" w:space="0" w:color="auto"/>
                <w:left w:val="none" w:sz="0" w:space="0" w:color="auto"/>
                <w:bottom w:val="none" w:sz="0" w:space="0" w:color="auto"/>
                <w:right w:val="none" w:sz="0" w:space="0" w:color="auto"/>
              </w:divBdr>
            </w:div>
          </w:divsChild>
        </w:div>
        <w:div w:id="993492395">
          <w:marLeft w:val="0"/>
          <w:marRight w:val="0"/>
          <w:marTop w:val="0"/>
          <w:marBottom w:val="0"/>
          <w:divBdr>
            <w:top w:val="none" w:sz="0" w:space="0" w:color="auto"/>
            <w:left w:val="none" w:sz="0" w:space="0" w:color="auto"/>
            <w:bottom w:val="none" w:sz="0" w:space="0" w:color="auto"/>
            <w:right w:val="none" w:sz="0" w:space="0" w:color="auto"/>
          </w:divBdr>
        </w:div>
        <w:div w:id="1442645508">
          <w:marLeft w:val="0"/>
          <w:marRight w:val="0"/>
          <w:marTop w:val="0"/>
          <w:marBottom w:val="0"/>
          <w:divBdr>
            <w:top w:val="none" w:sz="0" w:space="0" w:color="auto"/>
            <w:left w:val="none" w:sz="0" w:space="0" w:color="auto"/>
            <w:bottom w:val="none" w:sz="0" w:space="0" w:color="auto"/>
            <w:right w:val="none" w:sz="0" w:space="0" w:color="auto"/>
          </w:divBdr>
          <w:divsChild>
            <w:div w:id="2000884012">
              <w:marLeft w:val="0"/>
              <w:marRight w:val="0"/>
              <w:marTop w:val="0"/>
              <w:marBottom w:val="0"/>
              <w:divBdr>
                <w:top w:val="none" w:sz="0" w:space="0" w:color="auto"/>
                <w:left w:val="none" w:sz="0" w:space="0" w:color="auto"/>
                <w:bottom w:val="none" w:sz="0" w:space="0" w:color="auto"/>
                <w:right w:val="none" w:sz="0" w:space="0" w:color="auto"/>
              </w:divBdr>
              <w:divsChild>
                <w:div w:id="11045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2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itannica.com/plant/laurel-plant-Laurus-genus" TargetMode="External"/><Relationship Id="rId18" Type="http://schemas.openxmlformats.org/officeDocument/2006/relationships/hyperlink" Target="https://www.britannica.com/science/rubber-chemical-compound" TargetMode="External"/><Relationship Id="rId26" Type="http://schemas.openxmlformats.org/officeDocument/2006/relationships/hyperlink" Target="https://www.britannica.com/animal/monkey" TargetMode="External"/><Relationship Id="rId39" Type="http://schemas.openxmlformats.org/officeDocument/2006/relationships/hyperlink" Target="https://www.britannica.com/place/Yasuni-National-Park" TargetMode="External"/><Relationship Id="rId21" Type="http://schemas.openxmlformats.org/officeDocument/2006/relationships/hyperlink" Target="https://www.britannica.com/animal/manatee" TargetMode="External"/><Relationship Id="rId34" Type="http://schemas.openxmlformats.org/officeDocument/2006/relationships/hyperlink" Target="https://www.britannica.com/topic/Amazon-Greek-mythology" TargetMode="External"/><Relationship Id="rId42" Type="http://schemas.openxmlformats.org/officeDocument/2006/relationships/hyperlink" Target="https://www.britannica.com/dictionary/value" TargetMode="External"/><Relationship Id="rId7" Type="http://schemas.openxmlformats.org/officeDocument/2006/relationships/hyperlink" Target="https://www.britannica.com/animal/bird-animal" TargetMode="External"/><Relationship Id="rId2" Type="http://schemas.openxmlformats.org/officeDocument/2006/relationships/settings" Target="settings.xml"/><Relationship Id="rId16" Type="http://schemas.openxmlformats.org/officeDocument/2006/relationships/hyperlink" Target="https://www.britannica.com/plant/rosewood-tree-and-timber" TargetMode="External"/><Relationship Id="rId29" Type="http://schemas.openxmlformats.org/officeDocument/2006/relationships/hyperlink" Target="https://www.britannica.com/place/Amazon-Rainforest/images-videos" TargetMode="External"/><Relationship Id="rId1" Type="http://schemas.openxmlformats.org/officeDocument/2006/relationships/styles" Target="styles.xml"/><Relationship Id="rId6" Type="http://schemas.openxmlformats.org/officeDocument/2006/relationships/hyperlink" Target="https://www.britannica.com/plant/plant" TargetMode="External"/><Relationship Id="rId11" Type="http://schemas.openxmlformats.org/officeDocument/2006/relationships/hyperlink" Target="https://www.britannica.com/plant/tree" TargetMode="External"/><Relationship Id="rId24" Type="http://schemas.openxmlformats.org/officeDocument/2006/relationships/hyperlink" Target="https://www.britannica.com/animal/capybara-genus" TargetMode="External"/><Relationship Id="rId32" Type="http://schemas.openxmlformats.org/officeDocument/2006/relationships/hyperlink" Target="https://www.britannica.com/place/Amazon-Rainforest/images-videos" TargetMode="External"/><Relationship Id="rId37" Type="http://schemas.openxmlformats.org/officeDocument/2006/relationships/hyperlink" Target="https://www.britannica.com/biography/Jair-Bolsonaro" TargetMode="External"/><Relationship Id="rId40" Type="http://schemas.openxmlformats.org/officeDocument/2006/relationships/hyperlink" Target="https://www.britannica.com/science/biodiversity" TargetMode="External"/><Relationship Id="rId45" Type="http://schemas.openxmlformats.org/officeDocument/2006/relationships/theme" Target="theme/theme1.xml"/><Relationship Id="rId5" Type="http://schemas.openxmlformats.org/officeDocument/2006/relationships/hyperlink" Target="https://www.britannica.com/animal/insect" TargetMode="External"/><Relationship Id="rId15" Type="http://schemas.openxmlformats.org/officeDocument/2006/relationships/hyperlink" Target="https://www.britannica.com/plant/acacia" TargetMode="External"/><Relationship Id="rId23" Type="http://schemas.openxmlformats.org/officeDocument/2006/relationships/hyperlink" Target="https://www.britannica.com/animal/red-deer-mammal" TargetMode="External"/><Relationship Id="rId28" Type="http://schemas.openxmlformats.org/officeDocument/2006/relationships/image" Target="media/image1.jpeg"/><Relationship Id="rId36" Type="http://schemas.openxmlformats.org/officeDocument/2006/relationships/hyperlink" Target="https://www.britannica.com/dictionary/pace" TargetMode="External"/><Relationship Id="rId10" Type="http://schemas.openxmlformats.org/officeDocument/2006/relationships/hyperlink" Target="https://www.merriam-webster.com/dictionary/encompasses" TargetMode="External"/><Relationship Id="rId19" Type="http://schemas.openxmlformats.org/officeDocument/2006/relationships/hyperlink" Target="https://www.britannica.com/topic/mahogany-wood" TargetMode="External"/><Relationship Id="rId31" Type="http://schemas.openxmlformats.org/officeDocument/2006/relationships/image" Target="media/image2.jpeg"/><Relationship Id="rId44" Type="http://schemas.openxmlformats.org/officeDocument/2006/relationships/fontTable" Target="fontTable.xml"/><Relationship Id="rId4" Type="http://schemas.openxmlformats.org/officeDocument/2006/relationships/hyperlink" Target="https://www.britannica.com/science/species-taxon" TargetMode="External"/><Relationship Id="rId9" Type="http://schemas.openxmlformats.org/officeDocument/2006/relationships/hyperlink" Target="https://www.britannica.com/science/science" TargetMode="External"/><Relationship Id="rId14" Type="http://schemas.openxmlformats.org/officeDocument/2006/relationships/hyperlink" Target="https://www.britannica.com/plant/palm-tree" TargetMode="External"/><Relationship Id="rId22" Type="http://schemas.openxmlformats.org/officeDocument/2006/relationships/hyperlink" Target="https://www.britannica.com/animal/tapir" TargetMode="External"/><Relationship Id="rId27" Type="http://schemas.openxmlformats.org/officeDocument/2006/relationships/hyperlink" Target="https://www.britannica.com/video/Deforestation-Amazon-River-basin-pattern-grazing-farming/-16367" TargetMode="External"/><Relationship Id="rId30" Type="http://schemas.openxmlformats.org/officeDocument/2006/relationships/hyperlink" Target="https://www.britannica.com/video/arthropods-millipedes-centipedes-scorpions-spiders-butterflies-wasps/-18396" TargetMode="External"/><Relationship Id="rId35" Type="http://schemas.openxmlformats.org/officeDocument/2006/relationships/hyperlink" Target="https://www.britannica.com/science/deforestation" TargetMode="External"/><Relationship Id="rId43" Type="http://schemas.openxmlformats.org/officeDocument/2006/relationships/hyperlink" Target="https://www.britannica.com/money/trust-law" TargetMode="External"/><Relationship Id="rId8" Type="http://schemas.openxmlformats.org/officeDocument/2006/relationships/hyperlink" Target="https://www.britannica.com/science/life" TargetMode="External"/><Relationship Id="rId3" Type="http://schemas.openxmlformats.org/officeDocument/2006/relationships/webSettings" Target="webSettings.xml"/><Relationship Id="rId12" Type="http://schemas.openxmlformats.org/officeDocument/2006/relationships/hyperlink" Target="https://www.britannica.com/plant/myrtle" TargetMode="External"/><Relationship Id="rId17" Type="http://schemas.openxmlformats.org/officeDocument/2006/relationships/hyperlink" Target="https://www.britannica.com/topic/Brazil-nut" TargetMode="External"/><Relationship Id="rId25" Type="http://schemas.openxmlformats.org/officeDocument/2006/relationships/hyperlink" Target="https://www.britannica.com/animal/rodent" TargetMode="External"/><Relationship Id="rId33" Type="http://schemas.openxmlformats.org/officeDocument/2006/relationships/hyperlink" Target="https://www.britannica.com/place/Brazil" TargetMode="External"/><Relationship Id="rId38" Type="http://schemas.openxmlformats.org/officeDocument/2006/relationships/hyperlink" Target="https://www.britannica.com/place/Ecuador" TargetMode="External"/><Relationship Id="rId20" Type="http://schemas.openxmlformats.org/officeDocument/2006/relationships/hyperlink" Target="https://www.britannica.com/animal/jaguar-mammal" TargetMode="External"/><Relationship Id="rId41" Type="http://schemas.openxmlformats.org/officeDocument/2006/relationships/hyperlink" Target="https://www.britannica.com/science/heavy-o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Baheti</dc:creator>
  <cp:keywords/>
  <dc:description/>
  <cp:lastModifiedBy>SARVESH RUPESH BAHETI</cp:lastModifiedBy>
  <cp:revision>4</cp:revision>
  <dcterms:created xsi:type="dcterms:W3CDTF">2025-03-25T09:01:00Z</dcterms:created>
  <dcterms:modified xsi:type="dcterms:W3CDTF">2025-04-26T05:02:00Z</dcterms:modified>
</cp:coreProperties>
</file>