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120" w:before="480"/>
        <w:jc w:val="center"/>
      </w:pPr>
      <w:r>
        <w:rPr>
          <w:rFonts w:ascii="Arial" w:cs="Arial" w:eastAsia="Arial" w:hAnsi="Arial"/>
          <w:b/>
          <w:bCs/>
          <w:color w:val="2E75B6"/>
          <w:sz w:val="52"/>
          <w:szCs w:val="52"/>
        </w:rPr>
        <w:t xml:space="preserve">SDSE Project Report</w:t>
      </w:r>
    </w:p>
    <w:p>
      <w:pPr>
        <w:spacing w:after="80" w:before="120"/>
        <w:jc w:val="center"/>
      </w:pPr>
      <w:r>
        <w:rPr>
          <w:rFonts w:ascii="Arial" w:cs="Arial" w:eastAsia="Arial" w:hAnsi="Arial"/>
          <w:color w:val="555555"/>
          <w:sz w:val="28"/>
          <w:szCs w:val="28"/>
        </w:rPr>
        <w:t xml:space="preserve">System Design &amp; Software Engineering</w:t>
      </w:r>
    </w:p>
    <w:p>
      <w:pPr>
        <w:spacing w:after="80" w:before="80"/>
        <w:jc w:val="center"/>
      </w:pPr>
      <w:r>
        <w:rPr>
          <w:rFonts w:ascii="Arial" w:cs="Arial" w:eastAsia="Arial" w:hAnsi="Arial"/>
          <w:i/>
          <w:iCs/>
          <w:color w:val="777777"/>
          <w:sz w:val="24"/>
          <w:szCs w:val="24"/>
        </w:rPr>
        <w:t xml:space="preserve">Full-Stack Web Application with Authentication &amp; Cloud Database</w:t>
      </w:r>
    </w:p>
    <w:p>
      <w:pPr>
        <w:spacing w:after="80" w:before="80"/>
      </w:pPr>
      <w:r>
        <w:t xml:space="preserve"/>
      </w:r>
    </w:p>
    <w:p>
      <w:pPr>
        <w:spacing w:after="80" w:before="80"/>
      </w:pPr>
      <w:r>
        <w:t xml:space="preserve"/>
      </w:r>
    </w:p>
    <w:p>
      <w:pPr>
        <w:jc w:val="center"/>
      </w:pPr>
      <w:r>
        <w:rPr>
          <w:rFonts w:ascii="Arial" w:cs="Arial" w:eastAsia="Arial" w:hAnsi="Arial"/>
          <w:b/>
          <w:bCs/>
          <w:sz w:val="24"/>
          <w:szCs w:val="24"/>
        </w:rPr>
        <w:t xml:space="preserve">Submitted by: Aditya Rao</w:t>
      </w:r>
    </w:p>
    <w:p>
      <w:pPr>
        <w:jc w:val="center"/>
      </w:pPr>
      <w:r>
        <w:rPr>
          <w:rFonts w:ascii="Arial" w:cs="Arial" w:eastAsia="Arial" w:hAnsi="Arial"/>
          <w:color w:val="2E75B6"/>
          <w:sz w:val="22"/>
          <w:szCs w:val="22"/>
        </w:rPr>
        <w:t xml:space="preserve">GitHub: github.com/BLOODWYROM/SDSE-Project</w:t>
      </w:r>
    </w:p>
    <w:p>
      <w:pPr>
        <w:jc w:val="center"/>
      </w:pPr>
      <w:r>
        <w:rPr>
          <w:rFonts w:ascii="Arial" w:cs="Arial" w:eastAsia="Arial" w:hAnsi="Arial"/>
          <w:sz w:val="22"/>
          <w:szCs w:val="22"/>
        </w:rPr>
        <w:t xml:space="preserve">Date: April 2026</w:t>
      </w:r>
    </w:p>
    <w:p>
      <w:pPr>
        <w:spacing w:after="80" w:before="80"/>
      </w:pPr>
      <w:r>
        <w:t xml:space="preserve"/>
      </w:r>
    </w:p>
    <w:p>
      <w:pPr>
        <w:spacing w:after="80" w:before="80"/>
      </w:pPr>
      <w:r>
        <w:t xml:space="preserve"/>
      </w:r>
    </w:p>
    <w:p>
      <w:pPr>
        <w:spacing w:after="80" w:before="80"/>
      </w:pPr>
      <w:r>
        <w:t xml:space="preserve"/>
      </w:r>
    </w:p>
    <w:p>
      <w:pPr>
        <w:pStyle w:val="Heading1"/>
        <w:spacing w:after="160" w:before="320"/>
      </w:pPr>
      <w:r>
        <w:rPr>
          <w:rFonts w:ascii="Arial" w:cs="Arial" w:eastAsia="Arial" w:hAnsi="Arial"/>
          <w:b/>
          <w:bCs/>
          <w:color w:val="2E75B6"/>
          <w:sz w:val="32"/>
          <w:szCs w:val="32"/>
        </w:rPr>
        <w:t xml:space="preserve">1. Introduction</w:t>
      </w:r>
    </w:p>
    <w:p>
      <w:pPr>
        <w:spacing w:after="80" w:before="80" w:line="360"/>
      </w:pPr>
      <w:r>
        <w:rPr>
          <w:rFonts w:ascii="Arial" w:cs="Arial" w:eastAsia="Arial" w:hAnsi="Arial"/>
          <w:sz w:val="22"/>
          <w:szCs w:val="22"/>
        </w:rPr>
        <w:t xml:space="preserve">This report presents the design, development, and implementation of a full-stack web application built as part of the System Design &amp; Software Engineering (SDSE) course. The project demonstrates practical application of software engineering principles including RESTful API design, cloud database integration, secure authentication, and version-controlled development workflows.</w:t>
      </w:r>
    </w:p>
    <w:p>
      <w:pPr>
        <w:spacing w:after="80" w:before="80"/>
      </w:pPr>
      <w:r>
        <w:t xml:space="preserve"/>
      </w:r>
    </w:p>
    <w:p>
      <w:pPr>
        <w:spacing w:after="80" w:before="80" w:line="360"/>
      </w:pPr>
      <w:r>
        <w:rPr>
          <w:rFonts w:ascii="Arial" w:cs="Arial" w:eastAsia="Arial" w:hAnsi="Arial"/>
          <w:sz w:val="22"/>
          <w:szCs w:val="22"/>
        </w:rPr>
        <w:t xml:space="preserve">The application is built using modern technologies including Node.js, TypeScript, Prisma ORM, PostgreSQL (hosted on Neon), and Google OAuth 2.0 for authentication. The codebase is maintained on GitHub for version control and collaborative development.</w:t>
      </w:r>
    </w:p>
    <w:p>
      <w:pPr>
        <w:spacing w:after="80" w:before="80"/>
      </w:pPr>
      <w:r>
        <w:t xml:space="preserve"/>
      </w:r>
    </w:p>
    <w:p>
      <w:pPr>
        <w:pStyle w:val="Heading1"/>
        <w:spacing w:after="160" w:before="320"/>
      </w:pPr>
      <w:r>
        <w:rPr>
          <w:rFonts w:ascii="Arial" w:cs="Arial" w:eastAsia="Arial" w:hAnsi="Arial"/>
          <w:b/>
          <w:bCs/>
          <w:color w:val="2E75B6"/>
          <w:sz w:val="32"/>
          <w:szCs w:val="32"/>
        </w:rPr>
        <w:t xml:space="preserve">2. Technology Stack</w:t>
      </w:r>
    </w:p>
    <w:p>
      <w:pPr>
        <w:spacing w:after="80" w:before="80" w:line="360"/>
      </w:pPr>
      <w:r>
        <w:rPr>
          <w:rFonts w:ascii="Arial" w:cs="Arial" w:eastAsia="Arial" w:hAnsi="Arial"/>
          <w:sz w:val="22"/>
          <w:szCs w:val="22"/>
        </w:rPr>
        <w:t xml:space="preserve">The project utilizes the following technologies, each selected for specific reasons related to performance, scalability, and developer productivity: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30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c>
          <w:tcPr>
            <w:tcW w:type="dxa" w:w="436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Runtime</w:t>
            </w:r>
          </w:p>
        </w:tc>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Node.js + TypeScript</w:t>
            </w:r>
          </w:p>
        </w:tc>
        <w:tc>
          <w:tcPr>
            <w:tcW w:type="dxa" w:w="4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Server-side JavaScript with static typing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Language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TypeScript (tsx)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Type-safe development and hot reload</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Database</w:t>
            </w:r>
          </w:p>
        </w:tc>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PostgreSQL (Neon)</w:t>
            </w:r>
          </w:p>
        </w:tc>
        <w:tc>
          <w:tcPr>
            <w:tcW w:type="dxa" w:w="4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Serverless relational database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Prisma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Type-safe database queries and migrations</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Google OAuth 2.0</w:t>
            </w:r>
          </w:p>
        </w:tc>
        <w:tc>
          <w:tcPr>
            <w:tcW w:type="dxa" w:w="4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Secure third-party authentication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Version Control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 + GitHub</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Source control and collaboration</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Server Port</w:t>
            </w:r>
          </w:p>
        </w:tc>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3001</w:t>
            </w:r>
          </w:p>
        </w:tc>
        <w:tc>
          <w:tcPr>
            <w:tcW w:type="dxa" w:w="4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Local development server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Deployment DB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Neon Cloud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Serverless PostgreSQL with connection pooling</w:t>
            </w:r>
          </w:p>
        </w:tc>
      </w:tr>
    </w:tbl>
    <w:p>
      <w:pPr>
        <w:spacing w:after="80" w:before="80"/>
      </w:pPr>
      <w:r>
        <w:t xml:space="preserve"/>
      </w:r>
    </w:p>
    <w:p>
      <w:pPr>
        <w:pStyle w:val="Heading1"/>
        <w:spacing w:after="160" w:before="320"/>
      </w:pPr>
      <w:r>
        <w:rPr>
          <w:rFonts w:ascii="Arial" w:cs="Arial" w:eastAsia="Arial" w:hAnsi="Arial"/>
          <w:b/>
          <w:bCs/>
          <w:color w:val="2E75B6"/>
          <w:sz w:val="32"/>
          <w:szCs w:val="32"/>
        </w:rPr>
        <w:t xml:space="preserve">3. System Architecture</w:t>
      </w:r>
    </w:p>
    <w:p>
      <w:pPr>
        <w:spacing w:after="80" w:before="80" w:line="360"/>
      </w:pPr>
      <w:r>
        <w:rPr>
          <w:rFonts w:ascii="Arial" w:cs="Arial" w:eastAsia="Arial" w:hAnsi="Arial"/>
          <w:sz w:val="22"/>
          <w:szCs w:val="22"/>
        </w:rPr>
        <w:t xml:space="preserve">The application follows a standard client-server architecture with clear separation of concerns:</w:t>
      </w:r>
    </w:p>
    <w:p>
      <w:pPr>
        <w:spacing w:after="80" w:before="80"/>
      </w:pPr>
      <w:r>
        <w:t xml:space="preserve"/>
      </w:r>
    </w:p>
    <w:p>
      <w:pPr>
        <w:pStyle w:val="Heading2"/>
        <w:spacing w:after="120" w:before="240"/>
      </w:pPr>
      <w:r>
        <w:rPr>
          <w:rFonts w:ascii="Arial" w:cs="Arial" w:eastAsia="Arial" w:hAnsi="Arial"/>
          <w:b/>
          <w:bCs/>
          <w:color w:val="1F4E79"/>
          <w:sz w:val="26"/>
          <w:szCs w:val="26"/>
        </w:rPr>
        <w:t xml:space="preserve">3.1 Architecture Overview</w:t>
      </w:r>
    </w:p>
    <w:p>
      <w:pPr>
        <w:pStyle w:val="ListParagraph"/>
        <w:numPr>
          <w:ilvl w:val="0"/>
          <w:numId w:val="2"/>
        </w:numPr>
        <w:spacing w:after="40" w:before="40"/>
      </w:pPr>
      <w:r>
        <w:rPr>
          <w:rFonts w:ascii="Arial" w:cs="Arial" w:eastAsia="Arial" w:hAnsi="Arial"/>
          <w:sz w:val="22"/>
          <w:szCs w:val="22"/>
        </w:rPr>
        <w:t xml:space="preserve">Client (Frontend) sends HTTP requests to the backend REST API</w:t>
      </w:r>
    </w:p>
    <w:p>
      <w:pPr>
        <w:pStyle w:val="ListParagraph"/>
        <w:numPr>
          <w:ilvl w:val="0"/>
          <w:numId w:val="2"/>
        </w:numPr>
        <w:spacing w:after="40" w:before="40"/>
      </w:pPr>
      <w:r>
        <w:rPr>
          <w:rFonts w:ascii="Arial" w:cs="Arial" w:eastAsia="Arial" w:hAnsi="Arial"/>
          <w:sz w:val="22"/>
          <w:szCs w:val="22"/>
        </w:rPr>
        <w:t xml:space="preserve">Backend (Node.js/TypeScript) processes requests and communicates with the database</w:t>
      </w:r>
    </w:p>
    <w:p>
      <w:pPr>
        <w:pStyle w:val="ListParagraph"/>
        <w:numPr>
          <w:ilvl w:val="0"/>
          <w:numId w:val="2"/>
        </w:numPr>
        <w:spacing w:after="40" w:before="40"/>
      </w:pPr>
      <w:r>
        <w:rPr>
          <w:rFonts w:ascii="Arial" w:cs="Arial" w:eastAsia="Arial" w:hAnsi="Arial"/>
          <w:sz w:val="22"/>
          <w:szCs w:val="22"/>
        </w:rPr>
        <w:t xml:space="preserve">Prisma ORM translates application code into optimized SQL queries</w:t>
      </w:r>
    </w:p>
    <w:p>
      <w:pPr>
        <w:pStyle w:val="ListParagraph"/>
        <w:numPr>
          <w:ilvl w:val="0"/>
          <w:numId w:val="2"/>
        </w:numPr>
        <w:spacing w:after="40" w:before="40"/>
      </w:pPr>
      <w:r>
        <w:rPr>
          <w:rFonts w:ascii="Arial" w:cs="Arial" w:eastAsia="Arial" w:hAnsi="Arial"/>
          <w:sz w:val="22"/>
          <w:szCs w:val="22"/>
        </w:rPr>
        <w:t xml:space="preserve">Neon PostgreSQL stores and retrieves all persistent data</w:t>
      </w:r>
    </w:p>
    <w:p>
      <w:pPr>
        <w:pStyle w:val="ListParagraph"/>
        <w:numPr>
          <w:ilvl w:val="0"/>
          <w:numId w:val="2"/>
        </w:numPr>
        <w:spacing w:after="40" w:before="40"/>
      </w:pPr>
      <w:r>
        <w:rPr>
          <w:rFonts w:ascii="Arial" w:cs="Arial" w:eastAsia="Arial" w:hAnsi="Arial"/>
          <w:sz w:val="22"/>
          <w:szCs w:val="22"/>
        </w:rPr>
        <w:t xml:space="preserve">Google OAuth 2.0 handles user identity verification externally</w:t>
      </w:r>
    </w:p>
    <w:p>
      <w:pPr>
        <w:spacing w:after="80" w:before="80"/>
      </w:pPr>
      <w:r>
        <w:t xml:space="preserve"/>
      </w:r>
    </w:p>
    <w:p>
      <w:pPr>
        <w:pStyle w:val="Heading2"/>
        <w:spacing w:after="120" w:before="240"/>
      </w:pPr>
      <w:r>
        <w:rPr>
          <w:rFonts w:ascii="Arial" w:cs="Arial" w:eastAsia="Arial" w:hAnsi="Arial"/>
          <w:b/>
          <w:bCs/>
          <w:color w:val="1F4E79"/>
          <w:sz w:val="26"/>
          <w:szCs w:val="26"/>
        </w:rPr>
        <w:t xml:space="preserve">3.2 Request Lifecycle</w:t>
      </w:r>
    </w:p>
    <w:p>
      <w:pPr>
        <w:pStyle w:val="ListParagraph"/>
        <w:numPr>
          <w:ilvl w:val="0"/>
          <w:numId w:val="2"/>
        </w:numPr>
        <w:spacing w:after="40" w:before="40"/>
      </w:pPr>
      <w:r>
        <w:rPr>
          <w:rFonts w:ascii="Arial" w:cs="Arial" w:eastAsia="Arial" w:hAnsi="Arial"/>
          <w:sz w:val="22"/>
          <w:szCs w:val="22"/>
        </w:rPr>
        <w:t xml:space="preserve">User makes a request (e.g., login, data fetch)</w:t>
      </w:r>
    </w:p>
    <w:p>
      <w:pPr>
        <w:pStyle w:val="ListParagraph"/>
        <w:numPr>
          <w:ilvl w:val="0"/>
          <w:numId w:val="2"/>
        </w:numPr>
        <w:spacing w:after="40" w:before="40"/>
      </w:pPr>
      <w:r>
        <w:rPr>
          <w:rFonts w:ascii="Arial" w:cs="Arial" w:eastAsia="Arial" w:hAnsi="Arial"/>
          <w:sz w:val="22"/>
          <w:szCs w:val="22"/>
        </w:rPr>
        <w:t xml:space="preserve">Request hits the Node.js server running on port 3001</w:t>
      </w:r>
    </w:p>
    <w:p>
      <w:pPr>
        <w:pStyle w:val="ListParagraph"/>
        <w:numPr>
          <w:ilvl w:val="0"/>
          <w:numId w:val="2"/>
        </w:numPr>
        <w:spacing w:after="40" w:before="40"/>
      </w:pPr>
      <w:r>
        <w:rPr>
          <w:rFonts w:ascii="Arial" w:cs="Arial" w:eastAsia="Arial" w:hAnsi="Arial"/>
          <w:sz w:val="22"/>
          <w:szCs w:val="22"/>
        </w:rPr>
        <w:t xml:space="preserve">Server validates authentication token/session</w:t>
      </w:r>
    </w:p>
    <w:p>
      <w:pPr>
        <w:pStyle w:val="ListParagraph"/>
        <w:numPr>
          <w:ilvl w:val="0"/>
          <w:numId w:val="2"/>
        </w:numPr>
        <w:spacing w:after="40" w:before="40"/>
      </w:pPr>
      <w:r>
        <w:rPr>
          <w:rFonts w:ascii="Arial" w:cs="Arial" w:eastAsia="Arial" w:hAnsi="Arial"/>
          <w:sz w:val="22"/>
          <w:szCs w:val="22"/>
        </w:rPr>
        <w:t xml:space="preserve">Business logic is applied and database is queried via Prisma</w:t>
      </w:r>
    </w:p>
    <w:p>
      <w:pPr>
        <w:pStyle w:val="ListParagraph"/>
        <w:numPr>
          <w:ilvl w:val="0"/>
          <w:numId w:val="2"/>
        </w:numPr>
        <w:spacing w:after="40" w:before="40"/>
      </w:pPr>
      <w:r>
        <w:rPr>
          <w:rFonts w:ascii="Arial" w:cs="Arial" w:eastAsia="Arial" w:hAnsi="Arial"/>
          <w:sz w:val="22"/>
          <w:szCs w:val="22"/>
        </w:rPr>
        <w:t xml:space="preserve">Response is sent back to the client in JSON format</w:t>
      </w:r>
    </w:p>
    <w:p>
      <w:pPr>
        <w:spacing w:after="80" w:before="80"/>
      </w:pPr>
      <w:r>
        <w:t xml:space="preserve"/>
      </w:r>
    </w:p>
    <w:p>
      <w:pPr>
        <w:pStyle w:val="Heading1"/>
        <w:spacing w:after="160" w:before="320"/>
      </w:pPr>
      <w:r>
        <w:rPr>
          <w:rFonts w:ascii="Arial" w:cs="Arial" w:eastAsia="Arial" w:hAnsi="Arial"/>
          <w:b/>
          <w:bCs/>
          <w:color w:val="2E75B6"/>
          <w:sz w:val="32"/>
          <w:szCs w:val="32"/>
        </w:rPr>
        <w:t xml:space="preserve">4. Database Design</w:t>
      </w:r>
    </w:p>
    <w:p>
      <w:pPr>
        <w:pStyle w:val="Heading2"/>
        <w:spacing w:after="120" w:before="240"/>
      </w:pPr>
      <w:r>
        <w:rPr>
          <w:rFonts w:ascii="Arial" w:cs="Arial" w:eastAsia="Arial" w:hAnsi="Arial"/>
          <w:b/>
          <w:bCs/>
          <w:color w:val="1F4E79"/>
          <w:sz w:val="26"/>
          <w:szCs w:val="26"/>
        </w:rPr>
        <w:t xml:space="preserve">4.1 Database Technology — Neon PostgreSQL</w:t>
      </w:r>
    </w:p>
    <w:p>
      <w:pPr>
        <w:spacing w:after="80" w:before="80" w:line="360"/>
      </w:pPr>
      <w:r>
        <w:rPr>
          <w:rFonts w:ascii="Arial" w:cs="Arial" w:eastAsia="Arial" w:hAnsi="Arial"/>
          <w:sz w:val="22"/>
          <w:szCs w:val="22"/>
        </w:rPr>
        <w:t xml:space="preserve">Neon is a serverless PostgreSQL platform that separates storage from compute. Key benefits include:</w:t>
      </w:r>
    </w:p>
    <w:p>
      <w:pPr>
        <w:pStyle w:val="ListParagraph"/>
        <w:numPr>
          <w:ilvl w:val="0"/>
          <w:numId w:val="2"/>
        </w:numPr>
        <w:spacing w:after="40" w:before="40"/>
      </w:pPr>
      <w:r>
        <w:rPr>
          <w:rFonts w:ascii="Arial" w:cs="Arial" w:eastAsia="Arial" w:hAnsi="Arial"/>
          <w:sz w:val="22"/>
          <w:szCs w:val="22"/>
        </w:rPr>
        <w:t xml:space="preserve">Auto-scaling: scales to zero when idle, saving costs</w:t>
      </w:r>
    </w:p>
    <w:p>
      <w:pPr>
        <w:pStyle w:val="ListParagraph"/>
        <w:numPr>
          <w:ilvl w:val="0"/>
          <w:numId w:val="2"/>
        </w:numPr>
        <w:spacing w:after="40" w:before="40"/>
      </w:pPr>
      <w:r>
        <w:rPr>
          <w:rFonts w:ascii="Arial" w:cs="Arial" w:eastAsia="Arial" w:hAnsi="Arial"/>
          <w:sz w:val="22"/>
          <w:szCs w:val="22"/>
        </w:rPr>
        <w:t xml:space="preserve">Connection pooling: reuses DB connections for performance</w:t>
      </w:r>
    </w:p>
    <w:p>
      <w:pPr>
        <w:pStyle w:val="ListParagraph"/>
        <w:numPr>
          <w:ilvl w:val="0"/>
          <w:numId w:val="2"/>
        </w:numPr>
        <w:spacing w:after="40" w:before="40"/>
      </w:pPr>
      <w:r>
        <w:rPr>
          <w:rFonts w:ascii="Arial" w:cs="Arial" w:eastAsia="Arial" w:hAnsi="Arial"/>
          <w:sz w:val="22"/>
          <w:szCs w:val="22"/>
        </w:rPr>
        <w:t xml:space="preserve">SSL encryption: all connections secured with sslmode=require</w:t>
      </w:r>
    </w:p>
    <w:p>
      <w:pPr>
        <w:pStyle w:val="ListParagraph"/>
        <w:numPr>
          <w:ilvl w:val="0"/>
          <w:numId w:val="2"/>
        </w:numPr>
        <w:spacing w:after="40" w:before="40"/>
      </w:pPr>
      <w:r>
        <w:rPr>
          <w:rFonts w:ascii="Arial" w:cs="Arial" w:eastAsia="Arial" w:hAnsi="Arial"/>
          <w:sz w:val="22"/>
          <w:szCs w:val="22"/>
        </w:rPr>
        <w:t xml:space="preserve">Branching: supports database branches for safe development</w:t>
      </w:r>
    </w:p>
    <w:p>
      <w:pPr>
        <w:spacing w:after="80" w:before="80"/>
      </w:pPr>
      <w:r>
        <w:t xml:space="preserve"/>
      </w:r>
    </w:p>
    <w:p>
      <w:pPr>
        <w:pStyle w:val="Heading2"/>
        <w:spacing w:after="120" w:before="240"/>
      </w:pPr>
      <w:r>
        <w:rPr>
          <w:rFonts w:ascii="Arial" w:cs="Arial" w:eastAsia="Arial" w:hAnsi="Arial"/>
          <w:b/>
          <w:bCs/>
          <w:color w:val="1F4E79"/>
          <w:sz w:val="26"/>
          <w:szCs w:val="26"/>
        </w:rPr>
        <w:t xml:space="preserve">4.2 Prisma ORM</w:t>
      </w:r>
    </w:p>
    <w:p>
      <w:pPr>
        <w:spacing w:after="80" w:before="80" w:line="360"/>
      </w:pPr>
      <w:r>
        <w:rPr>
          <w:rFonts w:ascii="Arial" w:cs="Arial" w:eastAsia="Arial" w:hAnsi="Arial"/>
          <w:sz w:val="22"/>
          <w:szCs w:val="22"/>
        </w:rPr>
        <w:t xml:space="preserve">Prisma serves as the Object Relational Mapper (ORM) for this project. The schema is defined in prisma/schema.prisma:</w:t>
      </w:r>
    </w:p>
    <w:p>
      <w:pPr>
        <w:spacing w:after="80" w:before="80"/>
      </w:pPr>
      <w:r>
        <w:t xml:space="preserve"/>
      </w:r>
    </w:p>
    <w:p>
      <w:pPr>
        <w:pBdr>
          <w:left w:val="single" w:color="2E75B6" w:sz="12"/>
        </w:pBdr>
        <w:shd w:fill="F3F4F6" w:val="clear"/>
        <w:spacing w:after="80" w:before="80"/>
      </w:pPr>
      <w:r>
        <w:rPr>
          <w:rFonts w:ascii="Courier New" w:cs="Courier New" w:eastAsia="Courier New" w:hAnsi="Courier New"/>
          <w:sz w:val="20"/>
          <w:szCs w:val="20"/>
        </w:rPr>
        <w:t xml:space="preserve">datasource db {</w:t>
      </w:r>
      <w:r>
        <w:rPr>
          <w:rFonts w:ascii="Courier New" w:cs="Courier New" w:eastAsia="Courier New" w:hAnsi="Courier New"/>
          <w:sz w:val="20"/>
          <w:szCs w:val="20"/>
        </w:rPr>
        <w:br/>
        <w:t xml:space="preserve">  provider = "postgresql"</w:t>
      </w:r>
      <w:r>
        <w:rPr>
          <w:rFonts w:ascii="Courier New" w:cs="Courier New" w:eastAsia="Courier New" w:hAnsi="Courier New"/>
          <w:sz w:val="20"/>
          <w:szCs w:val="20"/>
        </w:rPr>
        <w:br/>
        <w:t xml:space="preserve">  url = env("DATABASE_URL")</w:t>
      </w:r>
      <w:r>
        <w:rPr>
          <w:rFonts w:ascii="Courier New" w:cs="Courier New" w:eastAsia="Courier New" w:hAnsi="Courier New"/>
          <w:sz w:val="20"/>
          <w:szCs w:val="20"/>
        </w:rPr>
        <w:br/>
        <w:t xml:space="preserve">}</w:t>
      </w:r>
    </w:p>
    <w:p>
      <w:pPr>
        <w:spacing w:after="80" w:before="80"/>
      </w:pPr>
      <w:r>
        <w:t xml:space="preserve"/>
      </w:r>
    </w:p>
    <w:p>
      <w:pPr>
        <w:spacing w:after="80" w:before="80" w:line="360"/>
      </w:pPr>
      <w:r>
        <w:rPr>
          <w:rFonts w:ascii="Arial" w:cs="Arial" w:eastAsia="Arial" w:hAnsi="Arial"/>
          <w:sz w:val="22"/>
          <w:szCs w:val="22"/>
        </w:rPr>
        <w:t xml:space="preserve">Prisma provides type-safe database access, auto-generated queries, and migration management, reducing the risk of SQL injection and runtime errors.</w:t>
      </w:r>
    </w:p>
    <w:p>
      <w:pPr>
        <w:spacing w:after="80" w:before="80"/>
      </w:pPr>
      <w:r>
        <w:t xml:space="preserve"/>
      </w:r>
    </w:p>
    <w:p>
      <w:pPr>
        <w:pStyle w:val="Heading1"/>
        <w:spacing w:after="160" w:before="320"/>
      </w:pPr>
      <w:r>
        <w:rPr>
          <w:rFonts w:ascii="Arial" w:cs="Arial" w:eastAsia="Arial" w:hAnsi="Arial"/>
          <w:b/>
          <w:bCs/>
          <w:color w:val="2E75B6"/>
          <w:sz w:val="32"/>
          <w:szCs w:val="32"/>
        </w:rPr>
        <w:t xml:space="preserve">5. Authentication — Google OAuth 2.0</w:t>
      </w:r>
    </w:p>
    <w:p>
      <w:pPr>
        <w:spacing w:after="80" w:before="80" w:line="360"/>
      </w:pPr>
      <w:r>
        <w:rPr>
          <w:rFonts w:ascii="Arial" w:cs="Arial" w:eastAsia="Arial" w:hAnsi="Arial"/>
          <w:sz w:val="22"/>
          <w:szCs w:val="22"/>
        </w:rPr>
        <w:t xml:space="preserve">The application uses Google OAuth 2.0 for user authentication, eliminating the need to store passwords directly. The authentication flow is: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6060"/>
      </w:tblGrid>
      <w:tr>
        <w:trPr>
          <w:tblHeader/>
        </w:trPr>
        <w:tc>
          <w:tcPr>
            <w:tcW w:type="dxa" w:w="8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Step</w:t>
            </w:r>
          </w:p>
        </w:tc>
        <w:tc>
          <w:tcPr>
            <w:tcW w:type="dxa" w:w="25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Action</w:t>
            </w:r>
          </w:p>
        </w:tc>
        <w:tc>
          <w:tcPr>
            <w:tcW w:type="dxa" w:w="606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User clicks login</w:t>
            </w:r>
          </w:p>
        </w:tc>
        <w:tc>
          <w:tcPr>
            <w:tcW w:type="dxa" w:w="6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Frontend redirects user to Google login page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authenticates</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verifies user credentials</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Callback with code</w:t>
            </w:r>
          </w:p>
        </w:tc>
        <w:tc>
          <w:tcPr>
            <w:tcW w:type="dxa" w:w="6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Google redirects back with authorization code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 exchanges code</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 requests access token from Google</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5</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Token validation</w:t>
            </w:r>
          </w:p>
        </w:tc>
        <w:tc>
          <w:tcPr>
            <w:tcW w:type="dxa" w:w="6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Server validates token and retrieves user profile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 created</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session is created and stored</w:t>
            </w:r>
          </w:p>
        </w:tc>
      </w:tr>
    </w:tbl>
    <w:p>
      <w:pPr>
        <w:spacing w:after="80" w:before="80"/>
      </w:pPr>
      <w:r>
        <w:t xml:space="preserve"/>
      </w:r>
    </w:p>
    <w:p>
      <w:pPr>
        <w:spacing w:after="80" w:before="80" w:line="360"/>
      </w:pPr>
      <w:r>
        <w:rPr>
          <w:rFonts w:ascii="Arial" w:cs="Arial" w:eastAsia="Arial" w:hAnsi="Arial"/>
          <w:sz w:val="22"/>
          <w:szCs w:val="22"/>
        </w:rPr>
        <w:t xml:space="preserve">Note: The authorized JavaScript origins and redirect URIs must be correctly configured in Google Cloud Console for OAuth to work in development (localhost:3001) and production environments.</w:t>
      </w:r>
    </w:p>
    <w:p>
      <w:pPr>
        <w:spacing w:after="80" w:before="80"/>
      </w:pPr>
      <w:r>
        <w:t xml:space="preserve"/>
      </w:r>
    </w:p>
    <w:p>
      <w:pPr>
        <w:pStyle w:val="Heading1"/>
        <w:spacing w:after="160" w:before="320"/>
      </w:pPr>
      <w:r>
        <w:rPr>
          <w:rFonts w:ascii="Arial" w:cs="Arial" w:eastAsia="Arial" w:hAnsi="Arial"/>
          <w:b/>
          <w:bCs/>
          <w:color w:val="2E75B6"/>
          <w:sz w:val="32"/>
          <w:szCs w:val="32"/>
        </w:rPr>
        <w:t xml:space="preserve">6. API Design</w:t>
      </w:r>
    </w:p>
    <w:p>
      <w:pPr>
        <w:spacing w:after="80" w:before="80" w:line="360"/>
      </w:pPr>
      <w:r>
        <w:rPr>
          <w:rFonts w:ascii="Arial" w:cs="Arial" w:eastAsia="Arial" w:hAnsi="Arial"/>
          <w:sz w:val="22"/>
          <w:szCs w:val="22"/>
        </w:rPr>
        <w:t xml:space="preserve">The backend exposes a RESTful API following standard HTTP conventions: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rPr>
          <w:tblHeader/>
        </w:trPr>
        <w:tc>
          <w:tcPr>
            <w:tcW w:type="dxa" w:w="12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Method</w:t>
            </w:r>
          </w:p>
        </w:tc>
        <w:tc>
          <w:tcPr>
            <w:tcW w:type="dxa" w:w="30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Endpoint</w:t>
            </w:r>
          </w:p>
        </w:tc>
        <w:tc>
          <w:tcPr>
            <w:tcW w:type="dxa" w:w="516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w:t>
            </w:r>
          </w:p>
        </w:tc>
        <w:tc>
          <w:tcPr>
            <w:tcW w:type="dxa" w:w="51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Health check — server status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/api/auth/google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Initiate Google OAuth flow</w:t>
            </w:r>
          </w:p>
        </w:tc>
      </w:tr>
      <w:tr>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/api/auth/callback/google</w:t>
            </w:r>
          </w:p>
        </w:tc>
        <w:tc>
          <w:tcPr>
            <w:tcW w:type="dxa" w:w="51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Handle OAuth callback</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/api/user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current authenticated user</w:t>
            </w:r>
          </w:p>
        </w:tc>
      </w:tr>
      <w:tr>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/api/data</w:t>
            </w:r>
          </w:p>
        </w:tc>
        <w:tc>
          <w:tcPr>
            <w:tcW w:type="dxa" w:w="51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Submit data to the database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/api/data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Retrieve data from database</w:t>
            </w:r>
          </w:p>
        </w:tc>
      </w:tr>
    </w:tbl>
    <w:p>
      <w:pPr>
        <w:spacing w:after="80" w:before="80"/>
      </w:pPr>
      <w:r>
        <w:t xml:space="preserve"/>
      </w:r>
    </w:p>
    <w:p>
      <w:pPr>
        <w:pStyle w:val="Heading1"/>
        <w:spacing w:after="160" w:before="320"/>
      </w:pPr>
      <w:r>
        <w:rPr>
          <w:rFonts w:ascii="Arial" w:cs="Arial" w:eastAsia="Arial" w:hAnsi="Arial"/>
          <w:b/>
          <w:bCs/>
          <w:color w:val="2E75B6"/>
          <w:sz w:val="32"/>
          <w:szCs w:val="32"/>
        </w:rPr>
        <w:t xml:space="preserve">7. System Design Principles Applied</w:t>
      </w:r>
    </w:p>
    <w:p>
      <w:pPr>
        <w:pStyle w:val="Heading2"/>
        <w:spacing w:after="120" w:before="240"/>
      </w:pPr>
      <w:r>
        <w:rPr>
          <w:rFonts w:ascii="Arial" w:cs="Arial" w:eastAsia="Arial" w:hAnsi="Arial"/>
          <w:b/>
          <w:bCs/>
          <w:color w:val="1F4E79"/>
          <w:sz w:val="26"/>
          <w:szCs w:val="26"/>
        </w:rPr>
        <w:t xml:space="preserve">7.1 Scalability</w:t>
      </w:r>
    </w:p>
    <w:p>
      <w:pPr>
        <w:spacing w:after="80" w:before="80" w:line="360"/>
      </w:pPr>
      <w:r>
        <w:rPr>
          <w:rFonts w:ascii="Arial" w:cs="Arial" w:eastAsia="Arial" w:hAnsi="Arial"/>
          <w:sz w:val="22"/>
          <w:szCs w:val="22"/>
        </w:rPr>
        <w:t xml:space="preserve">Neon PostgreSQL auto-scales based on demand. The connection pooler URL is used to efficiently manage multiple concurrent database connections without exceeding limits. Node.js's non-blocking I/O model ensures the server handles concurrent requests efficiently.</w:t>
      </w:r>
    </w:p>
    <w:p>
      <w:pPr>
        <w:spacing w:after="80" w:before="80"/>
      </w:pPr>
      <w:r>
        <w:t xml:space="preserve"/>
      </w:r>
    </w:p>
    <w:p>
      <w:pPr>
        <w:pStyle w:val="Heading2"/>
        <w:spacing w:after="120" w:before="240"/>
      </w:pPr>
      <w:r>
        <w:rPr>
          <w:rFonts w:ascii="Arial" w:cs="Arial" w:eastAsia="Arial" w:hAnsi="Arial"/>
          <w:b/>
          <w:bCs/>
          <w:color w:val="1F4E79"/>
          <w:sz w:val="26"/>
          <w:szCs w:val="26"/>
        </w:rPr>
        <w:t xml:space="preserve">7.2 Security</w:t>
      </w:r>
    </w:p>
    <w:p>
      <w:pPr>
        <w:pStyle w:val="ListParagraph"/>
        <w:numPr>
          <w:ilvl w:val="0"/>
          <w:numId w:val="2"/>
        </w:numPr>
        <w:spacing w:after="40" w:before="40"/>
      </w:pPr>
      <w:r>
        <w:rPr>
          <w:rFonts w:ascii="Arial" w:cs="Arial" w:eastAsia="Arial" w:hAnsi="Arial"/>
          <w:sz w:val="22"/>
          <w:szCs w:val="22"/>
        </w:rPr>
        <w:t xml:space="preserve">Environment variables (.env) store all secrets — never hardcoded in source code</w:t>
      </w:r>
    </w:p>
    <w:p>
      <w:pPr>
        <w:pStyle w:val="ListParagraph"/>
        <w:numPr>
          <w:ilvl w:val="0"/>
          <w:numId w:val="2"/>
        </w:numPr>
        <w:spacing w:after="40" w:before="40"/>
      </w:pPr>
      <w:r>
        <w:rPr>
          <w:rFonts w:ascii="Arial" w:cs="Arial" w:eastAsia="Arial" w:hAnsi="Arial"/>
          <w:sz w:val="22"/>
          <w:szCs w:val="22"/>
        </w:rPr>
        <w:t xml:space="preserve">Google OAuth 2.0 eliminates password storage risk</w:t>
      </w:r>
    </w:p>
    <w:p>
      <w:pPr>
        <w:pStyle w:val="ListParagraph"/>
        <w:numPr>
          <w:ilvl w:val="0"/>
          <w:numId w:val="2"/>
        </w:numPr>
        <w:spacing w:after="40" w:before="40"/>
      </w:pPr>
      <w:r>
        <w:rPr>
          <w:rFonts w:ascii="Arial" w:cs="Arial" w:eastAsia="Arial" w:hAnsi="Arial"/>
          <w:sz w:val="22"/>
          <w:szCs w:val="22"/>
        </w:rPr>
        <w:t xml:space="preserve">Database connections use SSL (sslmode=require) for encrypted data transfer</w:t>
      </w:r>
    </w:p>
    <w:p>
      <w:pPr>
        <w:pStyle w:val="ListParagraph"/>
        <w:numPr>
          <w:ilvl w:val="0"/>
          <w:numId w:val="2"/>
        </w:numPr>
        <w:spacing w:after="40" w:before="40"/>
      </w:pPr>
      <w:r>
        <w:rPr>
          <w:rFonts w:ascii="Arial" w:cs="Arial" w:eastAsia="Arial" w:hAnsi="Arial"/>
          <w:sz w:val="22"/>
          <w:szCs w:val="22"/>
        </w:rPr>
        <w:t xml:space="preserve">.gitignore ensures .env is never committed to version control</w:t>
      </w:r>
    </w:p>
    <w:p>
      <w:pPr>
        <w:spacing w:after="80" w:before="80"/>
      </w:pPr>
      <w:r>
        <w:t xml:space="preserve"/>
      </w:r>
    </w:p>
    <w:p>
      <w:pPr>
        <w:pStyle w:val="Heading2"/>
        <w:spacing w:after="120" w:before="240"/>
      </w:pPr>
      <w:r>
        <w:rPr>
          <w:rFonts w:ascii="Arial" w:cs="Arial" w:eastAsia="Arial" w:hAnsi="Arial"/>
          <w:b/>
          <w:bCs/>
          <w:color w:val="1F4E79"/>
          <w:sz w:val="26"/>
          <w:szCs w:val="26"/>
        </w:rPr>
        <w:t xml:space="preserve">7.3 Maintainability</w:t>
      </w:r>
    </w:p>
    <w:p>
      <w:pPr>
        <w:pStyle w:val="ListParagraph"/>
        <w:numPr>
          <w:ilvl w:val="0"/>
          <w:numId w:val="2"/>
        </w:numPr>
        <w:spacing w:after="40" w:before="40"/>
      </w:pPr>
      <w:r>
        <w:rPr>
          <w:rFonts w:ascii="Arial" w:cs="Arial" w:eastAsia="Arial" w:hAnsi="Arial"/>
          <w:sz w:val="22"/>
          <w:szCs w:val="22"/>
        </w:rPr>
        <w:t xml:space="preserve">TypeScript provides compile-time type checking, catching bugs early</w:t>
      </w:r>
    </w:p>
    <w:p>
      <w:pPr>
        <w:pStyle w:val="ListParagraph"/>
        <w:numPr>
          <w:ilvl w:val="0"/>
          <w:numId w:val="2"/>
        </w:numPr>
        <w:spacing w:after="40" w:before="40"/>
      </w:pPr>
      <w:r>
        <w:rPr>
          <w:rFonts w:ascii="Arial" w:cs="Arial" w:eastAsia="Arial" w:hAnsi="Arial"/>
          <w:sz w:val="22"/>
          <w:szCs w:val="22"/>
        </w:rPr>
        <w:t xml:space="preserve">Prisma schema acts as a single source of truth for database structure</w:t>
      </w:r>
    </w:p>
    <w:p>
      <w:pPr>
        <w:pStyle w:val="ListParagraph"/>
        <w:numPr>
          <w:ilvl w:val="0"/>
          <w:numId w:val="2"/>
        </w:numPr>
        <w:spacing w:after="40" w:before="40"/>
      </w:pPr>
      <w:r>
        <w:rPr>
          <w:rFonts w:ascii="Arial" w:cs="Arial" w:eastAsia="Arial" w:hAnsi="Arial"/>
          <w:sz w:val="22"/>
          <w:szCs w:val="22"/>
        </w:rPr>
        <w:t xml:space="preserve">Git version control enables rollback and feature branching</w:t>
      </w:r>
    </w:p>
    <w:p>
      <w:pPr>
        <w:pStyle w:val="ListParagraph"/>
        <w:numPr>
          <w:ilvl w:val="0"/>
          <w:numId w:val="2"/>
        </w:numPr>
        <w:spacing w:after="40" w:before="40"/>
      </w:pPr>
      <w:r>
        <w:rPr>
          <w:rFonts w:ascii="Arial" w:cs="Arial" w:eastAsia="Arial" w:hAnsi="Arial"/>
          <w:sz w:val="22"/>
          <w:szCs w:val="22"/>
        </w:rPr>
        <w:t xml:space="preserve">tsx watch provides hot reload during development for fast iteration</w:t>
      </w:r>
    </w:p>
    <w:p>
      <w:pPr>
        <w:spacing w:after="80" w:before="80"/>
      </w:pPr>
      <w:r>
        <w:t xml:space="preserve"/>
      </w:r>
    </w:p>
    <w:p>
      <w:pPr>
        <w:pStyle w:val="Heading2"/>
        <w:spacing w:after="120" w:before="240"/>
      </w:pPr>
      <w:r>
        <w:rPr>
          <w:rFonts w:ascii="Arial" w:cs="Arial" w:eastAsia="Arial" w:hAnsi="Arial"/>
          <w:b/>
          <w:bCs/>
          <w:color w:val="1F4E79"/>
          <w:sz w:val="26"/>
          <w:szCs w:val="26"/>
        </w:rPr>
        <w:t xml:space="preserve">7.4 CAP Theorem</w:t>
      </w:r>
    </w:p>
    <w:p>
      <w:pPr>
        <w:spacing w:after="80" w:before="80" w:line="360"/>
      </w:pPr>
      <w:r>
        <w:rPr>
          <w:rFonts w:ascii="Arial" w:cs="Arial" w:eastAsia="Arial" w:hAnsi="Arial"/>
          <w:sz w:val="22"/>
          <w:szCs w:val="22"/>
        </w:rPr>
        <w:t xml:space="preserve">PostgreSQL prioritizes Consistency and Partition Tolerance (CP). Every read returns the most recent write, which is critical for user data integrity. This trade-off is appropriate for this project as data accuracy is more important than always being available during network partitions.</w:t>
      </w:r>
    </w:p>
    <w:p>
      <w:pPr>
        <w:spacing w:after="80" w:before="80"/>
      </w:pPr>
      <w:r>
        <w:t xml:space="preserve"/>
      </w:r>
    </w:p>
    <w:p>
      <w:pPr>
        <w:pStyle w:val="Heading1"/>
        <w:spacing w:after="160" w:before="320"/>
      </w:pPr>
      <w:r>
        <w:rPr>
          <w:rFonts w:ascii="Arial" w:cs="Arial" w:eastAsia="Arial" w:hAnsi="Arial"/>
          <w:b/>
          <w:bCs/>
          <w:color w:val="2E75B6"/>
          <w:sz w:val="32"/>
          <w:szCs w:val="32"/>
        </w:rPr>
        <w:t xml:space="preserve">8. Development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5060"/>
      </w:tblGrid>
      <w:tr>
        <w:trPr>
          <w:tblHeader/>
        </w:trPr>
        <w:tc>
          <w:tcPr>
            <w:tcW w:type="dxa" w:w="8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Step</w:t>
            </w:r>
          </w:p>
        </w:tc>
        <w:tc>
          <w:tcPr>
            <w:tcW w:type="dxa" w:w="35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Command</w:t>
            </w:r>
          </w:p>
        </w:tc>
        <w:tc>
          <w:tcPr>
            <w:tcW w:type="dxa" w:w="506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1</w:t>
            </w:r>
          </w:p>
        </w:tc>
        <w:tc>
          <w:tcPr>
            <w:tcW w:type="dxa" w:w="3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git clone &lt;repo&gt;</w:t>
            </w:r>
          </w:p>
        </w:tc>
        <w:tc>
          <w:tcPr>
            <w:tcW w:type="dxa" w:w="5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Clone project from GitHub</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npm install</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Install all dependencies</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3</w:t>
            </w:r>
          </w:p>
        </w:tc>
        <w:tc>
          <w:tcPr>
            <w:tcW w:type="dxa" w:w="3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npx prisma db push</w:t>
            </w:r>
          </w:p>
        </w:tc>
        <w:tc>
          <w:tcPr>
            <w:tcW w:type="dxa" w:w="5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Sync schema to Neon database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npm run dev</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 server with hot reload on port 3001</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5</w:t>
            </w:r>
          </w:p>
        </w:tc>
        <w:tc>
          <w:tcPr>
            <w:tcW w:type="dxa" w:w="3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npx prisma studio</w:t>
            </w:r>
          </w:p>
        </w:tc>
        <w:tc>
          <w:tcPr>
            <w:tcW w:type="dxa" w:w="5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Visual database browser at localhost:5555</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 add . &amp;&amp; git commit -m 'msg'</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Save and version changes</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7</w:t>
            </w:r>
          </w:p>
        </w:tc>
        <w:tc>
          <w:tcPr>
            <w:tcW w:type="dxa" w:w="3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git push origin main</w:t>
            </w:r>
          </w:p>
        </w:tc>
        <w:tc>
          <w:tcPr>
            <w:tcW w:type="dxa" w:w="5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Push to GitHub</w:t>
            </w:r>
          </w:p>
        </w:tc>
      </w:tr>
    </w:tbl>
    <w:p>
      <w:pPr>
        <w:spacing w:after="80" w:before="80"/>
      </w:pPr>
      <w:r>
        <w:t xml:space="preserve"/>
      </w:r>
    </w:p>
    <w:p>
      <w:pPr>
        <w:pStyle w:val="Heading1"/>
        <w:spacing w:after="160" w:before="320"/>
      </w:pPr>
      <w:r>
        <w:rPr>
          <w:rFonts w:ascii="Arial" w:cs="Arial" w:eastAsia="Arial" w:hAnsi="Arial"/>
          <w:b/>
          <w:bCs/>
          <w:color w:val="2E75B6"/>
          <w:sz w:val="32"/>
          <w:szCs w:val="32"/>
        </w:rPr>
        <w:t xml:space="preserve">9. Challenges &amp;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Challenge</w:t>
            </w:r>
          </w:p>
        </w:tc>
        <w:tc>
          <w:tcPr>
            <w:tcW w:type="dxa" w:w="536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Solution</w:t>
            </w:r>
          </w:p>
        </w:tc>
      </w:tr>
      <w:tr>
        <w:tc>
          <w:tcPr>
            <w:tcW w:type="dxa" w:w="4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ModuleNotFoundError for numpy/sklearn</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Used python3 -m pip install inside the correct Python environment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CSV encoding error (not UTF-8)</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Added encoding='latin-1' parameter to pd.read_csv()</w:t>
            </w:r>
          </w:p>
        </w:tc>
      </w:tr>
      <w:tr>
        <w:tc>
          <w:tcPr>
            <w:tcW w:type="dxa" w:w="4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Google OAuth origin_mismatch error</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Registered http://localhost:3001 in Google Cloud Console authorized origins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tsx: command not found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Installed tsx locally with npm install -D tsx</w:t>
            </w:r>
          </w:p>
        </w:tc>
      </w:tr>
      <w:tr>
        <w:tc>
          <w:tcPr>
            <w:tcW w:type="dxa" w:w="4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Jupyter kernel stuck on Connecting</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Restarted kernel via Kernel → Restart Kernel &amp; Run All Cells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 'nothing to commit'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Made file changes first before staging and committing</w:t>
            </w:r>
          </w:p>
        </w:tc>
      </w:tr>
    </w:tbl>
    <w:p>
      <w:pPr>
        <w:spacing w:after="80" w:before="80"/>
      </w:pPr>
      <w:r>
        <w:t xml:space="preserve"/>
      </w:r>
    </w:p>
    <w:p>
      <w:pPr>
        <w:pStyle w:val="Heading1"/>
        <w:spacing w:after="160" w:before="320"/>
      </w:pPr>
      <w:r>
        <w:rPr>
          <w:rFonts w:ascii="Arial" w:cs="Arial" w:eastAsia="Arial" w:hAnsi="Arial"/>
          <w:b/>
          <w:bCs/>
          <w:color w:val="2E75B6"/>
          <w:sz w:val="32"/>
          <w:szCs w:val="32"/>
        </w:rPr>
        <w:t xml:space="preserve">10. Extracurricular Achievements</w:t>
      </w:r>
    </w:p>
    <w:p>
      <w:pPr>
        <w:spacing w:after="80" w:before="80" w:line="360"/>
      </w:pPr>
      <w:r>
        <w:rPr>
          <w:rFonts w:ascii="Arial" w:cs="Arial" w:eastAsia="Arial" w:hAnsi="Arial"/>
          <w:sz w:val="22"/>
          <w:szCs w:val="22"/>
        </w:rPr>
        <w:t xml:space="preserve">Beyond academics, the following achievements demonstrate discipline and competitive excellence:</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Secured 2nd position in the Haryana State Taekwondo Championship held in Ambala (2018)</w:t>
      </w:r>
    </w:p>
    <w:p>
      <w:pPr>
        <w:pStyle w:val="ListParagraph"/>
        <w:numPr>
          <w:ilvl w:val="0"/>
          <w:numId w:val="2"/>
        </w:numPr>
        <w:spacing w:after="40" w:before="40"/>
      </w:pPr>
      <w:r>
        <w:rPr>
          <w:rFonts w:ascii="Arial" w:cs="Arial" w:eastAsia="Arial" w:hAnsi="Arial"/>
          <w:sz w:val="22"/>
          <w:szCs w:val="22"/>
        </w:rPr>
        <w:t xml:space="preserve">Secured 8th position in the CBSE Cluster Taekwondo Competition (2019)</w:t>
      </w:r>
    </w:p>
    <w:p>
      <w:pPr>
        <w:pStyle w:val="ListParagraph"/>
        <w:numPr>
          <w:ilvl w:val="0"/>
          <w:numId w:val="2"/>
        </w:numPr>
        <w:spacing w:after="40" w:before="40"/>
      </w:pPr>
      <w:r>
        <w:rPr>
          <w:rFonts w:ascii="Arial" w:cs="Arial" w:eastAsia="Arial" w:hAnsi="Arial"/>
          <w:sz w:val="22"/>
          <w:szCs w:val="22"/>
        </w:rPr>
        <w:t xml:space="preserve">Participated in the Youth Marathon held in Rewari (2019)</w:t>
      </w:r>
    </w:p>
    <w:p>
      <w:pPr>
        <w:pStyle w:val="ListParagraph"/>
        <w:numPr>
          <w:ilvl w:val="0"/>
          <w:numId w:val="2"/>
        </w:numPr>
        <w:spacing w:after="40" w:before="40"/>
      </w:pPr>
      <w:r>
        <w:rPr>
          <w:rFonts w:ascii="Arial" w:cs="Arial" w:eastAsia="Arial" w:hAnsi="Arial"/>
          <w:sz w:val="22"/>
          <w:szCs w:val="22"/>
        </w:rPr>
        <w:t xml:space="preserve">Certified in AI Fluency: Framework &amp; Foundations — Anthropic Education (April 2026)</w:t>
      </w:r>
    </w:p>
    <w:p>
      <w:pPr>
        <w:spacing w:after="80" w:before="80"/>
      </w:pPr>
      <w:r>
        <w:t xml:space="preserve"/>
      </w:r>
    </w:p>
    <w:p>
      <w:pPr>
        <w:pStyle w:val="Heading1"/>
        <w:spacing w:after="160" w:before="320"/>
      </w:pPr>
      <w:r>
        <w:rPr>
          <w:rFonts w:ascii="Arial" w:cs="Arial" w:eastAsia="Arial" w:hAnsi="Arial"/>
          <w:b/>
          <w:bCs/>
          <w:color w:val="2E75B6"/>
          <w:sz w:val="32"/>
          <w:szCs w:val="32"/>
        </w:rPr>
        <w:t xml:space="preserve">11. Conclusion</w:t>
      </w:r>
    </w:p>
    <w:p>
      <w:pPr>
        <w:spacing w:after="80" w:before="80" w:line="360"/>
      </w:pPr>
      <w:r>
        <w:rPr>
          <w:rFonts w:ascii="Arial" w:cs="Arial" w:eastAsia="Arial" w:hAnsi="Arial"/>
          <w:sz w:val="22"/>
          <w:szCs w:val="22"/>
        </w:rPr>
        <w:t xml:space="preserve">This project successfully demonstrates the practical application of system design principles in building a production-ready full-stack web application. Key learnings include RESTful API development, ORM-based database management, OAuth 2.0 authentication flows, cloud database provisioning, and secure environment configuration.</w:t>
      </w:r>
    </w:p>
    <w:p>
      <w:pPr>
        <w:spacing w:after="80" w:before="80"/>
      </w:pPr>
      <w:r>
        <w:t xml:space="preserve"/>
      </w:r>
    </w:p>
    <w:p>
      <w:pPr>
        <w:spacing w:after="80" w:before="80" w:line="360"/>
      </w:pPr>
      <w:r>
        <w:rPr>
          <w:rFonts w:ascii="Arial" w:cs="Arial" w:eastAsia="Arial" w:hAnsi="Arial"/>
          <w:sz w:val="22"/>
          <w:szCs w:val="22"/>
        </w:rPr>
        <w:t xml:space="preserve">The technology choices — Node.js, TypeScript, Prisma, Neon PostgreSQL, and Google OAuth — reflect industry-standard practices used in modern web development. The project is version-controlled on GitHub, ensuring traceability, collaboration readiness, and professional development workflow adherence.</w:t>
      </w:r>
    </w:p>
    <w:p>
      <w:pPr>
        <w:spacing w:after="80" w:before="80"/>
      </w:pPr>
      <w:r>
        <w:t xml:space="preserve"/>
      </w:r>
    </w:p>
    <w:p>
      <w:pPr>
        <w:spacing w:after="80" w:before="80"/>
      </w:pPr>
      <w:r>
        <w:t xml:space="preserve"/>
      </w:r>
    </w:p>
    <w:p>
      <w:pPr>
        <w:pBdr>
          <w:top w:val="single" w:color="2E75B6" w:sz="6" w:space="4"/>
        </w:pBdr>
        <w:spacing w:before="240"/>
      </w:pPr>
      <w:r>
        <w:rPr>
          <w:rFonts w:ascii="Arial" w:cs="Arial" w:eastAsia="Arial" w:hAnsi="Arial"/>
          <w:i/>
          <w:iCs/>
          <w:color w:val="777777"/>
          <w:sz w:val="18"/>
          <w:szCs w:val="18"/>
        </w:rPr>
        <w:t xml:space="preserve">Aditya Rao  |  SDSE Project  |  April 2026  |  github.com/BLOODWYROM/SDSE-Project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Anthropic Academy — AI Fluency Certified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555555"/>
        <w:sz w:val="18"/>
        <w:szCs w:val="18"/>
      </w:rPr>
      <w:t xml:space="preserve">SDSE Project Report  |  Aditya Rao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75B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2026-04-29T06:23:35.153Z</dcterms:created>
  <dcterms:modified xsi:type="dcterms:W3CDTF">2026-04-29T06:23:35.154Z</dcterms:modified>
</cp:coreProperties>
</file>

<file path=docProps/custom.xml><?xml version="1.0" encoding="utf-8"?>
<Properties xmlns="http://schemas.openxmlformats.org/officeDocument/2006/custom-properties" xmlns:vt="http://schemas.openxmlformats.org/officeDocument/2006/docPropsVTypes"/>
</file>