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DA69D" w14:textId="45419A2C" w:rsidR="00FC1A4A" w:rsidRDefault="008F1F9A" w:rsidP="001036B1">
      <w:pPr>
        <w:shd w:val="clear" w:color="auto" w:fill="FFFFFF"/>
        <w:spacing w:before="60" w:after="240" w:line="330" w:lineRule="atLeast"/>
        <w:textAlignment w:val="baseline"/>
        <w:outlineLvl w:val="2"/>
        <w:rPr>
          <w:rFonts w:ascii="inherit" w:eastAsia="Times New Roman" w:hAnsi="inherit" w:cs="Arial"/>
          <w:b/>
          <w:bCs/>
          <w:color w:val="202124"/>
          <w:sz w:val="36"/>
          <w:szCs w:val="36"/>
          <w:lang w:eastAsia="en-IN"/>
        </w:rPr>
      </w:pPr>
      <w:r>
        <w:rPr>
          <w:rFonts w:ascii="inherit" w:eastAsia="Times New Roman" w:hAnsi="inherit" w:cs="Arial"/>
          <w:b/>
          <w:bCs/>
          <w:noProof/>
          <w:color w:val="202124"/>
          <w:sz w:val="36"/>
          <w:szCs w:val="36"/>
          <w:lang w:eastAsia="en-IN"/>
        </w:rPr>
        <w:t xml:space="preserve">Bank </w:t>
      </w:r>
      <w:r w:rsidR="00FC1A4A">
        <w:rPr>
          <w:rFonts w:ascii="inherit" w:eastAsia="Times New Roman" w:hAnsi="inherit" w:cs="Arial"/>
          <w:b/>
          <w:bCs/>
          <w:color w:val="202124"/>
          <w:sz w:val="36"/>
          <w:szCs w:val="36"/>
          <w:lang w:eastAsia="en-IN"/>
        </w:rPr>
        <w:t>Business Requirement Document</w:t>
      </w:r>
    </w:p>
    <w:p w14:paraId="507E71AD" w14:textId="77777777" w:rsidR="00FC1A4A" w:rsidRDefault="00FC1A4A" w:rsidP="001036B1">
      <w:pPr>
        <w:shd w:val="clear" w:color="auto" w:fill="FFFFFF"/>
        <w:spacing w:before="60" w:after="240" w:line="330" w:lineRule="atLeast"/>
        <w:textAlignment w:val="baseline"/>
        <w:outlineLvl w:val="2"/>
        <w:rPr>
          <w:rFonts w:ascii="inherit" w:eastAsia="Times New Roman" w:hAnsi="inherit" w:cs="Arial"/>
          <w:b/>
          <w:bCs/>
          <w:color w:val="202124"/>
          <w:sz w:val="36"/>
          <w:szCs w:val="36"/>
          <w:lang w:eastAsia="en-IN"/>
        </w:rPr>
      </w:pPr>
    </w:p>
    <w:p w14:paraId="5C6872C8" w14:textId="096DB326" w:rsidR="001036B1" w:rsidRPr="001036B1" w:rsidRDefault="00503047" w:rsidP="001036B1">
      <w:pPr>
        <w:shd w:val="clear" w:color="auto" w:fill="FFFFFF"/>
        <w:spacing w:before="60" w:after="240" w:line="330" w:lineRule="atLeast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>
        <w:rPr>
          <w:rFonts w:ascii="inherit" w:eastAsia="Times New Roman" w:hAnsi="inherit" w:cs="Arial"/>
          <w:b/>
          <w:bCs/>
          <w:color w:val="202124"/>
          <w:sz w:val="36"/>
          <w:szCs w:val="36"/>
          <w:lang w:eastAsia="en-IN"/>
        </w:rPr>
        <w:t>Data Dictionary</w:t>
      </w:r>
    </w:p>
    <w:p w14:paraId="2E084783" w14:textId="77777777" w:rsidR="001036B1" w:rsidRPr="001036B1" w:rsidRDefault="001036B1" w:rsidP="001036B1">
      <w:pPr>
        <w:numPr>
          <w:ilvl w:val="0"/>
          <w:numId w:val="1"/>
        </w:numPr>
        <w:shd w:val="clear" w:color="auto" w:fill="FFFFFF"/>
        <w:spacing w:before="60" w:after="60" w:line="330" w:lineRule="atLeast"/>
        <w:ind w:left="8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proofErr w:type="spellStart"/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RowNumber</w:t>
      </w:r>
      <w:proofErr w:type="spellEnd"/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—corresponds to the record (row) number and has no effect on the output.</w:t>
      </w:r>
    </w:p>
    <w:p w14:paraId="0EAC32CD" w14:textId="77777777" w:rsidR="001036B1" w:rsidRPr="001036B1" w:rsidRDefault="001036B1" w:rsidP="001036B1">
      <w:pPr>
        <w:numPr>
          <w:ilvl w:val="0"/>
          <w:numId w:val="1"/>
        </w:numPr>
        <w:shd w:val="clear" w:color="auto" w:fill="FFFFFF"/>
        <w:spacing w:before="60" w:after="60" w:line="330" w:lineRule="atLeast"/>
        <w:ind w:left="8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proofErr w:type="spellStart"/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CustomerId</w:t>
      </w:r>
      <w:proofErr w:type="spellEnd"/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—contains random values and has no effect on customer leaving the bank.</w:t>
      </w:r>
    </w:p>
    <w:p w14:paraId="7F259D83" w14:textId="77777777" w:rsidR="001036B1" w:rsidRPr="001036B1" w:rsidRDefault="001036B1" w:rsidP="001036B1">
      <w:pPr>
        <w:numPr>
          <w:ilvl w:val="0"/>
          <w:numId w:val="1"/>
        </w:numPr>
        <w:shd w:val="clear" w:color="auto" w:fill="FFFFFF"/>
        <w:spacing w:before="60" w:after="60" w:line="330" w:lineRule="atLeast"/>
        <w:ind w:left="8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Surname—the surname of a customer has no impact on their decision to leave the bank.</w:t>
      </w:r>
    </w:p>
    <w:p w14:paraId="6118AFE3" w14:textId="43429071" w:rsidR="001036B1" w:rsidRDefault="001036B1" w:rsidP="001036B1">
      <w:pPr>
        <w:numPr>
          <w:ilvl w:val="0"/>
          <w:numId w:val="1"/>
        </w:numPr>
        <w:shd w:val="clear" w:color="auto" w:fill="FFFFFF"/>
        <w:spacing w:before="60" w:after="60" w:line="330" w:lineRule="atLeast"/>
        <w:ind w:left="8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proofErr w:type="spellStart"/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CreditScore</w:t>
      </w:r>
      <w:proofErr w:type="spellEnd"/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—can have an effect on customer churn, since a customer with a higher credit score is less likely to leave the bank.</w:t>
      </w:r>
    </w:p>
    <w:p w14:paraId="0B629339" w14:textId="5AA95192" w:rsidR="00972968" w:rsidRPr="00972968" w:rsidRDefault="000945A9" w:rsidP="00972968">
      <w:pPr>
        <w:pStyle w:val="ListParagraph"/>
        <w:shd w:val="clear" w:color="auto" w:fill="FFFFFF"/>
        <w:spacing w:before="158" w:after="158" w:line="330" w:lineRule="atLeast"/>
        <w:textAlignment w:val="baseline"/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</w:pPr>
      <w:r w:rsidRPr="000945A9"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  <w:t>Credit score:</w:t>
      </w:r>
    </w:p>
    <w:p w14:paraId="4F165B9B" w14:textId="77777777" w:rsidR="000945A9" w:rsidRPr="000945A9" w:rsidRDefault="000945A9" w:rsidP="000945A9">
      <w:pPr>
        <w:pStyle w:val="ListParagraph"/>
        <w:numPr>
          <w:ilvl w:val="0"/>
          <w:numId w:val="1"/>
        </w:numPr>
        <w:shd w:val="clear" w:color="auto" w:fill="FFFFFF"/>
        <w:spacing w:before="158" w:after="158" w:line="330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0945A9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Excellent: 800–850</w:t>
      </w:r>
    </w:p>
    <w:p w14:paraId="27C53129" w14:textId="77777777" w:rsidR="000945A9" w:rsidRPr="000945A9" w:rsidRDefault="000945A9" w:rsidP="000945A9">
      <w:pPr>
        <w:pStyle w:val="ListParagraph"/>
        <w:numPr>
          <w:ilvl w:val="0"/>
          <w:numId w:val="1"/>
        </w:numPr>
        <w:shd w:val="clear" w:color="auto" w:fill="FFFFFF"/>
        <w:spacing w:before="158" w:after="158" w:line="330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0945A9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Very Good: 740–799</w:t>
      </w:r>
    </w:p>
    <w:p w14:paraId="52FBC24B" w14:textId="77777777" w:rsidR="000945A9" w:rsidRPr="000945A9" w:rsidRDefault="000945A9" w:rsidP="000945A9">
      <w:pPr>
        <w:pStyle w:val="ListParagraph"/>
        <w:numPr>
          <w:ilvl w:val="0"/>
          <w:numId w:val="1"/>
        </w:numPr>
        <w:shd w:val="clear" w:color="auto" w:fill="FFFFFF"/>
        <w:spacing w:before="158" w:after="158" w:line="330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0945A9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Good: 670–739</w:t>
      </w:r>
    </w:p>
    <w:p w14:paraId="1F598D44" w14:textId="77777777" w:rsidR="000945A9" w:rsidRPr="000945A9" w:rsidRDefault="000945A9" w:rsidP="000945A9">
      <w:pPr>
        <w:pStyle w:val="ListParagraph"/>
        <w:numPr>
          <w:ilvl w:val="0"/>
          <w:numId w:val="1"/>
        </w:numPr>
        <w:shd w:val="clear" w:color="auto" w:fill="FFFFFF"/>
        <w:spacing w:before="158" w:after="158" w:line="330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0945A9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Fair: 580–669</w:t>
      </w:r>
    </w:p>
    <w:p w14:paraId="7119FA63" w14:textId="57D99686" w:rsidR="000945A9" w:rsidRDefault="000945A9" w:rsidP="000945A9">
      <w:pPr>
        <w:pStyle w:val="ListParagraph"/>
        <w:numPr>
          <w:ilvl w:val="0"/>
          <w:numId w:val="1"/>
        </w:numPr>
        <w:shd w:val="clear" w:color="auto" w:fill="FFFFFF"/>
        <w:spacing w:before="158" w:after="158" w:line="330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0945A9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Poor: 300–579</w:t>
      </w:r>
    </w:p>
    <w:p w14:paraId="51706B8B" w14:textId="77777777" w:rsidR="000945A9" w:rsidRPr="000945A9" w:rsidRDefault="000945A9" w:rsidP="000945A9">
      <w:pPr>
        <w:pStyle w:val="ListParagraph"/>
        <w:shd w:val="clear" w:color="auto" w:fill="FFFFFF"/>
        <w:spacing w:before="158" w:after="158" w:line="330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</w:p>
    <w:p w14:paraId="0B2076B4" w14:textId="77777777" w:rsidR="001036B1" w:rsidRPr="001036B1" w:rsidRDefault="001036B1" w:rsidP="001036B1">
      <w:pPr>
        <w:numPr>
          <w:ilvl w:val="0"/>
          <w:numId w:val="1"/>
        </w:numPr>
        <w:shd w:val="clear" w:color="auto" w:fill="FFFFFF"/>
        <w:spacing w:before="60" w:after="60" w:line="330" w:lineRule="atLeast"/>
        <w:ind w:left="8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Geography—a customer’s location can affect their decision to leave the bank.</w:t>
      </w:r>
    </w:p>
    <w:p w14:paraId="777685B1" w14:textId="77777777" w:rsidR="001036B1" w:rsidRPr="001036B1" w:rsidRDefault="001036B1" w:rsidP="001036B1">
      <w:pPr>
        <w:numPr>
          <w:ilvl w:val="0"/>
          <w:numId w:val="1"/>
        </w:numPr>
        <w:shd w:val="clear" w:color="auto" w:fill="FFFFFF"/>
        <w:spacing w:before="60" w:after="60" w:line="330" w:lineRule="atLeast"/>
        <w:ind w:left="8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Gender—it’s interesting to explore whether gender plays a role in a customer leaving the bank.</w:t>
      </w:r>
    </w:p>
    <w:p w14:paraId="18F3E13F" w14:textId="77777777" w:rsidR="001036B1" w:rsidRPr="001036B1" w:rsidRDefault="001036B1" w:rsidP="001036B1">
      <w:pPr>
        <w:numPr>
          <w:ilvl w:val="0"/>
          <w:numId w:val="1"/>
        </w:numPr>
        <w:shd w:val="clear" w:color="auto" w:fill="FFFFFF"/>
        <w:spacing w:before="60" w:after="60" w:line="330" w:lineRule="atLeast"/>
        <w:ind w:left="8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Age—this is certainly relevant, since older customers are less likely to leave their bank than younger ones.</w:t>
      </w:r>
    </w:p>
    <w:p w14:paraId="5F14F0CC" w14:textId="77777777" w:rsidR="001036B1" w:rsidRPr="001036B1" w:rsidRDefault="001036B1" w:rsidP="001036B1">
      <w:pPr>
        <w:numPr>
          <w:ilvl w:val="0"/>
          <w:numId w:val="1"/>
        </w:numPr>
        <w:shd w:val="clear" w:color="auto" w:fill="FFFFFF"/>
        <w:spacing w:before="60" w:after="60" w:line="330" w:lineRule="atLeast"/>
        <w:ind w:left="8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Tenure—refers to the number of years that the customer has been a client of the bank. Normally, older clients are more loyal and less likely to leave a bank.</w:t>
      </w:r>
    </w:p>
    <w:p w14:paraId="4166A3D1" w14:textId="77777777" w:rsidR="001036B1" w:rsidRPr="001036B1" w:rsidRDefault="001036B1" w:rsidP="001036B1">
      <w:pPr>
        <w:numPr>
          <w:ilvl w:val="1"/>
          <w:numId w:val="1"/>
        </w:numPr>
        <w:shd w:val="clear" w:color="auto" w:fill="FFFFFF"/>
        <w:spacing w:before="60" w:after="60" w:line="330" w:lineRule="atLeast"/>
        <w:ind w:left="17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Balance—also a very good indicator of customer churn, as people with a higher balance in their accounts are less likely to leave the bank compared to those with lower balances.</w:t>
      </w:r>
    </w:p>
    <w:p w14:paraId="19A75D5F" w14:textId="72B7B39F" w:rsidR="001036B1" w:rsidRPr="001036B1" w:rsidRDefault="001036B1" w:rsidP="001036B1">
      <w:pPr>
        <w:numPr>
          <w:ilvl w:val="1"/>
          <w:numId w:val="1"/>
        </w:numPr>
        <w:shd w:val="clear" w:color="auto" w:fill="FFFFFF"/>
        <w:spacing w:before="60" w:after="60" w:line="330" w:lineRule="atLeast"/>
        <w:ind w:left="17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proofErr w:type="spellStart"/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NumOfProducts</w:t>
      </w:r>
      <w:proofErr w:type="spellEnd"/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—refers to the number of products that a customer has purchased through the bank.</w:t>
      </w:r>
      <w:r w:rsidR="00C0498A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 xml:space="preserve"> </w:t>
      </w:r>
    </w:p>
    <w:p w14:paraId="44B5D430" w14:textId="4910AAAF" w:rsidR="001036B1" w:rsidRDefault="001036B1" w:rsidP="001036B1">
      <w:pPr>
        <w:numPr>
          <w:ilvl w:val="1"/>
          <w:numId w:val="1"/>
        </w:numPr>
        <w:shd w:val="clear" w:color="auto" w:fill="FFFFFF"/>
        <w:spacing w:before="60" w:after="60" w:line="330" w:lineRule="atLeast"/>
        <w:ind w:left="17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proofErr w:type="spellStart"/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HasCrCard</w:t>
      </w:r>
      <w:proofErr w:type="spellEnd"/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—denotes whether or not a customer has a credit card. This column is also relevant, since people with a credit card are less likely to leave the bank.</w:t>
      </w:r>
    </w:p>
    <w:p w14:paraId="44429181" w14:textId="5BF96B35" w:rsidR="00C0498A" w:rsidRPr="00C0498A" w:rsidRDefault="00C0498A" w:rsidP="00C0498A">
      <w:pPr>
        <w:pStyle w:val="ListParagraph"/>
        <w:numPr>
          <w:ilvl w:val="2"/>
          <w:numId w:val="1"/>
        </w:numPr>
        <w:shd w:val="clear" w:color="auto" w:fill="FFFFFF"/>
        <w:spacing w:before="60" w:after="60" w:line="330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C0498A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 xml:space="preserve">1 represents </w:t>
      </w:r>
      <w:r w:rsidR="0010363E" w:rsidRPr="0010363E"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  <w:t>credit card holder</w:t>
      </w:r>
    </w:p>
    <w:p w14:paraId="1F70C502" w14:textId="4DB7A26B" w:rsidR="00C0498A" w:rsidRPr="0010363E" w:rsidRDefault="00C0498A" w:rsidP="0010363E">
      <w:pPr>
        <w:pStyle w:val="ListParagraph"/>
        <w:numPr>
          <w:ilvl w:val="2"/>
          <w:numId w:val="1"/>
        </w:numPr>
        <w:shd w:val="clear" w:color="auto" w:fill="FFFFFF"/>
        <w:spacing w:before="60" w:after="60" w:line="330" w:lineRule="atLeast"/>
        <w:textAlignment w:val="baseline"/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</w:pPr>
      <w:r w:rsidRPr="00C0498A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 xml:space="preserve">0 represents </w:t>
      </w:r>
      <w:r w:rsidR="0010363E" w:rsidRPr="0010363E"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  <w:t>non credit card holder</w:t>
      </w:r>
    </w:p>
    <w:p w14:paraId="0E9A04A4" w14:textId="0C72C4CA" w:rsidR="001036B1" w:rsidRDefault="001036B1" w:rsidP="001036B1">
      <w:pPr>
        <w:numPr>
          <w:ilvl w:val="1"/>
          <w:numId w:val="1"/>
        </w:numPr>
        <w:shd w:val="clear" w:color="auto" w:fill="FFFFFF"/>
        <w:spacing w:before="60" w:after="60" w:line="330" w:lineRule="atLeast"/>
        <w:ind w:left="17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proofErr w:type="spellStart"/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IsActiveMember</w:t>
      </w:r>
      <w:proofErr w:type="spellEnd"/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—active customers are less likely to leave the bank.</w:t>
      </w:r>
    </w:p>
    <w:p w14:paraId="29F42DC2" w14:textId="5FFB079D" w:rsidR="00C0498A" w:rsidRPr="00885289" w:rsidRDefault="00C0498A" w:rsidP="00885289">
      <w:pPr>
        <w:pStyle w:val="ListParagraph"/>
        <w:numPr>
          <w:ilvl w:val="2"/>
          <w:numId w:val="1"/>
        </w:numPr>
        <w:shd w:val="clear" w:color="auto" w:fill="FFFFFF"/>
        <w:spacing w:before="60" w:after="60" w:line="330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885289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 xml:space="preserve">1 represents </w:t>
      </w:r>
      <w:r w:rsidRPr="00885289"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  <w:t>Active Member</w:t>
      </w:r>
    </w:p>
    <w:p w14:paraId="3C600EA4" w14:textId="21AB0C67" w:rsidR="00C0498A" w:rsidRPr="00885289" w:rsidRDefault="00C0498A" w:rsidP="00885289">
      <w:pPr>
        <w:pStyle w:val="ListParagraph"/>
        <w:numPr>
          <w:ilvl w:val="2"/>
          <w:numId w:val="1"/>
        </w:numPr>
        <w:shd w:val="clear" w:color="auto" w:fill="FFFFFF"/>
        <w:spacing w:before="60" w:after="60" w:line="330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885289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 xml:space="preserve">0 represents </w:t>
      </w:r>
      <w:r w:rsidRPr="00885289"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  <w:t>Inactive Member</w:t>
      </w:r>
    </w:p>
    <w:p w14:paraId="45B0BAD4" w14:textId="3969CE17" w:rsidR="001036B1" w:rsidRPr="001036B1" w:rsidRDefault="000C6543" w:rsidP="001036B1">
      <w:pPr>
        <w:numPr>
          <w:ilvl w:val="1"/>
          <w:numId w:val="1"/>
        </w:numPr>
        <w:shd w:val="clear" w:color="auto" w:fill="FFFFFF"/>
        <w:spacing w:before="60" w:after="60" w:line="330" w:lineRule="atLeast"/>
        <w:ind w:left="17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lastRenderedPageBreak/>
        <w:t>Estimated Salary</w:t>
      </w:r>
      <w:r w:rsidR="001036B1"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—as with balance, people with lower salaries are more likely to leave the bank compared to those with higher salaries.</w:t>
      </w:r>
    </w:p>
    <w:p w14:paraId="27FC3A26" w14:textId="0913DB6B" w:rsidR="001036B1" w:rsidRDefault="001036B1" w:rsidP="001036B1">
      <w:pPr>
        <w:numPr>
          <w:ilvl w:val="1"/>
          <w:numId w:val="1"/>
        </w:numPr>
        <w:shd w:val="clear" w:color="auto" w:fill="FFFFFF"/>
        <w:spacing w:before="60" w:after="60" w:line="330" w:lineRule="atLeast"/>
        <w:ind w:left="17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Exited—whether or not the customer left the bank.</w:t>
      </w:r>
    </w:p>
    <w:p w14:paraId="59D55E61" w14:textId="2BD786D5" w:rsidR="00E64BE4" w:rsidRDefault="00885289" w:rsidP="000945A9">
      <w:pPr>
        <w:shd w:val="clear" w:color="auto" w:fill="FFFFFF"/>
        <w:spacing w:before="60" w:after="60" w:line="330" w:lineRule="atLeast"/>
        <w:ind w:left="17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 xml:space="preserve">  </w:t>
      </w:r>
      <w:r w:rsidR="00E64BE4" w:rsidRPr="000945A9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0</w:t>
      </w:r>
      <w:r w:rsidR="0010363E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 xml:space="preserve"> represents </w:t>
      </w:r>
      <w:r w:rsidRPr="00885289"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  <w:t>Ret</w:t>
      </w:r>
      <w:r w:rsidR="009C09DB"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  <w:t>ain</w:t>
      </w:r>
      <w:r w:rsidR="00E64BE4" w:rsidRPr="000945A9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 xml:space="preserve"> </w:t>
      </w:r>
    </w:p>
    <w:p w14:paraId="1EB78287" w14:textId="0D4083AE" w:rsidR="00885289" w:rsidRDefault="00885289" w:rsidP="000945A9">
      <w:pPr>
        <w:shd w:val="clear" w:color="auto" w:fill="FFFFFF"/>
        <w:spacing w:before="60" w:after="60" w:line="330" w:lineRule="atLeast"/>
        <w:ind w:left="1740"/>
        <w:textAlignment w:val="baseline"/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</w:pPr>
      <w:r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 xml:space="preserve">  1 represents </w:t>
      </w:r>
      <w:r w:rsidRPr="00885289"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  <w:t>Exit</w:t>
      </w:r>
    </w:p>
    <w:p w14:paraId="3600080C" w14:textId="2141B3B3" w:rsidR="006E513F" w:rsidRDefault="006E513F" w:rsidP="006E513F">
      <w:pPr>
        <w:numPr>
          <w:ilvl w:val="1"/>
          <w:numId w:val="1"/>
        </w:numPr>
        <w:shd w:val="clear" w:color="auto" w:fill="FFFFFF"/>
        <w:spacing w:before="60" w:after="60" w:line="330" w:lineRule="atLeast"/>
        <w:ind w:left="17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 xml:space="preserve">Bank DOJ </w:t>
      </w:r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—</w:t>
      </w:r>
      <w:r w:rsidR="00F21C3F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 xml:space="preserve"> date when the Customer associated</w:t>
      </w:r>
      <w:r w:rsidR="00A90ED0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/</w:t>
      </w:r>
      <w:proofErr w:type="gramStart"/>
      <w:r w:rsidR="00A90ED0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 xml:space="preserve">joined </w:t>
      </w:r>
      <w:r w:rsidR="00F21C3F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 xml:space="preserve"> with</w:t>
      </w:r>
      <w:proofErr w:type="gramEnd"/>
      <w:r w:rsidR="00F21C3F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 xml:space="preserve"> the bank.</w:t>
      </w:r>
    </w:p>
    <w:p w14:paraId="4938DAEB" w14:textId="77777777" w:rsidR="006E513F" w:rsidRDefault="006E513F" w:rsidP="000945A9">
      <w:pPr>
        <w:shd w:val="clear" w:color="auto" w:fill="FFFFFF"/>
        <w:spacing w:before="60" w:after="60" w:line="330" w:lineRule="atLeast"/>
        <w:ind w:left="1740"/>
        <w:textAlignment w:val="baseline"/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</w:pPr>
    </w:p>
    <w:p w14:paraId="2EB9D8E2" w14:textId="2AC23137" w:rsidR="00D95821" w:rsidRDefault="00D95821" w:rsidP="00D95821">
      <w:pPr>
        <w:shd w:val="clear" w:color="auto" w:fill="FFFFFF"/>
        <w:spacing w:before="60" w:after="60" w:line="330" w:lineRule="atLeast"/>
        <w:textAlignment w:val="baseline"/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</w:pPr>
    </w:p>
    <w:p w14:paraId="76E6E005" w14:textId="122D263E" w:rsidR="00D95821" w:rsidRDefault="00D95821" w:rsidP="00D95821">
      <w:pPr>
        <w:shd w:val="clear" w:color="auto" w:fill="FFFFFF"/>
        <w:spacing w:before="60" w:after="60" w:line="330" w:lineRule="atLeast"/>
        <w:textAlignment w:val="baseline"/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</w:pPr>
    </w:p>
    <w:p w14:paraId="6920C6E7" w14:textId="00B976E2" w:rsidR="00D95821" w:rsidRDefault="00D95821" w:rsidP="00D95821">
      <w:pPr>
        <w:shd w:val="clear" w:color="auto" w:fill="FFFFFF"/>
        <w:spacing w:before="60" w:after="60" w:line="330" w:lineRule="atLeast"/>
        <w:textAlignment w:val="baseline"/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</w:pPr>
      <w:r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  <w:t>Data Gathering:</w:t>
      </w:r>
    </w:p>
    <w:p w14:paraId="16F33BD5" w14:textId="732624D0" w:rsidR="00D95821" w:rsidRDefault="00D95821" w:rsidP="00D95821">
      <w:pPr>
        <w:shd w:val="clear" w:color="auto" w:fill="FFFFFF"/>
        <w:spacing w:before="60" w:after="60" w:line="330" w:lineRule="atLeast"/>
        <w:textAlignment w:val="baseline"/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</w:pPr>
    </w:p>
    <w:p w14:paraId="101FACF9" w14:textId="2BDDD8AA" w:rsidR="00D95821" w:rsidRPr="00AB26B7" w:rsidRDefault="00D95821" w:rsidP="00AB26B7">
      <w:pPr>
        <w:shd w:val="clear" w:color="auto" w:fill="FFFFFF"/>
        <w:spacing w:before="60" w:after="60" w:line="330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AB26B7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 xml:space="preserve">Please use the following data assets </w:t>
      </w:r>
      <w:r w:rsidR="00A823ED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to pull the data related to Bank customer and associated details.</w:t>
      </w:r>
    </w:p>
    <w:p w14:paraId="18B5753F" w14:textId="22C17672" w:rsidR="00D95821" w:rsidRPr="00AB26B7" w:rsidRDefault="00D95821" w:rsidP="00AB26B7">
      <w:pPr>
        <w:numPr>
          <w:ilvl w:val="1"/>
          <w:numId w:val="1"/>
        </w:numPr>
        <w:shd w:val="clear" w:color="auto" w:fill="FFFFFF"/>
        <w:spacing w:before="60" w:after="60" w:line="330" w:lineRule="atLeast"/>
        <w:ind w:left="17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proofErr w:type="spellStart"/>
      <w:r w:rsidRPr="00AB26B7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ActiveCustomer</w:t>
      </w:r>
      <w:proofErr w:type="spellEnd"/>
      <w:r w:rsidRPr="00AB26B7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 xml:space="preserve"> </w:t>
      </w:r>
    </w:p>
    <w:p w14:paraId="4C49DC24" w14:textId="088B6CA5" w:rsidR="00D95821" w:rsidRPr="00AB26B7" w:rsidRDefault="00D95821" w:rsidP="00AB26B7">
      <w:pPr>
        <w:numPr>
          <w:ilvl w:val="1"/>
          <w:numId w:val="1"/>
        </w:numPr>
        <w:shd w:val="clear" w:color="auto" w:fill="FFFFFF"/>
        <w:spacing w:before="60" w:after="60" w:line="330" w:lineRule="atLeast"/>
        <w:ind w:left="17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proofErr w:type="spellStart"/>
      <w:r w:rsidRPr="00AB26B7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Bank_Churn</w:t>
      </w:r>
      <w:proofErr w:type="spellEnd"/>
    </w:p>
    <w:p w14:paraId="67D3B135" w14:textId="247799D0" w:rsidR="00D95821" w:rsidRPr="00AB26B7" w:rsidRDefault="00D95821" w:rsidP="00AB26B7">
      <w:pPr>
        <w:numPr>
          <w:ilvl w:val="1"/>
          <w:numId w:val="1"/>
        </w:numPr>
        <w:shd w:val="clear" w:color="auto" w:fill="FFFFFF"/>
        <w:spacing w:before="60" w:after="60" w:line="330" w:lineRule="atLeast"/>
        <w:ind w:left="17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proofErr w:type="spellStart"/>
      <w:r w:rsidRPr="00AB26B7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CreditCard</w:t>
      </w:r>
      <w:proofErr w:type="spellEnd"/>
    </w:p>
    <w:p w14:paraId="1B548FEA" w14:textId="7582E22B" w:rsidR="00D95821" w:rsidRPr="00AB26B7" w:rsidRDefault="00D95821" w:rsidP="00AB26B7">
      <w:pPr>
        <w:numPr>
          <w:ilvl w:val="1"/>
          <w:numId w:val="1"/>
        </w:numPr>
        <w:shd w:val="clear" w:color="auto" w:fill="FFFFFF"/>
        <w:spacing w:before="60" w:after="60" w:line="330" w:lineRule="atLeast"/>
        <w:ind w:left="17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proofErr w:type="spellStart"/>
      <w:r w:rsidRPr="00AB26B7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CustomerInfo</w:t>
      </w:r>
      <w:proofErr w:type="spellEnd"/>
    </w:p>
    <w:p w14:paraId="392B763F" w14:textId="034D1405" w:rsidR="00F47D34" w:rsidRPr="00AB26B7" w:rsidRDefault="00F47D34" w:rsidP="00AB26B7">
      <w:pPr>
        <w:numPr>
          <w:ilvl w:val="1"/>
          <w:numId w:val="1"/>
        </w:numPr>
        <w:shd w:val="clear" w:color="auto" w:fill="FFFFFF"/>
        <w:spacing w:before="60" w:after="60" w:line="330" w:lineRule="atLeast"/>
        <w:ind w:left="17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proofErr w:type="spellStart"/>
      <w:r w:rsidRPr="00AB26B7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ExitCustomer</w:t>
      </w:r>
      <w:proofErr w:type="spellEnd"/>
    </w:p>
    <w:p w14:paraId="3F05B725" w14:textId="7CDAD663" w:rsidR="00F47D34" w:rsidRPr="00AB26B7" w:rsidRDefault="00F47D34" w:rsidP="00AB26B7">
      <w:pPr>
        <w:numPr>
          <w:ilvl w:val="1"/>
          <w:numId w:val="1"/>
        </w:numPr>
        <w:shd w:val="clear" w:color="auto" w:fill="FFFFFF"/>
        <w:spacing w:before="60" w:after="60" w:line="330" w:lineRule="atLeast"/>
        <w:ind w:left="17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AB26B7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Gender</w:t>
      </w:r>
    </w:p>
    <w:p w14:paraId="725F95D0" w14:textId="502C5ADA" w:rsidR="00F47D34" w:rsidRPr="00AB26B7" w:rsidRDefault="00F47D34" w:rsidP="00AB26B7">
      <w:pPr>
        <w:numPr>
          <w:ilvl w:val="1"/>
          <w:numId w:val="1"/>
        </w:numPr>
        <w:shd w:val="clear" w:color="auto" w:fill="FFFFFF"/>
        <w:spacing w:before="60" w:after="60" w:line="330" w:lineRule="atLeast"/>
        <w:ind w:left="17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AB26B7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Geography</w:t>
      </w:r>
    </w:p>
    <w:p w14:paraId="251E5951" w14:textId="77777777" w:rsidR="00D95821" w:rsidRPr="001036B1" w:rsidRDefault="00D95821" w:rsidP="00D95821">
      <w:pPr>
        <w:shd w:val="clear" w:color="auto" w:fill="FFFFFF"/>
        <w:spacing w:before="60" w:after="60" w:line="330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</w:p>
    <w:p w14:paraId="124F8332" w14:textId="086B4A45" w:rsidR="001036B1" w:rsidRPr="008C2A96" w:rsidRDefault="00503047" w:rsidP="008C2A96">
      <w:pPr>
        <w:shd w:val="clear" w:color="auto" w:fill="FFFFFF"/>
        <w:spacing w:before="60" w:after="60" w:line="330" w:lineRule="atLeast"/>
        <w:textAlignment w:val="baseline"/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</w:pPr>
      <w:r w:rsidRPr="008C2A96"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  <w:t>Churn Analysis</w:t>
      </w:r>
      <w:r w:rsidR="008C2A96"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  <w:t>:</w:t>
      </w:r>
    </w:p>
    <w:p w14:paraId="0F68E245" w14:textId="732FAD85" w:rsidR="001036B1" w:rsidRPr="001036B1" w:rsidRDefault="00607FE9" w:rsidP="001036B1">
      <w:pPr>
        <w:shd w:val="clear" w:color="auto" w:fill="FFFFFF"/>
        <w:spacing w:before="158" w:after="158" w:line="330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 xml:space="preserve">Analyse the data and bring out few insights on the customer </w:t>
      </w:r>
      <w:r w:rsidR="005265EA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Churn.</w:t>
      </w:r>
    </w:p>
    <w:p w14:paraId="45BD2105" w14:textId="77777777" w:rsidR="001036B1" w:rsidRPr="001036B1" w:rsidRDefault="001036B1" w:rsidP="001036B1">
      <w:pPr>
        <w:shd w:val="clear" w:color="auto" w:fill="FFFFFF"/>
        <w:spacing w:before="158" w:after="158" w:line="330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It is advantageous for banks to know what leads a client towards the decision to leave the company.</w:t>
      </w:r>
    </w:p>
    <w:p w14:paraId="03A8A040" w14:textId="77777777" w:rsidR="001036B1" w:rsidRPr="0084467F" w:rsidRDefault="001036B1" w:rsidP="001036B1">
      <w:pPr>
        <w:shd w:val="clear" w:color="auto" w:fill="FFFFFF"/>
        <w:spacing w:before="158" w:after="0" w:line="330" w:lineRule="atLeast"/>
        <w:textAlignment w:val="baseline"/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</w:pPr>
      <w:r w:rsidRPr="0084467F"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  <w:t>Churn prevention allows companies to develop loyalty programs and retention campaigns to keep as many customers as possible.</w:t>
      </w:r>
    </w:p>
    <w:p w14:paraId="3515F800" w14:textId="220E9643" w:rsidR="004D5FD6" w:rsidRPr="0084467F" w:rsidRDefault="004D5FD6">
      <w:pPr>
        <w:rPr>
          <w:b/>
          <w:bCs/>
        </w:rPr>
      </w:pPr>
    </w:p>
    <w:p w14:paraId="24A74170" w14:textId="3F8628E6" w:rsidR="00503047" w:rsidRPr="0084467F" w:rsidRDefault="00503047">
      <w:pPr>
        <w:rPr>
          <w:b/>
          <w:bCs/>
        </w:rPr>
      </w:pPr>
    </w:p>
    <w:p w14:paraId="18DBD6C6" w14:textId="44CB2DE4" w:rsidR="00503047" w:rsidRPr="0084467F" w:rsidRDefault="00503047">
      <w:pPr>
        <w:rPr>
          <w:b/>
          <w:bCs/>
        </w:rPr>
      </w:pPr>
    </w:p>
    <w:p w14:paraId="6D4DA77F" w14:textId="32098266" w:rsidR="00503047" w:rsidRPr="0084467F" w:rsidRDefault="00503047" w:rsidP="0084467F">
      <w:pPr>
        <w:shd w:val="clear" w:color="auto" w:fill="FFFFFF"/>
        <w:spacing w:before="158" w:after="158" w:line="330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</w:p>
    <w:sectPr w:rsidR="00503047" w:rsidRPr="008446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0570CA"/>
    <w:multiLevelType w:val="multilevel"/>
    <w:tmpl w:val="78549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84377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6B1"/>
    <w:rsid w:val="000945A9"/>
    <w:rsid w:val="000C6543"/>
    <w:rsid w:val="0010363E"/>
    <w:rsid w:val="001036B1"/>
    <w:rsid w:val="004725C1"/>
    <w:rsid w:val="004D5FD6"/>
    <w:rsid w:val="00503047"/>
    <w:rsid w:val="005265EA"/>
    <w:rsid w:val="00570B56"/>
    <w:rsid w:val="00607FE9"/>
    <w:rsid w:val="006E513F"/>
    <w:rsid w:val="0084467F"/>
    <w:rsid w:val="00885289"/>
    <w:rsid w:val="008C2A96"/>
    <w:rsid w:val="008F1F9A"/>
    <w:rsid w:val="00972968"/>
    <w:rsid w:val="009C09DB"/>
    <w:rsid w:val="00A73028"/>
    <w:rsid w:val="00A823ED"/>
    <w:rsid w:val="00A90ED0"/>
    <w:rsid w:val="00AB26B7"/>
    <w:rsid w:val="00BB72F8"/>
    <w:rsid w:val="00C0498A"/>
    <w:rsid w:val="00D95821"/>
    <w:rsid w:val="00E64BE4"/>
    <w:rsid w:val="00F21C3F"/>
    <w:rsid w:val="00F47D34"/>
    <w:rsid w:val="00FB6AA9"/>
    <w:rsid w:val="00FC1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DA975"/>
  <w15:chartTrackingRefBased/>
  <w15:docId w15:val="{6E5D11EF-C604-450D-B594-236DC32BC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036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1036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036B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036B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036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0945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3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15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88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2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</dc:creator>
  <cp:keywords/>
  <dc:description/>
  <cp:lastModifiedBy>Sarvesh Raju Patil</cp:lastModifiedBy>
  <cp:revision>52</cp:revision>
  <dcterms:created xsi:type="dcterms:W3CDTF">2022-08-21T14:31:00Z</dcterms:created>
  <dcterms:modified xsi:type="dcterms:W3CDTF">2023-07-09T13:56:00Z</dcterms:modified>
</cp:coreProperties>
</file>