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0A6E5A"/>
          <w:sz w:val="72"/>
          <w:szCs w:val="72"/>
        </w:rPr>
        <w:t xml:space="preserve">🖊 CHALK</w:t>
      </w:r>
    </w:p>
    <w:p>
      <w:pPr>
        <w:spacing w:after="80" w:before="0"/>
        <w:jc w:val="center"/>
      </w:pPr>
      <w:r>
        <w:rPr>
          <w:rFonts w:ascii="Arial" w:cs="Arial" w:eastAsia="Arial" w:hAnsi="Arial"/>
          <w:color w:val="555555"/>
          <w:sz w:val="40"/>
          <w:szCs w:val="40"/>
        </w:rPr>
        <w:t xml:space="preserve">Splitwise for India</w:t>
      </w:r>
    </w:p>
    <w:p>
      <w:pPr>
        <w:spacing w:after="80" w:before="80"/>
        <w:jc w:val="center"/>
      </w:pPr>
      <w:r>
        <w:rPr>
          <w:rFonts w:ascii="Arial" w:cs="Arial" w:eastAsia="Arial" w:hAnsi="Arial"/>
          <w:i/>
          <w:iCs/>
          <w:color w:val="888888"/>
          <w:sz w:val="28"/>
          <w:szCs w:val="28"/>
        </w:rPr>
        <w:t xml:space="preserve">Keep score. Stay even.</w:t>
      </w:r>
    </w:p>
    <w:p>
      <w:pPr>
        <w:spacing w:after="1440" w:before="240"/>
        <w:jc w:val="center"/>
      </w:pPr>
      <w:r>
        <w:rPr>
          <w:rFonts w:ascii="Arial" w:cs="Arial" w:eastAsia="Arial" w:hAnsi="Arial"/>
          <w:color w:val="aaaaaa"/>
          <w:sz w:val="20"/>
          <w:szCs w:val="20"/>
        </w:rPr>
        <w:t xml:space="preserve">Claude Code Development Specification  •  v1.0  •  March 2026</w:t>
      </w:r>
    </w:p>
    <w:p>
      <w:r>
        <w:br w:type="page"/>
      </w:r>
    </w:p>
    <w:p>
      <w:pPr>
        <w:pStyle w:val="Heading1"/>
        <w:spacing w:after="180" w:before="360"/>
      </w:pPr>
      <w:r>
        <w:rPr>
          <w:rFonts w:ascii="Arial" w:cs="Arial" w:eastAsia="Arial" w:hAnsi="Arial"/>
          <w:b/>
          <w:bCs/>
          <w:color w:val="0A6E5A"/>
          <w:sz w:val="36"/>
          <w:szCs w:val="36"/>
        </w:rPr>
        <w:t xml:space="preserve">0. Purpose of This Document</w:t>
      </w:r>
    </w:p>
    <w:p>
      <w:pPr>
        <w:spacing w:after="80" w:before="60"/>
      </w:pPr>
      <w:r>
        <w:rPr>
          <w:rFonts w:ascii="Arial" w:cs="Arial" w:eastAsia="Arial" w:hAnsi="Arial"/>
          <w:sz w:val="22"/>
          <w:szCs w:val="22"/>
        </w:rPr>
        <w:t xml:space="preserve">This document is the authoritative technical specification for Chalk, a group expense splitting application built specifically for the Indian market. It is structured to be consumed directly by Claude Code and serves as the single source of truth for architecture decisions, data models, feature behaviour, and implementation constraints. Every decision recorded here has been deliberated and is final unless explicitly marked as TBD.</w:t>
      </w:r>
    </w:p>
    <w:p>
      <w:r>
        <w:t xml:space="preserve"/>
      </w:r>
    </w:p>
    <w:p>
      <w:pPr>
        <w:pStyle w:val="Heading1"/>
        <w:spacing w:after="180" w:before="360"/>
      </w:pPr>
      <w:r>
        <w:rPr>
          <w:rFonts w:ascii="Arial" w:cs="Arial" w:eastAsia="Arial" w:hAnsi="Arial"/>
          <w:b/>
          <w:bCs/>
          <w:color w:val="0A6E5A"/>
          <w:sz w:val="36"/>
          <w:szCs w:val="36"/>
        </w:rPr>
        <w:t xml:space="preserve">1. Product Overview</w:t>
      </w:r>
    </w:p>
    <w:p>
      <w:pPr>
        <w:pStyle w:val="Heading2"/>
        <w:spacing w:after="120" w:before="280"/>
      </w:pPr>
      <w:r>
        <w:rPr>
          <w:rFonts w:ascii="Arial" w:cs="Arial" w:eastAsia="Arial" w:hAnsi="Arial"/>
          <w:b/>
          <w:bCs/>
          <w:color w:val="1a1a1a"/>
          <w:sz w:val="28"/>
          <w:szCs w:val="28"/>
        </w:rPr>
        <w:t xml:space="preserve">1.1 Problem Statement</w:t>
      </w:r>
    </w:p>
    <w:p>
      <w:pPr>
        <w:spacing w:after="80" w:before="60"/>
      </w:pPr>
      <w:r>
        <w:rPr>
          <w:rFonts w:ascii="Arial" w:cs="Arial" w:eastAsia="Arial" w:hAnsi="Arial"/>
          <w:sz w:val="22"/>
          <w:szCs w:val="22"/>
        </w:rPr>
        <w:t xml:space="preserve">Splitwise has no meaningful UPI integration. At month-end, users know what they owe but the actual settlement is manual and friction-filled. Chalk closes the gap: scan any physical bill, split it instantly by item, and settle with one tap into GPay, PhonePe, or Paytm with amounts pre-filled.</w:t>
      </w:r>
    </w:p>
    <w:p>
      <w:r>
        <w:t xml:space="preserve"/>
      </w:r>
    </w:p>
    <w:p>
      <w:pPr>
        <w:pStyle w:val="Heading2"/>
        <w:spacing w:after="120" w:before="280"/>
      </w:pPr>
      <w:r>
        <w:rPr>
          <w:rFonts w:ascii="Arial" w:cs="Arial" w:eastAsia="Arial" w:hAnsi="Arial"/>
          <w:b/>
          <w:bCs/>
          <w:color w:val="1a1a1a"/>
          <w:sz w:val="28"/>
          <w:szCs w:val="28"/>
        </w:rPr>
        <w:t xml:space="preserve">1.2 Core Differentiators</w:t>
      </w:r>
    </w:p>
    <w:p>
      <w:pPr>
        <w:pStyle w:val="ListParagraph"/>
        <w:numPr>
          <w:ilvl w:val="0"/>
          <w:numId w:val="2"/>
        </w:numPr>
        <w:spacing w:after="40" w:before="40"/>
      </w:pPr>
      <w:r>
        <w:rPr>
          <w:rFonts w:ascii="Arial" w:cs="Arial" w:eastAsia="Arial" w:hAnsi="Arial"/>
          <w:sz w:val="22"/>
          <w:szCs w:val="22"/>
        </w:rPr>
        <w:t xml:space="preserve">On-device OCR for any bill type (restaurant, grocery, medical, utility) — no cloud, no paywall</w:t>
      </w:r>
    </w:p>
    <w:p>
      <w:pPr>
        <w:pStyle w:val="ListParagraph"/>
        <w:numPr>
          <w:ilvl w:val="0"/>
          <w:numId w:val="2"/>
        </w:numPr>
        <w:spacing w:after="40" w:before="40"/>
      </w:pPr>
      <w:r>
        <w:rPr>
          <w:rFonts w:ascii="Arial" w:cs="Arial" w:eastAsia="Arial" w:hAnsi="Arial"/>
          <w:sz w:val="22"/>
          <w:szCs w:val="22"/>
        </w:rPr>
        <w:t xml:space="preserve">Bank SMS intelligence auto-confirms UPI settlements on Android — zero manual confirmation</w:t>
      </w:r>
    </w:p>
    <w:p>
      <w:pPr>
        <w:pStyle w:val="ListParagraph"/>
        <w:numPr>
          <w:ilvl w:val="0"/>
          <w:numId w:val="2"/>
        </w:numPr>
        <w:spacing w:after="40" w:before="40"/>
      </w:pPr>
      <w:r>
        <w:rPr>
          <w:rFonts w:ascii="Arial" w:cs="Arial" w:eastAsia="Arial" w:hAnsi="Arial"/>
          <w:sz w:val="22"/>
          <w:szCs w:val="22"/>
        </w:rPr>
        <w:t xml:space="preserve">Personal learning dictionary corrects garbled OCR strings over time, growing from user edits</w:t>
      </w:r>
    </w:p>
    <w:p>
      <w:pPr>
        <w:pStyle w:val="ListParagraph"/>
        <w:numPr>
          <w:ilvl w:val="0"/>
          <w:numId w:val="2"/>
        </w:numPr>
        <w:spacing w:after="40" w:before="40"/>
      </w:pPr>
      <w:r>
        <w:rPr>
          <w:rFonts w:ascii="Arial" w:cs="Arial" w:eastAsia="Arial" w:hAnsi="Arial"/>
          <w:sz w:val="22"/>
          <w:szCs w:val="22"/>
        </w:rPr>
        <w:t xml:space="preserve">Bill-type agnostic parser — no restaurant mode vs grocery mode separation</w:t>
      </w:r>
    </w:p>
    <w:p>
      <w:pPr>
        <w:pStyle w:val="ListParagraph"/>
        <w:numPr>
          <w:ilvl w:val="0"/>
          <w:numId w:val="2"/>
        </w:numPr>
        <w:spacing w:after="40" w:before="40"/>
      </w:pPr>
      <w:r>
        <w:rPr>
          <w:rFonts w:ascii="Arial" w:cs="Arial" w:eastAsia="Arial" w:hAnsi="Arial"/>
          <w:sz w:val="22"/>
          <w:szCs w:val="22"/>
        </w:rPr>
        <w:t xml:space="preserve">Month-end settlement model with human-initiated Nudge — no algorithmic spam</w:t>
      </w:r>
    </w:p>
    <w:p>
      <w:r>
        <w:t xml:space="preserve"/>
      </w:r>
    </w:p>
    <w:p>
      <w:pPr>
        <w:pStyle w:val="Heading2"/>
        <w:spacing w:after="120" w:before="280"/>
      </w:pPr>
      <w:r>
        <w:rPr>
          <w:rFonts w:ascii="Arial" w:cs="Arial" w:eastAsia="Arial" w:hAnsi="Arial"/>
          <w:b/>
          <w:bCs/>
          <w:color w:val="1a1a1a"/>
          <w:sz w:val="28"/>
          <w:szCs w:val="28"/>
        </w:rPr>
        <w:t xml:space="preserve">1.3 Build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rPr>
          <w:tblHeader/>
        </w:trPr>
        <w:tc>
          <w:tcPr>
            <w:tcW w:type="dxa" w:w="15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60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Group creation, manual expense entry, balance calculation, UPI deep link</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Phase 2</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Differentiator</w:t>
            </w:r>
          </w:p>
        </w:tc>
        <w:tc>
          <w:tcPr>
            <w:tcW w:type="dxa" w:w="60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On-device OCR, bill parser, item assignment UI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Trust Layer</w:t>
            </w:r>
          </w:p>
        </w:tc>
        <w:tc>
          <w:tcPr>
            <w:tcW w:type="dxa" w:w="6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SMS intelligence, payment auto-confirmation, personal tally dashboard</w:t>
            </w:r>
          </w:p>
        </w:tc>
      </w:tr>
    </w:tbl>
    <w:p>
      <w:r>
        <w:t xml:space="preserve"/>
      </w:r>
    </w:p>
    <w:p>
      <w:pPr>
        <w:pStyle w:val="Heading1"/>
        <w:spacing w:after="180" w:before="360"/>
      </w:pPr>
      <w:r>
        <w:rPr>
          <w:rFonts w:ascii="Arial" w:cs="Arial" w:eastAsia="Arial" w:hAnsi="Arial"/>
          <w:b/>
          <w:bCs/>
          <w:color w:val="0A6E5A"/>
          <w:sz w:val="36"/>
          <w:szCs w:val="36"/>
        </w:rPr>
        <w:t xml:space="preserve">2. Platform &amp; Tech Stack</w:t>
      </w:r>
    </w:p>
    <w:p>
      <w:pPr>
        <w:pStyle w:val="Heading2"/>
        <w:spacing w:after="120" w:before="280"/>
      </w:pPr>
      <w:r>
        <w:rPr>
          <w:rFonts w:ascii="Arial" w:cs="Arial" w:eastAsia="Arial" w:hAnsi="Arial"/>
          <w:b/>
          <w:bCs/>
          <w:color w:val="1a1a1a"/>
          <w:sz w:val="28"/>
          <w:szCs w:val="28"/>
        </w:rPr>
        <w:t xml:space="preserve">2.1 Platforms</w:t>
      </w:r>
    </w:p>
    <w:p>
      <w:pPr>
        <w:pStyle w:val="ListParagraph"/>
        <w:numPr>
          <w:ilvl w:val="0"/>
          <w:numId w:val="2"/>
        </w:numPr>
        <w:spacing w:after="40" w:before="40"/>
      </w:pPr>
      <w:r>
        <w:rPr>
          <w:rFonts w:ascii="Arial" w:cs="Arial" w:eastAsia="Arial" w:hAnsi="Arial"/>
          <w:sz w:val="22"/>
          <w:szCs w:val="22"/>
        </w:rPr>
        <w:t xml:space="preserve">Mobile: React Native (single codebase, Android + iOS)</w:t>
      </w:r>
    </w:p>
    <w:p>
      <w:pPr>
        <w:pStyle w:val="ListParagraph"/>
        <w:numPr>
          <w:ilvl w:val="0"/>
          <w:numId w:val="2"/>
        </w:numPr>
        <w:spacing w:after="40" w:before="40"/>
      </w:pPr>
      <w:r>
        <w:rPr>
          <w:rFonts w:ascii="Arial" w:cs="Arial" w:eastAsia="Arial" w:hAnsi="Arial"/>
          <w:sz w:val="22"/>
          <w:szCs w:val="22"/>
        </w:rPr>
        <w:t xml:space="preserve">Web: React — mobile-friendly PWA, no dedicated desktop layout needed</w:t>
      </w:r>
    </w:p>
    <w:p>
      <w:r>
        <w:t xml:space="preserve"/>
      </w:r>
    </w:p>
    <w:p>
      <w:pPr>
        <w:pStyle w:val="Heading2"/>
        <w:spacing w:after="120" w:before="280"/>
      </w:pPr>
      <w:r>
        <w:rPr>
          <w:rFonts w:ascii="Arial" w:cs="Arial" w:eastAsia="Arial" w:hAnsi="Arial"/>
          <w:b/>
          <w:bCs/>
          <w:color w:val="1a1a1a"/>
          <w:sz w:val="28"/>
          <w:szCs w:val="28"/>
        </w:rPr>
        <w:t xml:space="preserve">2.2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rPr>
          <w:tblHeader/>
        </w:trPr>
        <w:tc>
          <w:tcPr>
            <w:tcW w:type="dxa" w:w="20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Tool / Service</w:t>
            </w:r>
          </w:p>
        </w:tc>
        <w:tc>
          <w:tcPr>
            <w:tcW w:type="dxa" w:w="45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(PostgreSQL)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schema essential for balance/split queries; SQL-native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Auth</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Supabase Auth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Phone OTP, Google, Apple, Email all native — no Firebase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Supabase Storage (fallback: Cloudflare R2)</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Bill image persistence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Backend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Node.js (custom)</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SMS parsing, balance calc, cron jobs, webhook handlers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FCM (Android) + APNs (iOS)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Called directly, no additional BaaS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OTP Delivery</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MSG91</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WhatsApp OTP primary, SMS fallback — single 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Cache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Defer to Phase 2/3; not needed at early scale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OCR — Android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PaddleOCR v5 via ONNX Runtime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Kotlin native module in React Native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OCR — iOS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Apple Vision Framework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Swift native module in React Native</w:t>
            </w:r>
          </w:p>
        </w:tc>
      </w:tr>
    </w:tbl>
    <w:p>
      <w:r>
        <w:t xml:space="preserve"/>
      </w:r>
    </w:p>
    <w:p>
      <w:pPr>
        <w:spacing w:after="80" w:before="60"/>
      </w:pPr>
      <w:r>
        <w:rPr>
          <w:rFonts w:ascii="Arial" w:cs="Arial" w:eastAsia="Arial" w:hAnsi="Arial"/>
          <w:i/>
          <w:iCs/>
          <w:sz w:val="22"/>
          <w:szCs w:val="22"/>
        </w:rPr>
        <w:t xml:space="preserve">Note on Supabase vs alternatives: Firebase was explicitly rejected — Firestore is NoSQL and fights relational balance schemas. Appwrite was considered but Supabase's SQL foundation was the deciding factor.</w:t>
      </w:r>
    </w:p>
    <w:p>
      <w:r>
        <w:t xml:space="preserve"/>
      </w:r>
    </w:p>
    <w:p>
      <w:pPr>
        <w:pStyle w:val="Heading1"/>
        <w:spacing w:after="180" w:before="360"/>
      </w:pPr>
      <w:r>
        <w:rPr>
          <w:rFonts w:ascii="Arial" w:cs="Arial" w:eastAsia="Arial" w:hAnsi="Arial"/>
          <w:b/>
          <w:bCs/>
          <w:color w:val="0A6E5A"/>
          <w:sz w:val="36"/>
          <w:szCs w:val="36"/>
        </w:rPr>
        <w:t xml:space="preserve">3. Database Schema</w:t>
      </w:r>
    </w:p>
    <w:p>
      <w:pPr>
        <w:pStyle w:val="Heading2"/>
        <w:spacing w:after="120" w:before="280"/>
      </w:pPr>
      <w:r>
        <w:rPr>
          <w:rFonts w:ascii="Arial" w:cs="Arial" w:eastAsia="Arial" w:hAnsi="Arial"/>
          <w:b/>
          <w:bCs/>
          <w:color w:val="1a1a1a"/>
          <w:sz w:val="28"/>
          <w:szCs w:val="28"/>
        </w:rPr>
        <w:t xml:space="preserve">3.1 Core Tables</w:t>
      </w:r>
    </w:p>
    <w:p>
      <w:pPr>
        <w:spacing w:after="80" w:before="80"/>
        <w:ind w:left="720"/>
      </w:pPr>
      <w:r>
        <w:rPr>
          <w:rFonts w:ascii="Courier New" w:cs="Courier New" w:eastAsia="Courier New" w:hAnsi="Courier New"/>
          <w:color w:val="0A3E2C"/>
          <w:sz w:val="18"/>
          <w:szCs w:val="18"/>
        </w:rPr>
        <w:t xml:space="preserve">users            — id, name, upi_id, phone, auth_provider</w:t>
      </w:r>
    </w:p>
    <w:p>
      <w:pPr>
        <w:spacing w:after="80" w:before="80"/>
        <w:ind w:left="720"/>
      </w:pPr>
      <w:r>
        <w:rPr>
          <w:rFonts w:ascii="Courier New" w:cs="Courier New" w:eastAsia="Courier New" w:hAnsi="Courier New"/>
          <w:color w:val="0A3E2C"/>
          <w:sz w:val="18"/>
          <w:szCs w:val="18"/>
        </w:rPr>
        <w:t xml:space="preserve">groups           — id, name, created_by</w:t>
      </w:r>
    </w:p>
    <w:p>
      <w:pPr>
        <w:spacing w:after="80" w:before="80"/>
        <w:ind w:left="720"/>
      </w:pPr>
      <w:r>
        <w:rPr>
          <w:rFonts w:ascii="Courier New" w:cs="Courier New" w:eastAsia="Courier New" w:hAnsi="Courier New"/>
          <w:color w:val="0A3E2C"/>
          <w:sz w:val="18"/>
          <w:szCs w:val="18"/>
        </w:rPr>
        <w:t xml:space="preserve">group_members    — group_id, user_id, joined_at</w:t>
      </w:r>
    </w:p>
    <w:p>
      <w:pPr>
        <w:spacing w:after="80" w:before="80"/>
        <w:ind w:left="720"/>
      </w:pPr>
      <w:r>
        <w:rPr>
          <w:rFonts w:ascii="Courier New" w:cs="Courier New" w:eastAsia="Courier New" w:hAnsi="Courier New"/>
          <w:color w:val="0A3E2C"/>
          <w:sz w:val="18"/>
          <w:szCs w:val="18"/>
        </w:rPr>
        <w:t xml:space="preserve">expenses         — id, group_id, paid_by, total_amount, description, bill_image_url, split_type</w:t>
      </w:r>
    </w:p>
    <w:p>
      <w:pPr>
        <w:spacing w:after="80" w:before="80"/>
        <w:ind w:left="720"/>
      </w:pPr>
      <w:r>
        <w:rPr>
          <w:rFonts w:ascii="Courier New" w:cs="Courier New" w:eastAsia="Courier New" w:hAnsi="Courier New"/>
          <w:color w:val="0A3E2C"/>
          <w:sz w:val="18"/>
          <w:szCs w:val="18"/>
        </w:rPr>
        <w:t xml:space="preserve">expense_splits   — id, expense_id, user_id, amount_owed, split_type</w:t>
      </w:r>
    </w:p>
    <w:p>
      <w:pPr>
        <w:spacing w:after="80" w:before="80"/>
        <w:ind w:left="720"/>
      </w:pPr>
      <w:r>
        <w:rPr>
          <w:rFonts w:ascii="Courier New" w:cs="Courier New" w:eastAsia="Courier New" w:hAnsi="Courier New"/>
          <w:color w:val="0A3E2C"/>
          <w:sz w:val="18"/>
          <w:szCs w:val="18"/>
        </w:rPr>
        <w:t xml:space="preserve">settlements      — id, from_user, to_user, amount, upi_txn_id, status, paid_at</w:t>
      </w:r>
    </w:p>
    <w:p>
      <w:pPr>
        <w:spacing w:after="80" w:before="80"/>
        <w:ind w:left="720"/>
      </w:pPr>
      <w:r>
        <w:rPr>
          <w:rFonts w:ascii="Courier New" w:cs="Courier New" w:eastAsia="Courier New" w:hAnsi="Courier New"/>
          <w:color w:val="0A3E2C"/>
          <w:sz w:val="18"/>
          <w:szCs w:val="18"/>
        </w:rPr>
        <w:t xml:space="preserve">personal_tally   — id, user_id, category, amount, month</w:t>
      </w:r>
    </w:p>
    <w:p>
      <w:r>
        <w:t xml:space="preserve"/>
      </w:r>
    </w:p>
    <w:p>
      <w:pPr>
        <w:pStyle w:val="Heading2"/>
        <w:spacing w:after="120" w:before="280"/>
      </w:pPr>
      <w:r>
        <w:rPr>
          <w:rFonts w:ascii="Arial" w:cs="Arial" w:eastAsia="Arial" w:hAnsi="Arial"/>
          <w:b/>
          <w:bCs/>
          <w:color w:val="1a1a1a"/>
          <w:sz w:val="28"/>
          <w:szCs w:val="28"/>
        </w:rPr>
        <w:t xml:space="preserve">3.2 Design Principles</w:t>
      </w:r>
    </w:p>
    <w:p>
      <w:pPr>
        <w:pStyle w:val="ListParagraph"/>
        <w:numPr>
          <w:ilvl w:val="0"/>
          <w:numId w:val="2"/>
        </w:numPr>
        <w:spacing w:after="40" w:before="40"/>
      </w:pPr>
      <w:r>
        <w:rPr>
          <w:rFonts w:ascii="Arial" w:cs="Arial" w:eastAsia="Arial" w:hAnsi="Arial"/>
          <w:sz w:val="22"/>
          <w:szCs w:val="22"/>
        </w:rPr>
        <w:t xml:space="preserve">All monetary values stored in paise (integer) — never floats</w:t>
      </w:r>
    </w:p>
    <w:p>
      <w:pPr>
        <w:pStyle w:val="ListParagraph"/>
        <w:numPr>
          <w:ilvl w:val="0"/>
          <w:numId w:val="2"/>
        </w:numPr>
        <w:spacing w:after="40" w:before="40"/>
      </w:pPr>
      <w:r>
        <w:rPr>
          <w:rFonts w:ascii="Arial" w:cs="Arial" w:eastAsia="Arial" w:hAnsi="Arial"/>
          <w:sz w:val="22"/>
          <w:szCs w:val="22"/>
        </w:rPr>
        <w:t xml:space="preserve">Soft deletes only — expenses and settlements are never hard-deleted</w:t>
      </w:r>
    </w:p>
    <w:p>
      <w:pPr>
        <w:pStyle w:val="ListParagraph"/>
        <w:numPr>
          <w:ilvl w:val="0"/>
          <w:numId w:val="2"/>
        </w:numPr>
        <w:spacing w:after="40" w:before="40"/>
      </w:pPr>
      <w:r>
        <w:rPr>
          <w:rFonts w:ascii="Arial" w:cs="Arial" w:eastAsia="Arial" w:hAnsi="Arial"/>
          <w:sz w:val="22"/>
          <w:szCs w:val="22"/>
        </w:rPr>
        <w:t xml:space="preserve">Row-level security via Supabase RLS — users can only read their own group data</w:t>
      </w:r>
    </w:p>
    <w:p>
      <w:pPr>
        <w:pStyle w:val="ListParagraph"/>
        <w:numPr>
          <w:ilvl w:val="0"/>
          <w:numId w:val="2"/>
        </w:numPr>
        <w:spacing w:after="40" w:before="40"/>
      </w:pPr>
      <w:r>
        <w:rPr>
          <w:rFonts w:ascii="Arial" w:cs="Arial" w:eastAsia="Arial" w:hAnsi="Arial"/>
          <w:sz w:val="22"/>
          <w:szCs w:val="22"/>
        </w:rPr>
        <w:t xml:space="preserve">personal_tally is a cache rebuilt on every expense confirmation, not computed on read</w:t>
      </w:r>
    </w:p>
    <w:p>
      <w:r>
        <w:t xml:space="preserve"/>
      </w:r>
    </w:p>
    <w:p>
      <w:pPr>
        <w:pStyle w:val="Heading1"/>
        <w:spacing w:after="180" w:before="360"/>
      </w:pPr>
      <w:r>
        <w:rPr>
          <w:rFonts w:ascii="Arial" w:cs="Arial" w:eastAsia="Arial" w:hAnsi="Arial"/>
          <w:b/>
          <w:bCs/>
          <w:color w:val="0A6E5A"/>
          <w:sz w:val="36"/>
          <w:szCs w:val="36"/>
        </w:rPr>
        <w:t xml:space="preserve">4. Authentication</w:t>
      </w:r>
    </w:p>
    <w:p>
      <w:pPr>
        <w:pStyle w:val="Heading2"/>
        <w:spacing w:after="120" w:before="280"/>
      </w:pPr>
      <w:r>
        <w:rPr>
          <w:rFonts w:ascii="Arial" w:cs="Arial" w:eastAsia="Arial" w:hAnsi="Arial"/>
          <w:b/>
          <w:bCs/>
          <w:color w:val="1a1a1a"/>
          <w:sz w:val="28"/>
          <w:szCs w:val="28"/>
        </w:rPr>
        <w:t xml:space="preserve">4.1 Methods (in priority order)</w:t>
      </w:r>
    </w:p>
    <w:p>
      <w:pPr>
        <w:pStyle w:val="ListParagraph"/>
        <w:numPr>
          <w:ilvl w:val="0"/>
          <w:numId w:val="3"/>
        </w:numPr>
        <w:spacing w:after="40" w:before="40"/>
      </w:pPr>
      <w:r>
        <w:rPr>
          <w:rFonts w:ascii="Arial" w:cs="Arial" w:eastAsia="Arial" w:hAnsi="Arial"/>
          <w:sz w:val="22"/>
          <w:szCs w:val="22"/>
        </w:rPr>
        <w:t xml:space="preserve">Phone OTP — primary for India. WhatsApp OTP first (MSG91), SMS fallback automatically</w:t>
      </w:r>
    </w:p>
    <w:p>
      <w:pPr>
        <w:pStyle w:val="ListParagraph"/>
        <w:numPr>
          <w:ilvl w:val="0"/>
          <w:numId w:val="3"/>
        </w:numPr>
        <w:spacing w:after="40" w:before="40"/>
      </w:pPr>
      <w:r>
        <w:rPr>
          <w:rFonts w:ascii="Arial" w:cs="Arial" w:eastAsia="Arial" w:hAnsi="Arial"/>
          <w:sz w:val="22"/>
          <w:szCs w:val="22"/>
        </w:rPr>
        <w:t xml:space="preserve">Google Sign-In — OAuth 2.0 via Google Identity SDK</w:t>
      </w:r>
    </w:p>
    <w:p>
      <w:pPr>
        <w:pStyle w:val="ListParagraph"/>
        <w:numPr>
          <w:ilvl w:val="0"/>
          <w:numId w:val="3"/>
        </w:numPr>
        <w:spacing w:after="40" w:before="40"/>
      </w:pPr>
      <w:r>
        <w:rPr>
          <w:rFonts w:ascii="Arial" w:cs="Arial" w:eastAsia="Arial" w:hAnsi="Arial"/>
          <w:sz w:val="22"/>
          <w:szCs w:val="22"/>
        </w:rPr>
        <w:t xml:space="preserve">Apple Sign-In — App Store requirement when any other social login exists</w:t>
      </w:r>
    </w:p>
    <w:p>
      <w:pPr>
        <w:pStyle w:val="ListParagraph"/>
        <w:numPr>
          <w:ilvl w:val="0"/>
          <w:numId w:val="3"/>
        </w:numPr>
        <w:spacing w:after="40" w:before="40"/>
      </w:pPr>
      <w:r>
        <w:rPr>
          <w:rFonts w:ascii="Arial" w:cs="Arial" w:eastAsia="Arial" w:hAnsi="Arial"/>
          <w:sz w:val="22"/>
          <w:szCs w:val="22"/>
        </w:rPr>
        <w:t xml:space="preserve">Email + Password — bcrypt hashing, JWT tokens via Supabase Auth</w:t>
      </w:r>
    </w:p>
    <w:p>
      <w:r>
        <w:t xml:space="preserve"/>
      </w:r>
    </w:p>
    <w:p>
      <w:pPr>
        <w:pStyle w:val="Heading2"/>
        <w:spacing w:after="120" w:before="280"/>
      </w:pPr>
      <w:r>
        <w:rPr>
          <w:rFonts w:ascii="Arial" w:cs="Arial" w:eastAsia="Arial" w:hAnsi="Arial"/>
          <w:b/>
          <w:bCs/>
          <w:color w:val="1a1a1a"/>
          <w:sz w:val="28"/>
          <w:szCs w:val="28"/>
        </w:rPr>
        <w:t xml:space="preserve">4.2 Why Phone Is Primary</w:t>
      </w:r>
    </w:p>
    <w:p>
      <w:pPr>
        <w:spacing w:after="80" w:before="60"/>
      </w:pPr>
      <w:r>
        <w:rPr>
          <w:rFonts w:ascii="Arial" w:cs="Arial" w:eastAsia="Arial" w:hAnsi="Arial"/>
          <w:sz w:val="22"/>
          <w:szCs w:val="22"/>
        </w:rPr>
        <w:t xml:space="preserve">UPI IDs are tied to mobile numbers. Phone at signup makes UPI pre-fill reliable and enables friend discovery by phone number — identical to WhatsApp's model.</w:t>
      </w:r>
    </w:p>
    <w:p>
      <w:r>
        <w:t xml:space="preserve"/>
      </w:r>
    </w:p>
    <w:p>
      <w:pPr>
        <w:pStyle w:val="Heading2"/>
        <w:spacing w:after="120" w:before="280"/>
      </w:pPr>
      <w:r>
        <w:rPr>
          <w:rFonts w:ascii="Arial" w:cs="Arial" w:eastAsia="Arial" w:hAnsi="Arial"/>
          <w:b/>
          <w:bCs/>
          <w:color w:val="1a1a1a"/>
          <w:sz w:val="28"/>
          <w:szCs w:val="28"/>
        </w:rPr>
        <w:t xml:space="preserve">4.3 Friend Discovery</w:t>
      </w:r>
    </w:p>
    <w:p>
      <w:pPr>
        <w:spacing w:after="80" w:before="60"/>
      </w:pPr>
      <w:r>
        <w:rPr>
          <w:rFonts w:ascii="Arial" w:cs="Arial" w:eastAsia="Arial" w:hAnsi="Arial"/>
          <w:sz w:val="22"/>
          <w:szCs w:val="22"/>
        </w:rPr>
        <w:t xml:space="preserve">Opt-in contact sync. Phone numbers hashed on-device (SHA-256). Only hashes sent to server. Server returns matches — raw contacts never leave the device.</w:t>
      </w:r>
    </w:p>
    <w:p>
      <w:r>
        <w:t xml:space="preserve"/>
      </w:r>
    </w:p>
    <w:p>
      <w:pPr>
        <w:pStyle w:val="Heading1"/>
        <w:spacing w:after="180" w:before="360"/>
      </w:pPr>
      <w:r>
        <w:rPr>
          <w:rFonts w:ascii="Arial" w:cs="Arial" w:eastAsia="Arial" w:hAnsi="Arial"/>
          <w:b/>
          <w:bCs/>
          <w:color w:val="0A6E5A"/>
          <w:sz w:val="36"/>
          <w:szCs w:val="36"/>
        </w:rPr>
        <w:t xml:space="preserve">5. Bill Scanning &amp; OCR Pipeline</w:t>
      </w:r>
    </w:p>
    <w:p>
      <w:pPr>
        <w:pStyle w:val="Heading2"/>
        <w:spacing w:after="120" w:before="280"/>
      </w:pPr>
      <w:r>
        <w:rPr>
          <w:rFonts w:ascii="Arial" w:cs="Arial" w:eastAsia="Arial" w:hAnsi="Arial"/>
          <w:b/>
          <w:bCs/>
          <w:color w:val="1a1a1a"/>
          <w:sz w:val="28"/>
          <w:szCs w:val="28"/>
        </w:rPr>
        <w:t xml:space="preserve">5.1 OCR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36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Engine</w:t>
            </w:r>
          </w:p>
        </w:tc>
        <w:tc>
          <w:tcPr>
            <w:tcW w:type="dxa" w:w="39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Android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PaddleOCR v5 via ONNX Runtime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Native Kotlin native module — @gutenye/ocr-react-native as reference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iOS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Apple Vision Framework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React Native Swift native module</w:t>
            </w:r>
          </w:p>
        </w:tc>
      </w:tr>
    </w:tbl>
    <w:p>
      <w:r>
        <w:t xml:space="preserve"/>
      </w:r>
    </w:p>
    <w:p>
      <w:pPr>
        <w:spacing w:after="80" w:before="60"/>
      </w:pPr>
      <w:r>
        <w:rPr>
          <w:rFonts w:ascii="Arial" w:cs="Arial" w:eastAsia="Arial" w:hAnsi="Arial"/>
          <w:sz w:val="22"/>
          <w:szCs w:val="22"/>
        </w:rPr>
        <w:t xml:space="preserve">No Tesseract fallback — too heavy, too complex for mobile. No cloud OCR — privacy requirement and cost.</w:t>
      </w:r>
    </w:p>
    <w:p>
      <w:r>
        <w:t xml:space="preserve"/>
      </w:r>
    </w:p>
    <w:p>
      <w:pPr>
        <w:pStyle w:val="Heading2"/>
        <w:spacing w:after="120" w:before="280"/>
      </w:pPr>
      <w:r>
        <w:rPr>
          <w:rFonts w:ascii="Arial" w:cs="Arial" w:eastAsia="Arial" w:hAnsi="Arial"/>
          <w:b/>
          <w:bCs/>
          <w:color w:val="1a1a1a"/>
          <w:sz w:val="28"/>
          <w:szCs w:val="28"/>
        </w:rPr>
        <w:t xml:space="preserve">5.2 Fallback Hierarchy</w:t>
      </w:r>
    </w:p>
    <w:p>
      <w:pPr>
        <w:pStyle w:val="ListParagraph"/>
        <w:numPr>
          <w:ilvl w:val="0"/>
          <w:numId w:val="3"/>
        </w:numPr>
        <w:spacing w:after="40" w:before="40"/>
      </w:pPr>
      <w:r>
        <w:rPr>
          <w:rFonts w:ascii="Arial" w:cs="Arial" w:eastAsia="Arial" w:hAnsi="Arial"/>
          <w:sz w:val="22"/>
          <w:szCs w:val="22"/>
        </w:rPr>
        <w:t xml:space="preserve">PaddleOCR / Apple Vision runs first</w:t>
      </w:r>
    </w:p>
    <w:p>
      <w:pPr>
        <w:pStyle w:val="ListParagraph"/>
        <w:numPr>
          <w:ilvl w:val="0"/>
          <w:numId w:val="3"/>
        </w:numPr>
        <w:spacing w:after="40" w:before="40"/>
      </w:pPr>
      <w:r>
        <w:rPr>
          <w:rFonts w:ascii="Arial" w:cs="Arial" w:eastAsia="Arial" w:hAnsi="Arial"/>
          <w:sz w:val="22"/>
          <w:szCs w:val="22"/>
        </w:rPr>
        <w:t xml:space="preserve">Low confidence result → user manually enters items</w:t>
      </w:r>
    </w:p>
    <w:p>
      <w:pPr>
        <w:pStyle w:val="ListParagraph"/>
        <w:numPr>
          <w:ilvl w:val="0"/>
          <w:numId w:val="3"/>
        </w:numPr>
        <w:spacing w:after="40" w:before="40"/>
      </w:pPr>
      <w:r>
        <w:rPr>
          <w:rFonts w:ascii="Arial" w:cs="Arial" w:eastAsia="Arial" w:hAnsi="Arial"/>
          <w:sz w:val="22"/>
          <w:szCs w:val="22"/>
        </w:rPr>
        <w:t xml:space="preserve">User skips entirely → enter total only, split equally or by custom percentage</w:t>
      </w:r>
    </w:p>
    <w:p>
      <w:r>
        <w:t xml:space="preserve"/>
      </w:r>
    </w:p>
    <w:p>
      <w:pPr>
        <w:pStyle w:val="Heading2"/>
        <w:spacing w:after="120" w:before="280"/>
      </w:pPr>
      <w:r>
        <w:rPr>
          <w:rFonts w:ascii="Arial" w:cs="Arial" w:eastAsia="Arial" w:hAnsi="Arial"/>
          <w:b/>
          <w:bCs/>
          <w:color w:val="1a1a1a"/>
          <w:sz w:val="28"/>
          <w:szCs w:val="28"/>
        </w:rPr>
        <w:t xml:space="preserve">5.3 Bill Parser — 6-Stage Pipeline</w:t>
      </w:r>
    </w:p>
    <w:p>
      <w:pPr>
        <w:pStyle w:val="ListParagraph"/>
        <w:numPr>
          <w:ilvl w:val="0"/>
          <w:numId w:val="3"/>
        </w:numPr>
        <w:spacing w:after="40" w:before="40"/>
      </w:pPr>
      <w:r>
        <w:rPr>
          <w:rFonts w:ascii="Arial" w:cs="Arial" w:eastAsia="Arial" w:hAnsi="Arial"/>
          <w:sz w:val="22"/>
          <w:szCs w:val="22"/>
        </w:rPr>
        <w:t xml:space="preserve">Raw line ingestion — sort OCR output by vertical Y-position (bounding boxes)</w:t>
      </w:r>
    </w:p>
    <w:p>
      <w:pPr>
        <w:pStyle w:val="ListParagraph"/>
        <w:numPr>
          <w:ilvl w:val="0"/>
          <w:numId w:val="3"/>
        </w:numPr>
        <w:spacing w:after="40" w:before="40"/>
      </w:pPr>
      <w:r>
        <w:rPr>
          <w:rFonts w:ascii="Arial" w:cs="Arial" w:eastAsia="Arial" w:hAnsi="Arial"/>
          <w:sz w:val="22"/>
          <w:szCs w:val="22"/>
        </w:rPr>
        <w:t xml:space="preserve">Line classification — tag each line: ITEM / PRICE / QUANTITY / GST / SUBTOTAL / TOTAL / NOISE</w:t>
      </w:r>
    </w:p>
    <w:p>
      <w:pPr>
        <w:pStyle w:val="ListParagraph"/>
        <w:numPr>
          <w:ilvl w:val="0"/>
          <w:numId w:val="3"/>
        </w:numPr>
        <w:spacing w:after="40" w:before="40"/>
      </w:pPr>
      <w:r>
        <w:rPr>
          <w:rFonts w:ascii="Arial" w:cs="Arial" w:eastAsia="Arial" w:hAnsi="Arial"/>
          <w:sz w:val="22"/>
          <w:szCs w:val="22"/>
        </w:rPr>
        <w:t xml:space="preserve">Row pairing — match item names to prices via bounding box proximity heuristic</w:t>
      </w:r>
    </w:p>
    <w:p>
      <w:pPr>
        <w:pStyle w:val="ListParagraph"/>
        <w:numPr>
          <w:ilvl w:val="0"/>
          <w:numId w:val="3"/>
        </w:numPr>
        <w:spacing w:after="40" w:before="40"/>
      </w:pPr>
      <w:r>
        <w:rPr>
          <w:rFonts w:ascii="Arial" w:cs="Arial" w:eastAsia="Arial" w:hAnsi="Arial"/>
          <w:sz w:val="22"/>
          <w:szCs w:val="22"/>
        </w:rPr>
        <w:t xml:space="preserve">GST handling — detect CGST + SGST lines, present split choice to user</w:t>
      </w:r>
    </w:p>
    <w:p>
      <w:pPr>
        <w:pStyle w:val="ListParagraph"/>
        <w:numPr>
          <w:ilvl w:val="0"/>
          <w:numId w:val="3"/>
        </w:numPr>
        <w:spacing w:after="40" w:before="40"/>
      </w:pPr>
      <w:r>
        <w:rPr>
          <w:rFonts w:ascii="Arial" w:cs="Arial" w:eastAsia="Arial" w:hAnsi="Arial"/>
          <w:sz w:val="22"/>
          <w:szCs w:val="22"/>
        </w:rPr>
        <w:t xml:space="preserve">Confidence flagging — items below 0.75 confidence flagged red for user review</w:t>
      </w:r>
    </w:p>
    <w:p>
      <w:pPr>
        <w:pStyle w:val="ListParagraph"/>
        <w:numPr>
          <w:ilvl w:val="0"/>
          <w:numId w:val="3"/>
        </w:numPr>
        <w:spacing w:after="40" w:before="40"/>
      </w:pPr>
      <w:r>
        <w:rPr>
          <w:rFonts w:ascii="Arial" w:cs="Arial" w:eastAsia="Arial" w:hAnsi="Arial"/>
          <w:sz w:val="22"/>
          <w:szCs w:val="22"/>
        </w:rPr>
        <w:t xml:space="preserve">Structured output — clean JSON array: [{ item, qty, price, confidence }] + subtotal, GST, total</w:t>
      </w:r>
    </w:p>
    <w:p>
      <w:r>
        <w:t xml:space="preserve"/>
      </w:r>
    </w:p>
    <w:p>
      <w:pPr>
        <w:pStyle w:val="Heading2"/>
        <w:spacing w:after="120" w:before="280"/>
      </w:pPr>
      <w:r>
        <w:rPr>
          <w:rFonts w:ascii="Arial" w:cs="Arial" w:eastAsia="Arial" w:hAnsi="Arial"/>
          <w:b/>
          <w:bCs/>
          <w:color w:val="1a1a1a"/>
          <w:sz w:val="28"/>
          <w:szCs w:val="28"/>
        </w:rPr>
        <w:t xml:space="preserve">5.4 Parser Design Principles</w:t>
      </w:r>
    </w:p>
    <w:p>
      <w:pPr>
        <w:pStyle w:val="ListParagraph"/>
        <w:numPr>
          <w:ilvl w:val="0"/>
          <w:numId w:val="2"/>
        </w:numPr>
        <w:spacing w:after="40" w:before="40"/>
      </w:pPr>
      <w:r>
        <w:rPr>
          <w:rFonts w:ascii="Arial" w:cs="Arial" w:eastAsia="Arial" w:hAnsi="Arial"/>
          <w:sz w:val="22"/>
          <w:szCs w:val="22"/>
        </w:rPr>
        <w:t xml:space="preserve">Bill-type agnostic — parser extracts line items + prices + totals + taxes. Category is metadata applied after, used only for personal tally</w:t>
      </w:r>
    </w:p>
    <w:p>
      <w:pPr>
        <w:pStyle w:val="ListParagraph"/>
        <w:numPr>
          <w:ilvl w:val="0"/>
          <w:numId w:val="2"/>
        </w:numPr>
        <w:spacing w:after="40" w:before="40"/>
      </w:pPr>
      <w:r>
        <w:rPr>
          <w:rFonts w:ascii="Arial" w:cs="Arial" w:eastAsia="Arial" w:hAnsi="Arial"/>
          <w:sz w:val="22"/>
          <w:szCs w:val="22"/>
        </w:rPr>
        <w:t xml:space="preserve">Service charge — always excluded from auto-split; detected, flagged, user decides manually</w:t>
      </w:r>
    </w:p>
    <w:p>
      <w:pPr>
        <w:pStyle w:val="ListParagraph"/>
        <w:numPr>
          <w:ilvl w:val="0"/>
          <w:numId w:val="2"/>
        </w:numPr>
        <w:spacing w:after="40" w:before="40"/>
      </w:pPr>
      <w:r>
        <w:rPr>
          <w:rFonts w:ascii="Arial" w:cs="Arial" w:eastAsia="Arial" w:hAnsi="Arial"/>
          <w:sz w:val="22"/>
          <w:szCs w:val="22"/>
        </w:rPr>
        <w:t xml:space="preserve">Combo / bundle items — one price, multiple sub-items → assigned to one person only, no multi-select</w:t>
      </w:r>
    </w:p>
    <w:p>
      <w:pPr>
        <w:pStyle w:val="ListParagraph"/>
        <w:numPr>
          <w:ilvl w:val="0"/>
          <w:numId w:val="2"/>
        </w:numPr>
        <w:spacing w:after="40" w:before="40"/>
      </w:pPr>
      <w:r>
        <w:rPr>
          <w:rFonts w:ascii="Arial" w:cs="Arial" w:eastAsia="Arial" w:hAnsi="Arial"/>
          <w:sz w:val="22"/>
          <w:szCs w:val="22"/>
        </w:rPr>
        <w:t xml:space="preserve">English-only — ~97% of Indian bills are in English; restricts to smaller, faster PaddleOCR model</w:t>
      </w:r>
    </w:p>
    <w:p>
      <w:r>
        <w:t xml:space="preserve"/>
      </w:r>
    </w:p>
    <w:p>
      <w:pPr>
        <w:pStyle w:val="Heading2"/>
        <w:spacing w:after="120" w:before="280"/>
      </w:pPr>
      <w:r>
        <w:rPr>
          <w:rFonts w:ascii="Arial" w:cs="Arial" w:eastAsia="Arial" w:hAnsi="Arial"/>
          <w:b/>
          <w:bCs/>
          <w:color w:val="1a1a1a"/>
          <w:sz w:val="28"/>
          <w:szCs w:val="28"/>
        </w:rPr>
        <w:t xml:space="preserve">5.5 Edge Cases from Real Bengaluru Bills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4560"/>
      </w:tblGrid>
      <w:tr>
        <w:trPr>
          <w:tblHeader/>
        </w:trPr>
        <w:tc>
          <w:tcPr>
            <w:tcW w:type="dxa" w:w="4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Edge Case</w:t>
            </w:r>
          </w:p>
        </w:tc>
        <w:tc>
          <w:tcPr>
            <w:tcW w:type="dxa" w:w="22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Source Bill</w:t>
            </w:r>
          </w:p>
        </w:tc>
        <w:tc>
          <w:tcPr>
            <w:tcW w:type="dxa" w:w="45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Handling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Weight-based pricing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Valley Grocery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price = weight × rate — parser extracts final price, not unit rate</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Bundle/combo items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Domino's Pizza</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One price, multiple sub-items — single-person assignment only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HSN code noise lines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Mayura KSTDC</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6-digit standalone numbers → NOISE, discard</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Subtotal ≠ Total confusion</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Mayura KSTDC</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Parser always anchors to Grand Total line</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Round Off line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 adjustment excluded from items, included in total</w:t>
            </w:r>
          </w:p>
        </w:tc>
      </w:tr>
      <w:tr>
        <w:tc>
          <w:tcPr>
            <w:tcW w:type="dxa" w:w="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Non-food bills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Acura Healthcare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special mode — handled identically to food bills</w:t>
            </w:r>
          </w:p>
        </w:tc>
      </w:tr>
    </w:tbl>
    <w:p>
      <w:r>
        <w:t xml:space="preserve"/>
      </w:r>
    </w:p>
    <w:p>
      <w:pPr>
        <w:pStyle w:val="Heading1"/>
        <w:spacing w:after="180" w:before="360"/>
      </w:pPr>
      <w:r>
        <w:rPr>
          <w:rFonts w:ascii="Arial" w:cs="Arial" w:eastAsia="Arial" w:hAnsi="Arial"/>
          <w:b/>
          <w:bCs/>
          <w:color w:val="0A6E5A"/>
          <w:sz w:val="36"/>
          <w:szCs w:val="36"/>
        </w:rPr>
        <w:t xml:space="preserve">6. Personal Dictionary</w:t>
      </w:r>
    </w:p>
    <w:p>
      <w:pPr>
        <w:spacing w:after="80" w:before="60"/>
      </w:pPr>
      <w:r>
        <w:rPr>
          <w:rFonts w:ascii="Arial" w:cs="Arial" w:eastAsia="Arial" w:hAnsi="Arial"/>
          <w:sz w:val="22"/>
          <w:szCs w:val="22"/>
        </w:rPr>
        <w:t xml:space="preserve">A local, on-device learning store that maps garbled OCR strings to correct names. Built from user corrections automatically.</w:t>
      </w:r>
    </w:p>
    <w:p>
      <w:r>
        <w:t xml:space="preserve"/>
      </w:r>
    </w:p>
    <w:p>
      <w:pPr>
        <w:pStyle w:val="Heading2"/>
        <w:spacing w:after="120" w:before="280"/>
      </w:pPr>
      <w:r>
        <w:rPr>
          <w:rFonts w:ascii="Arial" w:cs="Arial" w:eastAsia="Arial" w:hAnsi="Arial"/>
          <w:b/>
          <w:bCs/>
          <w:color w:val="1a1a1a"/>
          <w:sz w:val="28"/>
          <w:szCs w:val="28"/>
        </w:rPr>
        <w:t xml:space="preserve">6.1 Matching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Exact match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string matches entry (case-insensitive)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Auto-correct silently</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Fuzzy match</w:t>
            </w:r>
          </w:p>
        </w:tc>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Levenshtein distance ≤ 2, string length &gt; 5 chars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Show suggestion, user confirms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match</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found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 red, user corrects, new entry saved</w:t>
            </w:r>
          </w:p>
        </w:tc>
      </w:tr>
    </w:tbl>
    <w:p>
      <w:r>
        <w:t xml:space="preserve"/>
      </w:r>
    </w:p>
    <w:p>
      <w:pPr>
        <w:pStyle w:val="Heading2"/>
        <w:spacing w:after="120" w:before="280"/>
      </w:pPr>
      <w:r>
        <w:rPr>
          <w:rFonts w:ascii="Arial" w:cs="Arial" w:eastAsia="Arial" w:hAnsi="Arial"/>
          <w:b/>
          <w:bCs/>
          <w:color w:val="1a1a1a"/>
          <w:sz w:val="28"/>
          <w:szCs w:val="28"/>
        </w:rPr>
        <w:t xml:space="preserve">6.2 Rules</w:t>
      </w:r>
    </w:p>
    <w:p>
      <w:pPr>
        <w:pStyle w:val="ListParagraph"/>
        <w:numPr>
          <w:ilvl w:val="0"/>
          <w:numId w:val="2"/>
        </w:numPr>
        <w:spacing w:after="40" w:before="40"/>
      </w:pPr>
      <w:r>
        <w:rPr>
          <w:rFonts w:ascii="Arial" w:cs="Arial" w:eastAsia="Arial" w:hAnsi="Arial"/>
          <w:sz w:val="22"/>
          <w:szCs w:val="22"/>
        </w:rPr>
        <w:t xml:space="preserve">Restaurant-scoped entries apply only when scanning that restaurant's bills</w:t>
      </w:r>
    </w:p>
    <w:p>
      <w:pPr>
        <w:pStyle w:val="ListParagraph"/>
        <w:numPr>
          <w:ilvl w:val="0"/>
          <w:numId w:val="2"/>
        </w:numPr>
        <w:spacing w:after="40" w:before="40"/>
      </w:pPr>
      <w:r>
        <w:rPr>
          <w:rFonts w:ascii="Arial" w:cs="Arial" w:eastAsia="Arial" w:hAnsi="Arial"/>
          <w:sz w:val="22"/>
          <w:szCs w:val="22"/>
        </w:rPr>
        <w:t xml:space="preserve">Global entries apply everywhere</w:t>
      </w:r>
    </w:p>
    <w:p>
      <w:pPr>
        <w:pStyle w:val="ListParagraph"/>
        <w:numPr>
          <w:ilvl w:val="0"/>
          <w:numId w:val="2"/>
        </w:numPr>
        <w:spacing w:after="40" w:before="40"/>
      </w:pPr>
      <w:r>
        <w:rPr>
          <w:rFonts w:ascii="Arial" w:cs="Arial" w:eastAsia="Arial" w:hAnsi="Arial"/>
          <w:sz w:val="22"/>
          <w:szCs w:val="22"/>
        </w:rPr>
        <w:t xml:space="preserve">Pruning: hits === 1 AND last_seen &gt; 3 months → removed. hits &gt;= 3 → kept indefinitely</w:t>
      </w:r>
    </w:p>
    <w:p>
      <w:pPr>
        <w:pStyle w:val="ListParagraph"/>
        <w:numPr>
          <w:ilvl w:val="0"/>
          <w:numId w:val="2"/>
        </w:numPr>
        <w:spacing w:after="40" w:before="40"/>
      </w:pPr>
      <w:r>
        <w:rPr>
          <w:rFonts w:ascii="Arial" w:cs="Arial" w:eastAsia="Arial" w:hAnsi="Arial"/>
          <w:sz w:val="22"/>
          <w:szCs w:val="22"/>
        </w:rPr>
        <w:t xml:space="preserve">Hard cap: 500 entries. Oldest low-hit entries pruned when full</w:t>
      </w:r>
    </w:p>
    <w:p>
      <w:pPr>
        <w:pStyle w:val="ListParagraph"/>
        <w:numPr>
          <w:ilvl w:val="0"/>
          <w:numId w:val="2"/>
        </w:numPr>
        <w:spacing w:after="40" w:before="40"/>
      </w:pPr>
      <w:r>
        <w:rPr>
          <w:rFonts w:ascii="Arial" w:cs="Arial" w:eastAsia="Arial" w:hAnsi="Arial"/>
          <w:sz w:val="22"/>
          <w:szCs w:val="22"/>
        </w:rPr>
        <w:t xml:space="preserve">Storage: AsyncStorage, single JSON blob, fully local, never synced to server</w:t>
      </w:r>
    </w:p>
    <w:p>
      <w:r>
        <w:t xml:space="preserve"/>
      </w:r>
    </w:p>
    <w:p>
      <w:pPr>
        <w:pStyle w:val="Heading1"/>
        <w:spacing w:after="180" w:before="360"/>
      </w:pPr>
      <w:r>
        <w:rPr>
          <w:rFonts w:ascii="Arial" w:cs="Arial" w:eastAsia="Arial" w:hAnsi="Arial"/>
          <w:b/>
          <w:bCs/>
          <w:color w:val="0A6E5A"/>
          <w:sz w:val="36"/>
          <w:szCs w:val="36"/>
        </w:rPr>
        <w:t xml:space="preserve">7. Item Assignment UI</w:t>
      </w:r>
    </w:p>
    <w:p>
      <w:pPr>
        <w:pStyle w:val="Heading2"/>
        <w:spacing w:after="120" w:before="280"/>
      </w:pPr>
      <w:r>
        <w:rPr>
          <w:rFonts w:ascii="Arial" w:cs="Arial" w:eastAsia="Arial" w:hAnsi="Arial"/>
          <w:b/>
          <w:bCs/>
          <w:color w:val="1a1a1a"/>
          <w:sz w:val="28"/>
          <w:szCs w:val="28"/>
        </w:rPr>
        <w:t xml:space="preserve">7.1 Core Interaction Pattern</w:t>
      </w:r>
    </w:p>
    <w:p>
      <w:pPr>
        <w:spacing w:after="80" w:before="60"/>
      </w:pPr>
      <w:r>
        <w:rPr>
          <w:rFonts w:ascii="Arial" w:cs="Arial" w:eastAsia="Arial" w:hAnsi="Arial"/>
          <w:sz w:val="22"/>
          <w:szCs w:val="22"/>
        </w:rPr>
        <w:t xml:space="preserve">Tap an item → avatars expand inline below that card → tap avatar(s) to assign. No modals. One thumb.</w:t>
      </w:r>
    </w:p>
    <w:p>
      <w:r>
        <w:t xml:space="preserve"/>
      </w:r>
    </w:p>
    <w:p>
      <w:pPr>
        <w:pStyle w:val="Heading2"/>
        <w:spacing w:after="120" w:before="280"/>
      </w:pPr>
      <w:r>
        <w:rPr>
          <w:rFonts w:ascii="Arial" w:cs="Arial" w:eastAsia="Arial" w:hAnsi="Arial"/>
          <w:b/>
          <w:bCs/>
          <w:color w:val="1a1a1a"/>
          <w:sz w:val="28"/>
          <w:szCs w:val="28"/>
        </w:rPr>
        <w:t xml:space="preserve">7.2 Item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71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Visual Treatment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Unassigned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Grey border + "Tap to assign" badge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Assigned</w:t>
            </w:r>
          </w:p>
        </w:tc>
        <w:tc>
          <w:tcPr>
            <w:tcW w:type="dxa" w:w="7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Green border + avatar mini(s)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Needs review (low confidence)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background + inline edit field on expand</w:t>
            </w:r>
          </w:p>
        </w:tc>
      </w:tr>
    </w:tbl>
    <w:p>
      <w:r>
        <w:t xml:space="preserve"/>
      </w:r>
    </w:p>
    <w:p>
      <w:pPr>
        <w:pStyle w:val="Heading2"/>
        <w:spacing w:after="120" w:before="280"/>
      </w:pPr>
      <w:r>
        <w:rPr>
          <w:rFonts w:ascii="Arial" w:cs="Arial" w:eastAsia="Arial" w:hAnsi="Arial"/>
          <w:b/>
          <w:bCs/>
          <w:color w:val="1a1a1a"/>
          <w:sz w:val="28"/>
          <w:szCs w:val="28"/>
        </w:rPr>
        <w:t xml:space="preserve">7.3 Rules</w:t>
      </w:r>
    </w:p>
    <w:p>
      <w:pPr>
        <w:pStyle w:val="ListParagraph"/>
        <w:numPr>
          <w:ilvl w:val="0"/>
          <w:numId w:val="2"/>
        </w:numPr>
        <w:spacing w:after="40" w:before="40"/>
      </w:pPr>
      <w:r>
        <w:rPr>
          <w:rFonts w:ascii="Arial" w:cs="Arial" w:eastAsia="Arial" w:hAnsi="Arial"/>
          <w:sz w:val="22"/>
          <w:szCs w:val="22"/>
        </w:rPr>
        <w:t xml:space="preserve">Shared items: multi-select avatars — price splits equally among selected people</w:t>
      </w:r>
    </w:p>
    <w:p>
      <w:pPr>
        <w:pStyle w:val="ListParagraph"/>
        <w:numPr>
          <w:ilvl w:val="0"/>
          <w:numId w:val="2"/>
        </w:numPr>
        <w:spacing w:after="40" w:before="40"/>
      </w:pPr>
      <w:r>
        <w:rPr>
          <w:rFonts w:ascii="Arial" w:cs="Arial" w:eastAsia="Arial" w:hAnsi="Arial"/>
          <w:sz w:val="22"/>
          <w:szCs w:val="22"/>
        </w:rPr>
        <w:t xml:space="preserve">Combo items: one person only — no multi-select allowed</w:t>
      </w:r>
    </w:p>
    <w:p>
      <w:pPr>
        <w:pStyle w:val="ListParagraph"/>
        <w:numPr>
          <w:ilvl w:val="0"/>
          <w:numId w:val="2"/>
        </w:numPr>
        <w:spacing w:after="40" w:before="40"/>
      </w:pPr>
      <w:r>
        <w:rPr>
          <w:rFonts w:ascii="Arial" w:cs="Arial" w:eastAsia="Arial" w:hAnsi="Arial"/>
          <w:sz w:val="22"/>
          <w:szCs w:val="22"/>
        </w:rPr>
        <w:t xml:space="preserve">Review flow: tap red item → correct inline → saved to personal dictionary automatically</w:t>
      </w:r>
    </w:p>
    <w:p>
      <w:pPr>
        <w:pStyle w:val="ListParagraph"/>
        <w:numPr>
          <w:ilvl w:val="0"/>
          <w:numId w:val="2"/>
        </w:numPr>
        <w:spacing w:after="40" w:before="40"/>
      </w:pPr>
      <w:r>
        <w:rPr>
          <w:rFonts w:ascii="Arial" w:cs="Arial" w:eastAsia="Arial" w:hAnsi="Arial"/>
          <w:sz w:val="22"/>
          <w:szCs w:val="22"/>
        </w:rPr>
        <w:t xml:space="preserve">Taxes: shown separately, split equally, no user action required</w:t>
      </w:r>
    </w:p>
    <w:p>
      <w:pPr>
        <w:pStyle w:val="ListParagraph"/>
        <w:numPr>
          <w:ilvl w:val="0"/>
          <w:numId w:val="2"/>
        </w:numPr>
        <w:spacing w:after="40" w:before="40"/>
      </w:pPr>
      <w:r>
        <w:rPr>
          <w:rFonts w:ascii="Arial" w:cs="Arial" w:eastAsia="Arial" w:hAnsi="Arial"/>
          <w:sz w:val="22"/>
          <w:szCs w:val="22"/>
        </w:rPr>
        <w:t xml:space="preserve">Running totals live at bottom — warn if any items remain unassigned</w:t>
      </w:r>
    </w:p>
    <w:p>
      <w:pPr>
        <w:pStyle w:val="ListParagraph"/>
        <w:numPr>
          <w:ilvl w:val="0"/>
          <w:numId w:val="2"/>
        </w:numPr>
        <w:spacing w:after="40" w:before="40"/>
      </w:pPr>
      <w:r>
        <w:rPr>
          <w:rFonts w:ascii="Arial" w:cs="Arial" w:eastAsia="Arial" w:hAnsi="Arial"/>
          <w:sz w:val="22"/>
          <w:szCs w:val="22"/>
        </w:rPr>
        <w:t xml:space="preserve">Confirm button disabled until all items are assigned</w:t>
      </w:r>
    </w:p>
    <w:p>
      <w:r>
        <w:t xml:space="preserve"/>
      </w:r>
    </w:p>
    <w:p>
      <w:pPr>
        <w:pStyle w:val="Heading1"/>
        <w:spacing w:after="180" w:before="360"/>
      </w:pPr>
      <w:r>
        <w:rPr>
          <w:rFonts w:ascii="Arial" w:cs="Arial" w:eastAsia="Arial" w:hAnsi="Arial"/>
          <w:b/>
          <w:bCs/>
          <w:color w:val="0A6E5A"/>
          <w:sz w:val="36"/>
          <w:szCs w:val="36"/>
        </w:rPr>
        <w:t xml:space="preserve">8. Split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rPr>
          <w:tblHeader/>
        </w:trPr>
        <w:tc>
          <w:tcPr>
            <w:tcW w:type="dxa" w:w="15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0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8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Equal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 selected people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for manually added bills</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By item</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Each person pays their assigned items</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Auto-selected after OCR + item assignment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 %</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sets % per person. Must sum to 100%.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Separate picker option</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Custom ₹</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User sets exact amount per person. Must sum to total.</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Separate picker option</w:t>
            </w:r>
          </w:p>
        </w:tc>
      </w:tr>
    </w:tbl>
    <w:p>
      <w:r>
        <w:t xml:space="preserve"/>
      </w:r>
    </w:p>
    <w:p>
      <w:pPr>
        <w:spacing w:after="80" w:before="60"/>
      </w:pPr>
      <w:r>
        <w:rPr>
          <w:rFonts w:ascii="Arial" w:cs="Arial" w:eastAsia="Arial" w:hAnsi="Arial"/>
          <w:sz w:val="22"/>
          <w:szCs w:val="22"/>
        </w:rPr>
        <w:t xml:space="preserve">Custom % and Custom ₹ are two separate picker options — not a toggle on one screen.</w:t>
      </w:r>
    </w:p>
    <w:p>
      <w:r>
        <w:t xml:space="preserve"/>
      </w:r>
    </w:p>
    <w:p>
      <w:pPr>
        <w:pStyle w:val="Heading2"/>
        <w:spacing w:after="120" w:before="280"/>
      </w:pPr>
      <w:r>
        <w:rPr>
          <w:rFonts w:ascii="Arial" w:cs="Arial" w:eastAsia="Arial" w:hAnsi="Arial"/>
          <w:b/>
          <w:bCs/>
          <w:color w:val="1a1a1a"/>
          <w:sz w:val="28"/>
          <w:szCs w:val="28"/>
        </w:rPr>
        <w:t xml:space="preserve">8.1 Post-Confirmation Flow</w:t>
      </w:r>
    </w:p>
    <w:p>
      <w:pPr>
        <w:spacing w:after="80" w:before="60"/>
      </w:pPr>
      <w:r>
        <w:rPr>
          <w:rFonts w:ascii="Arial" w:cs="Arial" w:eastAsia="Arial" w:hAnsi="Arial"/>
          <w:sz w:val="22"/>
          <w:szCs w:val="22"/>
        </w:rPr>
        <w:t xml:space="preserve">Three things fire simultaneously on confirm:</w:t>
      </w:r>
    </w:p>
    <w:p>
      <w:pPr>
        <w:pStyle w:val="ListParagraph"/>
        <w:numPr>
          <w:ilvl w:val="0"/>
          <w:numId w:val="3"/>
        </w:numPr>
        <w:spacing w:after="40" w:before="40"/>
      </w:pPr>
      <w:r>
        <w:rPr>
          <w:rFonts w:ascii="Arial" w:cs="Arial" w:eastAsia="Arial" w:hAnsi="Arial"/>
          <w:sz w:val="22"/>
          <w:szCs w:val="22"/>
        </w:rPr>
        <w:t xml:space="preserve">Push notifications to every tagged person with their share amount</w:t>
      </w:r>
    </w:p>
    <w:p>
      <w:pPr>
        <w:pStyle w:val="ListParagraph"/>
        <w:numPr>
          <w:ilvl w:val="0"/>
          <w:numId w:val="3"/>
        </w:numPr>
        <w:spacing w:after="40" w:before="40"/>
      </w:pPr>
      <w:r>
        <w:rPr>
          <w:rFonts w:ascii="Arial" w:cs="Arial" w:eastAsia="Arial" w:hAnsi="Arial"/>
          <w:sz w:val="22"/>
          <w:szCs w:val="22"/>
        </w:rPr>
        <w:t xml:space="preserve">Personal tally cache rebuilt for each affected person</w:t>
      </w:r>
    </w:p>
    <w:p>
      <w:pPr>
        <w:pStyle w:val="ListParagraph"/>
        <w:numPr>
          <w:ilvl w:val="0"/>
          <w:numId w:val="3"/>
        </w:numPr>
        <w:spacing w:after="40" w:before="40"/>
      </w:pPr>
      <w:r>
        <w:rPr>
          <w:rFonts w:ascii="Arial" w:cs="Arial" w:eastAsia="Arial" w:hAnsi="Arial"/>
          <w:sz w:val="22"/>
          <w:szCs w:val="22"/>
        </w:rPr>
        <w:t xml:space="preserve">Group balances updated for all group members</w:t>
      </w:r>
    </w:p>
    <w:p>
      <w:pPr>
        <w:spacing w:after="80" w:before="60"/>
      </w:pPr>
      <w:r>
        <w:rPr>
          <w:rFonts w:ascii="Arial" w:cs="Arial" w:eastAsia="Arial" w:hAnsi="Arial"/>
          <w:sz w:val="22"/>
          <w:szCs w:val="22"/>
        </w:rPr>
        <w:t xml:space="preserve">After confirmation: user is navigated to the group home screen for that group (Splitwise-style activity feed).</w:t>
      </w:r>
    </w:p>
    <w:p>
      <w:r>
        <w:t xml:space="preserve"/>
      </w:r>
    </w:p>
    <w:p>
      <w:pPr>
        <w:pStyle w:val="Heading1"/>
        <w:spacing w:after="180" w:before="360"/>
      </w:pPr>
      <w:r>
        <w:rPr>
          <w:rFonts w:ascii="Arial" w:cs="Arial" w:eastAsia="Arial" w:hAnsi="Arial"/>
          <w:b/>
          <w:bCs/>
          <w:color w:val="0A6E5A"/>
          <w:sz w:val="36"/>
          <w:szCs w:val="36"/>
        </w:rPr>
        <w:t xml:space="preserve">9. UPI Settlement</w:t>
      </w:r>
    </w:p>
    <w:p>
      <w:pPr>
        <w:pStyle w:val="Heading2"/>
        <w:spacing w:after="120" w:before="280"/>
      </w:pPr>
      <w:r>
        <w:rPr>
          <w:rFonts w:ascii="Arial" w:cs="Arial" w:eastAsia="Arial" w:hAnsi="Arial"/>
          <w:b/>
          <w:bCs/>
          <w:color w:val="1a1a1a"/>
          <w:sz w:val="28"/>
          <w:szCs w:val="28"/>
        </w:rPr>
        <w:t xml:space="preserve">9.1 Deep Link Spec</w:t>
      </w:r>
    </w:p>
    <w:p>
      <w:pPr>
        <w:pStyle w:val="ListParagraph"/>
        <w:numPr>
          <w:ilvl w:val="0"/>
          <w:numId w:val="2"/>
        </w:numPr>
        <w:spacing w:after="40" w:before="40"/>
      </w:pPr>
      <w:r>
        <w:rPr>
          <w:rFonts w:ascii="Arial" w:cs="Arial" w:eastAsia="Arial" w:hAnsi="Arial"/>
          <w:sz w:val="22"/>
          <w:szCs w:val="22"/>
        </w:rPr>
        <w:t xml:space="preserve">Android: upi:// URI scheme — triggers system-level app chooser (GPay, PhonePe, Paytm)</w:t>
      </w:r>
    </w:p>
    <w:p>
      <w:pPr>
        <w:pStyle w:val="ListParagraph"/>
        <w:numPr>
          <w:ilvl w:val="0"/>
          <w:numId w:val="2"/>
        </w:numPr>
        <w:spacing w:after="40" w:before="40"/>
      </w:pPr>
      <w:r>
        <w:rPr>
          <w:rFonts w:ascii="Arial" w:cs="Arial" w:eastAsia="Arial" w:hAnsi="Arial"/>
          <w:sz w:val="22"/>
          <w:szCs w:val="22"/>
        </w:rPr>
        <w:t xml:space="preserve">iOS: app-specific URI schemes per payment app</w:t>
      </w:r>
    </w:p>
    <w:p>
      <w:pPr>
        <w:pStyle w:val="ListParagraph"/>
        <w:numPr>
          <w:ilvl w:val="0"/>
          <w:numId w:val="2"/>
        </w:numPr>
        <w:spacing w:after="40" w:before="40"/>
      </w:pPr>
      <w:r>
        <w:rPr>
          <w:rFonts w:ascii="Arial" w:cs="Arial" w:eastAsia="Arial" w:hAnsi="Arial"/>
          <w:sz w:val="22"/>
          <w:szCs w:val="22"/>
        </w:rPr>
        <w:t xml:space="preserve">Pre-fills: payee UPI ID, exact amount (in rupees), transaction note e.g. "Chalk — March split"</w:t>
      </w:r>
    </w:p>
    <w:p>
      <w:r>
        <w:t xml:space="preserve"/>
      </w:r>
    </w:p>
    <w:p>
      <w:pPr>
        <w:pStyle w:val="Heading2"/>
        <w:spacing w:after="120" w:before="280"/>
      </w:pPr>
      <w:r>
        <w:rPr>
          <w:rFonts w:ascii="Arial" w:cs="Arial" w:eastAsia="Arial" w:hAnsi="Arial"/>
          <w:b/>
          <w:bCs/>
          <w:color w:val="1a1a1a"/>
          <w:sz w:val="28"/>
          <w:szCs w:val="28"/>
        </w:rPr>
        <w:t xml:space="preserve">9.2 Settlement Timing</w:t>
      </w:r>
    </w:p>
    <w:p>
      <w:pPr>
        <w:pStyle w:val="ListParagraph"/>
        <w:numPr>
          <w:ilvl w:val="0"/>
          <w:numId w:val="2"/>
        </w:numPr>
        <w:spacing w:after="40" w:before="40"/>
      </w:pPr>
      <w:r>
        <w:rPr>
          <w:rFonts w:ascii="Arial" w:cs="Arial" w:eastAsia="Arial" w:hAnsi="Arial"/>
          <w:sz w:val="22"/>
          <w:szCs w:val="22"/>
        </w:rPr>
        <w:t xml:space="preserve">Balances accumulate all month silently</w:t>
      </w:r>
    </w:p>
    <w:p>
      <w:pPr>
        <w:pStyle w:val="ListParagraph"/>
        <w:numPr>
          <w:ilvl w:val="0"/>
          <w:numId w:val="2"/>
        </w:numPr>
        <w:spacing w:after="40" w:before="40"/>
      </w:pPr>
      <w:r>
        <w:rPr>
          <w:rFonts w:ascii="Arial" w:cs="Arial" w:eastAsia="Arial" w:hAnsi="Arial"/>
          <w:sz w:val="22"/>
          <w:szCs w:val="22"/>
        </w:rPr>
        <w:t xml:space="preserve">One settlement at month-end</w:t>
      </w:r>
    </w:p>
    <w:p>
      <w:pPr>
        <w:pStyle w:val="ListParagraph"/>
        <w:numPr>
          <w:ilvl w:val="0"/>
          <w:numId w:val="2"/>
        </w:numPr>
        <w:spacing w:after="40" w:before="40"/>
      </w:pPr>
      <w:r>
        <w:rPr>
          <w:rFonts w:ascii="Arial" w:cs="Arial" w:eastAsia="Arial" w:hAnsi="Arial"/>
          <w:sz w:val="22"/>
          <w:szCs w:val="22"/>
        </w:rPr>
        <w:t xml:space="preserve">Early settlement: Nudge button only — human-initiated, never algorithmic</w:t>
      </w:r>
    </w:p>
    <w:p>
      <w:r>
        <w:t xml:space="preserve"/>
      </w:r>
    </w:p>
    <w:p>
      <w:pPr>
        <w:pStyle w:val="Heading2"/>
        <w:spacing w:after="120" w:before="280"/>
      </w:pPr>
      <w:r>
        <w:rPr>
          <w:rFonts w:ascii="Arial" w:cs="Arial" w:eastAsia="Arial" w:hAnsi="Arial"/>
          <w:b/>
          <w:bCs/>
          <w:color w:val="1a1a1a"/>
          <w:sz w:val="28"/>
          <w:szCs w:val="28"/>
        </w:rPr>
        <w:t xml:space="preserve">9.3 Payment Confirmation Methods (priority order)</w:t>
      </w:r>
    </w:p>
    <w:p>
      <w:pPr>
        <w:pStyle w:val="ListParagraph"/>
        <w:numPr>
          <w:ilvl w:val="0"/>
          <w:numId w:val="3"/>
        </w:numPr>
        <w:spacing w:after="40" w:before="40"/>
      </w:pPr>
      <w:r>
        <w:rPr>
          <w:rFonts w:ascii="Arial" w:cs="Arial" w:eastAsia="Arial" w:hAnsi="Arial"/>
          <w:sz w:val="22"/>
          <w:szCs w:val="22"/>
        </w:rPr>
        <w:t xml:space="preserve">Bank SMS auto-detection on Android (primary — see Section 10)</w:t>
      </w:r>
    </w:p>
    <w:p>
      <w:pPr>
        <w:pStyle w:val="ListParagraph"/>
        <w:numPr>
          <w:ilvl w:val="0"/>
          <w:numId w:val="3"/>
        </w:numPr>
        <w:spacing w:after="40" w:before="40"/>
      </w:pPr>
      <w:r>
        <w:rPr>
          <w:rFonts w:ascii="Arial" w:cs="Arial" w:eastAsia="Arial" w:hAnsi="Arial"/>
          <w:sz w:val="22"/>
          <w:szCs w:val="22"/>
        </w:rPr>
        <w:t xml:space="preserve">Payee manually marks as received</w:t>
      </w:r>
    </w:p>
    <w:p>
      <w:pPr>
        <w:pStyle w:val="ListParagraph"/>
        <w:numPr>
          <w:ilvl w:val="0"/>
          <w:numId w:val="3"/>
        </w:numPr>
        <w:spacing w:after="40" w:before="40"/>
      </w:pPr>
      <w:r>
        <w:rPr>
          <w:rFonts w:ascii="Arial" w:cs="Arial" w:eastAsia="Arial" w:hAnsi="Arial"/>
          <w:sz w:val="22"/>
          <w:szCs w:val="22"/>
        </w:rPr>
        <w:t xml:space="preserve">User pastes UPI transaction reference ID</w:t>
      </w:r>
    </w:p>
    <w:p>
      <w:pPr>
        <w:pStyle w:val="ListParagraph"/>
        <w:numPr>
          <w:ilvl w:val="0"/>
          <w:numId w:val="3"/>
        </w:numPr>
        <w:spacing w:after="40" w:before="40"/>
      </w:pPr>
      <w:r>
        <w:rPr>
          <w:rFonts w:ascii="Arial" w:cs="Arial" w:eastAsia="Arial" w:hAnsi="Arial"/>
          <w:sz w:val="22"/>
          <w:szCs w:val="22"/>
        </w:rPr>
        <w:t xml:space="preserve">Razorpay webhook (optional, rarely needed)</w:t>
      </w:r>
    </w:p>
    <w:p>
      <w:r>
        <w:t xml:space="preserve"/>
      </w:r>
    </w:p>
    <w:p>
      <w:pPr>
        <w:pStyle w:val="Heading1"/>
        <w:spacing w:after="180" w:before="360"/>
      </w:pPr>
      <w:r>
        <w:rPr>
          <w:rFonts w:ascii="Arial" w:cs="Arial" w:eastAsia="Arial" w:hAnsi="Arial"/>
          <w:b/>
          <w:bCs/>
          <w:color w:val="0A6E5A"/>
          <w:sz w:val="36"/>
          <w:szCs w:val="36"/>
        </w:rPr>
        <w:t xml:space="preserve">10. UPI SMS Intelligence (Android)</w:t>
      </w:r>
    </w:p>
    <w:p>
      <w:pPr>
        <w:spacing w:after="80" w:before="60"/>
      </w:pPr>
      <w:r>
        <w:rPr>
          <w:rFonts w:ascii="Arial" w:cs="Arial" w:eastAsia="Arial" w:hAnsi="Arial"/>
          <w:sz w:val="22"/>
          <w:szCs w:val="22"/>
        </w:rPr>
        <w:t xml:space="preserve">Reads bank transaction SMS alerts on Android (with explicit user permission) to auto-detect UPI payments. Entirely on-device processing.</w:t>
      </w:r>
    </w:p>
    <w:p>
      <w:r>
        <w:t xml:space="preserve"/>
      </w:r>
    </w:p>
    <w:p>
      <w:pPr>
        <w:pStyle w:val="Heading2"/>
        <w:spacing w:after="120" w:before="280"/>
      </w:pPr>
      <w:r>
        <w:rPr>
          <w:rFonts w:ascii="Arial" w:cs="Arial" w:eastAsia="Arial" w:hAnsi="Arial"/>
          <w:b/>
          <w:bCs/>
          <w:color w:val="1a1a1a"/>
          <w:sz w:val="28"/>
          <w:szCs w:val="28"/>
        </w:rPr>
        <w:t xml:space="preserve">10.1 What Gets Extracted</w:t>
      </w:r>
    </w:p>
    <w:p>
      <w:pPr>
        <w:spacing w:after="80" w:before="60"/>
      </w:pPr>
      <w:r>
        <w:rPr>
          <w:rFonts w:ascii="Arial" w:cs="Arial" w:eastAsia="Arial" w:hAnsi="Arial"/>
          <w:sz w:val="22"/>
          <w:szCs w:val="22"/>
        </w:rPr>
        <w:t xml:space="preserve">Amount, recipient UPI VPA, reference number, date/time, merchant name — from every bank debit SMS.</w:t>
      </w:r>
    </w:p>
    <w:p>
      <w:r>
        <w:t xml:space="preserve"/>
      </w:r>
    </w:p>
    <w:p>
      <w:pPr>
        <w:pStyle w:val="Heading2"/>
        <w:spacing w:after="120" w:before="280"/>
      </w:pPr>
      <w:r>
        <w:rPr>
          <w:rFonts w:ascii="Arial" w:cs="Arial" w:eastAsia="Arial" w:hAnsi="Arial"/>
          <w:b/>
          <w:bCs/>
          <w:color w:val="1a1a1a"/>
          <w:sz w:val="28"/>
          <w:szCs w:val="28"/>
        </w:rPr>
        <w:t xml:space="preserve">10.2 Three Capabilities Enabled</w:t>
      </w:r>
    </w:p>
    <w:p>
      <w:pPr>
        <w:pStyle w:val="ListParagraph"/>
        <w:numPr>
          <w:ilvl w:val="0"/>
          <w:numId w:val="3"/>
        </w:numPr>
        <w:spacing w:after="40" w:before="40"/>
      </w:pPr>
      <w:r>
        <w:rPr>
          <w:rFonts w:ascii="Arial" w:cs="Arial" w:eastAsia="Arial" w:hAnsi="Arial"/>
          <w:sz w:val="22"/>
          <w:szCs w:val="22"/>
        </w:rPr>
        <w:t xml:space="preserve">Auto-confirm settlements: UPI payment matches outstanding balance → marked settled automatically</w:t>
      </w:r>
    </w:p>
    <w:p>
      <w:pPr>
        <w:pStyle w:val="ListParagraph"/>
        <w:numPr>
          <w:ilvl w:val="0"/>
          <w:numId w:val="3"/>
        </w:numPr>
        <w:spacing w:after="40" w:before="40"/>
      </w:pPr>
      <w:r>
        <w:rPr>
          <w:rFonts w:ascii="Arial" w:cs="Arial" w:eastAsia="Arial" w:hAnsi="Arial"/>
          <w:sz w:val="22"/>
          <w:szCs w:val="22"/>
        </w:rPr>
        <w:t xml:space="preserve">Bill total pre-fill: "We saw a ₹430 payment at Dominos on 21 Mar — use as bill total?"</w:t>
      </w:r>
    </w:p>
    <w:p>
      <w:pPr>
        <w:pStyle w:val="ListParagraph"/>
        <w:numPr>
          <w:ilvl w:val="0"/>
          <w:numId w:val="3"/>
        </w:numPr>
        <w:spacing w:after="40" w:before="40"/>
      </w:pPr>
      <w:r>
        <w:rPr>
          <w:rFonts w:ascii="Arial" w:cs="Arial" w:eastAsia="Arial" w:hAnsi="Arial"/>
          <w:sz w:val="22"/>
          <w:szCs w:val="22"/>
        </w:rPr>
        <w:t xml:space="preserve">Settlement matching prompt: "You paid Rahul ₹430 — mark as settlement for Koramangala crew?"</w:t>
      </w:r>
    </w:p>
    <w:p>
      <w:r>
        <w:t xml:space="preserve"/>
      </w:r>
    </w:p>
    <w:p>
      <w:pPr>
        <w:pStyle w:val="Heading2"/>
        <w:spacing w:after="120" w:before="280"/>
      </w:pPr>
      <w:r>
        <w:rPr>
          <w:rFonts w:ascii="Arial" w:cs="Arial" w:eastAsia="Arial" w:hAnsi="Arial"/>
          <w:b/>
          <w:bCs/>
          <w:color w:val="1a1a1a"/>
          <w:sz w:val="28"/>
          <w:szCs w:val="28"/>
        </w:rPr>
        <w:t xml:space="preserve">10.3 Privacy Controls</w:t>
      </w:r>
    </w:p>
    <w:p>
      <w:pPr>
        <w:pStyle w:val="ListParagraph"/>
        <w:numPr>
          <w:ilvl w:val="0"/>
          <w:numId w:val="2"/>
        </w:numPr>
        <w:spacing w:after="40" w:before="40"/>
      </w:pPr>
      <w:r>
        <w:rPr>
          <w:rFonts w:ascii="Arial" w:cs="Arial" w:eastAsia="Arial" w:hAnsi="Arial"/>
          <w:sz w:val="22"/>
          <w:szCs w:val="22"/>
        </w:rPr>
        <w:t xml:space="preserve">App shows detected financial SMS senders as named list (HDFCBK, SBIINB, Paytm, PhonePe…)</w:t>
      </w:r>
    </w:p>
    <w:p>
      <w:pPr>
        <w:pStyle w:val="ListParagraph"/>
        <w:numPr>
          <w:ilvl w:val="0"/>
          <w:numId w:val="2"/>
        </w:numPr>
        <w:spacing w:after="40" w:before="40"/>
      </w:pPr>
      <w:r>
        <w:rPr>
          <w:rFonts w:ascii="Arial" w:cs="Arial" w:eastAsia="Arial" w:hAnsi="Arial"/>
          <w:sz w:val="22"/>
          <w:szCs w:val="22"/>
        </w:rPr>
        <w:t xml:space="preserve">User allows or blocks each sender individually</w:t>
      </w:r>
    </w:p>
    <w:p>
      <w:pPr>
        <w:pStyle w:val="ListParagraph"/>
        <w:numPr>
          <w:ilvl w:val="0"/>
          <w:numId w:val="2"/>
        </w:numPr>
        <w:spacing w:after="40" w:before="40"/>
      </w:pPr>
      <w:r>
        <w:rPr>
          <w:rFonts w:ascii="Arial" w:cs="Arial" w:eastAsia="Arial" w:hAnsi="Arial"/>
          <w:sz w:val="22"/>
          <w:szCs w:val="22"/>
        </w:rPr>
        <w:t xml:space="preserve">Pause all toggle — disables SMS reading with one tap</w:t>
      </w:r>
    </w:p>
    <w:p>
      <w:pPr>
        <w:pStyle w:val="ListParagraph"/>
        <w:numPr>
          <w:ilvl w:val="0"/>
          <w:numId w:val="2"/>
        </w:numPr>
        <w:spacing w:after="40" w:before="40"/>
      </w:pPr>
      <w:r>
        <w:rPr>
          <w:rFonts w:ascii="Arial" w:cs="Arial" w:eastAsia="Arial" w:hAnsi="Arial"/>
          <w:sz w:val="22"/>
          <w:szCs w:val="22"/>
        </w:rPr>
        <w:t xml:space="preserve">Only financial transaction SMS parsed — OTPs and personal SMS never touched</w:t>
      </w:r>
    </w:p>
    <w:p>
      <w:pPr>
        <w:pStyle w:val="ListParagraph"/>
        <w:numPr>
          <w:ilvl w:val="0"/>
          <w:numId w:val="2"/>
        </w:numPr>
        <w:spacing w:after="40" w:before="40"/>
      </w:pPr>
      <w:r>
        <w:rPr>
          <w:rFonts w:ascii="Arial" w:cs="Arial" w:eastAsia="Arial" w:hAnsi="Arial"/>
          <w:sz w:val="22"/>
          <w:szCs w:val="22"/>
        </w:rPr>
        <w:t xml:space="preserve">All processing on-device, stored locally, never synced to server</w:t>
      </w:r>
    </w:p>
    <w:p>
      <w:r>
        <w:t xml:space="preserve"/>
      </w:r>
    </w:p>
    <w:p>
      <w:pPr>
        <w:pStyle w:val="Heading2"/>
        <w:spacing w:after="120" w:before="280"/>
      </w:pPr>
      <w:r>
        <w:rPr>
          <w:rFonts w:ascii="Arial" w:cs="Arial" w:eastAsia="Arial" w:hAnsi="Arial"/>
          <w:b/>
          <w:bCs/>
          <w:color w:val="1a1a1a"/>
          <w:sz w:val="28"/>
          <w:szCs w:val="28"/>
        </w:rPr>
        <w:t xml:space="preserve">10.4 Platform Coverage</w:t>
      </w:r>
    </w:p>
    <w:p>
      <w:pPr>
        <w:pStyle w:val="ListParagraph"/>
        <w:numPr>
          <w:ilvl w:val="0"/>
          <w:numId w:val="2"/>
        </w:numPr>
        <w:spacing w:after="40" w:before="40"/>
      </w:pPr>
      <w:r>
        <w:rPr>
          <w:rFonts w:ascii="Arial" w:cs="Arial" w:eastAsia="Arial" w:hAnsi="Arial"/>
          <w:sz w:val="22"/>
          <w:szCs w:val="22"/>
        </w:rPr>
        <w:t xml:space="preserve">Android: READ_SMS permission + BroadcastReceiver</w:t>
      </w:r>
    </w:p>
    <w:p>
      <w:pPr>
        <w:pStyle w:val="ListParagraph"/>
        <w:numPr>
          <w:ilvl w:val="0"/>
          <w:numId w:val="2"/>
        </w:numPr>
        <w:spacing w:after="40" w:before="40"/>
      </w:pPr>
      <w:r>
        <w:rPr>
          <w:rFonts w:ascii="Arial" w:cs="Arial" w:eastAsia="Arial" w:hAnsi="Arial"/>
          <w:sz w:val="22"/>
          <w:szCs w:val="22"/>
        </w:rPr>
        <w:t xml:space="preserve">iOS: Apple blocks all third-party SMS access at OS level — iOS users get payee confirmation or manual UPI ref paste</w:t>
      </w:r>
    </w:p>
    <w:p>
      <w:pPr>
        <w:pStyle w:val="ListParagraph"/>
        <w:numPr>
          <w:ilvl w:val="0"/>
          <w:numId w:val="2"/>
        </w:numPr>
        <w:spacing w:after="40" w:before="40"/>
      </w:pPr>
      <w:r>
        <w:rPr>
          <w:rFonts w:ascii="Arial" w:cs="Arial" w:eastAsia="Arial" w:hAnsi="Arial"/>
          <w:sz w:val="22"/>
          <w:szCs w:val="22"/>
        </w:rPr>
        <w:t xml:space="preserve">iOS clipboard shortcut: Chalk detects copied UPI transaction IDs and offers auto-fill (iOS 16+ requires user confirmation)</w:t>
      </w:r>
    </w:p>
    <w:p>
      <w:r>
        <w:t xml:space="preserve"/>
      </w:r>
    </w:p>
    <w:p>
      <w:pPr>
        <w:pStyle w:val="Heading1"/>
        <w:spacing w:after="180" w:before="360"/>
      </w:pPr>
      <w:r>
        <w:rPr>
          <w:rFonts w:ascii="Arial" w:cs="Arial" w:eastAsia="Arial" w:hAnsi="Arial"/>
          <w:b/>
          <w:bCs/>
          <w:color w:val="0A6E5A"/>
          <w:sz w:val="36"/>
          <w:szCs w:val="36"/>
        </w:rPr>
        <w:t xml:space="preserve">11. Notifications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3860"/>
        <w:gridCol w:w="2000"/>
      </w:tblGrid>
      <w:tr>
        <w:trPr>
          <w:tblHeader/>
        </w:trPr>
        <w:tc>
          <w:tcPr>
            <w:tcW w:type="dxa" w:w="25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8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Example Message</w:t>
            </w:r>
          </w:p>
        </w:tc>
        <w:tc>
          <w:tcPr>
            <w:tcW w:type="dxa" w:w="20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Timing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Expense added / tagged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"Rahul added Domino's — you owe ₹103"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Instant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Item assigned to you</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"Sarvinth assigned Veg Maggi ₹80 to you"</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Instant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Month-end summary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balances with one-tap UPI links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 last day of month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Nudge (from payee)</w:t>
            </w:r>
          </w:p>
        </w:tc>
        <w:tc>
          <w:tcPr>
            <w:tcW w:type="dxa" w:w="3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"Rahul is waiting on ₹620"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Manual — max 1 per balance per 24h</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Payment confirmed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"Rahul confirmed your ₹620. All settled."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 confirmation event</w:t>
            </w:r>
          </w:p>
        </w:tc>
      </w:tr>
    </w:tbl>
    <w:p>
      <w:r>
        <w:t xml:space="preserve"/>
      </w:r>
    </w:p>
    <w:p>
      <w:pPr>
        <w:spacing w:after="80" w:before="60"/>
      </w:pPr>
      <w:r>
        <w:rPr>
          <w:rFonts w:ascii="Arial" w:cs="Arial" w:eastAsia="Arial" w:hAnsi="Arial"/>
          <w:sz w:val="22"/>
          <w:szCs w:val="22"/>
        </w:rPr>
        <w:t xml:space="preserve">Nudge is the ONLY mid-month push tool. Never algorithmic. Per-user settings: mute groups, disable month-end summary, mute nudges from specific people.</w:t>
      </w:r>
    </w:p>
    <w:p>
      <w:r>
        <w:t xml:space="preserve"/>
      </w:r>
    </w:p>
    <w:p>
      <w:pPr>
        <w:pStyle w:val="Heading1"/>
        <w:spacing w:after="180" w:before="360"/>
      </w:pPr>
      <w:r>
        <w:rPr>
          <w:rFonts w:ascii="Arial" w:cs="Arial" w:eastAsia="Arial" w:hAnsi="Arial"/>
          <w:b/>
          <w:bCs/>
          <w:color w:val="0A6E5A"/>
          <w:sz w:val="36"/>
          <w:szCs w:val="36"/>
        </w:rPr>
        <w:t xml:space="preserve">12. Personal Tally Dashboard</w:t>
      </w:r>
    </w:p>
    <w:p>
      <w:pPr>
        <w:spacing w:after="80" w:before="60"/>
      </w:pPr>
      <w:r>
        <w:rPr>
          <w:rFonts w:ascii="Arial" w:cs="Arial" w:eastAsia="Arial" w:hAnsi="Arial"/>
          <w:sz w:val="22"/>
          <w:szCs w:val="22"/>
        </w:rPr>
        <w:t xml:space="preserve">Auto-populated from confirmed expense_splits — zero manual entry required from the user.</w:t>
      </w:r>
    </w:p>
    <w:p>
      <w:r>
        <w:t xml:space="preserve"/>
      </w:r>
    </w:p>
    <w:p>
      <w:pPr>
        <w:pStyle w:val="Heading2"/>
        <w:spacing w:after="120" w:before="280"/>
      </w:pPr>
      <w:r>
        <w:rPr>
          <w:rFonts w:ascii="Arial" w:cs="Arial" w:eastAsia="Arial" w:hAnsi="Arial"/>
          <w:b/>
          <w:bCs/>
          <w:color w:val="1a1a1a"/>
          <w:sz w:val="28"/>
          <w:szCs w:val="28"/>
        </w:rPr>
        <w:t xml:space="preserve">12.1 Three Views</w:t>
      </w:r>
    </w:p>
    <w:p>
      <w:pPr>
        <w:pStyle w:val="ListParagraph"/>
        <w:numPr>
          <w:ilvl w:val="0"/>
          <w:numId w:val="3"/>
        </w:numPr>
        <w:spacing w:after="40" w:before="40"/>
      </w:pPr>
      <w:r>
        <w:rPr>
          <w:rFonts w:ascii="Arial" w:cs="Arial" w:eastAsia="Arial" w:hAnsi="Arial"/>
          <w:sz w:val="22"/>
          <w:szCs w:val="22"/>
        </w:rPr>
        <w:t xml:space="preserve">Overview — total spent, bill count, net balance, category spend bars, top groups</w:t>
      </w:r>
    </w:p>
    <w:p>
      <w:pPr>
        <w:pStyle w:val="ListParagraph"/>
        <w:numPr>
          <w:ilvl w:val="0"/>
          <w:numId w:val="3"/>
        </w:numPr>
        <w:spacing w:after="40" w:before="40"/>
      </w:pPr>
      <w:r>
        <w:rPr>
          <w:rFonts w:ascii="Arial" w:cs="Arial" w:eastAsia="Arial" w:hAnsi="Arial"/>
          <w:sz w:val="22"/>
          <w:szCs w:val="22"/>
        </w:rPr>
        <w:t xml:space="preserve">Categories — spend bars per category → tap to drill into individual bills</w:t>
      </w:r>
    </w:p>
    <w:p>
      <w:pPr>
        <w:pStyle w:val="ListParagraph"/>
        <w:numPr>
          <w:ilvl w:val="0"/>
          <w:numId w:val="3"/>
        </w:numPr>
        <w:spacing w:after="40" w:before="40"/>
      </w:pPr>
      <w:r>
        <w:rPr>
          <w:rFonts w:ascii="Arial" w:cs="Arial" w:eastAsia="Arial" w:hAnsi="Arial"/>
          <w:sz w:val="22"/>
          <w:szCs w:val="22"/>
        </w:rPr>
        <w:t xml:space="preserve">People — net position (you owe / you are owed) + per-person breakdown</w:t>
      </w:r>
    </w:p>
    <w:p>
      <w:r>
        <w:t xml:space="preserve"/>
      </w:r>
    </w:p>
    <w:p>
      <w:pPr>
        <w:spacing w:after="80" w:before="60"/>
      </w:pPr>
      <w:r>
        <w:rPr>
          <w:rFonts w:ascii="Arial" w:cs="Arial" w:eastAsia="Arial" w:hAnsi="Arial"/>
          <w:sz w:val="22"/>
          <w:szCs w:val="22"/>
        </w:rPr>
        <w:t xml:space="preserve">Month navigation via left/right arrows. Category tags applied automatically post-parsing.</w:t>
      </w:r>
    </w:p>
    <w:p>
      <w:r>
        <w:t xml:space="preserve"/>
      </w:r>
    </w:p>
    <w:p>
      <w:pPr>
        <w:pStyle w:val="Heading1"/>
        <w:spacing w:after="180" w:before="360"/>
      </w:pPr>
      <w:r>
        <w:rPr>
          <w:rFonts w:ascii="Arial" w:cs="Arial" w:eastAsia="Arial" w:hAnsi="Arial"/>
          <w:b/>
          <w:bCs/>
          <w:color w:val="0A6E5A"/>
          <w:sz w:val="36"/>
          <w:szCs w:val="36"/>
        </w:rPr>
        <w:t xml:space="preserve">13. Group Home Screen</w:t>
      </w:r>
    </w:p>
    <w:p>
      <w:pPr>
        <w:pStyle w:val="Heading2"/>
        <w:spacing w:after="120" w:before="280"/>
      </w:pPr>
      <w:r>
        <w:rPr>
          <w:rFonts w:ascii="Arial" w:cs="Arial" w:eastAsia="Arial" w:hAnsi="Arial"/>
          <w:b/>
          <w:bCs/>
          <w:color w:val="1a1a1a"/>
          <w:sz w:val="28"/>
          <w:szCs w:val="28"/>
        </w:rPr>
        <w:t xml:space="preserve">Three Zones</w:t>
      </w:r>
    </w:p>
    <w:p>
      <w:pPr>
        <w:pStyle w:val="ListParagraph"/>
        <w:numPr>
          <w:ilvl w:val="0"/>
          <w:numId w:val="3"/>
        </w:numPr>
        <w:spacing w:after="40" w:before="40"/>
      </w:pPr>
      <w:r>
        <w:rPr>
          <w:rFonts w:ascii="Arial" w:cs="Arial" w:eastAsia="Arial" w:hAnsi="Arial"/>
          <w:sz w:val="22"/>
          <w:szCs w:val="22"/>
        </w:rPr>
        <w:t xml:space="preserve">Balance strip — who owes what this month (red/green). Nudge button per person. Month-end countdown.</w:t>
      </w:r>
    </w:p>
    <w:p>
      <w:pPr>
        <w:pStyle w:val="ListParagraph"/>
        <w:numPr>
          <w:ilvl w:val="0"/>
          <w:numId w:val="3"/>
        </w:numPr>
        <w:spacing w:after="40" w:before="40"/>
      </w:pPr>
      <w:r>
        <w:rPr>
          <w:rFonts w:ascii="Arial" w:cs="Arial" w:eastAsia="Arial" w:hAnsi="Arial"/>
          <w:sz w:val="22"/>
          <w:szCs w:val="22"/>
        </w:rPr>
        <w:t xml:space="preserve">Activity feed — chronological: expenses added, items assigned, settlements confirmed. Month dividers.</w:t>
      </w:r>
    </w:p>
    <w:p>
      <w:pPr>
        <w:pStyle w:val="ListParagraph"/>
        <w:numPr>
          <w:ilvl w:val="0"/>
          <w:numId w:val="3"/>
        </w:numPr>
        <w:spacing w:after="40" w:before="40"/>
      </w:pPr>
      <w:r>
        <w:rPr>
          <w:rFonts w:ascii="Arial" w:cs="Arial" w:eastAsia="Arial" w:hAnsi="Arial"/>
          <w:sz w:val="22"/>
          <w:szCs w:val="22"/>
        </w:rPr>
        <w:t xml:space="preserve">Add expense — always pinned, one tap away, never buried</w:t>
      </w:r>
    </w:p>
    <w:p>
      <w:r>
        <w:t xml:space="preserve"/>
      </w:r>
    </w:p>
    <w:p>
      <w:pPr>
        <w:pStyle w:val="Heading1"/>
        <w:spacing w:after="180" w:before="360"/>
      </w:pPr>
      <w:r>
        <w:rPr>
          <w:rFonts w:ascii="Arial" w:cs="Arial" w:eastAsia="Arial" w:hAnsi="Arial"/>
          <w:b/>
          <w:bCs/>
          <w:color w:val="0A6E5A"/>
          <w:sz w:val="36"/>
          <w:szCs w:val="36"/>
        </w:rPr>
        <w:t xml:space="preserve">14. Brand &amp; Design Tokens</w:t>
      </w:r>
    </w:p>
    <w:p>
      <w:pPr>
        <w:pStyle w:val="Heading2"/>
        <w:spacing w:after="120" w:before="280"/>
      </w:pPr>
      <w:r>
        <w:rPr>
          <w:rFonts w:ascii="Arial" w:cs="Arial" w:eastAsia="Arial" w:hAnsi="Arial"/>
          <w:b/>
          <w:bCs/>
          <w:color w:val="1a1a1a"/>
          <w:sz w:val="28"/>
          <w:szCs w:val="28"/>
        </w:rPr>
        <w:t xml:space="preserve">14.1 Identity</w:t>
      </w:r>
    </w:p>
    <w:p>
      <w:pPr>
        <w:pStyle w:val="ListParagraph"/>
        <w:numPr>
          <w:ilvl w:val="0"/>
          <w:numId w:val="2"/>
        </w:numPr>
        <w:spacing w:after="40" w:before="40"/>
      </w:pPr>
      <w:r>
        <w:rPr>
          <w:rFonts w:ascii="Arial" w:cs="Arial" w:eastAsia="Arial" w:hAnsi="Arial"/>
          <w:sz w:val="22"/>
          <w:szCs w:val="22"/>
        </w:rPr>
        <w:t xml:space="preserve">Name: Chalk — confirmed, zero Play Store conflict in Indian fintech</w:t>
      </w:r>
    </w:p>
    <w:p>
      <w:pPr>
        <w:pStyle w:val="ListParagraph"/>
        <w:numPr>
          <w:ilvl w:val="0"/>
          <w:numId w:val="2"/>
        </w:numPr>
        <w:spacing w:after="40" w:before="40"/>
      </w:pPr>
      <w:r>
        <w:rPr>
          <w:rFonts w:ascii="Arial" w:cs="Arial" w:eastAsia="Arial" w:hAnsi="Arial"/>
          <w:sz w:val="22"/>
          <w:szCs w:val="22"/>
        </w:rPr>
        <w:t xml:space="preserve">Metaphor: chalk is how you keep score. "Chalk it up" is everyday language.</w:t>
      </w:r>
    </w:p>
    <w:p>
      <w:pPr>
        <w:pStyle w:val="ListParagraph"/>
        <w:numPr>
          <w:ilvl w:val="0"/>
          <w:numId w:val="2"/>
        </w:numPr>
        <w:spacing w:after="40" w:before="40"/>
      </w:pPr>
      <w:r>
        <w:rPr>
          <w:rFonts w:ascii="Arial" w:cs="Arial" w:eastAsia="Arial" w:hAnsi="Arial"/>
          <w:sz w:val="22"/>
          <w:szCs w:val="22"/>
        </w:rPr>
        <w:t xml:space="preserve">Tagline: "Keep score. Stay even."</w:t>
      </w:r>
    </w:p>
    <w:p>
      <w:pPr>
        <w:pStyle w:val="ListParagraph"/>
        <w:numPr>
          <w:ilvl w:val="0"/>
          <w:numId w:val="2"/>
        </w:numPr>
        <w:spacing w:after="40" w:before="40"/>
      </w:pPr>
      <w:r>
        <w:rPr>
          <w:rFonts w:ascii="Arial" w:cs="Arial" w:eastAsia="Arial" w:hAnsi="Arial"/>
          <w:sz w:val="22"/>
          <w:szCs w:val="22"/>
        </w:rPr>
        <w:t xml:space="preserve">Wordmark: lowercase "chalk", weight 700, letter-spacing -1.5</w:t>
      </w:r>
    </w:p>
    <w:p>
      <w:pPr>
        <w:pStyle w:val="ListParagraph"/>
        <w:numPr>
          <w:ilvl w:val="0"/>
          <w:numId w:val="2"/>
        </w:numPr>
        <w:spacing w:after="40" w:before="40"/>
      </w:pPr>
      <w:r>
        <w:rPr>
          <w:rFonts w:ascii="Arial" w:cs="Arial" w:eastAsia="Arial" w:hAnsi="Arial"/>
          <w:sz w:val="22"/>
          <w:szCs w:val="22"/>
        </w:rPr>
        <w:t xml:space="preserve">Icon: "ch" on teal rounded square</w:t>
      </w:r>
    </w:p>
    <w:p>
      <w:r>
        <w:t xml:space="preserve"/>
      </w:r>
    </w:p>
    <w:p>
      <w:pPr>
        <w:pStyle w:val="Heading2"/>
        <w:spacing w:after="120" w:before="280"/>
      </w:pPr>
      <w:r>
        <w:rPr>
          <w:rFonts w:ascii="Arial" w:cs="Arial" w:eastAsia="Arial" w:hAnsi="Arial"/>
          <w:b/>
          <w:bCs/>
          <w:color w:val="1a1a1a"/>
          <w:sz w:val="28"/>
          <w:szCs w:val="28"/>
        </w:rPr>
        <w:t xml:space="preserve">14.2 Colour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rPr>
          <w:tblHeader/>
        </w:trPr>
        <w:tc>
          <w:tcPr>
            <w:tcW w:type="dxa" w:w="20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80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560"/>
            <w:tcBorders>
              <w:top w:val="single" w:color="888888" w:sz="1"/>
              <w:left w:val="single" w:color="888888" w:sz="1"/>
              <w:bottom w:val="single" w:color="888888" w:sz="1"/>
              <w:right w:val="single" w:color="888888" w:sz="1"/>
            </w:tcBorders>
            <w:shd w:fill="0A6E5A"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#0A6E5A</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CTAs, active states, settled indicator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Surface</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#FAF8F3</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App background — warm off-white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#252018</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Primary text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Accent (light bg)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#B87514</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Amber — wordmark 'a', highlights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Danger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#C0392B</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Owes / unassigned items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Warning</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#E8993C</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Pending / low confidence flags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#1A5FA5</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Informational states</w:t>
            </w:r>
          </w:p>
        </w:tc>
      </w:tr>
    </w:tbl>
    <w:p>
      <w:r>
        <w:t xml:space="preserve"/>
      </w:r>
    </w:p>
    <w:p>
      <w:pPr>
        <w:pStyle w:val="Heading2"/>
        <w:spacing w:after="120" w:before="280"/>
      </w:pPr>
      <w:r>
        <w:rPr>
          <w:rFonts w:ascii="Arial" w:cs="Arial" w:eastAsia="Arial" w:hAnsi="Arial"/>
          <w:b/>
          <w:bCs/>
          <w:color w:val="1a1a1a"/>
          <w:sz w:val="28"/>
          <w:szCs w:val="28"/>
        </w:rPr>
        <w:t xml:space="preserve">14.3 Typography</w:t>
      </w:r>
    </w:p>
    <w:p>
      <w:pPr>
        <w:pStyle w:val="ListParagraph"/>
        <w:numPr>
          <w:ilvl w:val="0"/>
          <w:numId w:val="2"/>
        </w:numPr>
        <w:spacing w:after="40" w:before="40"/>
      </w:pPr>
      <w:r>
        <w:rPr>
          <w:rFonts w:ascii="Arial" w:cs="Arial" w:eastAsia="Arial" w:hAnsi="Arial"/>
          <w:sz w:val="22"/>
          <w:szCs w:val="22"/>
        </w:rPr>
        <w:t xml:space="preserve">Font: DM Sans (primary), fallback system-ui</w:t>
      </w:r>
    </w:p>
    <w:p>
      <w:pPr>
        <w:pStyle w:val="ListParagraph"/>
        <w:numPr>
          <w:ilvl w:val="0"/>
          <w:numId w:val="2"/>
        </w:numPr>
        <w:spacing w:after="40" w:before="40"/>
      </w:pPr>
      <w:r>
        <w:rPr>
          <w:rFonts w:ascii="Arial" w:cs="Arial" w:eastAsia="Arial" w:hAnsi="Arial"/>
          <w:sz w:val="22"/>
          <w:szCs w:val="22"/>
        </w:rPr>
        <w:t xml:space="preserve">Tagline / Display: SemiBold 600, 28px+, -0.5px tracking</w:t>
      </w:r>
    </w:p>
    <w:p>
      <w:pPr>
        <w:pStyle w:val="ListParagraph"/>
        <w:numPr>
          <w:ilvl w:val="0"/>
          <w:numId w:val="2"/>
        </w:numPr>
        <w:spacing w:after="40" w:before="40"/>
      </w:pPr>
      <w:r>
        <w:rPr>
          <w:rFonts w:ascii="Arial" w:cs="Arial" w:eastAsia="Arial" w:hAnsi="Arial"/>
          <w:sz w:val="22"/>
          <w:szCs w:val="22"/>
        </w:rPr>
        <w:t xml:space="preserve">Amounts (₹): Bold 700, font-variant-numeric: tabular-nums for column alignment</w:t>
      </w:r>
    </w:p>
    <w:p>
      <w:pPr>
        <w:pStyle w:val="ListParagraph"/>
        <w:numPr>
          <w:ilvl w:val="0"/>
          <w:numId w:val="2"/>
        </w:numPr>
        <w:spacing w:after="40" w:before="40"/>
      </w:pPr>
      <w:r>
        <w:rPr>
          <w:rFonts w:ascii="Arial" w:cs="Arial" w:eastAsia="Arial" w:hAnsi="Arial"/>
          <w:sz w:val="22"/>
          <w:szCs w:val="22"/>
        </w:rPr>
        <w:t xml:space="preserve">Body: Regular 400, 15px</w:t>
      </w:r>
    </w:p>
    <w:p>
      <w:pPr>
        <w:pStyle w:val="ListParagraph"/>
        <w:numPr>
          <w:ilvl w:val="0"/>
          <w:numId w:val="2"/>
        </w:numPr>
        <w:spacing w:after="40" w:before="40"/>
      </w:pPr>
      <w:r>
        <w:rPr>
          <w:rFonts w:ascii="Arial" w:cs="Arial" w:eastAsia="Arial" w:hAnsi="Arial"/>
          <w:sz w:val="22"/>
          <w:szCs w:val="22"/>
        </w:rPr>
        <w:t xml:space="preserve">Captions / Labels: Regular 400, 12px</w:t>
      </w:r>
    </w:p>
    <w:p>
      <w:r>
        <w:t xml:space="preserve"/>
      </w:r>
    </w:p>
    <w:p>
      <w:pPr>
        <w:pStyle w:val="Heading1"/>
        <w:spacing w:after="180" w:before="360"/>
      </w:pPr>
      <w:r>
        <w:rPr>
          <w:rFonts w:ascii="Arial" w:cs="Arial" w:eastAsia="Arial" w:hAnsi="Arial"/>
          <w:b/>
          <w:bCs/>
          <w:color w:val="0A6E5A"/>
          <w:sz w:val="36"/>
          <w:szCs w:val="36"/>
        </w:rPr>
        <w:t xml:space="preserve">15. Competitive Landscape</w:t>
      </w:r>
    </w:p>
    <w:p>
      <w:pPr>
        <w:pStyle w:val="Heading2"/>
        <w:spacing w:after="120" w:before="280"/>
      </w:pPr>
      <w:r>
        <w:rPr>
          <w:rFonts w:ascii="Arial" w:cs="Arial" w:eastAsia="Arial" w:hAnsi="Arial"/>
          <w:b/>
          <w:bCs/>
          <w:color w:val="1a1a1a"/>
          <w:sz w:val="28"/>
          <w:szCs w:val="28"/>
        </w:rPr>
        <w:t xml:space="preserve">15.1 Table Stakes (what every competitor already has)</w:t>
      </w:r>
    </w:p>
    <w:p>
      <w:pPr>
        <w:spacing w:after="80" w:before="60"/>
      </w:pPr>
      <w:r>
        <w:rPr>
          <w:rFonts w:ascii="Arial" w:cs="Arial" w:eastAsia="Arial" w:hAnsi="Arial"/>
          <w:sz w:val="22"/>
          <w:szCs w:val="22"/>
        </w:rPr>
        <w:t xml:space="preserve">Equal split, unequal split, item-wise split, group expense tracking, activity feed, basic UPI support, push notifications, personal balance summary.</w:t>
      </w:r>
    </w:p>
    <w:p>
      <w:r>
        <w:t xml:space="preserve"/>
      </w:r>
    </w:p>
    <w:p>
      <w:pPr>
        <w:pStyle w:val="Heading2"/>
        <w:spacing w:after="120" w:before="280"/>
      </w:pPr>
      <w:r>
        <w:rPr>
          <w:rFonts w:ascii="Arial" w:cs="Arial" w:eastAsia="Arial" w:hAnsi="Arial"/>
          <w:b/>
          <w:bCs/>
          <w:color w:val="1a1a1a"/>
          <w:sz w:val="28"/>
          <w:szCs w:val="28"/>
        </w:rPr>
        <w:t xml:space="preserve">15.2 Chalk Unique Advantages</w:t>
      </w:r>
    </w:p>
    <w:p>
      <w:pPr>
        <w:pStyle w:val="ListParagraph"/>
        <w:numPr>
          <w:ilvl w:val="0"/>
          <w:numId w:val="3"/>
        </w:numPr>
        <w:spacing w:after="40" w:before="40"/>
      </w:pPr>
      <w:r>
        <w:rPr>
          <w:rFonts w:ascii="Arial" w:cs="Arial" w:eastAsia="Arial" w:hAnsi="Arial"/>
          <w:sz w:val="22"/>
          <w:szCs w:val="22"/>
        </w:rPr>
        <w:t xml:space="preserve">On-device OCR for any physical bill — competitors use cloud OCR (paywalled) or delivery app fetching only</w:t>
      </w:r>
    </w:p>
    <w:p>
      <w:pPr>
        <w:pStyle w:val="ListParagraph"/>
        <w:numPr>
          <w:ilvl w:val="0"/>
          <w:numId w:val="3"/>
        </w:numPr>
        <w:spacing w:after="40" w:before="40"/>
      </w:pPr>
      <w:r>
        <w:rPr>
          <w:rFonts w:ascii="Arial" w:cs="Arial" w:eastAsia="Arial" w:hAnsi="Arial"/>
          <w:sz w:val="22"/>
          <w:szCs w:val="22"/>
        </w:rPr>
        <w:t xml:space="preserve">Bank SMS auto-settlement confirmation — Splitkaro uses SMS for delivery orders only; nobody uses it for group settlement</w:t>
      </w:r>
    </w:p>
    <w:p>
      <w:pPr>
        <w:pStyle w:val="ListParagraph"/>
        <w:numPr>
          <w:ilvl w:val="0"/>
          <w:numId w:val="3"/>
        </w:numPr>
        <w:spacing w:after="40" w:before="40"/>
      </w:pPr>
      <w:r>
        <w:rPr>
          <w:rFonts w:ascii="Arial" w:cs="Arial" w:eastAsia="Arial" w:hAnsi="Arial"/>
          <w:sz w:val="22"/>
          <w:szCs w:val="22"/>
        </w:rPr>
        <w:t xml:space="preserve">Personal learning dictionary — no competitor has OCR correction memory</w:t>
      </w:r>
    </w:p>
    <w:p>
      <w:pPr>
        <w:pStyle w:val="ListParagraph"/>
        <w:numPr>
          <w:ilvl w:val="0"/>
          <w:numId w:val="3"/>
        </w:numPr>
        <w:spacing w:after="40" w:before="40"/>
      </w:pPr>
      <w:r>
        <w:rPr>
          <w:rFonts w:ascii="Arial" w:cs="Arial" w:eastAsia="Arial" w:hAnsi="Arial"/>
          <w:sz w:val="22"/>
          <w:szCs w:val="22"/>
        </w:rPr>
        <w:t xml:space="preserve">Bill-type agnostic parser — medical, grocery, utility, cab receipts all first-class</w:t>
      </w:r>
    </w:p>
    <w:p>
      <w:pPr>
        <w:pStyle w:val="ListParagraph"/>
        <w:numPr>
          <w:ilvl w:val="0"/>
          <w:numId w:val="3"/>
        </w:numPr>
        <w:spacing w:after="40" w:before="40"/>
      </w:pPr>
      <w:r>
        <w:rPr>
          <w:rFonts w:ascii="Arial" w:cs="Arial" w:eastAsia="Arial" w:hAnsi="Arial"/>
          <w:sz w:val="22"/>
          <w:szCs w:val="22"/>
        </w:rPr>
        <w:t xml:space="preserve">Month-end + Nudge model — cleaner than constant algorithmic reminders</w:t>
      </w:r>
    </w:p>
    <w:p>
      <w:r>
        <w:t xml:space="preserve"/>
      </w:r>
    </w:p>
    <w:p>
      <w:pPr>
        <w:pStyle w:val="Heading2"/>
        <w:spacing w:after="120" w:before="280"/>
      </w:pPr>
      <w:r>
        <w:rPr>
          <w:rFonts w:ascii="Arial" w:cs="Arial" w:eastAsia="Arial" w:hAnsi="Arial"/>
          <w:b/>
          <w:bCs/>
          <w:color w:val="1a1a1a"/>
          <w:sz w:val="28"/>
          <w:szCs w:val="28"/>
        </w:rPr>
        <w:t xml:space="preserve">15.3 Delivery App Bill Fetching — Why Chalk Skips It</w:t>
      </w:r>
    </w:p>
    <w:p>
      <w:pPr>
        <w:spacing w:after="80" w:before="60"/>
      </w:pPr>
      <w:r>
        <w:rPr>
          <w:rFonts w:ascii="Arial" w:cs="Arial" w:eastAsia="Arial" w:hAnsi="Arial"/>
          <w:sz w:val="22"/>
          <w:szCs w:val="22"/>
        </w:rPr>
        <w:t xml:space="preserve">Competitors fetch from Swiggy/Zomato via SMS parsing or WebView DOM scraping. Both work only for digital delivery orders and WebView scraping breaks on any app update. Our on-device OCR covers all bill types — delivery SMS parsing is Phase 3 optional, low priority.</w:t>
      </w:r>
    </w:p>
    <w:p>
      <w:r>
        <w:t xml:space="preserve"/>
      </w:r>
    </w:p>
    <w:p>
      <w:pPr>
        <w:pStyle w:val="Heading1"/>
        <w:spacing w:after="180" w:before="360"/>
      </w:pPr>
      <w:r>
        <w:rPr>
          <w:rFonts w:ascii="Arial" w:cs="Arial" w:eastAsia="Arial" w:hAnsi="Arial"/>
          <w:b/>
          <w:bCs/>
          <w:color w:val="0A6E5A"/>
          <w:sz w:val="36"/>
          <w:szCs w:val="36"/>
        </w:rPr>
        <w:t xml:space="preserve">16. Implementation Notes for Claude Code</w:t>
      </w:r>
    </w:p>
    <w:p>
      <w:pPr>
        <w:pStyle w:val="Heading2"/>
        <w:spacing w:after="120" w:before="280"/>
      </w:pPr>
      <w:r>
        <w:rPr>
          <w:rFonts w:ascii="Arial" w:cs="Arial" w:eastAsia="Arial" w:hAnsi="Arial"/>
          <w:b/>
          <w:bCs/>
          <w:color w:val="1a1a1a"/>
          <w:sz w:val="28"/>
          <w:szCs w:val="28"/>
        </w:rPr>
        <w:t xml:space="preserve">16.1 Repo Structure (recommended)</w:t>
      </w:r>
    </w:p>
    <w:p>
      <w:pPr>
        <w:spacing w:after="80" w:before="80"/>
        <w:ind w:left="720"/>
      </w:pPr>
      <w:r>
        <w:rPr>
          <w:rFonts w:ascii="Courier New" w:cs="Courier New" w:eastAsia="Courier New" w:hAnsi="Courier New"/>
          <w:color w:val="0A3E2C"/>
          <w:sz w:val="18"/>
          <w:szCs w:val="18"/>
        </w:rPr>
        <w:t xml:space="preserve">/chalk</w:t>
      </w:r>
    </w:p>
    <w:p>
      <w:pPr>
        <w:spacing w:after="80" w:before="80"/>
        <w:ind w:left="720"/>
      </w:pPr>
      <w:r>
        <w:rPr>
          <w:rFonts w:ascii="Courier New" w:cs="Courier New" w:eastAsia="Courier New" w:hAnsi="Courier New"/>
          <w:color w:val="0A3E2C"/>
          <w:sz w:val="18"/>
          <w:szCs w:val="18"/>
        </w:rPr>
        <w:t xml:space="preserve">  /mobile          — React Native app</w:t>
      </w:r>
    </w:p>
    <w:p>
      <w:pPr>
        <w:spacing w:after="80" w:before="80"/>
        <w:ind w:left="720"/>
      </w:pPr>
      <w:r>
        <w:rPr>
          <w:rFonts w:ascii="Courier New" w:cs="Courier New" w:eastAsia="Courier New" w:hAnsi="Courier New"/>
          <w:color w:val="0A3E2C"/>
          <w:sz w:val="18"/>
          <w:szCs w:val="18"/>
        </w:rPr>
        <w:t xml:space="preserve">    /android       — Kotlin native module (OCR, SMS BroadcastReceiver)</w:t>
      </w:r>
    </w:p>
    <w:p>
      <w:pPr>
        <w:spacing w:after="80" w:before="80"/>
        <w:ind w:left="720"/>
      </w:pPr>
      <w:r>
        <w:rPr>
          <w:rFonts w:ascii="Courier New" w:cs="Courier New" w:eastAsia="Courier New" w:hAnsi="Courier New"/>
          <w:color w:val="0A3E2C"/>
          <w:sz w:val="18"/>
          <w:szCs w:val="18"/>
        </w:rPr>
        <w:t xml:space="preserve">    /ios           — Swift native module (Vision Framework)</w:t>
      </w:r>
    </w:p>
    <w:p>
      <w:pPr>
        <w:spacing w:after="80" w:before="80"/>
        <w:ind w:left="720"/>
      </w:pPr>
      <w:r>
        <w:rPr>
          <w:rFonts w:ascii="Courier New" w:cs="Courier New" w:eastAsia="Courier New" w:hAnsi="Courier New"/>
          <w:color w:val="0A3E2C"/>
          <w:sz w:val="18"/>
          <w:szCs w:val="18"/>
        </w:rPr>
        <w:t xml:space="preserve">    /src</w:t>
      </w:r>
    </w:p>
    <w:p>
      <w:pPr>
        <w:spacing w:after="80" w:before="80"/>
        <w:ind w:left="720"/>
      </w:pPr>
      <w:r>
        <w:rPr>
          <w:rFonts w:ascii="Courier New" w:cs="Courier New" w:eastAsia="Courier New" w:hAnsi="Courier New"/>
          <w:color w:val="0A3E2C"/>
          <w:sz w:val="18"/>
          <w:szCs w:val="18"/>
        </w:rPr>
        <w:t xml:space="preserve">      /screens</w:t>
      </w:r>
    </w:p>
    <w:p>
      <w:pPr>
        <w:spacing w:after="80" w:before="80"/>
        <w:ind w:left="720"/>
      </w:pPr>
      <w:r>
        <w:rPr>
          <w:rFonts w:ascii="Courier New" w:cs="Courier New" w:eastAsia="Courier New" w:hAnsi="Courier New"/>
          <w:color w:val="0A3E2C"/>
          <w:sz w:val="18"/>
          <w:szCs w:val="18"/>
        </w:rPr>
        <w:t xml:space="preserve">      /components</w:t>
      </w:r>
    </w:p>
    <w:p>
      <w:pPr>
        <w:spacing w:after="80" w:before="80"/>
        <w:ind w:left="720"/>
      </w:pPr>
      <w:r>
        <w:rPr>
          <w:rFonts w:ascii="Courier New" w:cs="Courier New" w:eastAsia="Courier New" w:hAnsi="Courier New"/>
          <w:color w:val="0A3E2C"/>
          <w:sz w:val="18"/>
          <w:szCs w:val="18"/>
        </w:rPr>
        <w:t xml:space="preserve">      /store       — Zustand or Redux Toolkit</w:t>
      </w:r>
    </w:p>
    <w:p>
      <w:pPr>
        <w:spacing w:after="80" w:before="80"/>
        <w:ind w:left="720"/>
      </w:pPr>
      <w:r>
        <w:rPr>
          <w:rFonts w:ascii="Courier New" w:cs="Courier New" w:eastAsia="Courier New" w:hAnsi="Courier New"/>
          <w:color w:val="0A3E2C"/>
          <w:sz w:val="18"/>
          <w:szCs w:val="18"/>
        </w:rPr>
        <w:t xml:space="preserve">      /services    — API calls, UPI deep link builder</w:t>
      </w:r>
    </w:p>
    <w:p>
      <w:pPr>
        <w:spacing w:after="80" w:before="80"/>
        <w:ind w:left="720"/>
      </w:pPr>
      <w:r>
        <w:rPr>
          <w:rFonts w:ascii="Courier New" w:cs="Courier New" w:eastAsia="Courier New" w:hAnsi="Courier New"/>
          <w:color w:val="0A3E2C"/>
          <w:sz w:val="18"/>
          <w:szCs w:val="18"/>
        </w:rPr>
        <w:t xml:space="preserve">      /ocr         — parser pipeline (JS layer)</w:t>
      </w:r>
    </w:p>
    <w:p>
      <w:pPr>
        <w:spacing w:after="80" w:before="80"/>
        <w:ind w:left="720"/>
      </w:pPr>
      <w:r>
        <w:rPr>
          <w:rFonts w:ascii="Courier New" w:cs="Courier New" w:eastAsia="Courier New" w:hAnsi="Courier New"/>
          <w:color w:val="0A3E2C"/>
          <w:sz w:val="18"/>
          <w:szCs w:val="18"/>
        </w:rPr>
        <w:t xml:space="preserve">      /dictionary  — AsyncStorage personal dictionary</w:t>
      </w:r>
    </w:p>
    <w:p>
      <w:pPr>
        <w:spacing w:after="80" w:before="80"/>
        <w:ind w:left="720"/>
      </w:pPr>
      <w:r>
        <w:rPr>
          <w:rFonts w:ascii="Courier New" w:cs="Courier New" w:eastAsia="Courier New" w:hAnsi="Courier New"/>
          <w:color w:val="0A3E2C"/>
          <w:sz w:val="18"/>
          <w:szCs w:val="18"/>
        </w:rPr>
        <w:t xml:space="preserve">  /web             — React PWA</w:t>
      </w:r>
    </w:p>
    <w:p>
      <w:pPr>
        <w:spacing w:after="80" w:before="80"/>
        <w:ind w:left="720"/>
      </w:pPr>
      <w:r>
        <w:rPr>
          <w:rFonts w:ascii="Courier New" w:cs="Courier New" w:eastAsia="Courier New" w:hAnsi="Courier New"/>
          <w:color w:val="0A3E2C"/>
          <w:sz w:val="18"/>
          <w:szCs w:val="18"/>
        </w:rPr>
        <w:t xml:space="preserve">  /backend         — Node.js (Express or Fastify)</w:t>
      </w:r>
    </w:p>
    <w:p>
      <w:pPr>
        <w:spacing w:after="80" w:before="80"/>
        <w:ind w:left="720"/>
      </w:pPr>
      <w:r>
        <w:rPr>
          <w:rFonts w:ascii="Courier New" w:cs="Courier New" w:eastAsia="Courier New" w:hAnsi="Courier New"/>
          <w:color w:val="0A3E2C"/>
          <w:sz w:val="18"/>
          <w:szCs w:val="18"/>
        </w:rPr>
        <w:t xml:space="preserve">    /supabase      — migrations, RLS policies</w:t>
      </w:r>
    </w:p>
    <w:p>
      <w:pPr>
        <w:spacing w:after="80" w:before="80"/>
        <w:ind w:left="720"/>
      </w:pPr>
      <w:r>
        <w:rPr>
          <w:rFonts w:ascii="Courier New" w:cs="Courier New" w:eastAsia="Courier New" w:hAnsi="Courier New"/>
          <w:color w:val="0A3E2C"/>
          <w:sz w:val="18"/>
          <w:szCs w:val="18"/>
        </w:rPr>
        <w:t xml:space="preserve">    /sms           — SMS parsing engine</w:t>
      </w:r>
    </w:p>
    <w:p>
      <w:pPr>
        <w:spacing w:after="80" w:before="80"/>
        <w:ind w:left="720"/>
      </w:pPr>
      <w:r>
        <w:rPr>
          <w:rFonts w:ascii="Courier New" w:cs="Courier New" w:eastAsia="Courier New" w:hAnsi="Courier New"/>
          <w:color w:val="0A3E2C"/>
          <w:sz w:val="18"/>
          <w:szCs w:val="18"/>
        </w:rPr>
        <w:t xml:space="preserve">    /cron          — month-end jobs</w:t>
      </w:r>
    </w:p>
    <w:p>
      <w:pPr>
        <w:spacing w:after="80" w:before="80"/>
        <w:ind w:left="720"/>
      </w:pPr>
      <w:r>
        <w:rPr>
          <w:rFonts w:ascii="Courier New" w:cs="Courier New" w:eastAsia="Courier New" w:hAnsi="Courier New"/>
          <w:color w:val="0A3E2C"/>
          <w:sz w:val="18"/>
          <w:szCs w:val="18"/>
        </w:rPr>
        <w:t xml:space="preserve">  /shared          — types, constants, balance calc logic</w:t>
      </w:r>
    </w:p>
    <w:p>
      <w:r>
        <w:t xml:space="preserve"/>
      </w:r>
    </w:p>
    <w:p>
      <w:pPr>
        <w:pStyle w:val="Heading2"/>
        <w:spacing w:after="120" w:before="280"/>
      </w:pPr>
      <w:r>
        <w:rPr>
          <w:rFonts w:ascii="Arial" w:cs="Arial" w:eastAsia="Arial" w:hAnsi="Arial"/>
          <w:b/>
          <w:bCs/>
          <w:color w:val="1a1a1a"/>
          <w:sz w:val="28"/>
          <w:szCs w:val="28"/>
        </w:rPr>
        <w:t xml:space="preserve">16.2 Key Constraints &amp; Gotchas</w:t>
      </w:r>
    </w:p>
    <w:p>
      <w:pPr>
        <w:pStyle w:val="ListParagraph"/>
        <w:numPr>
          <w:ilvl w:val="0"/>
          <w:numId w:val="2"/>
        </w:numPr>
        <w:spacing w:after="40" w:before="40"/>
      </w:pPr>
      <w:r>
        <w:rPr>
          <w:rFonts w:ascii="Arial" w:cs="Arial" w:eastAsia="Arial" w:hAnsi="Arial"/>
          <w:sz w:val="22"/>
          <w:szCs w:val="22"/>
        </w:rPr>
        <w:t xml:space="preserve">All monetary arithmetic in paise (integers). Never use floats for money.</w:t>
      </w:r>
    </w:p>
    <w:p>
      <w:pPr>
        <w:pStyle w:val="ListParagraph"/>
        <w:numPr>
          <w:ilvl w:val="0"/>
          <w:numId w:val="2"/>
        </w:numPr>
        <w:spacing w:after="40" w:before="40"/>
      </w:pPr>
      <w:r>
        <w:rPr>
          <w:rFonts w:ascii="Arial" w:cs="Arial" w:eastAsia="Arial" w:hAnsi="Arial"/>
          <w:sz w:val="22"/>
          <w:szCs w:val="22"/>
        </w:rPr>
        <w:t xml:space="preserve">UPI VPA format validation: username@bank — validate before deep link construction</w:t>
      </w:r>
    </w:p>
    <w:p>
      <w:pPr>
        <w:pStyle w:val="ListParagraph"/>
        <w:numPr>
          <w:ilvl w:val="0"/>
          <w:numId w:val="2"/>
        </w:numPr>
        <w:spacing w:after="40" w:before="40"/>
      </w:pPr>
      <w:r>
        <w:rPr>
          <w:rFonts w:ascii="Arial" w:cs="Arial" w:eastAsia="Arial" w:hAnsi="Arial"/>
          <w:sz w:val="22"/>
          <w:szCs w:val="22"/>
        </w:rPr>
        <w:t xml:space="preserve">PaddleOCR model: English-only (lang='en') — smaller, faster, sufficient for 97% of bills</w:t>
      </w:r>
    </w:p>
    <w:p>
      <w:pPr>
        <w:pStyle w:val="ListParagraph"/>
        <w:numPr>
          <w:ilvl w:val="0"/>
          <w:numId w:val="2"/>
        </w:numPr>
        <w:spacing w:after="40" w:before="40"/>
      </w:pPr>
      <w:r>
        <w:rPr>
          <w:rFonts w:ascii="Arial" w:cs="Arial" w:eastAsia="Arial" w:hAnsi="Arial"/>
          <w:sz w:val="22"/>
          <w:szCs w:val="22"/>
        </w:rPr>
        <w:t xml:space="preserve">READ_SMS is a dangerous permission on Android — request contextually, explain clearly in UI</w:t>
      </w:r>
    </w:p>
    <w:p>
      <w:pPr>
        <w:pStyle w:val="ListParagraph"/>
        <w:numPr>
          <w:ilvl w:val="0"/>
          <w:numId w:val="2"/>
        </w:numPr>
        <w:spacing w:after="40" w:before="40"/>
      </w:pPr>
      <w:r>
        <w:rPr>
          <w:rFonts w:ascii="Arial" w:cs="Arial" w:eastAsia="Arial" w:hAnsi="Arial"/>
          <w:sz w:val="22"/>
          <w:szCs w:val="22"/>
        </w:rPr>
        <w:t xml:space="preserve">Apple Vision Framework OCR is synchronous on the main thread — dispatch to background queue</w:t>
      </w:r>
    </w:p>
    <w:p>
      <w:pPr>
        <w:pStyle w:val="ListParagraph"/>
        <w:numPr>
          <w:ilvl w:val="0"/>
          <w:numId w:val="2"/>
        </w:numPr>
        <w:spacing w:after="40" w:before="40"/>
      </w:pPr>
      <w:r>
        <w:rPr>
          <w:rFonts w:ascii="Arial" w:cs="Arial" w:eastAsia="Arial" w:hAnsi="Arial"/>
          <w:sz w:val="22"/>
          <w:szCs w:val="22"/>
        </w:rPr>
        <w:t xml:space="preserve">Supabase RLS policies must be defined before any data can be read — prioritise in schema setup</w:t>
      </w:r>
    </w:p>
    <w:p>
      <w:pPr>
        <w:pStyle w:val="ListParagraph"/>
        <w:numPr>
          <w:ilvl w:val="0"/>
          <w:numId w:val="2"/>
        </w:numPr>
        <w:spacing w:after="40" w:before="40"/>
      </w:pPr>
      <w:r>
        <w:rPr>
          <w:rFonts w:ascii="Arial" w:cs="Arial" w:eastAsia="Arial" w:hAnsi="Arial"/>
          <w:sz w:val="22"/>
          <w:szCs w:val="22"/>
        </w:rPr>
        <w:t xml:space="preserve">Month-end cron job must be idempotent — can re-run without double-sending notifications</w:t>
      </w:r>
    </w:p>
    <w:p>
      <w:pPr>
        <w:pStyle w:val="ListParagraph"/>
        <w:numPr>
          <w:ilvl w:val="0"/>
          <w:numId w:val="2"/>
        </w:numPr>
        <w:spacing w:after="40" w:before="40"/>
      </w:pPr>
      <w:r>
        <w:rPr>
          <w:rFonts w:ascii="Arial" w:cs="Arial" w:eastAsia="Arial" w:hAnsi="Arial"/>
          <w:sz w:val="22"/>
          <w:szCs w:val="22"/>
        </w:rPr>
        <w:t xml:space="preserve">MSG91 WhatsApp OTP requires WhatsApp Business API approval — allow 2-3 weeks in planning</w:t>
      </w:r>
    </w:p>
    <w:p>
      <w:r>
        <w:t xml:space="preserve"/>
      </w:r>
    </w:p>
    <w:p>
      <w:pPr>
        <w:pStyle w:val="Heading2"/>
        <w:spacing w:after="120" w:before="280"/>
      </w:pPr>
      <w:r>
        <w:rPr>
          <w:rFonts w:ascii="Arial" w:cs="Arial" w:eastAsia="Arial" w:hAnsi="Arial"/>
          <w:b/>
          <w:bCs/>
          <w:color w:val="1a1a1a"/>
          <w:sz w:val="28"/>
          <w:szCs w:val="28"/>
        </w:rPr>
        <w:t xml:space="preserve">16.3 Phase 1 Minimum Viable Feature Set</w:t>
      </w:r>
    </w:p>
    <w:p>
      <w:pPr>
        <w:pStyle w:val="ListParagraph"/>
        <w:numPr>
          <w:ilvl w:val="0"/>
          <w:numId w:val="3"/>
        </w:numPr>
        <w:spacing w:after="40" w:before="40"/>
      </w:pPr>
      <w:r>
        <w:rPr>
          <w:rFonts w:ascii="Arial" w:cs="Arial" w:eastAsia="Arial" w:hAnsi="Arial"/>
          <w:sz w:val="22"/>
          <w:szCs w:val="22"/>
        </w:rPr>
        <w:t xml:space="preserve">Group CRUD (create, invite by phone, leave)</w:t>
      </w:r>
    </w:p>
    <w:p>
      <w:pPr>
        <w:pStyle w:val="ListParagraph"/>
        <w:numPr>
          <w:ilvl w:val="0"/>
          <w:numId w:val="3"/>
        </w:numPr>
        <w:spacing w:after="40" w:before="40"/>
      </w:pPr>
      <w:r>
        <w:rPr>
          <w:rFonts w:ascii="Arial" w:cs="Arial" w:eastAsia="Arial" w:hAnsi="Arial"/>
          <w:sz w:val="22"/>
          <w:szCs w:val="22"/>
        </w:rPr>
        <w:t xml:space="preserve">Manual expense entry (who paid, total, equal split)</w:t>
      </w:r>
    </w:p>
    <w:p>
      <w:pPr>
        <w:pStyle w:val="ListParagraph"/>
        <w:numPr>
          <w:ilvl w:val="0"/>
          <w:numId w:val="3"/>
        </w:numPr>
        <w:spacing w:after="40" w:before="40"/>
      </w:pPr>
      <w:r>
        <w:rPr>
          <w:rFonts w:ascii="Arial" w:cs="Arial" w:eastAsia="Arial" w:hAnsi="Arial"/>
          <w:sz w:val="22"/>
          <w:szCs w:val="22"/>
        </w:rPr>
        <w:t xml:space="preserve">Balance calculation and display</w:t>
      </w:r>
    </w:p>
    <w:p>
      <w:pPr>
        <w:pStyle w:val="ListParagraph"/>
        <w:numPr>
          <w:ilvl w:val="0"/>
          <w:numId w:val="3"/>
        </w:numPr>
        <w:spacing w:after="40" w:before="40"/>
      </w:pPr>
      <w:r>
        <w:rPr>
          <w:rFonts w:ascii="Arial" w:cs="Arial" w:eastAsia="Arial" w:hAnsi="Arial"/>
          <w:sz w:val="22"/>
          <w:szCs w:val="22"/>
        </w:rPr>
        <w:t xml:space="preserve">UPI deep link to settle (pre-filled amount + payee UPI ID)</w:t>
      </w:r>
    </w:p>
    <w:p>
      <w:pPr>
        <w:pStyle w:val="ListParagraph"/>
        <w:numPr>
          <w:ilvl w:val="0"/>
          <w:numId w:val="3"/>
        </w:numPr>
        <w:spacing w:after="40" w:before="40"/>
      </w:pPr>
      <w:r>
        <w:rPr>
          <w:rFonts w:ascii="Arial" w:cs="Arial" w:eastAsia="Arial" w:hAnsi="Arial"/>
          <w:sz w:val="22"/>
          <w:szCs w:val="22"/>
        </w:rPr>
        <w:t xml:space="preserve">Push notifications for expense events</w:t>
      </w:r>
    </w:p>
    <w:p>
      <w:pPr>
        <w:pStyle w:val="ListParagraph"/>
        <w:numPr>
          <w:ilvl w:val="0"/>
          <w:numId w:val="3"/>
        </w:numPr>
        <w:spacing w:after="40" w:before="40"/>
      </w:pPr>
      <w:r>
        <w:rPr>
          <w:rFonts w:ascii="Arial" w:cs="Arial" w:eastAsia="Arial" w:hAnsi="Arial"/>
          <w:sz w:val="22"/>
          <w:szCs w:val="22"/>
        </w:rPr>
        <w:t xml:space="preserve">Phone OTP login via MSG91</w:t>
      </w:r>
    </w:p>
    <w:p>
      <w:r>
        <w:t xml:space="preserve"/>
      </w:r>
    </w:p>
    <w:p>
      <w:pPr>
        <w:pStyle w:val="Heading2"/>
        <w:spacing w:after="120" w:before="280"/>
      </w:pPr>
      <w:r>
        <w:rPr>
          <w:rFonts w:ascii="Arial" w:cs="Arial" w:eastAsia="Arial" w:hAnsi="Arial"/>
          <w:b/>
          <w:bCs/>
          <w:color w:val="1a1a1a"/>
          <w:sz w:val="28"/>
          <w:szCs w:val="28"/>
        </w:rPr>
        <w:t xml:space="preserve">16.4 Phase 2 Additions</w:t>
      </w:r>
    </w:p>
    <w:p>
      <w:pPr>
        <w:pStyle w:val="ListParagraph"/>
        <w:numPr>
          <w:ilvl w:val="0"/>
          <w:numId w:val="3"/>
        </w:numPr>
        <w:spacing w:after="40" w:before="40"/>
      </w:pPr>
      <w:r>
        <w:rPr>
          <w:rFonts w:ascii="Arial" w:cs="Arial" w:eastAsia="Arial" w:hAnsi="Arial"/>
          <w:sz w:val="22"/>
          <w:szCs w:val="22"/>
        </w:rPr>
        <w:t xml:space="preserve">OCR native modules (Android Kotlin + iOS Swift)</w:t>
      </w:r>
    </w:p>
    <w:p>
      <w:pPr>
        <w:pStyle w:val="ListParagraph"/>
        <w:numPr>
          <w:ilvl w:val="0"/>
          <w:numId w:val="3"/>
        </w:numPr>
        <w:spacing w:after="40" w:before="40"/>
      </w:pPr>
      <w:r>
        <w:rPr>
          <w:rFonts w:ascii="Arial" w:cs="Arial" w:eastAsia="Arial" w:hAnsi="Arial"/>
          <w:sz w:val="22"/>
          <w:szCs w:val="22"/>
        </w:rPr>
        <w:t xml:space="preserve">Bill parser pipeline (6-stage, JS layer)</w:t>
      </w:r>
    </w:p>
    <w:p>
      <w:pPr>
        <w:pStyle w:val="ListParagraph"/>
        <w:numPr>
          <w:ilvl w:val="0"/>
          <w:numId w:val="3"/>
        </w:numPr>
        <w:spacing w:after="40" w:before="40"/>
      </w:pPr>
      <w:r>
        <w:rPr>
          <w:rFonts w:ascii="Arial" w:cs="Arial" w:eastAsia="Arial" w:hAnsi="Arial"/>
          <w:sz w:val="22"/>
          <w:szCs w:val="22"/>
        </w:rPr>
        <w:t xml:space="preserve">Item assignment UI (inline avatar tap)</w:t>
      </w:r>
    </w:p>
    <w:p>
      <w:pPr>
        <w:pStyle w:val="ListParagraph"/>
        <w:numPr>
          <w:ilvl w:val="0"/>
          <w:numId w:val="3"/>
        </w:numPr>
        <w:spacing w:after="40" w:before="40"/>
      </w:pPr>
      <w:r>
        <w:rPr>
          <w:rFonts w:ascii="Arial" w:cs="Arial" w:eastAsia="Arial" w:hAnsi="Arial"/>
          <w:sz w:val="22"/>
          <w:szCs w:val="22"/>
        </w:rPr>
        <w:t xml:space="preserve">Personal dictionary (AsyncStorage)</w:t>
      </w:r>
    </w:p>
    <w:p>
      <w:pPr>
        <w:pStyle w:val="ListParagraph"/>
        <w:numPr>
          <w:ilvl w:val="0"/>
          <w:numId w:val="3"/>
        </w:numPr>
        <w:spacing w:after="40" w:before="40"/>
      </w:pPr>
      <w:r>
        <w:rPr>
          <w:rFonts w:ascii="Arial" w:cs="Arial" w:eastAsia="Arial" w:hAnsi="Arial"/>
          <w:sz w:val="22"/>
          <w:szCs w:val="22"/>
        </w:rPr>
        <w:t xml:space="preserve">Custom % and Custom ₹ split types</w:t>
      </w:r>
    </w:p>
    <w:p>
      <w:r>
        <w:t xml:space="preserve"/>
      </w:r>
    </w:p>
    <w:p>
      <w:pPr>
        <w:pStyle w:val="Heading2"/>
        <w:spacing w:after="120" w:before="280"/>
      </w:pPr>
      <w:r>
        <w:rPr>
          <w:rFonts w:ascii="Arial" w:cs="Arial" w:eastAsia="Arial" w:hAnsi="Arial"/>
          <w:b/>
          <w:bCs/>
          <w:color w:val="1a1a1a"/>
          <w:sz w:val="28"/>
          <w:szCs w:val="28"/>
        </w:rPr>
        <w:t xml:space="preserve">16.5 Phase 3 Additions</w:t>
      </w:r>
    </w:p>
    <w:p>
      <w:pPr>
        <w:pStyle w:val="ListParagraph"/>
        <w:numPr>
          <w:ilvl w:val="0"/>
          <w:numId w:val="3"/>
        </w:numPr>
        <w:spacing w:after="40" w:before="40"/>
      </w:pPr>
      <w:r>
        <w:rPr>
          <w:rFonts w:ascii="Arial" w:cs="Arial" w:eastAsia="Arial" w:hAnsi="Arial"/>
          <w:sz w:val="22"/>
          <w:szCs w:val="22"/>
        </w:rPr>
        <w:t xml:space="preserve">SMS BroadcastReceiver (Android) + SMS sender whitelist UI</w:t>
      </w:r>
    </w:p>
    <w:p>
      <w:pPr>
        <w:pStyle w:val="ListParagraph"/>
        <w:numPr>
          <w:ilvl w:val="0"/>
          <w:numId w:val="3"/>
        </w:numPr>
        <w:spacing w:after="40" w:before="40"/>
      </w:pPr>
      <w:r>
        <w:rPr>
          <w:rFonts w:ascii="Arial" w:cs="Arial" w:eastAsia="Arial" w:hAnsi="Arial"/>
          <w:sz w:val="22"/>
          <w:szCs w:val="22"/>
        </w:rPr>
        <w:t xml:space="preserve">Auto-settlement confirmation logic</w:t>
      </w:r>
    </w:p>
    <w:p>
      <w:pPr>
        <w:pStyle w:val="ListParagraph"/>
        <w:numPr>
          <w:ilvl w:val="0"/>
          <w:numId w:val="3"/>
        </w:numPr>
        <w:spacing w:after="40" w:before="40"/>
      </w:pPr>
      <w:r>
        <w:rPr>
          <w:rFonts w:ascii="Arial" w:cs="Arial" w:eastAsia="Arial" w:hAnsi="Arial"/>
          <w:sz w:val="22"/>
          <w:szCs w:val="22"/>
        </w:rPr>
        <w:t xml:space="preserve">Personal tally dashboard (3 views)</w:t>
      </w:r>
    </w:p>
    <w:p>
      <w:pPr>
        <w:pStyle w:val="ListParagraph"/>
        <w:numPr>
          <w:ilvl w:val="0"/>
          <w:numId w:val="3"/>
        </w:numPr>
        <w:spacing w:after="40" w:before="40"/>
      </w:pPr>
      <w:r>
        <w:rPr>
          <w:rFonts w:ascii="Arial" w:cs="Arial" w:eastAsia="Arial" w:hAnsi="Arial"/>
          <w:sz w:val="22"/>
          <w:szCs w:val="22"/>
        </w:rPr>
        <w:t xml:space="preserve">Month-end summary notification cron</w:t>
      </w:r>
    </w:p>
    <w:p>
      <w:pPr>
        <w:pStyle w:val="ListParagraph"/>
        <w:numPr>
          <w:ilvl w:val="0"/>
          <w:numId w:val="3"/>
        </w:numPr>
        <w:spacing w:after="40" w:before="40"/>
      </w:pPr>
      <w:r>
        <w:rPr>
          <w:rFonts w:ascii="Arial" w:cs="Arial" w:eastAsia="Arial" w:hAnsi="Arial"/>
          <w:sz w:val="22"/>
          <w:szCs w:val="22"/>
        </w:rPr>
        <w:t xml:space="preserve">iOS clipboard UPI ref detection</w:t>
      </w:r>
    </w:p>
    <w:p>
      <w:r>
        <w:t xml:space="preserve"/>
      </w:r>
    </w:p>
    <w:p>
      <w:pPr>
        <w:pBdr>
          <w:bottom w:val="single" w:color="CCCCCC" w:sz="4" w:space="1"/>
        </w:pBdr>
        <w:spacing w:after="120" w:before="120"/>
      </w:pPr>
    </w:p>
    <w:p>
      <w:pPr>
        <w:spacing w:after="0" w:before="120"/>
        <w:jc w:val="center"/>
      </w:pPr>
      <w:r>
        <w:rPr>
          <w:rFonts w:ascii="Arial" w:cs="Arial" w:eastAsia="Arial" w:hAnsi="Arial"/>
          <w:i/>
          <w:iCs/>
          <w:color w:val="999999"/>
          <w:sz w:val="18"/>
          <w:szCs w:val="18"/>
        </w:rPr>
        <w:t xml:space="preserve">Chalk — Claude Code Development Specification  •  v1.0  •  March 2026  •  Status: Exploration / Pre-build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6E5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1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2026-03-29T17:56:42.584Z</dcterms:created>
  <dcterms:modified xsi:type="dcterms:W3CDTF">2026-03-29T17:56:42.585Z</dcterms:modified>
</cp:coreProperties>
</file>

<file path=docProps/custom.xml><?xml version="1.0" encoding="utf-8"?>
<Properties xmlns="http://schemas.openxmlformats.org/officeDocument/2006/custom-properties" xmlns:vt="http://schemas.openxmlformats.org/officeDocument/2006/docPropsVTypes"/>
</file>