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Буллер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семафор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Семафоры</w:t>
      </w:r>
    </w:p>
    <w:p>
      <w:pPr>
        <w:pStyle w:val="FirstParagraph"/>
      </w:pPr>
      <w:r>
        <w:t xml:space="preserve">Необходимо написать командный файл, реализующий упрощённый механизм семафоров.</w:t>
      </w:r>
      <w:r>
        <w:t xml:space="preserve"> </w:t>
      </w:r>
      <w:r>
        <w:t xml:space="preserve">В случае, если файд уже используется некоторым другим процессом, командный файл ожидает его освобождения 5 секунд и выдает соответствующее сообщение. Затем, если файл не освободился, цикл повторяется. Если же файл после ожидания стал свободен, то выводится сообщение о записи в файл и в сам файл записывается некоторая фраза.</w:t>
      </w:r>
    </w:p>
    <w:p>
      <w:pPr>
        <w:pStyle w:val="CaptionedFigure"/>
      </w:pPr>
      <w:r>
        <w:drawing>
          <wp:inline>
            <wp:extent cx="2406315" cy="3282214"/>
            <wp:effectExtent b="0" l="0" r="0" t="0"/>
            <wp:docPr descr="Скрипт семафор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семафора</w:t>
      </w:r>
    </w:p>
    <w:p>
      <w:pPr>
        <w:pStyle w:val="BodyText"/>
      </w:pPr>
      <w:r>
        <w:t xml:space="preserve">Проверим работу файла: откроем два окна терминала и в одном из них запустим файл в привелигированном режиме, а во втором - в фоновом, переведя вывод в первое окно. Для перевода вывода в окно графического терминала используем команду</w:t>
      </w:r>
      <w:r>
        <w:t xml:space="preserve"> </w:t>
      </w:r>
      <w:r>
        <w:rPr>
          <w:rStyle w:val="VerbatimChar"/>
        </w:rPr>
        <w:t xml:space="preserve">&gt; /dev/pts/number</w:t>
      </w:r>
      <w:r>
        <w:t xml:space="preserve">, где number - номер графического интерфейса.</w:t>
      </w:r>
    </w:p>
    <w:p>
      <w:pPr>
        <w:pStyle w:val="CaptionedFigure"/>
      </w:pPr>
      <w:r>
        <w:drawing>
          <wp:inline>
            <wp:extent cx="2839452" cy="587141"/>
            <wp:effectExtent b="0" l="0" r="0" t="0"/>
            <wp:docPr descr="Перевод вывода в другое окно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Перевод вывода в другое окно</w:t>
      </w:r>
    </w:p>
    <w:p>
      <w:pPr>
        <w:pStyle w:val="BodyText"/>
      </w:pPr>
      <w:r>
        <w:t xml:space="preserve">Видим, что запущенный в первом окне файл первое время производит запись без проблем. Потом, когда подключается второй процесс, один из файлов начинает выводить сообщения об ожидании, когда файл записи оказывается занят.</w:t>
      </w:r>
    </w:p>
    <w:p>
      <w:pPr>
        <w:pStyle w:val="CaptionedFigure"/>
      </w:pPr>
      <w:r>
        <w:drawing>
          <wp:inline>
            <wp:extent cx="2637322" cy="4061861"/>
            <wp:effectExtent b="0" l="0" r="0" t="0"/>
            <wp:docPr descr="Результат выполнения скрипт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4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 скрипта</w:t>
      </w:r>
    </w:p>
    <w:bookmarkEnd w:id="30"/>
    <w:bookmarkStart w:id="37" w:name="man-с-помощью-командного-файл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Man с помощью командного файла</w:t>
      </w:r>
    </w:p>
    <w:p>
      <w:pPr>
        <w:pStyle w:val="FirstParagraph"/>
      </w:pPr>
      <w:r>
        <w:t xml:space="preserve">содержимое каталога /usr/share/man/man1 - архивы текстовых файлов, содержащих справку по большинству установленных в системе программ и команд. На некоторых дистрибутивах Linux каждый архив можно открыть командой less, сразу же просмотрев содержимое справки, однако в случае Kali эта опция less по умолчанию отключена. Для того, чтобы открыть архив .gz на Kali использую zcat и перевожу вывод в less. В качестве аргумента передаем название программы, которое вставится в код скрипта.</w:t>
      </w:r>
    </w:p>
    <w:p>
      <w:pPr>
        <w:pStyle w:val="CaptionedFigure"/>
      </w:pPr>
      <w:r>
        <w:drawing>
          <wp:inline>
            <wp:extent cx="3733800" cy="1234623"/>
            <wp:effectExtent b="0" l="0" r="0" t="0"/>
            <wp:docPr descr="Скрипт ma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Скрипт man</w:t>
      </w:r>
    </w:p>
    <w:p>
      <w:pPr>
        <w:pStyle w:val="CaptionedFigure"/>
      </w:pPr>
      <w:r>
        <w:drawing>
          <wp:inline>
            <wp:extent cx="3733800" cy="2226577"/>
            <wp:effectExtent b="0" l="0" r="0" t="0"/>
            <wp:docPr descr="Результат работы скрип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скрипта</w:t>
      </w:r>
    </w:p>
    <w:bookmarkEnd w:id="37"/>
    <w:bookmarkStart w:id="41" w:name="случайная-комбинац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Случайная комбинация</w:t>
      </w:r>
    </w:p>
    <w:p>
      <w:pPr>
        <w:pStyle w:val="FirstParagraph"/>
      </w:pPr>
      <w:r>
        <w:t xml:space="preserve">Зададим переменную alphabet: массив, который заполним латинскими маленькими буквами (a..z). Далее зададим переменную-ограничитель и проведем цикл по ней: на каждой итерации в переменную numb запишем случайное число, которое ограничим установленным до этого лимитом. Заполним полученными элементами переменную-массив вывода и вызовем ее в конце программы:</w:t>
      </w:r>
    </w:p>
    <w:p>
      <w:pPr>
        <w:pStyle w:val="CaptionedFigure"/>
      </w:pPr>
      <w:r>
        <w:drawing>
          <wp:inline>
            <wp:extent cx="3733800" cy="1597020"/>
            <wp:effectExtent b="0" l="0" r="0" t="0"/>
            <wp:docPr descr="Скрипт и результат выполнен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Скрипт и результат выполнения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основы программирования в оболочке ОС UNIX/Linux. Написаны более сложные командные файлы с использованием логических управляющих конструкций и циклов.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Буллер Татьяна Александровна</dc:creator>
  <dc:language>ru-RU</dc:language>
  <cp:keywords/>
  <dcterms:created xsi:type="dcterms:W3CDTF">2024-05-11T10:42:17Z</dcterms:created>
  <dcterms:modified xsi:type="dcterms:W3CDTF">2024-05-11T10:42:17Z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