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4 - Data Modeling and Starting Design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  2019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91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tables in the ER diagram have a relationship with the patient. In each of these tables the patient_id is a foreign key. The patient table includes basic information about the patient such as their name, ssn, and emergency contacts. The EMR device has a type, name, and model  and has a one to one relationship with the patient. Each EMR device must only record information from the patient it’s registered to. Next, each patient can have multiple health records. These records include information about medical scans such as MRIs, EKGs, and Xrays. Previous or current immunizations and medical conditions are also stored here. It is expected that each patient has at least one form of insurance so the relationship is stated as one to many. This table lists who their insurance company is as well as their member id and coverage plan. Next, the pharmacy is listed as a one to one relationship with the patient. Most patients have a primary pharmacy that they request to get medications from. This table includes basic contact information about the pharmacy. The relationship between the patient and their vitals are one to many. At the time of analysis, the device only picks up the patient’s current vitals and that information is updated to the database. Previous vital signs are also stored to compare with current ones. Lastly, the doctor table has a one to one relationship with the patient. Patient’s only have one primary care doctor and that is the only one who can have access to the patient’s vitals. However, the doctor can have access to multiple patients and multiple vitals. </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3NF:</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2</w:t>
      </w:r>
      <w:r w:rsidDel="00000000" w:rsidR="00000000" w:rsidRPr="00000000">
        <w:rPr>
          <w:rFonts w:ascii="Times New Roman" w:cs="Times New Roman" w:eastAsia="Times New Roman" w:hAnsi="Times New Roman"/>
          <w:b w:val="1"/>
          <w:sz w:val="24"/>
          <w:szCs w:val="24"/>
          <w:rtl w:val="0"/>
        </w:rPr>
        <w:t xml:space="preserve"> - Alternative Matrix </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Note, Scoring key: 1 = poor fit; 5 = perfect fit</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Ashley’s: </w:t>
      </w:r>
      <w:r w:rsidDel="00000000" w:rsidR="00000000" w:rsidRPr="00000000">
        <w:rPr>
          <w:rtl w:val="0"/>
        </w:rPr>
      </w:r>
    </w:p>
    <w:tbl>
      <w:tblPr>
        <w:tblStyle w:val="Table1"/>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0"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4">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0"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Depends on person/ entity and comfort level with wearable technology.  Teachable.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rPr>
                <w:u w:val="single"/>
              </w:rPr>
            </w:pPr>
            <w:r w:rsidDel="00000000" w:rsidR="00000000" w:rsidRPr="00000000">
              <w:rPr>
                <w:u w:val="single"/>
                <w:rtl w:val="0"/>
              </w:rPr>
              <w:t xml:space="preserve">Economic Issues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0"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240" w:lineRule="auto"/>
              <w:rPr>
                <w:b w:val="1"/>
                <w:sz w:val="24"/>
                <w:szCs w:val="24"/>
              </w:rPr>
            </w:pPr>
            <w:r w:rsidDel="00000000" w:rsidR="00000000" w:rsidRPr="00000000">
              <w:rPr>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r>
    </w:tbl>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Adam’s: </w:t>
      </w:r>
    </w:p>
    <w:tbl>
      <w:tblPr>
        <w:tblStyle w:val="Table2"/>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80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125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80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410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415</w:t>
            </w:r>
          </w:p>
        </w:tc>
      </w:tr>
    </w:tbl>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Xin’s: </w:t>
      </w:r>
    </w:p>
    <w:tbl>
      <w:tblPr>
        <w:tblStyle w:val="Table3"/>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9">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120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60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20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320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400</w:t>
            </w:r>
          </w:p>
        </w:tc>
      </w:tr>
    </w:tbl>
    <w:p w:rsidR="00000000" w:rsidDel="00000000" w:rsidP="00000000" w:rsidRDefault="00000000" w:rsidRPr="00000000" w14:paraId="000001B8">
      <w:pPr>
        <w:spacing w:line="240" w:lineRule="auto"/>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Rithika’s: </w:t>
      </w:r>
    </w:p>
    <w:tbl>
      <w:tblPr>
        <w:tblStyle w:val="Table4"/>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0">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4">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8">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75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125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40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385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490</w:t>
            </w:r>
          </w:p>
        </w:tc>
      </w:tr>
    </w:tbl>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Shanese’s: </w:t>
      </w:r>
    </w:p>
    <w:tbl>
      <w:tblPr>
        <w:tblStyle w:val="Table5"/>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47">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65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120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Less 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50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325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445</w:t>
            </w:r>
          </w:p>
        </w:tc>
      </w:tr>
    </w:tbl>
    <w:p w:rsidR="00000000" w:rsidDel="00000000" w:rsidP="00000000" w:rsidRDefault="00000000" w:rsidRPr="00000000" w14:paraId="000002B6">
      <w:pPr>
        <w:spacing w:line="240" w:lineRule="auto"/>
        <w:rPr/>
      </w:pP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Zaid’s: </w:t>
      </w:r>
    </w:p>
    <w:tbl>
      <w:tblPr>
        <w:tblStyle w:val="Table6"/>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585"/>
        <w:gridCol w:w="1755"/>
        <w:gridCol w:w="765"/>
        <w:gridCol w:w="765"/>
        <w:tblGridChange w:id="0">
          <w:tblGrid>
            <w:gridCol w:w="1350"/>
            <w:gridCol w:w="1080"/>
            <w:gridCol w:w="1650"/>
            <w:gridCol w:w="705"/>
            <w:gridCol w:w="690"/>
            <w:gridCol w:w="1815"/>
            <w:gridCol w:w="690"/>
            <w:gridCol w:w="585"/>
            <w:gridCol w:w="175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B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C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C7">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50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75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100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325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430</w:t>
            </w:r>
          </w:p>
        </w:tc>
      </w:tr>
    </w:tbl>
    <w:p w:rsidR="00000000" w:rsidDel="00000000" w:rsidP="00000000" w:rsidRDefault="00000000" w:rsidRPr="00000000" w14:paraId="00000336">
      <w:pPr>
        <w:spacing w:line="240" w:lineRule="auto"/>
        <w:rPr/>
      </w:pP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Matrix: </w:t>
      </w:r>
    </w:p>
    <w:tbl>
      <w:tblPr>
        <w:tblStyle w:val="Table7"/>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3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45">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355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r>
          </w:p>
        </w:tc>
      </w:tr>
    </w:tbl>
    <w:p w:rsidR="00000000" w:rsidDel="00000000" w:rsidP="00000000" w:rsidRDefault="00000000" w:rsidRPr="00000000" w14:paraId="000003B4">
      <w:pPr>
        <w:spacing w:line="240" w:lineRule="auto"/>
        <w:rPr/>
      </w:pPr>
      <w:r w:rsidDel="00000000" w:rsidR="00000000" w:rsidRPr="00000000">
        <w:rPr>
          <w:rtl w:val="0"/>
        </w:rPr>
      </w:r>
    </w:p>
    <w:p w:rsidR="00000000" w:rsidDel="00000000" w:rsidP="00000000" w:rsidRDefault="00000000" w:rsidRPr="00000000" w14:paraId="000003B5">
      <w:pPr>
        <w:spacing w:line="240" w:lineRule="auto"/>
        <w:rPr/>
      </w:pPr>
      <w:r w:rsidDel="00000000" w:rsidR="00000000" w:rsidRPr="00000000">
        <w:rPr>
          <w:rtl w:val="0"/>
        </w:rPr>
      </w:r>
    </w:p>
    <w:p w:rsidR="00000000" w:rsidDel="00000000" w:rsidP="00000000" w:rsidRDefault="00000000" w:rsidRPr="00000000" w14:paraId="000003B6">
      <w:pPr>
        <w:rPr>
          <w:b w:val="1"/>
          <w:u w:val="single"/>
        </w:rPr>
      </w:pPr>
      <w:r w:rsidDel="00000000" w:rsidR="00000000" w:rsidRPr="00000000">
        <w:rPr>
          <w:rtl w:val="0"/>
        </w:rPr>
      </w:r>
    </w:p>
    <w:p w:rsidR="00000000" w:rsidDel="00000000" w:rsidP="00000000" w:rsidRDefault="00000000" w:rsidRPr="00000000" w14:paraId="000003B7">
      <w:pPr>
        <w:rPr>
          <w:b w:val="1"/>
          <w:u w:val="single"/>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u w:val="single"/>
          <w:rtl w:val="0"/>
        </w:rPr>
        <w:t xml:space="preserve">Part 3</w:t>
      </w:r>
      <w:r w:rsidDel="00000000" w:rsidR="00000000" w:rsidRPr="00000000">
        <w:rPr>
          <w:rtl w:val="0"/>
        </w:rPr>
        <w:t xml:space="preserve"> - </w:t>
      </w:r>
      <w:r w:rsidDel="00000000" w:rsidR="00000000" w:rsidRPr="00000000">
        <w:rPr>
          <w:b w:val="1"/>
          <w:rtl w:val="0"/>
        </w:rPr>
        <w:t xml:space="preserve">Architectural Design Matrix</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tbl>
      <w:tblPr>
        <w:tblStyle w:val="Table8"/>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2289156626507"/>
        <w:gridCol w:w="1536.5060240963858"/>
        <w:gridCol w:w="1508.3132530120483"/>
        <w:gridCol w:w="1466.0240963855424"/>
        <w:gridCol w:w="1310.963855421687"/>
        <w:gridCol w:w="1310.963855421687"/>
        <w:tblGridChange w:id="0">
          <w:tblGrid>
            <w:gridCol w:w="2227.2289156626507"/>
            <w:gridCol w:w="1536.5060240963858"/>
            <w:gridCol w:w="1508.3132530120483"/>
            <w:gridCol w:w="1466.0240963855424"/>
            <w:gridCol w:w="1310.963855421687"/>
            <w:gridCol w:w="1310.9638554216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Thin-Client 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Thick-Client-Based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3-tiered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Operational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Lapse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Security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Cultural/Political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w:t>
      </w:r>
    </w:p>
    <w:p w:rsidR="00000000" w:rsidDel="00000000" w:rsidP="00000000" w:rsidRDefault="00000000" w:rsidRPr="00000000" w14:paraId="000004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select the optimal architecture for this system, it is important to address that information (as seen in our ER) is coming directly from EMR devices worn by patients.There is no data that is needed to be transmitted back to clients. Therefore, the need for a server-based system architecture is to no effect. Another important factor is that since the patients are disbursed and collected to a client so  it would be redundant to a Thick-Client Based or Thin-Based since there a collected client source reporting to a server would require unnecessary routers and switches to be compatible, given the technology available. </w:t>
      </w:r>
    </w:p>
    <w:p w:rsidR="00000000" w:rsidDel="00000000" w:rsidP="00000000" w:rsidRDefault="00000000" w:rsidRPr="00000000" w14:paraId="000004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complexity and prioritization of reliable and secure information being sent 3-Tiered Client-Server Architecture is needed. This is because the client devices needs an application server to monitor and determine when to send crucial data to important databases that gives secure information to the Doctor. Since the EMR is being read constantly the load on a single server to monitor and know when to alert can cause congestion and delay. Although it can be argued more special server (n-tiered) would also help with different applications. Since the process and system would not need other applications to be run, it would be more cost-effective to stick to a 3-Tiered Architecture. This architecture also is reliable for security, and authorization as it prevents unwanted data to be sent to important database server which can be examined be applications-based servers. Some advantages of this include: Extensive customization options, including integration with other practice management software through third-party interfaces. Total control over data and hardware; both reside in your practice.It also does not require Internet connectivity except for external interfaces (lab, e-prescribe, diagnostic imaging). It has faster processing speed; can handle larger file sizes such as images. Lastly, less expensive over the long haul</w:t>
      </w:r>
    </w:p>
    <w:p w:rsidR="00000000" w:rsidDel="00000000" w:rsidP="00000000" w:rsidRDefault="00000000" w:rsidRPr="00000000" w14:paraId="000004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and Software Specifications</w:t>
      </w:r>
    </w:p>
    <w:p w:rsidR="00000000" w:rsidDel="00000000" w:rsidP="00000000" w:rsidRDefault="00000000" w:rsidRPr="00000000" w14:paraId="00000436">
      <w:pPr>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Data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Kareo Clinical EHR</w:t>
            </w:r>
          </w:p>
          <w:p w:rsidR="00000000" w:rsidDel="00000000" w:rsidP="00000000" w:rsidRDefault="00000000" w:rsidRPr="00000000" w14:paraId="0000043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highlight w:val="white"/>
                  <w:rtl w:val="0"/>
                </w:rPr>
                <w:t xml:space="preserve">Intergy by Greenway Health</w:t>
              </w:r>
            </w:hyperlink>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(Cross-Platform)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(Core)</w:t>
            </w:r>
          </w:p>
          <w:p w:rsidR="00000000" w:rsidDel="00000000" w:rsidP="00000000" w:rsidRDefault="00000000" w:rsidRPr="00000000" w14:paraId="0000044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 Application Server Containers for Java EE (OC4J)</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numPr>
                <w:ilvl w:val="0"/>
                <w:numId w:val="25"/>
              </w:numPr>
              <w:shd w:fill="ffffff" w:val="clear"/>
              <w:spacing w:after="0" w:afterAutospacing="0" w:before="12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Portal</w:t>
            </w:r>
          </w:p>
          <w:p w:rsidR="00000000" w:rsidDel="00000000" w:rsidP="00000000" w:rsidRDefault="00000000" w:rsidRPr="00000000" w14:paraId="00000449">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Identity Management</w:t>
            </w:r>
            <w:r w:rsidDel="00000000" w:rsidR="00000000" w:rsidRPr="00000000">
              <w:rPr>
                <w:rtl w:val="0"/>
              </w:rPr>
            </w:r>
          </w:p>
          <w:p w:rsidR="00000000" w:rsidDel="00000000" w:rsidP="00000000" w:rsidRDefault="00000000" w:rsidRPr="00000000" w14:paraId="0000044A">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Rules</w:t>
            </w:r>
            <w:r w:rsidDel="00000000" w:rsidR="00000000" w:rsidRPr="00000000">
              <w:rPr>
                <w:rtl w:val="0"/>
              </w:rPr>
            </w:r>
          </w:p>
          <w:p w:rsidR="00000000" w:rsidDel="00000000" w:rsidP="00000000" w:rsidRDefault="00000000" w:rsidRPr="00000000" w14:paraId="0000044B">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Activity Monitoring</w:t>
            </w:r>
            <w:r w:rsidDel="00000000" w:rsidR="00000000" w:rsidRPr="00000000">
              <w:rPr>
                <w:rtl w:val="0"/>
              </w:rPr>
            </w:r>
          </w:p>
          <w:p w:rsidR="00000000" w:rsidDel="00000000" w:rsidP="00000000" w:rsidRDefault="00000000" w:rsidRPr="00000000" w14:paraId="0000044C">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Intelligence</w:t>
            </w:r>
            <w:r w:rsidDel="00000000" w:rsidR="00000000" w:rsidRPr="00000000">
              <w:rPr>
                <w:rtl w:val="0"/>
              </w:rPr>
            </w:r>
          </w:p>
          <w:p w:rsidR="00000000" w:rsidDel="00000000" w:rsidP="00000000" w:rsidRDefault="00000000" w:rsidRPr="00000000" w14:paraId="0000044D">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hyperlink r:id="rId9">
              <w:r w:rsidDel="00000000" w:rsidR="00000000" w:rsidRPr="00000000">
                <w:rPr>
                  <w:rFonts w:ascii="Times New Roman" w:cs="Times New Roman" w:eastAsia="Times New Roman" w:hAnsi="Times New Roman"/>
                  <w:sz w:val="18"/>
                  <w:szCs w:val="18"/>
                  <w:rtl w:val="0"/>
                </w:rPr>
                <w:t xml:space="preserve">Oracle Reports</w:t>
              </w:r>
            </w:hyperlink>
            <w:r w:rsidDel="00000000" w:rsidR="00000000" w:rsidRPr="00000000">
              <w:rPr>
                <w:rtl w:val="0"/>
              </w:rPr>
            </w:r>
          </w:p>
          <w:p w:rsidR="00000000" w:rsidDel="00000000" w:rsidP="00000000" w:rsidRDefault="00000000" w:rsidRPr="00000000" w14:paraId="0000044E">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hyperlink r:id="rId10">
              <w:r w:rsidDel="00000000" w:rsidR="00000000" w:rsidRPr="00000000">
                <w:rPr>
                  <w:rFonts w:ascii="Times New Roman" w:cs="Times New Roman" w:eastAsia="Times New Roman" w:hAnsi="Times New Roman"/>
                  <w:sz w:val="18"/>
                  <w:szCs w:val="18"/>
                  <w:rtl w:val="0"/>
                </w:rPr>
                <w:t xml:space="preserve">JDeveloper</w:t>
              </w:r>
            </w:hyperlink>
            <w:r w:rsidDel="00000000" w:rsidR="00000000" w:rsidRPr="00000000">
              <w:rPr>
                <w:rtl w:val="0"/>
              </w:rPr>
            </w:r>
          </w:p>
          <w:p w:rsidR="00000000" w:rsidDel="00000000" w:rsidP="00000000" w:rsidRDefault="00000000" w:rsidRPr="00000000" w14:paraId="0000044F">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Application Server Containers for Java EE (OC4J)</w:t>
            </w:r>
            <w:r w:rsidDel="00000000" w:rsidR="00000000" w:rsidRPr="00000000">
              <w:rPr>
                <w:rtl w:val="0"/>
              </w:rPr>
            </w:r>
          </w:p>
          <w:p w:rsidR="00000000" w:rsidDel="00000000" w:rsidP="00000000" w:rsidRDefault="00000000" w:rsidRPr="00000000" w14:paraId="00000450">
            <w:pPr>
              <w:widowControl w:val="0"/>
              <w:numPr>
                <w:ilvl w:val="0"/>
                <w:numId w:val="25"/>
              </w:numPr>
              <w:shd w:fill="ffffff" w:val="clear"/>
              <w:spacing w:after="2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Application Server Wireless</w:t>
            </w: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ARM</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pStyle w:val="Heading4"/>
              <w:keepNext w:val="0"/>
              <w:keepLines w:val="0"/>
              <w:widowControl w:val="0"/>
              <w:pBdr>
                <w:top w:color="auto" w:space="0" w:sz="0" w:val="none"/>
                <w:left w:color="auto" w:space="0" w:sz="0" w:val="none"/>
                <w:bottom w:color="auto" w:space="11" w:sz="0" w:val="none"/>
                <w:right w:color="auto" w:space="0" w:sz="0" w:val="none"/>
              </w:pBdr>
              <w:shd w:fill="ffffff" w:val="clear"/>
              <w:spacing w:after="0" w:before="0" w:line="240" w:lineRule="auto"/>
              <w:rPr>
                <w:rFonts w:ascii="Times New Roman" w:cs="Times New Roman" w:eastAsia="Times New Roman" w:hAnsi="Times New Roman"/>
                <w:color w:val="323232"/>
                <w:sz w:val="22"/>
                <w:szCs w:val="22"/>
              </w:rPr>
            </w:pPr>
            <w:bookmarkStart w:colFirst="0" w:colLast="0" w:name="_nsfkprsoe3on" w:id="0"/>
            <w:bookmarkEnd w:id="0"/>
            <w:r w:rsidDel="00000000" w:rsidR="00000000" w:rsidRPr="00000000">
              <w:rPr>
                <w:b w:val="1"/>
                <w:color w:val="323232"/>
                <w:sz w:val="22"/>
                <w:szCs w:val="22"/>
                <w:rtl w:val="0"/>
              </w:rPr>
              <w:t xml:space="preserve">I</w:t>
            </w:r>
            <w:r w:rsidDel="00000000" w:rsidR="00000000" w:rsidRPr="00000000">
              <w:rPr>
                <w:rFonts w:ascii="Times New Roman" w:cs="Times New Roman" w:eastAsia="Times New Roman" w:hAnsi="Times New Roman"/>
                <w:color w:val="323232"/>
                <w:sz w:val="22"/>
                <w:szCs w:val="22"/>
                <w:rtl w:val="0"/>
              </w:rPr>
              <w:t xml:space="preserve">BM z15™</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pStyle w:val="Heading4"/>
              <w:keepNext w:val="0"/>
              <w:keepLines w:val="0"/>
              <w:widowControl w:val="0"/>
              <w:pBdr>
                <w:top w:color="auto" w:space="0" w:sz="0" w:val="none"/>
                <w:left w:color="auto" w:space="0" w:sz="0" w:val="none"/>
                <w:bottom w:color="auto" w:space="11" w:sz="0" w:val="none"/>
                <w:right w:color="auto" w:space="0" w:sz="0" w:val="none"/>
              </w:pBdr>
              <w:shd w:fill="ffffff" w:val="clear"/>
              <w:spacing w:after="0" w:before="0" w:line="240" w:lineRule="auto"/>
              <w:rPr/>
            </w:pPr>
            <w:bookmarkStart w:colFirst="0" w:colLast="0" w:name="_aki96af5kx74" w:id="1"/>
            <w:bookmarkEnd w:id="1"/>
            <w:r w:rsidDel="00000000" w:rsidR="00000000" w:rsidRPr="00000000">
              <w:rPr>
                <w:rFonts w:ascii="Times New Roman" w:cs="Times New Roman" w:eastAsia="Times New Roman" w:hAnsi="Times New Roman"/>
                <w:color w:val="323232"/>
                <w:sz w:val="22"/>
                <w:szCs w:val="22"/>
                <w:rtl w:val="0"/>
              </w:rPr>
              <w:t xml:space="preserve">IBM Power System S922</w:t>
            </w: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r>
    </w:tbl>
    <w:p w:rsidR="00000000" w:rsidDel="00000000" w:rsidP="00000000" w:rsidRDefault="00000000" w:rsidRPr="00000000" w14:paraId="0000045D">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5E">
      <w:pPr>
        <w:ind w:left="0" w:firstLine="0"/>
        <w:rPr>
          <w:b w:val="1"/>
          <w:u w:val="single"/>
        </w:rPr>
      </w:pPr>
      <w:r w:rsidDel="00000000" w:rsidR="00000000" w:rsidRPr="00000000">
        <w:rPr>
          <w:rFonts w:ascii="Times New Roman" w:cs="Times New Roman" w:eastAsia="Times New Roman" w:hAnsi="Times New Roman"/>
          <w:b w:val="1"/>
          <w:sz w:val="24"/>
          <w:szCs w:val="24"/>
          <w:u w:val="single"/>
          <w:rtl w:val="0"/>
        </w:rPr>
        <w:t xml:space="preserve">Project Plan</w:t>
      </w:r>
      <w:r w:rsidDel="00000000" w:rsidR="00000000" w:rsidRPr="00000000">
        <w:rPr>
          <w:rtl w:val="0"/>
        </w:rPr>
      </w:r>
    </w:p>
    <w:p w:rsidR="00000000" w:rsidDel="00000000" w:rsidP="00000000" w:rsidRDefault="00000000" w:rsidRPr="00000000" w14:paraId="0000045F">
      <w:pPr>
        <w:ind w:left="72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drawing>
          <wp:inline distB="114300" distT="114300" distL="114300" distR="114300">
            <wp:extent cx="5943600" cy="31623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3">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Kanban Board:</w:t>
      </w:r>
    </w:p>
    <w:p w:rsidR="00000000" w:rsidDel="00000000" w:rsidP="00000000" w:rsidRDefault="00000000" w:rsidRPr="00000000" w14:paraId="0000047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5">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7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7">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A:</w:t>
      </w:r>
    </w:p>
    <w:p w:rsidR="00000000" w:rsidDel="00000000" w:rsidP="00000000" w:rsidRDefault="00000000" w:rsidRPr="00000000" w14:paraId="00000488">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Updated Use Case Diagram (Analyses following diagram):</w:t>
      </w:r>
    </w:p>
    <w:p w:rsidR="00000000" w:rsidDel="00000000" w:rsidP="00000000" w:rsidRDefault="00000000" w:rsidRPr="00000000" w14:paraId="0000048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B">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-1</w:t>
      </w:r>
      <w:r w:rsidDel="00000000" w:rsidR="00000000" w:rsidRPr="00000000">
        <w:rPr>
          <w:rFonts w:ascii="Times New Roman" w:cs="Times New Roman" w:eastAsia="Times New Roman" w:hAnsi="Times New Roman"/>
          <w:sz w:val="24"/>
          <w:szCs w:val="24"/>
          <w:rtl w:val="0"/>
        </w:rPr>
        <w:t xml:space="preserve">: EMR Device</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-2</w:t>
      </w:r>
      <w:r w:rsidDel="00000000" w:rsidR="00000000" w:rsidRPr="00000000">
        <w:rPr>
          <w:rFonts w:ascii="Times New Roman" w:cs="Times New Roman" w:eastAsia="Times New Roman" w:hAnsi="Times New Roman"/>
          <w:sz w:val="24"/>
          <w:szCs w:val="24"/>
          <w:rtl w:val="0"/>
        </w:rPr>
        <w:t xml:space="preserve">: Hosp. Database (ER Drs.)/Active EMR/EMR Device</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-3</w:t>
      </w:r>
      <w:r w:rsidDel="00000000" w:rsidR="00000000" w:rsidRPr="00000000">
        <w:rPr>
          <w:rFonts w:ascii="Times New Roman" w:cs="Times New Roman" w:eastAsia="Times New Roman" w:hAnsi="Times New Roman"/>
          <w:sz w:val="24"/>
          <w:szCs w:val="24"/>
          <w:rtl w:val="0"/>
        </w:rPr>
        <w:t xml:space="preserve">: Specialty Dr./Active EMR/EMR Device</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-4</w:t>
      </w:r>
      <w:r w:rsidDel="00000000" w:rsidR="00000000" w:rsidRPr="00000000">
        <w:rPr>
          <w:rFonts w:ascii="Times New Roman" w:cs="Times New Roman" w:eastAsia="Times New Roman" w:hAnsi="Times New Roman"/>
          <w:sz w:val="24"/>
          <w:szCs w:val="24"/>
          <w:rtl w:val="0"/>
        </w:rPr>
        <w:t xml:space="preserve">: Private HCP/Active EMR/EMR Device</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-5</w:t>
      </w:r>
      <w:r w:rsidDel="00000000" w:rsidR="00000000" w:rsidRPr="00000000">
        <w:rPr>
          <w:rFonts w:ascii="Times New Roman" w:cs="Times New Roman" w:eastAsia="Times New Roman" w:hAnsi="Times New Roman"/>
          <w:sz w:val="24"/>
          <w:szCs w:val="24"/>
          <w:rtl w:val="0"/>
        </w:rPr>
        <w:t xml:space="preserve">: Hosp. Database/Active EMR</w:t>
      </w:r>
    </w:p>
    <w:p w:rsidR="00000000" w:rsidDel="00000000" w:rsidP="00000000" w:rsidRDefault="00000000" w:rsidRPr="00000000" w14:paraId="00000491">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w:t>
      </w:r>
    </w:p>
    <w:tbl>
      <w:tblPr>
        <w:tblStyle w:val="Table10"/>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125"/>
        <w:tblGridChange w:id="0">
          <w:tblGrid>
            <w:gridCol w:w="3090"/>
            <w:gridCol w:w="71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Patient’s Current Vital Sign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The patient allows the device to collect the data of their vital signs.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are constantly being collected by this device, and when anything abnormal happens, it will alter the patient’s data. For example, when there is an abnormal heartbeat is record, it will send warning to patient for potential heart attack .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has to wear the device. </w:t>
            </w:r>
          </w:p>
          <w:p w:rsidR="00000000" w:rsidDel="00000000" w:rsidP="00000000" w:rsidRDefault="00000000" w:rsidRPr="00000000" w14:paraId="000004A9">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gives the device and database permission to collect and store vital data.</w:t>
            </w:r>
          </w:p>
          <w:p w:rsidR="00000000" w:rsidDel="00000000" w:rsidP="00000000" w:rsidRDefault="00000000" w:rsidRPr="00000000" w14:paraId="000004AA">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up-to-data and on-line. </w:t>
            </w:r>
          </w:p>
          <w:p w:rsidR="00000000" w:rsidDel="00000000" w:rsidP="00000000" w:rsidRDefault="00000000" w:rsidRPr="00000000" w14:paraId="000004AB">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medical history is stored in the database.</w:t>
            </w:r>
          </w:p>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vital sign data is stored.</w:t>
            </w:r>
          </w:p>
          <w:p w:rsidR="00000000" w:rsidDel="00000000" w:rsidP="00000000" w:rsidRDefault="00000000" w:rsidRPr="00000000" w14:paraId="000004A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 warning is also recorded.</w:t>
            </w:r>
          </w:p>
          <w:p w:rsidR="00000000" w:rsidDel="00000000" w:rsidP="00000000" w:rsidRDefault="00000000" w:rsidRPr="00000000" w14:paraId="000004B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will be sent to the doctor to help treat the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Recording patient’s vital sign</w:t>
            </w:r>
          </w:p>
          <w:p w:rsidR="00000000" w:rsidDel="00000000" w:rsidP="00000000" w:rsidRDefault="00000000" w:rsidRPr="00000000" w14:paraId="000004B7">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medical history is uploaded to the system. </w:t>
            </w:r>
          </w:p>
          <w:p w:rsidR="00000000" w:rsidDel="00000000" w:rsidP="00000000" w:rsidRDefault="00000000" w:rsidRPr="00000000" w14:paraId="000004B8">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will be recorded in to a pattern.</w:t>
            </w:r>
          </w:p>
          <w:p w:rsidR="00000000" w:rsidDel="00000000" w:rsidP="00000000" w:rsidRDefault="00000000" w:rsidRPr="00000000" w14:paraId="000004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Predict the potential adverse event</w:t>
            </w:r>
          </w:p>
          <w:p w:rsidR="00000000" w:rsidDel="00000000" w:rsidP="00000000" w:rsidRDefault="00000000" w:rsidRPr="00000000" w14:paraId="000004BA">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compare collected data to previous pattern of     patient’s vital signs. </w:t>
            </w:r>
          </w:p>
          <w:p w:rsidR="00000000" w:rsidDel="00000000" w:rsidP="00000000" w:rsidRDefault="00000000" w:rsidRPr="00000000" w14:paraId="000004BB">
            <w:pPr>
              <w:widowControl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abnormality is recorded, it will send out the alert to the patient.</w:t>
            </w:r>
          </w:p>
          <w:p w:rsidR="00000000" w:rsidDel="00000000" w:rsidP="00000000" w:rsidRDefault="00000000" w:rsidRPr="00000000" w14:paraId="000004BC">
            <w:pPr>
              <w:widowControl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alert specifies the potential illness by referencing the patient’s  medical history. </w:t>
            </w:r>
          </w:p>
          <w:p w:rsidR="00000000" w:rsidDel="00000000" w:rsidP="00000000" w:rsidRDefault="00000000" w:rsidRPr="00000000" w14:paraId="000004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alert will be stored in the alert history.</w:t>
            </w:r>
          </w:p>
          <w:p w:rsidR="00000000" w:rsidDel="00000000" w:rsidP="00000000" w:rsidRDefault="00000000" w:rsidRPr="00000000" w14:paraId="000004BE">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doctor will also receive the notification of abnormality.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doctor’s office will perform manual data entry of vital signs after the patient’s visit. </w:t>
            </w:r>
          </w:p>
          <w:p w:rsidR="00000000" w:rsidDel="00000000" w:rsidP="00000000" w:rsidRDefault="00000000" w:rsidRPr="00000000" w14:paraId="000004C1">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manager will reconcile the entered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data collected by the device is inconsistent.</w:t>
            </w:r>
          </w:p>
          <w:p w:rsidR="00000000" w:rsidDel="00000000" w:rsidP="00000000" w:rsidRDefault="00000000" w:rsidRPr="00000000" w14:paraId="000004C4">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notified the patient and data manager to valid the highlighted data.</w:t>
            </w:r>
          </w:p>
          <w:p w:rsidR="00000000" w:rsidDel="00000000" w:rsidP="00000000" w:rsidRDefault="00000000" w:rsidRPr="00000000" w14:paraId="000004C5">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record into the query list. </w:t>
            </w:r>
          </w:p>
          <w:p w:rsidR="00000000" w:rsidDel="00000000" w:rsidP="00000000" w:rsidRDefault="00000000" w:rsidRPr="00000000" w14:paraId="000004C6">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widowControl w:val="0"/>
              <w:numPr>
                <w:ilvl w:val="1"/>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patient and data manager approval for the highlighted data, it will stored without any change.</w:t>
            </w:r>
          </w:p>
          <w:p w:rsidR="00000000" w:rsidDel="00000000" w:rsidP="00000000" w:rsidRDefault="00000000" w:rsidRPr="00000000" w14:paraId="000004C8">
            <w:pPr>
              <w:widowControl w:val="0"/>
              <w:numPr>
                <w:ilvl w:val="1"/>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found the inconsistency of highlighted data, it will be deleted.</w:t>
            </w:r>
          </w:p>
          <w:p w:rsidR="00000000" w:rsidDel="00000000" w:rsidP="00000000" w:rsidRDefault="00000000" w:rsidRPr="00000000" w14:paraId="000004C9">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corresponding query will be marked as solved. </w:t>
            </w:r>
          </w:p>
          <w:p w:rsidR="00000000" w:rsidDel="00000000" w:rsidP="00000000" w:rsidRDefault="00000000" w:rsidRPr="00000000" w14:paraId="000004CA">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will be notified the inconsistent data was deleted.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data must follow by the related privacy regulation and other laws.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willing to wear and use the devices. Also, the patient gives permission for device to collect his personal health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UC-1 and name as UC-1.1 if the change is approved. . </w:t>
            </w:r>
          </w:p>
        </w:tc>
      </w:tr>
    </w:tbl>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w:t>
      </w:r>
    </w:p>
    <w:tbl>
      <w:tblPr>
        <w:tblStyle w:val="Table1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medical records and vital signs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 doctor (Speciality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of medical records and vital signs by the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an adverse health event and in a loss conscious state,  the data of medical history and vital signs can be exported into ER’s system by the request of doctor. It will help the doctor to diagnose the patient more accurately.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allows the device to collect personal medical data.</w:t>
            </w:r>
          </w:p>
          <w:p w:rsidR="00000000" w:rsidDel="00000000" w:rsidP="00000000" w:rsidRDefault="00000000" w:rsidRPr="00000000" w14:paraId="000004EA">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wears the device when an emergency happens. </w:t>
            </w:r>
          </w:p>
          <w:p w:rsidR="00000000" w:rsidDel="00000000" w:rsidP="00000000" w:rsidRDefault="00000000" w:rsidRPr="00000000" w14:paraId="000004EB">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of patient’s medical history and vital signs is stored in the database.</w:t>
            </w:r>
          </w:p>
          <w:p w:rsidR="00000000" w:rsidDel="00000000" w:rsidP="00000000" w:rsidRDefault="00000000" w:rsidRPr="00000000" w14:paraId="000004E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credential of ER doctors and other staff is stored in the system.</w:t>
            </w:r>
          </w:p>
          <w:p w:rsidR="00000000" w:rsidDel="00000000" w:rsidP="00000000" w:rsidRDefault="00000000" w:rsidRPr="00000000" w14:paraId="000004E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 has access to the system.</w:t>
            </w:r>
          </w:p>
          <w:p w:rsidR="00000000" w:rsidDel="00000000" w:rsidP="00000000" w:rsidRDefault="00000000" w:rsidRPr="00000000" w14:paraId="000004E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is compatible to hospital’s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made by doctor will be stored in the system </w:t>
            </w:r>
          </w:p>
          <w:p w:rsidR="00000000" w:rsidDel="00000000" w:rsidP="00000000" w:rsidRDefault="00000000" w:rsidRPr="00000000" w14:paraId="000004F1">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history will be stored into database as new medical record.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request medical record and vital sign data</w:t>
            </w:r>
          </w:p>
          <w:p w:rsidR="00000000" w:rsidDel="00000000" w:rsidP="00000000" w:rsidRDefault="00000000" w:rsidRPr="00000000" w14:paraId="000004F8">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4F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verify the credential of the user. </w:t>
            </w:r>
          </w:p>
          <w:p w:rsidR="00000000" w:rsidDel="00000000" w:rsidP="00000000" w:rsidRDefault="00000000" w:rsidRPr="00000000" w14:paraId="000004FA">
            <w:pPr>
              <w:widowControl w:val="0"/>
              <w:numPr>
                <w:ilvl w:val="1"/>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credential is confirmed, the system will general list of needed medical record and vital signs. </w:t>
            </w:r>
          </w:p>
          <w:p w:rsidR="00000000" w:rsidDel="00000000" w:rsidP="00000000" w:rsidRDefault="00000000" w:rsidRPr="00000000" w14:paraId="000004FB">
            <w:pPr>
              <w:widowControl w:val="0"/>
              <w:numPr>
                <w:ilvl w:val="1"/>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confirmation is failed, the system will deny the data export.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can give the ER doctor permission if they are not in the pre-existing credential list.</w:t>
            </w:r>
          </w:p>
          <w:p w:rsidR="00000000" w:rsidDel="00000000" w:rsidP="00000000" w:rsidRDefault="00000000" w:rsidRPr="00000000" w14:paraId="000004FE">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the hospital can use a universal reading device to read the data in the wearable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w:t>
            </w:r>
          </w:p>
          <w:p w:rsidR="00000000" w:rsidDel="00000000" w:rsidP="00000000" w:rsidRDefault="00000000" w:rsidRPr="00000000" w14:paraId="0000050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50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denied, and the message will be sent to the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emergency happens and also when the patient is in the emergency room. The hospital is allow the device sending data to their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UC-2, and name as UC-2.1 if the change is approved. </w:t>
            </w:r>
          </w:p>
        </w:tc>
      </w:tr>
    </w:tbl>
    <w:p w:rsidR="00000000" w:rsidDel="00000000" w:rsidP="00000000" w:rsidRDefault="00000000" w:rsidRPr="00000000" w14:paraId="000005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0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UC-3</w:t>
      </w:r>
    </w:p>
    <w:tbl>
      <w:tblPr>
        <w:tblStyle w:val="Table1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Changes in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spikes in oxytocin hormone levels during certain processes such as childbirth or lactation, the device should be able to record this change and alert the user. This will also alert the user if they are about to undergo early childbirth.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delivery due date for their pregnancy.</w:t>
            </w:r>
          </w:p>
          <w:p w:rsidR="00000000" w:rsidDel="00000000" w:rsidP="00000000" w:rsidRDefault="00000000" w:rsidRPr="00000000" w14:paraId="0000052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given the device access to previous and present medical records regarding the pregnancy. </w:t>
            </w:r>
          </w:p>
          <w:p w:rsidR="00000000" w:rsidDel="00000000" w:rsidP="00000000" w:rsidRDefault="00000000" w:rsidRPr="00000000" w14:paraId="0000052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credentials for the hospital and doctors.</w:t>
            </w:r>
          </w:p>
          <w:p w:rsidR="00000000" w:rsidDel="00000000" w:rsidP="00000000" w:rsidRDefault="00000000" w:rsidRPr="00000000" w14:paraId="0000052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wearing the device during the time of hormone changes.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trend is recorded and displayed</w:t>
            </w:r>
          </w:p>
          <w:p w:rsidR="00000000" w:rsidDel="00000000" w:rsidP="00000000" w:rsidRDefault="00000000" w:rsidRPr="00000000" w14:paraId="00000525">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alerted that they will undergo contractions soon</w:t>
            </w:r>
          </w:p>
          <w:p w:rsidR="00000000" w:rsidDel="00000000" w:rsidP="00000000" w:rsidRDefault="00000000" w:rsidRPr="00000000" w14:paraId="00000526">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alerts the user’s doctor about the upcoming delivery.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Device detects spike in oxytocin hormone levels</w:t>
            </w:r>
          </w:p>
          <w:p w:rsidR="00000000" w:rsidDel="00000000" w:rsidP="00000000" w:rsidRDefault="00000000" w:rsidRPr="00000000" w14:paraId="0000052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compares current oxytocin hormone levels to previous levels.</w:t>
            </w:r>
          </w:p>
          <w:p w:rsidR="00000000" w:rsidDel="00000000" w:rsidP="00000000" w:rsidRDefault="00000000" w:rsidRPr="00000000" w14:paraId="0000052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whether there is a drastic change.</w:t>
            </w:r>
          </w:p>
          <w:p w:rsidR="00000000" w:rsidDel="00000000" w:rsidP="00000000" w:rsidRDefault="00000000" w:rsidRPr="00000000" w14:paraId="0000052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the patient of this change and alerts.</w:t>
            </w:r>
          </w:p>
          <w:p w:rsidR="00000000" w:rsidDel="00000000" w:rsidP="00000000" w:rsidRDefault="00000000" w:rsidRPr="00000000" w14:paraId="0000053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has a sudden spike in oxytocin hormone levels, but the device does not record further increases.</w:t>
            </w:r>
          </w:p>
          <w:p w:rsidR="00000000" w:rsidDel="00000000" w:rsidP="00000000" w:rsidRDefault="00000000" w:rsidRPr="00000000" w14:paraId="00000533">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patient is undergoing false contractions</w:t>
            </w:r>
          </w:p>
          <w:p w:rsidR="00000000" w:rsidDel="00000000" w:rsidP="00000000" w:rsidRDefault="00000000" w:rsidRPr="00000000" w14:paraId="00000534">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should alert the user that the spikes were not followed up with consistent increases in oxytocin levels, therefore, the contractions are false.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because the user has decided to undergo childbirth outside of hospitals.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spike in oxytocin hormone levels occurs.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3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UC-4</w:t>
      </w:r>
    </w:p>
    <w:tbl>
      <w:tblPr>
        <w:tblStyle w:val="Table13"/>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Primary Care to upload data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Primary Care doctor or Office staff will upload patient information that is stored in patient portal to the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55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Doctor willing to share and transfer data to the device and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55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 and hospital can extract data from the device in an emergency situation.</w:t>
            </w:r>
          </w:p>
          <w:p w:rsidR="00000000" w:rsidDel="00000000" w:rsidP="00000000" w:rsidRDefault="00000000" w:rsidRPr="00000000" w14:paraId="0000055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Primary care upload medical history to the device.</w:t>
            </w:r>
          </w:p>
          <w:p w:rsidR="00000000" w:rsidDel="00000000" w:rsidP="00000000" w:rsidRDefault="00000000" w:rsidRPr="00000000" w14:paraId="00000561">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verifies their credentials and login to patient portal.  </w:t>
            </w:r>
          </w:p>
          <w:p w:rsidR="00000000" w:rsidDel="00000000" w:rsidP="00000000" w:rsidRDefault="00000000" w:rsidRPr="00000000" w14:paraId="00000562">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push the medical record from the patient portal to device.</w:t>
            </w:r>
          </w:p>
          <w:p w:rsidR="00000000" w:rsidDel="00000000" w:rsidP="00000000" w:rsidRDefault="00000000" w:rsidRPr="00000000" w14:paraId="00000563">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stores the uploaded data. </w:t>
            </w:r>
          </w:p>
          <w:p w:rsidR="00000000" w:rsidDel="00000000" w:rsidP="00000000" w:rsidRDefault="00000000" w:rsidRPr="00000000" w14:paraId="00000564">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Primary Care Office record medical records in papers. </w:t>
            </w:r>
          </w:p>
          <w:p w:rsidR="00000000" w:rsidDel="00000000" w:rsidP="00000000" w:rsidRDefault="00000000" w:rsidRPr="00000000" w14:paraId="00000567">
            <w:pPr>
              <w:widowControl w:val="0"/>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can request a login account for Doctor's office staff to enter medical history manually. </w:t>
            </w:r>
          </w:p>
          <w:p w:rsidR="00000000" w:rsidDel="00000000" w:rsidP="00000000" w:rsidRDefault="00000000" w:rsidRPr="00000000" w14:paraId="00000568">
            <w:pPr>
              <w:widowControl w:val="0"/>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569">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Primary Care not willing to transfer medical history to database.</w:t>
            </w:r>
          </w:p>
          <w:p w:rsidR="00000000" w:rsidDel="00000000" w:rsidP="00000000" w:rsidRDefault="00000000" w:rsidRPr="00000000" w14:paraId="000005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The system or software that used by primary care is in compatible to the devices.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Primary Care doctor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7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UC-5</w:t>
      </w:r>
    </w:p>
    <w:tbl>
      <w:tblPr>
        <w:tblStyle w:val="Table14"/>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the hospital to share their medical record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hospitals will transfer patient information from the hospital system to their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58E">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willing to share and transfer data to the device and the database.</w:t>
            </w:r>
          </w:p>
          <w:p w:rsidR="00000000" w:rsidDel="00000000" w:rsidP="00000000" w:rsidRDefault="00000000" w:rsidRPr="00000000" w14:paraId="0000058F">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medical record is stored in their system.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592">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 and other PHP can extract data from the device in an emergency situation.</w:t>
            </w:r>
          </w:p>
          <w:p w:rsidR="00000000" w:rsidDel="00000000" w:rsidP="00000000" w:rsidRDefault="00000000" w:rsidRPr="00000000" w14:paraId="00000593">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Hospital Transfer medical history to the device.</w:t>
            </w:r>
          </w:p>
          <w:p w:rsidR="00000000" w:rsidDel="00000000" w:rsidP="00000000" w:rsidRDefault="00000000" w:rsidRPr="00000000" w14:paraId="0000059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verifies their credentials and login to patient portal.</w:t>
            </w:r>
          </w:p>
          <w:p w:rsidR="00000000" w:rsidDel="00000000" w:rsidP="00000000" w:rsidRDefault="00000000" w:rsidRPr="00000000" w14:paraId="0000059B">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transfer the medical record from their system to device.</w:t>
            </w:r>
          </w:p>
          <w:p w:rsidR="00000000" w:rsidDel="00000000" w:rsidP="00000000" w:rsidRDefault="00000000" w:rsidRPr="00000000" w14:paraId="0000059C">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stores the transferred data. </w:t>
            </w:r>
          </w:p>
          <w:p w:rsidR="00000000" w:rsidDel="00000000" w:rsidP="00000000" w:rsidRDefault="00000000" w:rsidRPr="00000000" w14:paraId="0000059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hospital system is not compatible to the devices.</w:t>
            </w:r>
          </w:p>
          <w:p w:rsidR="00000000" w:rsidDel="00000000" w:rsidP="00000000" w:rsidRDefault="00000000" w:rsidRPr="00000000" w14:paraId="000005A0">
            <w:pPr>
              <w:widowControl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can request a login account for hospital staff to enter medical history manually. </w:t>
            </w:r>
          </w:p>
          <w:p w:rsidR="00000000" w:rsidDel="00000000" w:rsidP="00000000" w:rsidRDefault="00000000" w:rsidRPr="00000000" w14:paraId="000005A1">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5A2">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hospital is shorted of staff to transfer medical history to database.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hospital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AB">
      <w:pPr>
        <w:ind w:left="0" w:firstLine="0"/>
        <w:rPr>
          <w:rFonts w:ascii="Times New Roman" w:cs="Times New Roman" w:eastAsia="Times New Roman" w:hAnsi="Times New Roman"/>
          <w:b w:val="1"/>
          <w:sz w:val="28"/>
          <w:szCs w:val="28"/>
          <w:u w:val="single"/>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en.wikipedia.org/wiki/Oracle_JDeveloper"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racle_Report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softwareadvice.com/medical/greenway-health-intergy-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