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436 - Structured System Analysis &amp;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4 - Data Modeling and Starting Design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Afilaka: Developer/Programmer (aafilak1@umbc.edu)</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Braun: Business Analyst/Legal Compliance/Project Manager (410-991-1496;   abraun1@umbc.edu)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 Islam: Cyber Security Engineer (240-688-5964) (</w:t>
      </w:r>
      <w:r w:rsidDel="00000000" w:rsidR="00000000" w:rsidRPr="00000000">
        <w:rPr>
          <w:rFonts w:ascii="Times New Roman" w:cs="Times New Roman" w:eastAsia="Times New Roman" w:hAnsi="Times New Roman"/>
          <w:sz w:val="24"/>
          <w:szCs w:val="24"/>
          <w:highlight w:val="white"/>
          <w:rtl w:val="0"/>
        </w:rPr>
        <w:t xml:space="preserve">zislam1@umbc.edu)</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Rithika Sayini: Researcher/Programmer (rithika1@umbc.edu)</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Shanese Scott: Database Administrator (443-760-1459; scsh1@umbc.edu)</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 Quality Assurance(443-931-9403; xinz1@umbc.edu)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21,  2019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911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tables in the ER diagram have a relationship with the patient. In each of these tables the patient_id is a foreign key. The patient table includes basic information about the patient such as their name, ssn, and emergency contacts. The EMR device has a type, name, and model  and has a one to one relationship with the patient. Each EMR device must only record information from the patient it’s registered to. Next, each patient can have multiple health records. These records include information about medical scans such as MRIs, EKGs, and Xrays. Previous or current immunizations and medical conditions are also stored here. It is expected that each patient has at least one form of insurance so the relationship is stated as one to many. This table lists who their insurance company is as well as their member id and coverage plan. Next, the pharmacy is listed as a one to one relationship with the patient. Most patients have a primary pharmacy that they request to get medications from. This table includes basic contact information about the pharmacy. The relationship between the patient and their vitals are one to many. At the time of analysis, the device only picks up the patient’s current vitals and that information is updated to the database. Previous vital signs are also stored to compare with current ones. Lastly, the doctor table has a one to one relationship with the patient. Patient’s only have one primary care doctor and that is the only one who can have access to the patient’s vitals. However, the doctor can have access to multiple patients and multiple vitals. </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3NF:</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592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2</w:t>
      </w:r>
      <w:r w:rsidDel="00000000" w:rsidR="00000000" w:rsidRPr="00000000">
        <w:rPr>
          <w:rFonts w:ascii="Times New Roman" w:cs="Times New Roman" w:eastAsia="Times New Roman" w:hAnsi="Times New Roman"/>
          <w:b w:val="1"/>
          <w:sz w:val="24"/>
          <w:szCs w:val="24"/>
          <w:rtl w:val="0"/>
        </w:rPr>
        <w:t xml:space="preserve"> - Alternative Matrix </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Note, Scoring key: 1 = poor fit; 5 = perfect fit</w:t>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Ashley’s: </w:t>
      </w:r>
      <w:r w:rsidDel="00000000" w:rsidR="00000000" w:rsidRPr="00000000">
        <w:rPr>
          <w:rtl w:val="0"/>
        </w:rPr>
      </w:r>
    </w:p>
    <w:tbl>
      <w:tblPr>
        <w:tblStyle w:val="Table1"/>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0"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0"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0"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44">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48">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0"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0"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4C">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0"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0"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Depends on person/ entity and comfort level with wearable technology.  Teachable.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0"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0"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0" w:line="240" w:lineRule="auto"/>
              <w:rPr>
                <w:u w:val="single"/>
              </w:rPr>
            </w:pPr>
            <w:r w:rsidDel="00000000" w:rsidR="00000000" w:rsidRPr="00000000">
              <w:rPr>
                <w:u w:val="single"/>
                <w:rtl w:val="0"/>
              </w:rPr>
              <w:t xml:space="preserve">Economic Issues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0"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0"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0"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0"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0"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0" w:line="240" w:lineRule="auto"/>
              <w:rPr>
                <w:b w:val="1"/>
                <w:sz w:val="24"/>
                <w:szCs w:val="24"/>
              </w:rPr>
            </w:pPr>
            <w:r w:rsidDel="00000000" w:rsidR="00000000" w:rsidRPr="00000000">
              <w:rPr>
                <w:b w:val="1"/>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r>
    </w:tbl>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Adam’s: </w:t>
      </w:r>
    </w:p>
    <w:tbl>
      <w:tblPr>
        <w:tblStyle w:val="Table2"/>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C2">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C6">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0CA">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80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125</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30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80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410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415</w:t>
            </w:r>
          </w:p>
        </w:tc>
      </w:tr>
    </w:tbl>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Xin’s: </w:t>
      </w:r>
    </w:p>
    <w:tbl>
      <w:tblPr>
        <w:tblStyle w:val="Table3"/>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4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45">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49">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120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100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60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20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295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320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400</w:t>
            </w:r>
          </w:p>
        </w:tc>
      </w:tr>
    </w:tbl>
    <w:p w:rsidR="00000000" w:rsidDel="00000000" w:rsidP="00000000" w:rsidRDefault="00000000" w:rsidRPr="00000000" w14:paraId="000001B8">
      <w:pPr>
        <w:spacing w:line="240" w:lineRule="auto"/>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Rithika’s: </w:t>
      </w:r>
    </w:p>
    <w:tbl>
      <w:tblPr>
        <w:tblStyle w:val="Table4"/>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C0">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C4">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1C8">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75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125</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40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385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290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490</w:t>
            </w:r>
          </w:p>
        </w:tc>
      </w:tr>
    </w:tbl>
    <w:p w:rsidR="00000000" w:rsidDel="00000000" w:rsidP="00000000" w:rsidRDefault="00000000" w:rsidRPr="00000000" w14:paraId="00000237">
      <w:pPr>
        <w:spacing w:line="240" w:lineRule="auto"/>
        <w:rPr/>
      </w:pPr>
      <w:r w:rsidDel="00000000" w:rsidR="00000000" w:rsidRPr="00000000">
        <w:rPr>
          <w:rtl w:val="0"/>
        </w:rPr>
      </w:r>
    </w:p>
    <w:p w:rsidR="00000000" w:rsidDel="00000000" w:rsidP="00000000" w:rsidRDefault="00000000" w:rsidRPr="00000000" w14:paraId="0000023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Shanese’s: </w:t>
      </w:r>
    </w:p>
    <w:tbl>
      <w:tblPr>
        <w:tblStyle w:val="Table5"/>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3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4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47">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130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65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rPr/>
            </w:pPr>
            <w:r w:rsidDel="00000000" w:rsidR="00000000" w:rsidRPr="00000000">
              <w:rPr>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120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rPr/>
            </w:pPr>
            <w:r w:rsidDel="00000000" w:rsidR="00000000" w:rsidRPr="00000000">
              <w:rPr>
                <w:rtl w:val="0"/>
              </w:rPr>
              <w:t xml:space="preserve">Cost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Less 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50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30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pPr>
            <w:r w:rsidDel="00000000" w:rsidR="00000000" w:rsidRPr="00000000">
              <w:rPr>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50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325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445</w:t>
            </w:r>
          </w:p>
        </w:tc>
      </w:tr>
    </w:tbl>
    <w:p w:rsidR="00000000" w:rsidDel="00000000" w:rsidP="00000000" w:rsidRDefault="00000000" w:rsidRPr="00000000" w14:paraId="000002B6">
      <w:pPr>
        <w:spacing w:line="240" w:lineRule="auto"/>
        <w:rPr/>
      </w:pPr>
      <w:r w:rsidDel="00000000" w:rsidR="00000000" w:rsidRPr="00000000">
        <w:rPr>
          <w:rtl w:val="0"/>
        </w:rPr>
      </w:r>
    </w:p>
    <w:p w:rsidR="00000000" w:rsidDel="00000000" w:rsidP="00000000" w:rsidRDefault="00000000" w:rsidRPr="00000000" w14:paraId="000002B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Zaid’s: </w:t>
      </w:r>
    </w:p>
    <w:tbl>
      <w:tblPr>
        <w:tblStyle w:val="Table6"/>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585"/>
        <w:gridCol w:w="1755"/>
        <w:gridCol w:w="765"/>
        <w:gridCol w:w="765"/>
        <w:tblGridChange w:id="0">
          <w:tblGrid>
            <w:gridCol w:w="1350"/>
            <w:gridCol w:w="1080"/>
            <w:gridCol w:w="1650"/>
            <w:gridCol w:w="705"/>
            <w:gridCol w:w="690"/>
            <w:gridCol w:w="1815"/>
            <w:gridCol w:w="690"/>
            <w:gridCol w:w="585"/>
            <w:gridCol w:w="175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B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C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2C7">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45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50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100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75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100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290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325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430</w:t>
            </w:r>
          </w:p>
        </w:tc>
      </w:tr>
    </w:tbl>
    <w:p w:rsidR="00000000" w:rsidDel="00000000" w:rsidP="00000000" w:rsidRDefault="00000000" w:rsidRPr="00000000" w14:paraId="00000336">
      <w:pPr>
        <w:spacing w:line="240" w:lineRule="auto"/>
        <w:rPr/>
      </w:pPr>
      <w:r w:rsidDel="00000000" w:rsidR="00000000" w:rsidRPr="00000000">
        <w:rPr>
          <w:rtl w:val="0"/>
        </w:rPr>
      </w:r>
    </w:p>
    <w:p w:rsidR="00000000" w:rsidDel="00000000" w:rsidP="00000000" w:rsidRDefault="00000000" w:rsidRPr="00000000" w14:paraId="000003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Matrix: </w:t>
      </w:r>
    </w:p>
    <w:tbl>
      <w:tblPr>
        <w:tblStyle w:val="Table7"/>
        <w:tblW w:w="11850.0"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650"/>
        <w:gridCol w:w="705"/>
        <w:gridCol w:w="690"/>
        <w:gridCol w:w="1815"/>
        <w:gridCol w:w="690"/>
        <w:gridCol w:w="705"/>
        <w:gridCol w:w="1635"/>
        <w:gridCol w:w="765"/>
        <w:gridCol w:w="765"/>
        <w:tblGridChange w:id="0">
          <w:tblGrid>
            <w:gridCol w:w="1350"/>
            <w:gridCol w:w="1080"/>
            <w:gridCol w:w="1650"/>
            <w:gridCol w:w="705"/>
            <w:gridCol w:w="690"/>
            <w:gridCol w:w="1815"/>
            <w:gridCol w:w="690"/>
            <w:gridCol w:w="705"/>
            <w:gridCol w:w="1635"/>
            <w:gridCol w:w="765"/>
            <w:gridCol w:w="7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line="240" w:lineRule="auto"/>
              <w:rPr/>
            </w:pPr>
            <w:r w:rsidDel="00000000" w:rsidR="00000000" w:rsidRPr="00000000">
              <w:rPr>
                <w:rtl w:val="0"/>
              </w:rPr>
              <w:t xml:space="preserve">Evaluation 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line="240" w:lineRule="auto"/>
              <w:rPr>
                <w:sz w:val="16"/>
                <w:szCs w:val="16"/>
              </w:rPr>
            </w:pPr>
            <w:r w:rsidDel="00000000" w:rsidR="00000000" w:rsidRPr="00000000">
              <w:rPr>
                <w:sz w:val="16"/>
                <w:szCs w:val="16"/>
                <w:rtl w:val="0"/>
              </w:rPr>
              <w:t xml:space="preserve">Relative Importance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line="240" w:lineRule="auto"/>
              <w:rPr>
                <w:sz w:val="18"/>
                <w:szCs w:val="18"/>
              </w:rPr>
            </w:pPr>
            <w:r w:rsidDel="00000000" w:rsidR="00000000" w:rsidRPr="00000000">
              <w:rPr>
                <w:sz w:val="18"/>
                <w:szCs w:val="18"/>
                <w:rtl w:val="0"/>
              </w:rPr>
              <w:t xml:space="preserve">Alternative1: Wearable EMR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33D">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40" w:lineRule="auto"/>
              <w:rPr>
                <w:sz w:val="18"/>
                <w:szCs w:val="18"/>
              </w:rPr>
            </w:pPr>
            <w:r w:rsidDel="00000000" w:rsidR="00000000" w:rsidRPr="00000000">
              <w:rPr>
                <w:sz w:val="18"/>
                <w:szCs w:val="18"/>
                <w:rtl w:val="0"/>
              </w:rPr>
              <w:t xml:space="preserve">Alternative 2: Card form EMR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341">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line="240" w:lineRule="auto"/>
              <w:rPr>
                <w:sz w:val="18"/>
                <w:szCs w:val="18"/>
              </w:rPr>
            </w:pPr>
            <w:r w:rsidDel="00000000" w:rsidR="00000000" w:rsidRPr="00000000">
              <w:rPr>
                <w:sz w:val="18"/>
                <w:szCs w:val="18"/>
                <w:rtl w:val="0"/>
              </w:rPr>
              <w:t xml:space="preserve">Alternative 3: Skin Patch/Chip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line="240" w:lineRule="auto"/>
              <w:rPr>
                <w:sz w:val="18"/>
                <w:szCs w:val="18"/>
              </w:rPr>
            </w:pPr>
            <w:r w:rsidDel="00000000" w:rsidR="00000000" w:rsidRPr="00000000">
              <w:rPr>
                <w:sz w:val="18"/>
                <w:szCs w:val="18"/>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line="240" w:lineRule="auto"/>
              <w:rPr>
                <w:sz w:val="18"/>
                <w:szCs w:val="18"/>
              </w:rPr>
            </w:pPr>
            <w:r w:rsidDel="00000000" w:rsidR="00000000" w:rsidRPr="00000000">
              <w:rPr>
                <w:sz w:val="18"/>
                <w:szCs w:val="18"/>
                <w:rtl w:val="0"/>
              </w:rPr>
              <w:t xml:space="preserve">Wtd.</w:t>
            </w:r>
          </w:p>
          <w:p w:rsidR="00000000" w:rsidDel="00000000" w:rsidP="00000000" w:rsidRDefault="00000000" w:rsidRPr="00000000" w14:paraId="00000345">
            <w:pPr>
              <w:spacing w:line="240" w:lineRule="auto"/>
              <w:rPr>
                <w:sz w:val="18"/>
                <w:szCs w:val="18"/>
              </w:rPr>
            </w:pPr>
            <w:r w:rsidDel="00000000" w:rsidR="00000000" w:rsidRPr="00000000">
              <w:rPr>
                <w:sz w:val="18"/>
                <w:szCs w:val="18"/>
                <w:rtl w:val="0"/>
              </w:rPr>
              <w:t xml:space="preserve">Score</w:t>
            </w:r>
          </w:p>
        </w:tc>
      </w:tr>
      <w:tr>
        <w:trPr>
          <w:trHeight w:val="540" w:hRule="atLeast"/>
        </w:trPr>
        <w:tc>
          <w:tcPr>
            <w:gridSpan w:val="10"/>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line="240" w:lineRule="auto"/>
              <w:rPr>
                <w:u w:val="single"/>
              </w:rPr>
            </w:pPr>
            <w:r w:rsidDel="00000000" w:rsidR="00000000" w:rsidRPr="00000000">
              <w:rPr>
                <w:u w:val="single"/>
                <w:rtl w:val="0"/>
              </w:rPr>
              <w:t xml:space="preserve">Technical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line="240" w:lineRule="auto"/>
              <w:rPr/>
            </w:pPr>
            <w:r w:rsidDel="00000000" w:rsidR="00000000" w:rsidRPr="00000000">
              <w:rPr>
                <w:rtl w:val="0"/>
              </w:rPr>
              <w:t xml:space="preserve">Integration with existing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Has the capability to accept old &amp; new program languages.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Not fully.  Lacks efficacy to track active patient vitals/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Developed to have capability.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100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rPr/>
            </w:pPr>
            <w:r w:rsidDel="00000000" w:rsidR="00000000" w:rsidRPr="00000000">
              <w:rPr>
                <w:rtl w:val="0"/>
              </w:rPr>
              <w:t xml:space="preserve">Experience with the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0"/>
                <w:szCs w:val="20"/>
              </w:rPr>
            </w:pPr>
            <w:r w:rsidDel="00000000" w:rsidR="00000000" w:rsidRPr="00000000">
              <w:rPr>
                <w:sz w:val="20"/>
                <w:szCs w:val="20"/>
                <w:rtl w:val="0"/>
              </w:rPr>
              <w:t xml:space="preserve">Depends on person/ entity and comfort level with wearable technology.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Fewer individuals have experience.  Patients do not need experience to utilize.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line="240" w:lineRule="auto"/>
              <w:rPr>
                <w:sz w:val="18"/>
                <w:szCs w:val="18"/>
              </w:rPr>
            </w:pPr>
            <w:r w:rsidDel="00000000" w:rsidR="00000000" w:rsidRPr="00000000">
              <w:rPr>
                <w:sz w:val="18"/>
                <w:szCs w:val="18"/>
                <w:rtl w:val="0"/>
              </w:rPr>
              <w:t xml:space="preserve">Compatibility with other Systems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Some devices already exist that are.  The goal is to create a universally compatible product.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Not compatible with all components of the system (e.g., vitals, chemistry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100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line="240" w:lineRule="auto"/>
              <w:rPr>
                <w:u w:val="single"/>
              </w:rPr>
            </w:pPr>
            <w:r w:rsidDel="00000000" w:rsidR="00000000" w:rsidRPr="00000000">
              <w:rPr>
                <w:u w:val="single"/>
                <w:rtl w:val="0"/>
              </w:rPr>
              <w:t xml:space="preserve">Economic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line="240" w:lineRule="auto"/>
              <w:rPr/>
            </w:pPr>
            <w:r w:rsidDel="00000000" w:rsidR="00000000" w:rsidRPr="00000000">
              <w:rPr>
                <w:rtl w:val="0"/>
              </w:rPr>
              <w:t xml:space="preserve">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Expensive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Less 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Expensive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80</w:t>
            </w:r>
          </w:p>
        </w:tc>
      </w:tr>
      <w:tr>
        <w:trPr>
          <w:trHeight w:val="600" w:hRule="atLeast"/>
        </w:trPr>
        <w:tc>
          <w:tcPr>
            <w:gridSpan w:val="10"/>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rPr>
                <w:u w:val="single"/>
              </w:rPr>
            </w:pPr>
            <w:r w:rsidDel="00000000" w:rsidR="00000000" w:rsidRPr="00000000">
              <w:rPr>
                <w:u w:val="single"/>
                <w:rtl w:val="0"/>
              </w:rPr>
              <w:t xml:space="preserve">Organizational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line="240" w:lineRule="auto"/>
              <w:rPr/>
            </w:pPr>
            <w:r w:rsidDel="00000000" w:rsidR="00000000" w:rsidRPr="00000000">
              <w:rPr>
                <w:rtl w:val="0"/>
              </w:rPr>
              <w:t xml:space="preserve">Training to Use the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Time-intensive/Costly at the commercial/IT level.  Device itself is user-friendly.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Training on a commercial/IT level, but not needed for patients.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sz w:val="20"/>
                <w:szCs w:val="20"/>
                <w:rtl w:val="0"/>
              </w:rPr>
              <w:t xml:space="preserve">Training on a commercial/IT level; minor training at patient 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rPr>
                <w:sz w:val="18"/>
                <w:szCs w:val="18"/>
              </w:rPr>
            </w:pPr>
            <w:r w:rsidDel="00000000" w:rsidR="00000000" w:rsidRPr="00000000">
              <w:rPr>
                <w:sz w:val="18"/>
                <w:szCs w:val="18"/>
                <w:rtl w:val="0"/>
              </w:rPr>
              <w:t xml:space="preserve">Demonstrated product in market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sz w:val="20"/>
                <w:szCs w:val="20"/>
                <w:rtl w:val="0"/>
              </w:rPr>
              <w:t xml:space="preserve">Yes, similar, less complex systems (FitBit, Apple Watch)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sz w:val="20"/>
                <w:szCs w:val="20"/>
                <w:rtl w:val="0"/>
              </w:rPr>
              <w:t xml:space="preserve">Yes.  We currently use cards to access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Yes, similar, less complex systems (heart monitors, patches) exist.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line="240" w:lineRule="auto"/>
              <w:rPr>
                <w:sz w:val="18"/>
                <w:szCs w:val="18"/>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355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315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420</w:t>
            </w:r>
          </w:p>
        </w:tc>
      </w:tr>
    </w:tbl>
    <w:p w:rsidR="00000000" w:rsidDel="00000000" w:rsidP="00000000" w:rsidRDefault="00000000" w:rsidRPr="00000000" w14:paraId="000003B4">
      <w:pPr>
        <w:spacing w:line="240" w:lineRule="auto"/>
        <w:rPr/>
      </w:pPr>
      <w:r w:rsidDel="00000000" w:rsidR="00000000" w:rsidRPr="00000000">
        <w:rPr>
          <w:rtl w:val="0"/>
        </w:rPr>
      </w:r>
    </w:p>
    <w:p w:rsidR="00000000" w:rsidDel="00000000" w:rsidP="00000000" w:rsidRDefault="00000000" w:rsidRPr="00000000" w14:paraId="000003B5">
      <w:pPr>
        <w:spacing w:line="240" w:lineRule="auto"/>
        <w:rPr/>
      </w:pPr>
      <w:r w:rsidDel="00000000" w:rsidR="00000000" w:rsidRPr="00000000">
        <w:rPr>
          <w:rtl w:val="0"/>
        </w:rPr>
      </w:r>
    </w:p>
    <w:p w:rsidR="00000000" w:rsidDel="00000000" w:rsidP="00000000" w:rsidRDefault="00000000" w:rsidRPr="00000000" w14:paraId="000003B6">
      <w:pPr>
        <w:rPr>
          <w:b w:val="1"/>
          <w:u w:val="single"/>
        </w:rPr>
      </w:pPr>
      <w:r w:rsidDel="00000000" w:rsidR="00000000" w:rsidRPr="00000000">
        <w:rPr>
          <w:rtl w:val="0"/>
        </w:rPr>
      </w:r>
    </w:p>
    <w:p w:rsidR="00000000" w:rsidDel="00000000" w:rsidP="00000000" w:rsidRDefault="00000000" w:rsidRPr="00000000" w14:paraId="000003B7">
      <w:pPr>
        <w:rPr>
          <w:b w:val="1"/>
          <w:u w:val="single"/>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b w:val="1"/>
          <w:u w:val="single"/>
          <w:rtl w:val="0"/>
        </w:rPr>
        <w:t xml:space="preserve">Part 3</w:t>
      </w:r>
      <w:r w:rsidDel="00000000" w:rsidR="00000000" w:rsidRPr="00000000">
        <w:rPr>
          <w:rtl w:val="0"/>
        </w:rPr>
        <w:t xml:space="preserve"> - </w:t>
      </w:r>
      <w:r w:rsidDel="00000000" w:rsidR="00000000" w:rsidRPr="00000000">
        <w:rPr>
          <w:b w:val="1"/>
          <w:rtl w:val="0"/>
        </w:rPr>
        <w:t xml:space="preserve">Architectural Design Matrix</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tl w:val="0"/>
        </w:rPr>
      </w:r>
    </w:p>
    <w:tbl>
      <w:tblPr>
        <w:tblStyle w:val="Table8"/>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2289156626507"/>
        <w:gridCol w:w="1536.5060240963858"/>
        <w:gridCol w:w="1508.3132530120483"/>
        <w:gridCol w:w="1466.0240963855424"/>
        <w:gridCol w:w="1310.963855421687"/>
        <w:gridCol w:w="1310.963855421687"/>
        <w:tblGridChange w:id="0">
          <w:tblGrid>
            <w:gridCol w:w="2227.2289156626507"/>
            <w:gridCol w:w="1536.5060240963858"/>
            <w:gridCol w:w="1508.3132530120483"/>
            <w:gridCol w:w="1466.0240963855424"/>
            <w:gridCol w:w="1310.963855421687"/>
            <w:gridCol w:w="1310.9638554216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Thin-Client 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Thick-Client-Based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3-tiered </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Operational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Performance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Lapse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Security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Cultural/Political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w:t>
      </w:r>
    </w:p>
    <w:p w:rsidR="00000000" w:rsidDel="00000000" w:rsidP="00000000" w:rsidRDefault="00000000" w:rsidRPr="00000000" w14:paraId="000004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effort to select the optimal architecture for this system, it is important to address that information (as seen in our ER) is coming directly from EMR devices worn by patients.There is no data that is needed to be transmitted back to clients. Therefore, the need for a server-based system architecture is to no effect. Another important factor is that since the patients are disbursed and collected to a client so  it would be redundant to a Thick-Client Based or Thin-Based since there a collected client source reporting to a server would require unnecessary routers and switches to be compatible, given the technology available. </w:t>
      </w:r>
    </w:p>
    <w:p w:rsidR="00000000" w:rsidDel="00000000" w:rsidP="00000000" w:rsidRDefault="00000000" w:rsidRPr="00000000" w14:paraId="000004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complexity and prioritization of reliable and secure information being sent 3-Tiered Client-Server Architecture is needed. This is because the client devices needs an application server to monitor and determine when to send crucial data to important databases that gives secure information to the Doctor. Since the EMR is being read constantly the load on a single server to monitor and know when to alert can cause congestion and delay. Although it can be argued more special server (n-tiered) would also help with different applications. Since the process and system would not need other applications to be run, it would be more cost-effective to stick to a 3-Tiered Architecture. This architecture also is reliable for security, and authorization as it prevents unwanted data to be sent to important database server which can be examined be applications-based servers. Some advantages of this include: Extensive customization options, including integration with other practice management software through third-party interfaces. Total control over data and hardware; both reside in your practice.It also does not require Internet connectivity except for external interfaces (lab, e-prescribe, diagnostic imaging). It has faster processing speed; can handle larger file sizes such as images. Lastly, less expensive over the long haul</w:t>
      </w:r>
    </w:p>
    <w:p w:rsidR="00000000" w:rsidDel="00000000" w:rsidP="00000000" w:rsidRDefault="00000000" w:rsidRPr="00000000" w14:paraId="000004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Hardware and Software Specifications</w:t>
      </w:r>
    </w:p>
    <w:p w:rsidR="00000000" w:rsidDel="00000000" w:rsidP="00000000" w:rsidRDefault="00000000" w:rsidRPr="00000000" w14:paraId="0000043C">
      <w:pPr>
        <w:ind w:left="0" w:firstLine="0"/>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Data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Kareo Clinical EHR</w:t>
            </w:r>
          </w:p>
          <w:p w:rsidR="00000000" w:rsidDel="00000000" w:rsidP="00000000" w:rsidRDefault="00000000" w:rsidRPr="00000000" w14:paraId="0000044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highlight w:val="white"/>
                  <w:rtl w:val="0"/>
                </w:rPr>
                <w:t xml:space="preserve">Intergy by Greenway Health</w:t>
              </w:r>
            </w:hyperlink>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(Cross-Platform)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(Core)</w:t>
            </w:r>
          </w:p>
          <w:p w:rsidR="00000000" w:rsidDel="00000000" w:rsidP="00000000" w:rsidRDefault="00000000" w:rsidRPr="00000000" w14:paraId="0000044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Oracle Application Server Containers for Java EE (OC4J)</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numPr>
                <w:ilvl w:val="0"/>
                <w:numId w:val="25"/>
              </w:numPr>
              <w:shd w:fill="ffffff" w:val="clear"/>
              <w:spacing w:after="0" w:afterAutospacing="0" w:before="12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Portal</w:t>
            </w:r>
          </w:p>
          <w:p w:rsidR="00000000" w:rsidDel="00000000" w:rsidP="00000000" w:rsidRDefault="00000000" w:rsidRPr="00000000" w14:paraId="0000044F">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Identity Management</w:t>
            </w:r>
            <w:r w:rsidDel="00000000" w:rsidR="00000000" w:rsidRPr="00000000">
              <w:rPr>
                <w:rtl w:val="0"/>
              </w:rPr>
            </w:r>
          </w:p>
          <w:p w:rsidR="00000000" w:rsidDel="00000000" w:rsidP="00000000" w:rsidRDefault="00000000" w:rsidRPr="00000000" w14:paraId="00000450">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Business Rules</w:t>
            </w:r>
            <w:r w:rsidDel="00000000" w:rsidR="00000000" w:rsidRPr="00000000">
              <w:rPr>
                <w:rtl w:val="0"/>
              </w:rPr>
            </w:r>
          </w:p>
          <w:p w:rsidR="00000000" w:rsidDel="00000000" w:rsidP="00000000" w:rsidRDefault="00000000" w:rsidRPr="00000000" w14:paraId="00000451">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Business Activity Monitoring</w:t>
            </w:r>
            <w:r w:rsidDel="00000000" w:rsidR="00000000" w:rsidRPr="00000000">
              <w:rPr>
                <w:rtl w:val="0"/>
              </w:rPr>
            </w:r>
          </w:p>
          <w:p w:rsidR="00000000" w:rsidDel="00000000" w:rsidP="00000000" w:rsidRDefault="00000000" w:rsidRPr="00000000" w14:paraId="00000452">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Business Intelligence</w:t>
            </w:r>
            <w:r w:rsidDel="00000000" w:rsidR="00000000" w:rsidRPr="00000000">
              <w:rPr>
                <w:rtl w:val="0"/>
              </w:rPr>
            </w:r>
          </w:p>
          <w:p w:rsidR="00000000" w:rsidDel="00000000" w:rsidP="00000000" w:rsidRDefault="00000000" w:rsidRPr="00000000" w14:paraId="00000453">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hyperlink r:id="rId9">
              <w:r w:rsidDel="00000000" w:rsidR="00000000" w:rsidRPr="00000000">
                <w:rPr>
                  <w:rFonts w:ascii="Times New Roman" w:cs="Times New Roman" w:eastAsia="Times New Roman" w:hAnsi="Times New Roman"/>
                  <w:sz w:val="18"/>
                  <w:szCs w:val="18"/>
                  <w:rtl w:val="0"/>
                </w:rPr>
                <w:t xml:space="preserve">Oracle Reports</w:t>
              </w:r>
            </w:hyperlink>
            <w:r w:rsidDel="00000000" w:rsidR="00000000" w:rsidRPr="00000000">
              <w:rPr>
                <w:rtl w:val="0"/>
              </w:rPr>
            </w:r>
          </w:p>
          <w:p w:rsidR="00000000" w:rsidDel="00000000" w:rsidP="00000000" w:rsidRDefault="00000000" w:rsidRPr="00000000" w14:paraId="00000454">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hyperlink r:id="rId10">
              <w:r w:rsidDel="00000000" w:rsidR="00000000" w:rsidRPr="00000000">
                <w:rPr>
                  <w:rFonts w:ascii="Times New Roman" w:cs="Times New Roman" w:eastAsia="Times New Roman" w:hAnsi="Times New Roman"/>
                  <w:sz w:val="18"/>
                  <w:szCs w:val="18"/>
                  <w:rtl w:val="0"/>
                </w:rPr>
                <w:t xml:space="preserve">JDeveloper</w:t>
              </w:r>
            </w:hyperlink>
            <w:r w:rsidDel="00000000" w:rsidR="00000000" w:rsidRPr="00000000">
              <w:rPr>
                <w:rtl w:val="0"/>
              </w:rPr>
            </w:r>
          </w:p>
          <w:p w:rsidR="00000000" w:rsidDel="00000000" w:rsidP="00000000" w:rsidRDefault="00000000" w:rsidRPr="00000000" w14:paraId="00000455">
            <w:pPr>
              <w:widowControl w:val="0"/>
              <w:numPr>
                <w:ilvl w:val="0"/>
                <w:numId w:val="25"/>
              </w:numPr>
              <w:shd w:fill="ffffff" w:val="clear"/>
              <w:spacing w:after="0" w:afterAutospacing="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Application Server Containers for Java EE (OC4J)</w:t>
            </w:r>
            <w:r w:rsidDel="00000000" w:rsidR="00000000" w:rsidRPr="00000000">
              <w:rPr>
                <w:rtl w:val="0"/>
              </w:rPr>
            </w:r>
          </w:p>
          <w:p w:rsidR="00000000" w:rsidDel="00000000" w:rsidP="00000000" w:rsidRDefault="00000000" w:rsidRPr="00000000" w14:paraId="00000456">
            <w:pPr>
              <w:widowControl w:val="0"/>
              <w:numPr>
                <w:ilvl w:val="0"/>
                <w:numId w:val="25"/>
              </w:numPr>
              <w:shd w:fill="ffffff" w:val="clear"/>
              <w:spacing w:after="20" w:before="0" w:beforeAutospacing="0" w:line="240" w:lineRule="auto"/>
              <w:ind w:left="108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Oracle Application Server Wireless</w:t>
            </w: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32-bit ARM</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pStyle w:val="Heading4"/>
              <w:keepNext w:val="0"/>
              <w:keepLines w:val="0"/>
              <w:widowControl w:val="0"/>
              <w:pBdr>
                <w:top w:color="auto" w:space="0" w:sz="0" w:val="none"/>
                <w:left w:color="auto" w:space="0" w:sz="0" w:val="none"/>
                <w:bottom w:color="auto" w:space="11" w:sz="0" w:val="none"/>
                <w:right w:color="auto" w:space="0" w:sz="0" w:val="none"/>
              </w:pBdr>
              <w:shd w:fill="ffffff" w:val="clear"/>
              <w:spacing w:after="0" w:before="0" w:line="240" w:lineRule="auto"/>
              <w:rPr>
                <w:rFonts w:ascii="Times New Roman" w:cs="Times New Roman" w:eastAsia="Times New Roman" w:hAnsi="Times New Roman"/>
                <w:color w:val="323232"/>
                <w:sz w:val="22"/>
                <w:szCs w:val="22"/>
              </w:rPr>
            </w:pPr>
            <w:bookmarkStart w:colFirst="0" w:colLast="0" w:name="_nsfkprsoe3on" w:id="0"/>
            <w:bookmarkEnd w:id="0"/>
            <w:r w:rsidDel="00000000" w:rsidR="00000000" w:rsidRPr="00000000">
              <w:rPr>
                <w:b w:val="1"/>
                <w:color w:val="323232"/>
                <w:sz w:val="22"/>
                <w:szCs w:val="22"/>
                <w:rtl w:val="0"/>
              </w:rPr>
              <w:t xml:space="preserve">I</w:t>
            </w:r>
            <w:r w:rsidDel="00000000" w:rsidR="00000000" w:rsidRPr="00000000">
              <w:rPr>
                <w:rFonts w:ascii="Times New Roman" w:cs="Times New Roman" w:eastAsia="Times New Roman" w:hAnsi="Times New Roman"/>
                <w:color w:val="323232"/>
                <w:sz w:val="22"/>
                <w:szCs w:val="22"/>
                <w:rtl w:val="0"/>
              </w:rPr>
              <w:t xml:space="preserve">BM z15™</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pStyle w:val="Heading4"/>
              <w:keepNext w:val="0"/>
              <w:keepLines w:val="0"/>
              <w:widowControl w:val="0"/>
              <w:pBdr>
                <w:top w:color="auto" w:space="0" w:sz="0" w:val="none"/>
                <w:left w:color="auto" w:space="0" w:sz="0" w:val="none"/>
                <w:bottom w:color="auto" w:space="11" w:sz="0" w:val="none"/>
                <w:right w:color="auto" w:space="0" w:sz="0" w:val="none"/>
              </w:pBdr>
              <w:shd w:fill="ffffff" w:val="clear"/>
              <w:spacing w:after="0" w:before="0" w:line="240" w:lineRule="auto"/>
              <w:rPr/>
            </w:pPr>
            <w:bookmarkStart w:colFirst="0" w:colLast="0" w:name="_aki96af5kx74" w:id="1"/>
            <w:bookmarkEnd w:id="1"/>
            <w:r w:rsidDel="00000000" w:rsidR="00000000" w:rsidRPr="00000000">
              <w:rPr>
                <w:rFonts w:ascii="Times New Roman" w:cs="Times New Roman" w:eastAsia="Times New Roman" w:hAnsi="Times New Roman"/>
                <w:color w:val="323232"/>
                <w:sz w:val="22"/>
                <w:szCs w:val="22"/>
                <w:rtl w:val="0"/>
              </w:rPr>
              <w:t xml:space="preserve">IBM Power System S922</w:t>
            </w: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r>
    </w:tbl>
    <w:p w:rsidR="00000000" w:rsidDel="00000000" w:rsidP="00000000" w:rsidRDefault="00000000" w:rsidRPr="00000000" w14:paraId="00000463">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64">
      <w:pPr>
        <w:ind w:left="0" w:firstLine="0"/>
        <w:rPr>
          <w:b w:val="1"/>
          <w:u w:val="single"/>
        </w:rPr>
      </w:pPr>
      <w:r w:rsidDel="00000000" w:rsidR="00000000" w:rsidRPr="00000000">
        <w:rPr>
          <w:rFonts w:ascii="Times New Roman" w:cs="Times New Roman" w:eastAsia="Times New Roman" w:hAnsi="Times New Roman"/>
          <w:b w:val="1"/>
          <w:sz w:val="24"/>
          <w:szCs w:val="24"/>
          <w:u w:val="single"/>
          <w:rtl w:val="0"/>
        </w:rPr>
        <w:t xml:space="preserve">Project Plan</w:t>
      </w:r>
      <w:r w:rsidDel="00000000" w:rsidR="00000000" w:rsidRPr="00000000">
        <w:rPr>
          <w:rtl w:val="0"/>
        </w:rPr>
      </w:r>
    </w:p>
    <w:p w:rsidR="00000000" w:rsidDel="00000000" w:rsidP="00000000" w:rsidRDefault="00000000" w:rsidRPr="00000000" w14:paraId="00000465">
      <w:pPr>
        <w:ind w:left="720" w:firstLine="0"/>
        <w:rPr/>
      </w:pPr>
      <w:r w:rsidDel="00000000" w:rsidR="00000000" w:rsidRPr="00000000">
        <w:rPr>
          <w:rtl w:val="0"/>
        </w:rPr>
      </w:r>
    </w:p>
    <w:p w:rsidR="00000000" w:rsidDel="00000000" w:rsidP="00000000" w:rsidRDefault="00000000" w:rsidRPr="00000000" w14:paraId="00000466">
      <w:pPr>
        <w:ind w:left="0" w:firstLine="0"/>
        <w:rPr/>
      </w:pPr>
      <w:r w:rsidDel="00000000" w:rsidR="00000000" w:rsidRPr="00000000">
        <w:rPr/>
        <w:drawing>
          <wp:inline distB="114300" distT="114300" distL="114300" distR="114300">
            <wp:extent cx="5943600" cy="31623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D">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E">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6F">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0">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1">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2">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3">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4">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7">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8">
      <w:pPr>
        <w:ind w:left="0" w:firstLine="0"/>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479">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Kanban Board:</w:t>
      </w:r>
    </w:p>
    <w:p w:rsidR="00000000" w:rsidDel="00000000" w:rsidP="00000000" w:rsidRDefault="00000000" w:rsidRPr="00000000" w14:paraId="0000047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B">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47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D">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E">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7F">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0">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1">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2">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3">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4">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7">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D">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 A:</w:t>
      </w:r>
    </w:p>
    <w:p w:rsidR="00000000" w:rsidDel="00000000" w:rsidP="00000000" w:rsidRDefault="00000000" w:rsidRPr="00000000" w14:paraId="0000048E">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8F">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Updated Use Case Diagram (Analyses following diagram):</w:t>
      </w:r>
    </w:p>
    <w:p w:rsidR="00000000" w:rsidDel="00000000" w:rsidP="00000000" w:rsidRDefault="00000000" w:rsidRPr="00000000" w14:paraId="00000490">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91">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-1</w:t>
      </w:r>
      <w:r w:rsidDel="00000000" w:rsidR="00000000" w:rsidRPr="00000000">
        <w:rPr>
          <w:rFonts w:ascii="Times New Roman" w:cs="Times New Roman" w:eastAsia="Times New Roman" w:hAnsi="Times New Roman"/>
          <w:sz w:val="24"/>
          <w:szCs w:val="24"/>
          <w:rtl w:val="0"/>
        </w:rPr>
        <w:t xml:space="preserve">: EMR Device</w:t>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-2</w:t>
      </w:r>
      <w:r w:rsidDel="00000000" w:rsidR="00000000" w:rsidRPr="00000000">
        <w:rPr>
          <w:rFonts w:ascii="Times New Roman" w:cs="Times New Roman" w:eastAsia="Times New Roman" w:hAnsi="Times New Roman"/>
          <w:sz w:val="24"/>
          <w:szCs w:val="24"/>
          <w:rtl w:val="0"/>
        </w:rPr>
        <w:t xml:space="preserve">: Hosp. Database (ER Drs.)/Active EMR/EMR Device</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-3</w:t>
      </w:r>
      <w:r w:rsidDel="00000000" w:rsidR="00000000" w:rsidRPr="00000000">
        <w:rPr>
          <w:rFonts w:ascii="Times New Roman" w:cs="Times New Roman" w:eastAsia="Times New Roman" w:hAnsi="Times New Roman"/>
          <w:sz w:val="24"/>
          <w:szCs w:val="24"/>
          <w:rtl w:val="0"/>
        </w:rPr>
        <w:t xml:space="preserve">: Specialty Dr./Active EMR/EMR Device</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-4</w:t>
      </w:r>
      <w:r w:rsidDel="00000000" w:rsidR="00000000" w:rsidRPr="00000000">
        <w:rPr>
          <w:rFonts w:ascii="Times New Roman" w:cs="Times New Roman" w:eastAsia="Times New Roman" w:hAnsi="Times New Roman"/>
          <w:sz w:val="24"/>
          <w:szCs w:val="24"/>
          <w:rtl w:val="0"/>
        </w:rPr>
        <w:t xml:space="preserve">: Private HCP/Active EMR/EMR Device</w:t>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UC -5</w:t>
      </w:r>
      <w:r w:rsidDel="00000000" w:rsidR="00000000" w:rsidRPr="00000000">
        <w:rPr>
          <w:rFonts w:ascii="Times New Roman" w:cs="Times New Roman" w:eastAsia="Times New Roman" w:hAnsi="Times New Roman"/>
          <w:sz w:val="24"/>
          <w:szCs w:val="24"/>
          <w:rtl w:val="0"/>
        </w:rPr>
        <w:t xml:space="preserve">: Hosp. Database/Active EMR</w:t>
      </w:r>
    </w:p>
    <w:p w:rsidR="00000000" w:rsidDel="00000000" w:rsidP="00000000" w:rsidRDefault="00000000" w:rsidRPr="00000000" w14:paraId="00000497">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w:t>
      </w:r>
    </w:p>
    <w:tbl>
      <w:tblPr>
        <w:tblStyle w:val="Table10"/>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7125"/>
        <w:tblGridChange w:id="0">
          <w:tblGrid>
            <w:gridCol w:w="3090"/>
            <w:gridCol w:w="71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Patient’s Current Vital Sign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The patient allows the device to collect the data of their vital signs.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vital signs are constantly being collected by this device, and when anything abnormal happens, it will alter the patient’s data. For example, when there is an abnormal heartbeat is record, it will send warning to patient for potential heart attack .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has to wear the device. </w:t>
            </w:r>
          </w:p>
          <w:p w:rsidR="00000000" w:rsidDel="00000000" w:rsidP="00000000" w:rsidRDefault="00000000" w:rsidRPr="00000000" w14:paraId="000004AF">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gives the device and database permission to collect and store vital data.</w:t>
            </w:r>
          </w:p>
          <w:p w:rsidR="00000000" w:rsidDel="00000000" w:rsidP="00000000" w:rsidRDefault="00000000" w:rsidRPr="00000000" w14:paraId="000004B0">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up-to-data and on-line. </w:t>
            </w:r>
          </w:p>
          <w:p w:rsidR="00000000" w:rsidDel="00000000" w:rsidP="00000000" w:rsidRDefault="00000000" w:rsidRPr="00000000" w14:paraId="000004B1">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medical history is stored in the database.</w:t>
            </w:r>
          </w:p>
          <w:p w:rsidR="00000000" w:rsidDel="00000000" w:rsidP="00000000" w:rsidRDefault="00000000" w:rsidRPr="00000000" w14:paraId="000004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vital sign data is stored.</w:t>
            </w:r>
          </w:p>
          <w:p w:rsidR="00000000" w:rsidDel="00000000" w:rsidP="00000000" w:rsidRDefault="00000000" w:rsidRPr="00000000" w14:paraId="000004B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 warning is also recorded.</w:t>
            </w:r>
          </w:p>
          <w:p w:rsidR="00000000" w:rsidDel="00000000" w:rsidP="00000000" w:rsidRDefault="00000000" w:rsidRPr="00000000" w14:paraId="000004B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will be sent to the doctor to help treat the 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Recording patient’s vital sign</w:t>
            </w:r>
          </w:p>
          <w:p w:rsidR="00000000" w:rsidDel="00000000" w:rsidP="00000000" w:rsidRDefault="00000000" w:rsidRPr="00000000" w14:paraId="000004BD">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medical history is uploaded to the system. </w:t>
            </w:r>
          </w:p>
          <w:p w:rsidR="00000000" w:rsidDel="00000000" w:rsidP="00000000" w:rsidRDefault="00000000" w:rsidRPr="00000000" w14:paraId="000004BE">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vital signs will be recorded in to a pattern.</w:t>
            </w:r>
          </w:p>
          <w:p w:rsidR="00000000" w:rsidDel="00000000" w:rsidP="00000000" w:rsidRDefault="00000000" w:rsidRPr="00000000" w14:paraId="000004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Predict the potential adverse event</w:t>
            </w:r>
          </w:p>
          <w:p w:rsidR="00000000" w:rsidDel="00000000" w:rsidP="00000000" w:rsidRDefault="00000000" w:rsidRPr="00000000" w14:paraId="000004C0">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compare collected data to previous pattern of     patient’s vital signs. </w:t>
            </w:r>
          </w:p>
          <w:p w:rsidR="00000000" w:rsidDel="00000000" w:rsidP="00000000" w:rsidRDefault="00000000" w:rsidRPr="00000000" w14:paraId="000004C1">
            <w:pPr>
              <w:widowControl w:val="0"/>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abnormality is recorded, it will send out the alert to the patient.</w:t>
            </w:r>
          </w:p>
          <w:p w:rsidR="00000000" w:rsidDel="00000000" w:rsidP="00000000" w:rsidRDefault="00000000" w:rsidRPr="00000000" w14:paraId="000004C2">
            <w:pPr>
              <w:widowControl w:val="0"/>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alert specifies the potential illness by referencing the patient’s  medical history. </w:t>
            </w:r>
          </w:p>
          <w:p w:rsidR="00000000" w:rsidDel="00000000" w:rsidP="00000000" w:rsidRDefault="00000000" w:rsidRPr="00000000" w14:paraId="000004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alert will be stored in the alert history.</w:t>
            </w:r>
          </w:p>
          <w:p w:rsidR="00000000" w:rsidDel="00000000" w:rsidP="00000000" w:rsidRDefault="00000000" w:rsidRPr="00000000" w14:paraId="000004C4">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doctor will also receive the notification of abnormality.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doctor’s office will perform manual data entry of vital signs after the patient’s visit. </w:t>
            </w:r>
          </w:p>
          <w:p w:rsidR="00000000" w:rsidDel="00000000" w:rsidP="00000000" w:rsidRDefault="00000000" w:rsidRPr="00000000" w14:paraId="000004C7">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manager will reconcile the entered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data collected by the device is inconsistent.</w:t>
            </w:r>
          </w:p>
          <w:p w:rsidR="00000000" w:rsidDel="00000000" w:rsidP="00000000" w:rsidRDefault="00000000" w:rsidRPr="00000000" w14:paraId="000004CA">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notified the patient and data manager to valid the highlighted data.</w:t>
            </w:r>
          </w:p>
          <w:p w:rsidR="00000000" w:rsidDel="00000000" w:rsidP="00000000" w:rsidRDefault="00000000" w:rsidRPr="00000000" w14:paraId="000004CB">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record into the query list. </w:t>
            </w:r>
          </w:p>
          <w:p w:rsidR="00000000" w:rsidDel="00000000" w:rsidP="00000000" w:rsidRDefault="00000000" w:rsidRPr="00000000" w14:paraId="000004CC">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widowControl w:val="0"/>
              <w:numPr>
                <w:ilvl w:val="1"/>
                <w:numId w:val="2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patient and data manager approval for the highlighted data, it will stored without any change.</w:t>
            </w:r>
          </w:p>
          <w:p w:rsidR="00000000" w:rsidDel="00000000" w:rsidP="00000000" w:rsidRDefault="00000000" w:rsidRPr="00000000" w14:paraId="000004CE">
            <w:pPr>
              <w:widowControl w:val="0"/>
              <w:numPr>
                <w:ilvl w:val="1"/>
                <w:numId w:val="2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found the inconsistency of highlighted data, it will be deleted.</w:t>
            </w:r>
          </w:p>
          <w:p w:rsidR="00000000" w:rsidDel="00000000" w:rsidP="00000000" w:rsidRDefault="00000000" w:rsidRPr="00000000" w14:paraId="000004CF">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corresponding query will be marked as solved. </w:t>
            </w:r>
          </w:p>
          <w:p w:rsidR="00000000" w:rsidDel="00000000" w:rsidP="00000000" w:rsidRDefault="00000000" w:rsidRPr="00000000" w14:paraId="000004D0">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will be notified the inconsistent data was deleted.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usage of data must follow by the related privacy regulation and other laws.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willing to wear and use the devices. Also, the patient gives permission for device to collect his personal health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UC-1 and name as UC-1.1 if the change is approved. . </w:t>
            </w:r>
          </w:p>
        </w:tc>
      </w:tr>
    </w:tbl>
    <w:p w:rsidR="00000000" w:rsidDel="00000000" w:rsidP="00000000" w:rsidRDefault="00000000" w:rsidRPr="00000000" w14:paraId="000004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w:t>
      </w:r>
    </w:p>
    <w:tbl>
      <w:tblPr>
        <w:tblStyle w:val="Table11"/>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medical records and vital signs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 doctor (Speciality Doctor)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of medical records and vital signs by the doctor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having an adverse health event and in a loss conscious state,  the data of medical history and vital signs can be exported into ER’s system by the request of doctor. It will help the doctor to diagnose the patient more accurately.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allows the device to collect personal medical data.</w:t>
            </w:r>
          </w:p>
          <w:p w:rsidR="00000000" w:rsidDel="00000000" w:rsidP="00000000" w:rsidRDefault="00000000" w:rsidRPr="00000000" w14:paraId="000004F0">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wears the device when an emergency happens. </w:t>
            </w:r>
          </w:p>
          <w:p w:rsidR="00000000" w:rsidDel="00000000" w:rsidP="00000000" w:rsidRDefault="00000000" w:rsidRPr="00000000" w14:paraId="000004F1">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of patient’s medical history and vital signs is stored in the database.</w:t>
            </w:r>
          </w:p>
          <w:p w:rsidR="00000000" w:rsidDel="00000000" w:rsidP="00000000" w:rsidRDefault="00000000" w:rsidRPr="00000000" w14:paraId="000004F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credential of ER doctors and other staff is stored in the system.</w:t>
            </w:r>
          </w:p>
          <w:p w:rsidR="00000000" w:rsidDel="00000000" w:rsidP="00000000" w:rsidRDefault="00000000" w:rsidRPr="00000000" w14:paraId="000004F3">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 has access to the system.</w:t>
            </w:r>
          </w:p>
          <w:p w:rsidR="00000000" w:rsidDel="00000000" w:rsidP="00000000" w:rsidRDefault="00000000" w:rsidRPr="00000000" w14:paraId="000004F4">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is compatible to hospital’s system.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made by doctor will be stored in the system </w:t>
            </w:r>
          </w:p>
          <w:p w:rsidR="00000000" w:rsidDel="00000000" w:rsidP="00000000" w:rsidRDefault="00000000" w:rsidRPr="00000000" w14:paraId="000004F7">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history will be stored into database as new medical record.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needed.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request medical record and vital sign data</w:t>
            </w:r>
          </w:p>
          <w:p w:rsidR="00000000" w:rsidDel="00000000" w:rsidP="00000000" w:rsidRDefault="00000000" w:rsidRPr="00000000" w14:paraId="000004F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doctor request the needed medical record and vital sign data from the device.</w:t>
            </w:r>
          </w:p>
          <w:p w:rsidR="00000000" w:rsidDel="00000000" w:rsidP="00000000" w:rsidRDefault="00000000" w:rsidRPr="00000000" w14:paraId="000004F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verify the credential of the user. </w:t>
            </w:r>
          </w:p>
          <w:p w:rsidR="00000000" w:rsidDel="00000000" w:rsidP="00000000" w:rsidRDefault="00000000" w:rsidRPr="00000000" w14:paraId="00000500">
            <w:pPr>
              <w:widowControl w:val="0"/>
              <w:numPr>
                <w:ilvl w:val="1"/>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credential is confirmed, the system will general list of needed medical record and vital signs. </w:t>
            </w:r>
          </w:p>
          <w:p w:rsidR="00000000" w:rsidDel="00000000" w:rsidP="00000000" w:rsidRDefault="00000000" w:rsidRPr="00000000" w14:paraId="00000501">
            <w:pPr>
              <w:widowControl w:val="0"/>
              <w:numPr>
                <w:ilvl w:val="1"/>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confirmation is failed, the system will deny the data export.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can give the ER doctor permission if they are not in the pre-existing credential list.</w:t>
            </w:r>
          </w:p>
          <w:p w:rsidR="00000000" w:rsidDel="00000000" w:rsidP="00000000" w:rsidRDefault="00000000" w:rsidRPr="00000000" w14:paraId="00000504">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the hospital can use a universal reading device to read the data in the wearable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patient not allow the ER doctor and staffs to access his data. </w:t>
            </w:r>
          </w:p>
          <w:p w:rsidR="00000000" w:rsidDel="00000000" w:rsidP="00000000" w:rsidRDefault="00000000" w:rsidRPr="00000000" w14:paraId="00000507">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doctor request the needed medical record and vital sign data from the device.</w:t>
            </w:r>
          </w:p>
          <w:p w:rsidR="00000000" w:rsidDel="00000000" w:rsidP="00000000" w:rsidRDefault="00000000" w:rsidRPr="00000000" w14:paraId="0000050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will be denied, and the message will be sent to the doctor.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wearing the device when emergency happens and also when the patient is in the emergency room. The hospital is allow the device sending data to their system.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UC-2, and name as UC-2.1 if the change is approved. </w:t>
            </w:r>
          </w:p>
        </w:tc>
      </w:tr>
    </w:tbl>
    <w:p w:rsidR="00000000" w:rsidDel="00000000" w:rsidP="00000000" w:rsidRDefault="00000000" w:rsidRPr="00000000" w14:paraId="000005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0">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UC-3</w:t>
      </w:r>
    </w:p>
    <w:tbl>
      <w:tblPr>
        <w:tblStyle w:val="Table12"/>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Oxytocin Hormone Changes in 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having spikes in oxytocin hormone levels during certain processes such as childbirth or lactation, the device should be able to record this change and alert the user. This will also alert the user if they are about to undergo early childbirth.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inputted the delivery due date for their pregnancy.</w:t>
            </w:r>
          </w:p>
          <w:p w:rsidR="00000000" w:rsidDel="00000000" w:rsidP="00000000" w:rsidRDefault="00000000" w:rsidRPr="00000000" w14:paraId="0000052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given the device access to previous and present medical records regarding the pregnancy. </w:t>
            </w:r>
          </w:p>
          <w:p w:rsidR="00000000" w:rsidDel="00000000" w:rsidP="00000000" w:rsidRDefault="00000000" w:rsidRPr="00000000" w14:paraId="0000052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inputted the credentials for the hospital and doctors.</w:t>
            </w:r>
          </w:p>
          <w:p w:rsidR="00000000" w:rsidDel="00000000" w:rsidP="00000000" w:rsidRDefault="00000000" w:rsidRPr="00000000" w14:paraId="0000052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wearing the device during the time of hormone changes.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Oxytocin hormone trend is recorded and displayed</w:t>
            </w:r>
          </w:p>
          <w:p w:rsidR="00000000" w:rsidDel="00000000" w:rsidP="00000000" w:rsidRDefault="00000000" w:rsidRPr="00000000" w14:paraId="0000052B">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alerted that they will undergo contractions soon</w:t>
            </w:r>
          </w:p>
          <w:p w:rsidR="00000000" w:rsidDel="00000000" w:rsidP="00000000" w:rsidRDefault="00000000" w:rsidRPr="00000000" w14:paraId="0000052C">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alerts the user’s doctor about the upcoming delivery.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needed.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Device detects spike in oxytocin hormone levels</w:t>
            </w:r>
          </w:p>
          <w:p w:rsidR="00000000" w:rsidDel="00000000" w:rsidP="00000000" w:rsidRDefault="00000000" w:rsidRPr="00000000" w14:paraId="0000053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compares current oxytocin hormone levels to previous levels.</w:t>
            </w:r>
          </w:p>
          <w:p w:rsidR="00000000" w:rsidDel="00000000" w:rsidP="00000000" w:rsidRDefault="00000000" w:rsidRPr="00000000" w14:paraId="00000534">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whether there is a drastic change.</w:t>
            </w:r>
          </w:p>
          <w:p w:rsidR="00000000" w:rsidDel="00000000" w:rsidP="00000000" w:rsidRDefault="00000000" w:rsidRPr="00000000" w14:paraId="00000535">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the patient of this change and alerts.</w:t>
            </w:r>
          </w:p>
          <w:p w:rsidR="00000000" w:rsidDel="00000000" w:rsidP="00000000" w:rsidRDefault="00000000" w:rsidRPr="00000000" w14:paraId="0000053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has a sudden spike in oxytocin hormone levels, but the device does not record further increases.</w:t>
            </w:r>
          </w:p>
          <w:p w:rsidR="00000000" w:rsidDel="00000000" w:rsidP="00000000" w:rsidRDefault="00000000" w:rsidRPr="00000000" w14:paraId="00000539">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 patient is undergoing false contractions</w:t>
            </w:r>
          </w:p>
          <w:p w:rsidR="00000000" w:rsidDel="00000000" w:rsidP="00000000" w:rsidRDefault="00000000" w:rsidRPr="00000000" w14:paraId="0000053A">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should alert the user that the spikes were not followed up with consistent increases in oxytocin levels, therefore, the contractions are false.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patient not allow the ER doctor and staffs to access his data because the user has decided to undergo childbirth outside of hospitals.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wearing the device when spike in oxytocin hormone levels occurs.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5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UC-4</w:t>
      </w:r>
    </w:p>
    <w:tbl>
      <w:tblPr>
        <w:tblStyle w:val="Table13"/>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Medical History to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Doctor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Patient request Primary Care to upload data to the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given permission of the device to collect their personal medical data, Primary Care doctor or Office staff will upload patient information that is stored in patient portal to the devices, then the information will be automatically recorded in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allow the device to collect his personal medical data.</w:t>
            </w:r>
          </w:p>
          <w:p w:rsidR="00000000" w:rsidDel="00000000" w:rsidP="00000000" w:rsidRDefault="00000000" w:rsidRPr="00000000" w14:paraId="0000055C">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Doctor willing to share and transfer data to the device and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records will be uploaded to the database and stored in the devices.</w:t>
            </w:r>
          </w:p>
          <w:p w:rsidR="00000000" w:rsidDel="00000000" w:rsidP="00000000" w:rsidRDefault="00000000" w:rsidRPr="00000000" w14:paraId="0000055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 and hospital can extract data from the device in an emergency situation.</w:t>
            </w:r>
          </w:p>
          <w:p w:rsidR="00000000" w:rsidDel="00000000" w:rsidP="00000000" w:rsidRDefault="00000000" w:rsidRPr="00000000" w14:paraId="0000056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use medical records to find the pattern and based on the pattern, alert patient when an abnormality is detected.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patient requested.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Primary care upload medical history to the device.</w:t>
            </w:r>
          </w:p>
          <w:p w:rsidR="00000000" w:rsidDel="00000000" w:rsidP="00000000" w:rsidRDefault="00000000" w:rsidRPr="00000000" w14:paraId="00000567">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verifies their credentials and login to patient portal.  </w:t>
            </w:r>
          </w:p>
          <w:p w:rsidR="00000000" w:rsidDel="00000000" w:rsidP="00000000" w:rsidRDefault="00000000" w:rsidRPr="00000000" w14:paraId="00000568">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 push the medical record from the patient portal to device.</w:t>
            </w:r>
          </w:p>
          <w:p w:rsidR="00000000" w:rsidDel="00000000" w:rsidP="00000000" w:rsidRDefault="00000000" w:rsidRPr="00000000" w14:paraId="00000569">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stores the uploaded data. </w:t>
            </w:r>
          </w:p>
          <w:p w:rsidR="00000000" w:rsidDel="00000000" w:rsidP="00000000" w:rsidRDefault="00000000" w:rsidRPr="00000000" w14:paraId="0000056A">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all data to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Primary Care Office record medical records in papers. </w:t>
            </w:r>
          </w:p>
          <w:p w:rsidR="00000000" w:rsidDel="00000000" w:rsidP="00000000" w:rsidRDefault="00000000" w:rsidRPr="00000000" w14:paraId="0000056D">
            <w:pPr>
              <w:widowControl w:val="0"/>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can request a login account for Doctor's office staff to enter medical history manually. </w:t>
            </w:r>
          </w:p>
          <w:p w:rsidR="00000000" w:rsidDel="00000000" w:rsidP="00000000" w:rsidRDefault="00000000" w:rsidRPr="00000000" w14:paraId="0000056E">
            <w:pPr>
              <w:widowControl w:val="0"/>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is entered, database admins will reconcile the data to make sure there is not errors.</w:t>
            </w:r>
          </w:p>
          <w:p w:rsidR="00000000" w:rsidDel="00000000" w:rsidP="00000000" w:rsidRDefault="00000000" w:rsidRPr="00000000" w14:paraId="0000056F">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medical history will send to patient’s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Primary Care not willing to transfer medical history to database.</w:t>
            </w:r>
          </w:p>
          <w:p w:rsidR="00000000" w:rsidDel="00000000" w:rsidP="00000000" w:rsidRDefault="00000000" w:rsidRPr="00000000" w14:paraId="000005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The system or software that used by primary care is in compatible to the devices.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notify the Primary Care doctor to transfer data with proper request form.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57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UC-5</w:t>
      </w:r>
    </w:p>
    <w:tbl>
      <w:tblPr>
        <w:tblStyle w:val="Table14"/>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Medical History to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Patient request the hospital to share their medical record to the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given permission of the device to collect their personal medical data, hospitals will transfer patient information from the hospital system to their devices, then the information will be automatically recorded in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allow the device to collect his personal medical data.</w:t>
            </w:r>
          </w:p>
          <w:p w:rsidR="00000000" w:rsidDel="00000000" w:rsidP="00000000" w:rsidRDefault="00000000" w:rsidRPr="00000000" w14:paraId="00000594">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willing to share and transfer data to the device and the database.</w:t>
            </w:r>
          </w:p>
          <w:p w:rsidR="00000000" w:rsidDel="00000000" w:rsidP="00000000" w:rsidRDefault="00000000" w:rsidRPr="00000000" w14:paraId="00000595">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medical record is stored in their system.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records will be uploaded to the database and stored in the devices.</w:t>
            </w:r>
          </w:p>
          <w:p w:rsidR="00000000" w:rsidDel="00000000" w:rsidP="00000000" w:rsidRDefault="00000000" w:rsidRPr="00000000" w14:paraId="00000598">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 and other PHP can extract data from the device in an emergency situation.</w:t>
            </w:r>
          </w:p>
          <w:p w:rsidR="00000000" w:rsidDel="00000000" w:rsidP="00000000" w:rsidRDefault="00000000" w:rsidRPr="00000000" w14:paraId="00000599">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use medical records to find the pattern and based on the pattern, alert patient when an abnormality is detected.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patient requested.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Hospital Transfer medical history to the device.</w:t>
            </w:r>
          </w:p>
          <w:p w:rsidR="00000000" w:rsidDel="00000000" w:rsidP="00000000" w:rsidRDefault="00000000" w:rsidRPr="00000000" w14:paraId="000005A0">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verifies their credentials and login to patient portal.</w:t>
            </w:r>
          </w:p>
          <w:p w:rsidR="00000000" w:rsidDel="00000000" w:rsidP="00000000" w:rsidRDefault="00000000" w:rsidRPr="00000000" w14:paraId="000005A1">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transfer the medical record from their system to device.</w:t>
            </w:r>
          </w:p>
          <w:p w:rsidR="00000000" w:rsidDel="00000000" w:rsidP="00000000" w:rsidRDefault="00000000" w:rsidRPr="00000000" w14:paraId="000005A2">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stores the transferred data. </w:t>
            </w:r>
          </w:p>
          <w:p w:rsidR="00000000" w:rsidDel="00000000" w:rsidP="00000000" w:rsidRDefault="00000000" w:rsidRPr="00000000" w14:paraId="000005A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all data to the database.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hospital system is not compatible to the devices.</w:t>
            </w:r>
          </w:p>
          <w:p w:rsidR="00000000" w:rsidDel="00000000" w:rsidP="00000000" w:rsidRDefault="00000000" w:rsidRPr="00000000" w14:paraId="000005A6">
            <w:pPr>
              <w:widowControl w:val="0"/>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can request a login account for hospital staff to enter medical history manually. </w:t>
            </w:r>
          </w:p>
          <w:p w:rsidR="00000000" w:rsidDel="00000000" w:rsidP="00000000" w:rsidRDefault="00000000" w:rsidRPr="00000000" w14:paraId="000005A7">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is entered, database admins will reconcile the data to make sure there is not errors.</w:t>
            </w:r>
          </w:p>
          <w:p w:rsidR="00000000" w:rsidDel="00000000" w:rsidP="00000000" w:rsidRDefault="00000000" w:rsidRPr="00000000" w14:paraId="000005A8">
            <w:pPr>
              <w:widowControl w:val="0"/>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medical history will send to patient’s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hospital is shorted of staff to transfer medical history to database.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notify the hospital to transfer data with proper request form.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5B1">
      <w:pPr>
        <w:ind w:left="0" w:firstLine="0"/>
        <w:rPr>
          <w:rFonts w:ascii="Times New Roman" w:cs="Times New Roman" w:eastAsia="Times New Roman" w:hAnsi="Times New Roman"/>
          <w:b w:val="1"/>
          <w:sz w:val="28"/>
          <w:szCs w:val="28"/>
          <w:u w:val="single"/>
        </w:rPr>
      </w:pP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en.wikipedia.org/wiki/Oracle_JDeveloper"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racle_Report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softwareadvice.com/medical/greenway-health-intergy-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