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_rels/footer1.xml.rels" ContentType="application/vnd.openxmlformats-package.relationships+xml"/>
  <Override PartName="/word/_rels/header2.xml.rels" ContentType="application/vnd.openxmlformats-package.relationships+xml"/>
  <Override PartName="/word/_rels/footer2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5"/>
        <w:rPr/>
      </w:pPr>
      <w:r>
        <w:rPr/>
      </w:r>
      <w:bookmarkStart w:id="0" w:name="_z0xqq34kr9i2"/>
      <w:bookmarkStart w:id="1" w:name="_z0xqq34kr9i2"/>
      <w:bookmarkEnd w:id="1"/>
    </w:p>
    <w:p>
      <w:pPr>
        <w:pStyle w:val="Style15"/>
        <w:jc w:val="center"/>
        <w:rPr/>
      </w:pPr>
      <w:bookmarkStart w:id="2" w:name="_jjtp6qp5w9d0"/>
      <w:bookmarkEnd w:id="2"/>
      <w:r>
        <w:rPr/>
        <w:t>Сервис расчета рыночной стоимости жилой недвижимости г. Москвы</w:t>
      </w:r>
    </w:p>
    <w:p>
      <w:pPr>
        <w:pStyle w:val="Style16"/>
        <w:jc w:val="center"/>
        <w:rPr/>
      </w:pPr>
      <w:bookmarkStart w:id="3" w:name="_8a12s1vbyu7b"/>
      <w:bookmarkEnd w:id="3"/>
      <w:r>
        <w:rPr/>
        <w:t>Документация</w:t>
      </w:r>
    </w:p>
    <w:p>
      <w:pPr>
        <w:pStyle w:val="Normal1"/>
        <w:jc w:val="center"/>
        <w:rPr/>
      </w:pPr>
      <w:r>
        <w:rPr/>
      </w:r>
    </w:p>
    <w:p>
      <w:pPr>
        <w:pStyle w:val="Style16"/>
        <w:jc w:val="center"/>
        <w:rPr/>
      </w:pPr>
      <w:bookmarkStart w:id="4" w:name="_j6k1ycg0751n"/>
      <w:bookmarkEnd w:id="4"/>
      <w:r>
        <w:rPr/>
        <w:t>Хакатон ЛЦТ, 6 задача, октябрь/ноябрь 2022г.</w:t>
      </w:r>
    </w:p>
    <w:p>
      <w:pPr>
        <w:pStyle w:val="Style16"/>
        <w:jc w:val="center"/>
        <w:rPr/>
      </w:pPr>
      <w:bookmarkStart w:id="5" w:name="_l15njzm28m2c"/>
      <w:bookmarkEnd w:id="5"/>
      <w:r>
        <w:rPr>
          <w:b/>
        </w:rPr>
        <w:t>NskTeam</w:t>
      </w:r>
      <w:r>
        <w:rPr/>
        <w:t xml:space="preserve"> </w:t>
      </w:r>
    </w:p>
    <w:p>
      <w:pPr>
        <w:pStyle w:val="Normal1"/>
        <w:jc w:val="center"/>
        <w:rPr/>
      </w:pPr>
      <w:r>
        <w:rPr/>
        <w:t xml:space="preserve">Плотникова Александра </w:t>
      </w:r>
    </w:p>
    <w:p>
      <w:pPr>
        <w:pStyle w:val="Normal1"/>
        <w:jc w:val="center"/>
        <w:rPr/>
      </w:pPr>
      <w:r>
        <w:rPr/>
        <w:t>Белова Надежда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  <w:r>
        <w:br w:type="page"/>
      </w:r>
    </w:p>
    <w:p>
      <w:pPr>
        <w:pStyle w:val="1"/>
        <w:jc w:val="left"/>
        <w:rPr/>
      </w:pPr>
      <w:bookmarkStart w:id="6" w:name="_4yzxqeddxqza"/>
      <w:bookmarkEnd w:id="6"/>
      <w:r>
        <w:rPr/>
        <w:t>Оглавление</w:t>
      </w:r>
    </w:p>
    <w:p>
      <w:pPr>
        <w:sectPr>
          <w:headerReference w:type="default" r:id="rId2"/>
          <w:footerReference w:type="default" r:id="rId3"/>
          <w:type w:val="nextPage"/>
          <w:pgSz w:w="11906" w:h="16838"/>
          <w:pgMar w:left="1440" w:right="1440" w:header="720" w:top="1440" w:footer="720" w:bottom="1440" w:gutter="0"/>
          <w:pgNumType w:start="1" w:fmt="decimal"/>
          <w:formProt w:val="false"/>
          <w:textDirection w:val="lrTb"/>
          <w:docGrid w:type="default" w:linePitch="100" w:charSpace="4096"/>
        </w:sectPr>
      </w:pPr>
    </w:p>
    <w:p>
      <w:pPr>
        <w:pStyle w:val="Normal1"/>
        <w:jc w:val="lef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8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r>
            <w:fldChar w:fldCharType="begin"/>
          </w:r>
          <w:r>
            <w:rPr>
              <w:webHidden/>
              <w:rStyle w:val="Style9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rFonts w:eastAsia="Arial" w:cs="Arial"/>
            </w:rPr>
            <w:instrText> TOC \z \o "1-9" \u \h</w:instrText>
          </w:r>
          <w:r>
            <w:rPr>
              <w:webHidden/>
              <w:rStyle w:val="Style9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rFonts w:eastAsia="Arial" w:cs="Arial"/>
            </w:rPr>
            <w:fldChar w:fldCharType="separate"/>
          </w:r>
          <w:hyperlink w:anchor="_4yzxqeddxqza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Оглавление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4t80lsza8j5x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Описание сервиса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3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sv0u1ag0gcx6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Общая идея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3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otqs22xbcx5y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Ссылки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3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q0yj536axjvl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Структура сервиса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gs0tr3zco62e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Схема сервиса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pdb0pvse74p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Модули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a47llnyw6q9a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Интерфейс и usability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5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rgeq95ud5n1d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Файлы проекта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6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79axmtxoqoa2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Технологии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7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mfml3v4kmb26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Устройство модулей (детали и принципы)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9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y4ouzx7jbmdv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1. Автоподгрузка объявлений о продаже квартир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9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72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qotco4hbw61b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Схема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9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72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7ohe3cmsthds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Общий алгоритм работы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9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72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3mfow2jll2r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Где найти в коде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12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72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rk30v12t60sn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Первичное наполнение системы данными: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13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flh8gx95ts6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2. Подбор аналогов для эталона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13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72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cuihftl69vcj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Схема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13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72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njbp99qp6ube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Общий алгоритм работы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13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72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wis3anrsvnxs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Где найти в коде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14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rgemo9y3kh2s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3. Расчет стоимости эталона и остальных квартир из пула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16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72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klu3xrvlqcxm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Схема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16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72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vgnrq2kkzw06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Общий алгоритм работы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16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72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36qz1r1vtn8b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Где найти в коде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17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nltizww84ynu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4. Machine Learning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18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72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7ephuw2w3oin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Схема работы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18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72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3zp1131ziysb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О модели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18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60" w:after="0"/>
            <w:ind w:left="72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pbxinp39i1ne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Где найти в коде и среди рабочих файлов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20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lra9v4s77var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Инструкция для страницы Home (остальные - очевидные).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21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miy44ltgf1if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Ограничения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22</w:t>
          </w:r>
        </w:p>
        <w:p>
          <w:pPr>
            <w:pStyle w:val="Normal1"/>
            <w:tabs>
              <w:tab w:val="clear" w:pos="720"/>
              <w:tab w:val="right" w:pos="9025" w:leader="none"/>
            </w:tabs>
            <w:spacing w:lineRule="auto" w:line="240" w:before="200" w:after="8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</w:pPr>
          <w:hyperlink w:anchor="_n881oaji1vcb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Команда </w:t>
            </w:r>
          </w:hyperlink>
          <w:hyperlink w:anchor="_n881oaji1vcb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NskTeam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23</w: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rFonts w:eastAsia="Arial" w:cs="Arial"/>
            </w:rPr>
            <w:fldChar w:fldCharType="end"/>
          </w:r>
        </w:p>
        <w:p>
          <w:pPr>
            <w:sectPr>
              <w:type w:val="continuous"/>
              <w:pgSz w:w="11906" w:h="16838"/>
              <w:pgMar w:left="1440" w:right="1440" w:header="720" w:top="1440" w:footer="720" w:bottom="1440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Normal1"/>
        <w:rPr/>
      </w:pPr>
      <w:r>
        <w:rPr/>
      </w:r>
    </w:p>
    <w:p>
      <w:pPr>
        <w:pStyle w:val="1"/>
        <w:jc w:val="left"/>
        <w:rPr/>
      </w:pPr>
      <w:r>
        <w:rPr/>
      </w:r>
      <w:bookmarkStart w:id="7" w:name="_wsbotpxnil5v"/>
      <w:bookmarkStart w:id="8" w:name="_wsbotpxnil5v"/>
      <w:bookmarkEnd w:id="8"/>
      <w:r>
        <w:br w:type="page"/>
      </w:r>
    </w:p>
    <w:p>
      <w:pPr>
        <w:pStyle w:val="1"/>
        <w:jc w:val="left"/>
        <w:rPr/>
      </w:pPr>
      <w:bookmarkStart w:id="9" w:name="_4t80lsza8j5x"/>
      <w:bookmarkEnd w:id="9"/>
      <w:r>
        <w:rPr/>
        <w:t>Описание сервиса</w:t>
      </w:r>
    </w:p>
    <w:p>
      <w:pPr>
        <w:pStyle w:val="Normal1"/>
        <w:rPr/>
      </w:pPr>
      <w:r>
        <w:rPr/>
        <w:t>Сервис расчета рыночной стоимости недвижимости г.Москвы автоматизирует процесс расчета стоимости однотипных квартир, находящихся в собственности города, в зависимости от их индивидуальных параметров. Сервис ускорит процедуру выдачи экспертных заключений о стоимости квартир и позволит избежать сделок, при которых городское имущество продается по цене ниже рыночной.</w:t>
      </w:r>
    </w:p>
    <w:p>
      <w:pPr>
        <w:pStyle w:val="Normal1"/>
        <w:rPr/>
      </w:pPr>
      <w:r>
        <w:rPr/>
      </w:r>
    </w:p>
    <w:p>
      <w:pPr>
        <w:pStyle w:val="2"/>
        <w:rPr/>
      </w:pPr>
      <w:bookmarkStart w:id="10" w:name="_sv0u1ag0gcx6"/>
      <w:bookmarkEnd w:id="10"/>
      <w:r>
        <w:rPr/>
        <w:t>Общая</w:t>
      </w:r>
      <w:r>
        <w:rPr>
          <w:b/>
        </w:rPr>
        <w:t xml:space="preserve"> </w:t>
      </w:r>
      <w:r>
        <w:rPr/>
        <w:t>идея</w:t>
      </w:r>
    </w:p>
    <w:p>
      <w:pPr>
        <w:pStyle w:val="Normal1"/>
        <w:rPr/>
      </w:pPr>
      <w:r>
        <w:rPr/>
        <w:t xml:space="preserve">пользователь подает на вход сервиса файл формата xlsx со списком квартир и их параметров согласно ТЗ с отмеченным эталонным объектом. Сервис подбирает несколько актуальных объявлений о продаже квартир в Москве, близких по расположению к эталону, дает возможность гибко корректировать подбор аналогов с помощью фильтра и исключать точечно аналоги из расчета, рассчитывает рыночную цену на основании подобранных объектов и с учетом корректировок согласно ТЗ (Приложение 1, 2). </w:t>
      </w:r>
    </w:p>
    <w:p>
      <w:pPr>
        <w:pStyle w:val="Normal1"/>
        <w:rPr>
          <w:highlight w:val="white"/>
        </w:rPr>
      </w:pPr>
      <w:r>
        <w:rPr/>
        <w:t>Также пользователь может выгрузить результаты расчета в виде xls</w:t>
      </w:r>
      <w:r>
        <w:rPr>
          <w:highlight w:val="white"/>
        </w:rPr>
        <w:t>x файла, и запустить процесс обновления данных в системе об актуальных предложениях на рынке недвижимости.</w:t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/>
      </w:pPr>
      <w:r>
        <w:rPr>
          <w:highlight w:val="white"/>
        </w:rPr>
        <w:t>Помимо сказанного выше, сервис отдельно предлагает свой вариант рыночной цены эталонного объекта, рассчитанный искусственным интеллектом на базе алгоритма Catboost Re</w:t>
      </w:r>
      <w:r>
        <w:rPr/>
        <w:t>gression.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Актуальные объявления о продаже квартир подкачиваются в систему следующим образом: автоматически (по нажатию кнопки)система подгружает последние объявления. Эти объявления сразу идут в работу для поиска аналогов квартир для расчета рыночной стоимости эталонного объекта. Подробное описание механизма можно прочесть в документации ниже.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Также сервис хранит в табличной форме все ранее проведенные оценки объектов. Пользователь может посмотреть последние архивные данные на странице с архивом  и выкачать экселевский файл с архивом.</w:t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2"/>
        <w:rPr/>
      </w:pPr>
      <w:bookmarkStart w:id="11" w:name="_otqs22xbcx5y"/>
      <w:bookmarkEnd w:id="11"/>
      <w:r>
        <w:rPr/>
        <w:t>Ссылки</w:t>
      </w:r>
    </w:p>
    <w:p>
      <w:pPr>
        <w:pStyle w:val="Normal1"/>
        <w:rPr/>
      </w:pPr>
      <w:r>
        <w:rPr/>
        <w:t xml:space="preserve">Прототип: </w:t>
      </w:r>
      <w:hyperlink r:id="rId4">
        <w:r>
          <w:rPr>
            <w:rStyle w:val="ListLabel199"/>
            <w:color w:val="1155CC"/>
            <w:u w:val="single"/>
          </w:rPr>
          <w:t>http://178.170.192.124:8501/</w:t>
        </w:r>
      </w:hyperlink>
    </w:p>
    <w:p>
      <w:pPr>
        <w:pStyle w:val="Normal1"/>
        <w:rPr/>
      </w:pPr>
      <w:r>
        <w:rPr/>
        <w:t xml:space="preserve">GitHub: </w:t>
      </w:r>
      <w:hyperlink r:id="rId5">
        <w:r>
          <w:rPr>
            <w:rStyle w:val="ListLabel199"/>
            <w:color w:val="1155CC"/>
            <w:u w:val="single"/>
          </w:rPr>
          <w:t>https://github.com/sasa2111/nskteam_6_hackaton</w:t>
        </w:r>
      </w:hyperlink>
      <w:r>
        <w:rPr/>
        <w:t xml:space="preserve"> </w:t>
      </w:r>
    </w:p>
    <w:p>
      <w:pPr>
        <w:pStyle w:val="1"/>
        <w:rPr/>
      </w:pPr>
      <w:bookmarkStart w:id="12" w:name="_q0yj536axjvl"/>
      <w:bookmarkEnd w:id="12"/>
      <w:r>
        <w:rPr/>
        <w:t>Структура сервиса</w:t>
      </w:r>
    </w:p>
    <w:p>
      <w:pPr>
        <w:pStyle w:val="Normal1"/>
        <w:rPr/>
      </w:pPr>
      <w:r>
        <w:rPr/>
        <w:t>Сервис состоит из одного докер-контейнера, в котором содержатся все файлы с кодом используемых модулей, таблица с архивом вычислений, таблица с базой используемых объявлений, ML-модель, конфигурационный файл для интерфейса.</w:t>
      </w:r>
    </w:p>
    <w:p>
      <w:pPr>
        <w:pStyle w:val="Normal1"/>
        <w:rPr/>
      </w:pPr>
      <w:r>
        <w:rPr/>
      </w:r>
    </w:p>
    <w:p>
      <w:pPr>
        <w:pStyle w:val="2"/>
        <w:rPr/>
      </w:pPr>
      <w:bookmarkStart w:id="13" w:name="_gs0tr3zco62e"/>
      <w:bookmarkEnd w:id="13"/>
      <w:r>
        <w:rPr/>
        <w:t>Схема сервиса</w:t>
      </w:r>
    </w:p>
    <w:p>
      <w:pPr>
        <w:pStyle w:val="Normal1"/>
        <w:rPr/>
      </w:pPr>
      <w:r>
        <w:rPr/>
        <mc:AlternateContent>
          <mc:Choice Requires="wpg">
            <w:drawing>
              <wp:inline distT="0" distB="0" distL="0" distR="0">
                <wp:extent cx="5878195" cy="4850765"/>
                <wp:effectExtent l="0" t="0" r="0" b="0"/>
                <wp:docPr id="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7720" cy="4850280"/>
                        </a:xfrm>
                      </wpg:grpSpPr>
                      <wps:wsp>
                        <wps:cNvSpPr/>
                        <wps:spPr>
                          <a:xfrm>
                            <a:off x="50760" y="1296720"/>
                            <a:ext cx="5826600" cy="1949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45800"/>
                            <a:ext cx="1494000" cy="59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Docker container</w:t>
                              </w:r>
                            </w:p>
                          </w:txbxContent>
                        </wps:txbx>
                        <wps:bodyPr tIns="91440" bIns="9144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53000" y="1375920"/>
                            <a:ext cx="1396440" cy="775800"/>
                          </a:xfrm>
                          <a:prstGeom prst="rect">
                            <a:avLst/>
                          </a:prstGeom>
                          <a:solidFill>
                            <a:srgbClr val="d9d2e9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Модуль расчета рыночной цены эталона по ТЗ (.py)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34280" y="1382400"/>
                            <a:ext cx="1396440" cy="775800"/>
                          </a:xfrm>
                          <a:prstGeom prst="rect">
                            <a:avLst/>
                          </a:prstGeom>
                          <a:solidFill>
                            <a:srgbClr val="d9d2e9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Модуль подбора аналогов для эталона (.py)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53000" y="2340000"/>
                            <a:ext cx="1237680" cy="862920"/>
                          </a:xfrm>
                          <a:prstGeom prst="rect">
                            <a:avLst/>
                          </a:prstGeom>
                          <a:solidFill>
                            <a:srgbClr val="d9d2e9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Модуль расчета рыночной цены всего пула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507320" y="2340000"/>
                            <a:ext cx="1052280" cy="775800"/>
                          </a:xfrm>
                          <a:prstGeom prst="rect">
                            <a:avLst/>
                          </a:prstGeom>
                          <a:solidFill>
                            <a:srgbClr val="fce5cd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Архив расчетов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(Табл. excel)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664360" y="2340000"/>
                            <a:ext cx="1396440" cy="775800"/>
                          </a:xfrm>
                          <a:prstGeom prst="rect">
                            <a:avLst/>
                          </a:prstGeom>
                          <a:solidFill>
                            <a:srgbClr val="ffe599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ML-модель альтернативного расчета цены (pickle)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242960" y="2355840"/>
                            <a:ext cx="1124640" cy="775800"/>
                          </a:xfrm>
                          <a:prstGeom prst="rect">
                            <a:avLst/>
                          </a:prstGeom>
                          <a:solidFill>
                            <a:srgbClr val="d9ead3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База объявлений (Табл. excel)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881160" y="1375920"/>
                            <a:ext cx="1622520" cy="775800"/>
                          </a:xfrm>
                          <a:prstGeom prst="rect">
                            <a:avLst/>
                          </a:prstGeom>
                          <a:solidFill>
                            <a:srgbClr val="d9ead3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Модуль автоподгрузки новых объявлений (.py)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84960" y="3335760"/>
                            <a:ext cx="5792400" cy="329400"/>
                          </a:xfrm>
                          <a:prstGeom prst="rect">
                            <a:avLst/>
                          </a:prstGeom>
                          <a:solidFill>
                            <a:srgbClr val="ead1dc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 xml:space="preserve">                                               </w:t>
                              </w:r>
                              <w:r>
                                <w:rPr>
                                  <w:sz w:val="28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="Arial" w:hAnsi="Arial" w:eastAsia="Arial" w:cs="Arial"/>
                                  <w:color w:val="000000"/>
                                </w:rPr>
                                <w:t xml:space="preserve"> Web-интерфейс (py)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794040" y="385920"/>
                            <a:ext cx="1494000" cy="477000"/>
                          </a:xfrm>
                          <a:prstGeom prst="rect">
                            <a:avLst/>
                          </a:prstGeom>
                          <a:solidFill>
                            <a:srgbClr val="d9ead3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Специальная почта для проекта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 flipH="1">
                            <a:off x="4524840" y="863640"/>
                            <a:ext cx="15840" cy="528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14240" y="0"/>
                            <a:ext cx="1711440" cy="1409040"/>
                          </a:xfrm>
                          <a:prstGeom prst="rect">
                            <a:avLst/>
                          </a:prstGeom>
                          <a:solidFill>
                            <a:srgbClr val="d9ead3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Рассылки объявлений с сайта Яндекс. Недвижимость с различными фильтрами по параметрам</w:t>
                              </w:r>
                            </w:p>
                          </w:txbxContent>
                        </wps:txbx>
                        <wps:bodyPr tIns="91440" bIns="9144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830680" y="740520"/>
                            <a:ext cx="965880" cy="3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30680" y="476280"/>
                            <a:ext cx="965880" cy="3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rot="10800000">
                            <a:off x="1409760" y="3729960"/>
                            <a:ext cx="720" cy="332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701520" y="3720600"/>
                            <a:ext cx="720" cy="315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82120" y="4035960"/>
                            <a:ext cx="1978200" cy="53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файл xlsx с пулом и отмеченным эталоном</w:t>
                              </w:r>
                            </w:p>
                          </w:txbxContent>
                        </wps:txbx>
                        <wps:bodyPr tIns="91440" bIns="9144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3053160" y="3966840"/>
                            <a:ext cx="2623320" cy="88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файл xlsx с оценкой пула и данными об аналогах (+корректировки, удельные цены факт и по расчетам, общие цены)</w:t>
                              </w:r>
                            </w:p>
                          </w:txbxContent>
                        </wps:txbx>
                        <wps:bodyPr tIns="91440" bIns="91440">
                          <a:spAutoFit/>
                        </wps:bodyPr>
                      </wps:wsp>
                      <wps:wsp>
                        <wps:cNvSpPr/>
                        <wps:spPr>
                          <a:xfrm flipH="1" rot="10800000">
                            <a:off x="3276720" y="625320"/>
                            <a:ext cx="517680" cy="9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H="1" rot="10800000">
                            <a:off x="3276720" y="821520"/>
                            <a:ext cx="517680" cy="9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381.95pt;width:462.8pt;height:381.9pt" coordorigin="0,-7639" coordsize="9256,7638">
                <v:rect id="shape_0" ID="Shape 42" fillcolor="#cfe2f3" stroked="t" style="position:absolute;left:80;top:-5597;width:9175;height:3069;mso-position-vertical:top">
                  <w10:wrap type="none"/>
                  <v:fill o:detectmouseclick="t" type="solid" color2="#301d0c"/>
                  <v:stroke color="black" weight="9360" joinstyle="round" endcap="flat"/>
                </v:rect>
                <v:rect id="shape_0" ID="Shape 43" stroked="f" style="position:absolute;left:0;top:-5992;width:2352;height:930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Docker container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ID="Shape 44" fillcolor="#d9d2e9" stroked="t" style="position:absolute;left:241;top:-5472;width:2198;height:1221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6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Модуль расчета рыночной цены эталона по ТЗ (.py)</w:t>
                        </w:r>
                      </w:p>
                    </w:txbxContent>
                  </v:textbox>
                  <w10:wrap type="square"/>
                  <v:fill o:detectmouseclick="t" type="solid" color2="#262d16"/>
                  <v:stroke color="black" weight="9360" joinstyle="round" endcap="flat"/>
                </v:rect>
                <v:rect id="shape_0" ID="Shape 45" fillcolor="#d9d2e9" stroked="t" style="position:absolute;left:3046;top:-5462;width:2198;height:1221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6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Модуль подбора аналогов для эталона (.py)</w:t>
                        </w:r>
                      </w:p>
                    </w:txbxContent>
                  </v:textbox>
                  <w10:wrap type="square"/>
                  <v:fill o:detectmouseclick="t" type="solid" color2="#262d16"/>
                  <v:stroke color="black" weight="9360" joinstyle="round" endcap="flat"/>
                </v:rect>
                <v:rect id="shape_0" ID="Shape 46" fillcolor="#d9d2e9" stroked="t" style="position:absolute;left:241;top:-3954;width:1948;height:1358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6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Модуль расчета рыночной цены всего пула</w:t>
                        </w:r>
                      </w:p>
                    </w:txbxContent>
                  </v:textbox>
                  <w10:wrap type="square"/>
                  <v:fill o:detectmouseclick="t" type="solid" color2="#262d16"/>
                  <v:stroke color="black" weight="9360" joinstyle="round" endcap="flat"/>
                </v:rect>
                <v:rect id="shape_0" ID="Shape 47" fillcolor="#fce5cd" stroked="t" style="position:absolute;left:2374;top:-3954;width:1656;height:1221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6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Архив расчетов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6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(Табл. excel)</w:t>
                        </w:r>
                      </w:p>
                    </w:txbxContent>
                  </v:textbox>
                  <w10:wrap type="square"/>
                  <v:fill o:detectmouseclick="t" type="solid" color2="#031a32"/>
                  <v:stroke color="black" weight="9360" joinstyle="round" endcap="flat"/>
                </v:rect>
                <v:rect id="shape_0" ID="Shape 48" fillcolor="#ffe599" stroked="t" style="position:absolute;left:4196;top:-3954;width:2198;height:1221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6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ML-модель альтернативного расчета цены (pickle)</w:t>
                        </w:r>
                      </w:p>
                    </w:txbxContent>
                  </v:textbox>
                  <w10:wrap type="square"/>
                  <v:fill o:detectmouseclick="t" type="solid" color2="#001a66"/>
                  <v:stroke color="black" weight="9360" joinstyle="round" endcap="flat"/>
                </v:rect>
                <v:rect id="shape_0" ID="Shape 49" fillcolor="#d9ead3" stroked="t" style="position:absolute;left:6682;top:-3929;width:1770;height:1221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6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База объявлений (Табл. excel)</w:t>
                        </w:r>
                      </w:p>
                    </w:txbxContent>
                  </v:textbox>
                  <w10:wrap type="square"/>
                  <v:fill o:detectmouseclick="t" type="solid" color2="#26152c"/>
                  <v:stroke color="black" weight="9360" joinstyle="round" endcap="flat"/>
                </v:rect>
                <v:rect id="shape_0" ID="Shape 50" fillcolor="#d9ead3" stroked="t" style="position:absolute;left:6112;top:-5472;width:2554;height:1221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6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Модуль автоподгрузки новых объявлений (.py)</w:t>
                        </w:r>
                      </w:p>
                    </w:txbxContent>
                  </v:textbox>
                  <w10:wrap type="square"/>
                  <v:fill o:detectmouseclick="t" type="solid" color2="#26152c"/>
                  <v:stroke color="black" weight="9360" joinstyle="round" endcap="flat"/>
                </v:rect>
                <v:rect id="shape_0" ID="Shape 51" fillcolor="#ead1dc" stroked="t" style="position:absolute;left:134;top:-2386;width:9121;height:518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 xml:space="preserve">                                               </w:t>
                        </w:r>
                        <w:r>
                          <w:rPr>
                            <w:sz w:val="28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="Arial" w:hAnsi="Arial" w:eastAsia="Arial" w:cs="Arial"/>
                            <w:color w:val="000000"/>
                          </w:rPr>
                          <w:t xml:space="preserve"> Web-интерфейс (py)</w:t>
                        </w:r>
                      </w:p>
                    </w:txbxContent>
                  </v:textbox>
                  <w10:wrap type="square"/>
                  <v:fill o:detectmouseclick="t" type="solid" color2="#152e23"/>
                  <v:stroke color="black" weight="9360" joinstyle="round" endcap="flat"/>
                </v:rect>
                <v:rect id="shape_0" ID="Shape 52" fillcolor="#d9ead3" stroked="t" style="position:absolute;left:5975;top:-7031;width:2352;height:750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Специальная почта для проекта</w:t>
                        </w:r>
                      </w:p>
                    </w:txbxContent>
                  </v:textbox>
                  <w10:wrap type="square"/>
                  <v:fill o:detectmouseclick="t" type="solid" color2="#26152c"/>
                  <v:stroke color="black" weight="9360" joinstyle="round" endcap="flat"/>
                </v:rect>
                <v:shapetype id="shapetype_32" coordsize="21600,21600" o:spt="32" path="m,l21600,21600nfe">
                  <v:stroke joinstyle="miter"/>
                  <v:path gradientshapeok="t" o:connecttype="rect" textboxrect="0,0,21600,21600"/>
                </v:shapetype>
                <v:shape id="shape_0" stroked="t" style="position:absolute;left:7126;top:-6279;width:24;height:831;flip:x;mso-position-vertical:top" type="shapetype_32">
                  <w10:wrap type="none"/>
                  <v:fill o:detectmouseclick="t" on="false"/>
                  <v:stroke color="black" weight="9360" joinstyle="round" endcap="flat"/>
                </v:shape>
                <v:rect id="shape_0" ID="Shape 54" fillcolor="#d9ead3" stroked="f" style="position:absolute;left:2542;top:-7639;width:2694;height:2218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Рассылки объявлений с сайта Яндекс. Недвижимость с различными фильтрами по параметрам</w:t>
                        </w:r>
                      </w:p>
                    </w:txbxContent>
                  </v:textbox>
                  <w10:wrap type="square"/>
                  <v:fill o:detectmouseclick="t" type="solid" color2="#26152c"/>
                  <v:stroke color="#3465a4" joinstyle="round" endcap="flat"/>
                </v:rect>
                <v:shape id="shape_0" stroked="t" style="position:absolute;left:4458;top:-6473;width:1520;height:5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shape id="shape_0" stroked="t" style="position:absolute;left:4458;top:-6889;width:1520;height:5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shape id="shape_0" stroked="t" style="position:absolute;left:2220;top:-1765;width:0;height:523;rotation:180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shape id="shape_0" stroked="t" style="position:absolute;left:5829;top:-1780;width:0;height:495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rect id="shape_0" ID="Shape 59" stroked="f" style="position:absolute;left:917;top:-1283;width:3114;height:838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файл xlsx с пулом и отмеченным эталоном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ID="Shape 60" stroked="f" style="position:absolute;left:4808;top:-1392;width:4130;height:1390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файл xlsx с оценкой пула и данными об аналогах (+корректировки, удельные цены факт и по расчетам, общие цены)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shape id="shape_0" stroked="t" style="position:absolute;left:5160;top:-6654;width:814;height:14;flip:x;rotation:180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shape id="shape_0" stroked="t" style="position:absolute;left:5160;top:-6345;width:814;height:13;flip:x;rotation:180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</v:group>
            </w:pict>
          </mc:Fallback>
        </mc:AlternateContent>
      </w:r>
    </w:p>
    <w:p>
      <w:pPr>
        <w:pStyle w:val="Normal1"/>
        <w:rPr/>
      </w:pPr>
      <w:r>
        <w:rPr/>
      </w:r>
    </w:p>
    <w:p>
      <w:pPr>
        <w:pStyle w:val="2"/>
        <w:rPr/>
      </w:pPr>
      <w:bookmarkStart w:id="14" w:name="_pdb0pvse74p"/>
      <w:bookmarkEnd w:id="14"/>
      <w:r>
        <w:rPr/>
        <w:t>Модули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13"/>
        </w:numPr>
        <w:ind w:left="720" w:hanging="360"/>
        <w:rPr>
          <w:u w:val="none"/>
        </w:rPr>
      </w:pPr>
      <w:r>
        <w:rPr/>
        <w:t xml:space="preserve">Модуль расчета рыночной стоимости по ТЗ: 2 питоновских модуля (функции), которые срабатывают на Шаге 3 в сервисе после выполнения пользователем определенных действий + нажатие кнопки. Один модуль рассчитывает цену для эталона по аналогам. Другой модуль оценивает пул объектов на основе оценки эталона. </w:t>
      </w:r>
    </w:p>
    <w:p>
      <w:pPr>
        <w:pStyle w:val="Normal1"/>
        <w:numPr>
          <w:ilvl w:val="0"/>
          <w:numId w:val="13"/>
        </w:numPr>
        <w:ind w:left="720" w:hanging="360"/>
        <w:rPr>
          <w:u w:val="none"/>
        </w:rPr>
      </w:pPr>
      <w:r>
        <w:rPr/>
        <w:t>Модуль подбора аналогов для эталона: выдает список подходящих объявлений в соответствии с эталоном и указанным пользователем фильтрами (радиус, отклонение по площади, тип этажа и т.д.)</w:t>
      </w:r>
    </w:p>
    <w:p>
      <w:pPr>
        <w:pStyle w:val="Normal1"/>
        <w:numPr>
          <w:ilvl w:val="0"/>
          <w:numId w:val="13"/>
        </w:numPr>
        <w:ind w:left="720" w:hanging="360"/>
        <w:rPr/>
      </w:pPr>
      <w:r>
        <w:rPr/>
        <w:t>Модуль автоподгрузки новых объявлений: питоновская функция (модуль), который по нажатию пользователем кнопки добавляет в базу объявлений самые свежие объявления, которые стали доступны системе. Модуль не обращается напрямую к сайтам объявлений. Модуль обращается только к специально заведенной для проекта электронной почте, на которую приходят рассылки объявлений с сайта Яндекс.недвижимость, и расшифровывает письма - превращает их в новые элементы базы объявлений.</w:t>
      </w:r>
    </w:p>
    <w:p>
      <w:pPr>
        <w:pStyle w:val="Normal1"/>
        <w:ind w:left="720" w:hanging="0"/>
        <w:rPr>
          <w:highlight w:val="yellow"/>
        </w:rPr>
      </w:pPr>
      <w:r>
        <w:rPr>
          <w:highlight w:val="yellow"/>
        </w:rPr>
      </w:r>
    </w:p>
    <w:p>
      <w:pPr>
        <w:pStyle w:val="Normal1"/>
        <w:numPr>
          <w:ilvl w:val="0"/>
          <w:numId w:val="13"/>
        </w:numPr>
        <w:ind w:left="720" w:hanging="360"/>
        <w:rPr/>
      </w:pPr>
      <w:r>
        <w:rPr/>
        <w:t>ML-модель расчета цены: заранее обученная модель, которая для любого объявления выдает свой прогноз цены на основании рыночных данных. Это происходит на шаге 3, там же где идет оценка по ТЗ. В итоге система выдает 2 оценки - по ТЗ и оценку искусственного интеллекта.</w:t>
      </w:r>
    </w:p>
    <w:p>
      <w:pPr>
        <w:pStyle w:val="Normal1"/>
        <w:numPr>
          <w:ilvl w:val="0"/>
          <w:numId w:val="13"/>
        </w:numPr>
        <w:ind w:left="720" w:hanging="360"/>
        <w:rPr>
          <w:u w:val="none"/>
        </w:rPr>
      </w:pPr>
      <w:r>
        <w:rPr/>
        <w:t>База объявлений: pkl-файл, содержащий таблицу объявлений. Используется для подбора аналогов, пополняется каждый раз, когда пользователь запускает обновление базы. Базу можно скачать в формате xlsx.</w:t>
      </w:r>
    </w:p>
    <w:p>
      <w:pPr>
        <w:pStyle w:val="Normal1"/>
        <w:numPr>
          <w:ilvl w:val="0"/>
          <w:numId w:val="13"/>
        </w:numPr>
        <w:ind w:left="720" w:hanging="360"/>
        <w:rPr>
          <w:u w:val="none"/>
        </w:rPr>
      </w:pPr>
      <w:r>
        <w:rPr/>
        <w:t>Архив оценок. В специальном разделе сервиса можно выкачать весь архив и посмотреть последние расчеты прямо на странице.</w:t>
      </w:r>
    </w:p>
    <w:p>
      <w:pPr>
        <w:pStyle w:val="Normal1"/>
        <w:rPr/>
      </w:pPr>
      <w:r>
        <w:rPr/>
      </w:r>
    </w:p>
    <w:p>
      <w:pPr>
        <w:pStyle w:val="2"/>
        <w:rPr/>
      </w:pPr>
      <w:bookmarkStart w:id="15" w:name="_a47llnyw6q9a"/>
      <w:bookmarkEnd w:id="15"/>
      <w:r>
        <w:rPr/>
        <w:t>Интерфейс и usability</w:t>
      </w:r>
    </w:p>
    <w:p>
      <w:pPr>
        <w:pStyle w:val="Normal1"/>
        <w:numPr>
          <w:ilvl w:val="0"/>
          <w:numId w:val="15"/>
        </w:numPr>
        <w:ind w:left="720" w:hanging="360"/>
        <w:rPr/>
      </w:pPr>
      <w:r>
        <w:rPr/>
        <w:t>Главная страница (Home), содержащая в себе весь основной путь пользователя оформлена в виде трех ключевых шагов-блоков. Пользователь идет от шага к шагу, в конце загружает файл с оценками пула квартир.</w:t>
      </w:r>
    </w:p>
    <w:p>
      <w:pPr>
        <w:pStyle w:val="Normal1"/>
        <w:numPr>
          <w:ilvl w:val="1"/>
          <w:numId w:val="15"/>
        </w:numPr>
        <w:ind w:left="1440" w:hanging="360"/>
        <w:rPr/>
      </w:pPr>
      <w:r>
        <w:rPr/>
        <w:t>Шаг 1: загрузка пула и поиск координат эталонного объекта.</w:t>
      </w:r>
    </w:p>
    <w:p>
      <w:pPr>
        <w:pStyle w:val="Normal1"/>
        <w:numPr>
          <w:ilvl w:val="1"/>
          <w:numId w:val="15"/>
        </w:numPr>
        <w:ind w:left="1440" w:hanging="360"/>
        <w:rPr/>
      </w:pPr>
      <w:r>
        <w:rPr/>
        <w:t xml:space="preserve">Шаг 2: подбор аналогов </w:t>
      </w:r>
    </w:p>
    <w:p>
      <w:pPr>
        <w:pStyle w:val="Normal1"/>
        <w:numPr>
          <w:ilvl w:val="1"/>
          <w:numId w:val="15"/>
        </w:numPr>
        <w:ind w:left="1440" w:hanging="360"/>
        <w:rPr/>
      </w:pPr>
      <w:r>
        <w:rPr/>
        <w:t>Шаг 3: расчет стоимости пула квартир по ТЗ и с помощью ИИ.</w:t>
      </w:r>
    </w:p>
    <w:p>
      <w:pPr>
        <w:pStyle w:val="Normal1"/>
        <w:numPr>
          <w:ilvl w:val="0"/>
          <w:numId w:val="15"/>
        </w:numPr>
        <w:ind w:left="720" w:hanging="360"/>
        <w:rPr>
          <w:u w:val="none"/>
        </w:rPr>
      </w:pPr>
      <w:r>
        <w:rPr/>
        <w:t>Дополнительный функционал сервиса расположен на дополнительных страницах:</w:t>
      </w:r>
    </w:p>
    <w:p>
      <w:pPr>
        <w:pStyle w:val="Normal1"/>
        <w:numPr>
          <w:ilvl w:val="1"/>
          <w:numId w:val="15"/>
        </w:numPr>
        <w:ind w:left="1440" w:hanging="360"/>
        <w:rPr>
          <w:u w:val="none"/>
        </w:rPr>
      </w:pPr>
      <w:r>
        <w:rPr/>
        <w:t>Автоподгрузка новых объявлений</w:t>
      </w:r>
    </w:p>
    <w:p>
      <w:pPr>
        <w:pStyle w:val="Normal1"/>
        <w:numPr>
          <w:ilvl w:val="1"/>
          <w:numId w:val="15"/>
        </w:numPr>
        <w:ind w:left="1440" w:hanging="360"/>
        <w:rPr>
          <w:u w:val="none"/>
        </w:rPr>
      </w:pPr>
      <w:r>
        <w:rPr/>
        <w:t>Выгрузка архива оценок</w:t>
      </w:r>
    </w:p>
    <w:p>
      <w:pPr>
        <w:pStyle w:val="Normal1"/>
        <w:numPr>
          <w:ilvl w:val="1"/>
          <w:numId w:val="15"/>
        </w:numPr>
        <w:ind w:left="1440" w:hanging="360"/>
        <w:rPr>
          <w:u w:val="none"/>
        </w:rPr>
      </w:pPr>
      <w:r>
        <w:rPr/>
        <w:t>Информация о сервисе</w:t>
      </w:r>
    </w:p>
    <w:p>
      <w:pPr>
        <w:pStyle w:val="Normal1"/>
        <w:numPr>
          <w:ilvl w:val="1"/>
          <w:numId w:val="15"/>
        </w:numPr>
        <w:ind w:left="1440" w:hanging="360"/>
        <w:rPr>
          <w:u w:val="none"/>
        </w:rPr>
      </w:pPr>
      <w:r>
        <w:rPr/>
        <w:t>Возможность скачать шаблон для загрузки нового файла</w:t>
      </w:r>
    </w:p>
    <w:p>
      <w:pPr>
        <w:pStyle w:val="Normal1"/>
        <w:numPr>
          <w:ilvl w:val="0"/>
          <w:numId w:val="15"/>
        </w:numPr>
        <w:ind w:left="720" w:hanging="360"/>
        <w:rPr>
          <w:u w:val="none"/>
        </w:rPr>
      </w:pPr>
      <w:r>
        <w:rPr/>
        <w:t>Весь интерфейс сервиса сделан на Streamlit (библиотека Python).</w:t>
      </w:r>
    </w:p>
    <w:p>
      <w:pPr>
        <w:pStyle w:val="Normal1"/>
        <w:numPr>
          <w:ilvl w:val="0"/>
          <w:numId w:val="15"/>
        </w:numPr>
        <w:ind w:left="720" w:hanging="360"/>
        <w:rPr>
          <w:u w:val="none"/>
        </w:rPr>
      </w:pPr>
      <w:r>
        <w:rPr/>
        <w:t>Все таблицы в сервисе интерактивные:</w:t>
      </w:r>
    </w:p>
    <w:p>
      <w:pPr>
        <w:pStyle w:val="Normal1"/>
        <w:numPr>
          <w:ilvl w:val="1"/>
          <w:numId w:val="15"/>
        </w:numPr>
        <w:ind w:left="1440" w:hanging="360"/>
        <w:rPr>
          <w:u w:val="none"/>
        </w:rPr>
      </w:pPr>
      <w:r>
        <w:rPr/>
        <w:t xml:space="preserve">можно менять ширину полей мышкой, </w:t>
      </w:r>
    </w:p>
    <w:p>
      <w:pPr>
        <w:pStyle w:val="Normal1"/>
        <w:numPr>
          <w:ilvl w:val="1"/>
          <w:numId w:val="15"/>
        </w:numPr>
        <w:ind w:left="1440" w:hanging="360"/>
        <w:rPr>
          <w:u w:val="none"/>
        </w:rPr>
      </w:pPr>
      <w:r>
        <w:rPr/>
        <w:t xml:space="preserve">можно проматывать таблицы вправо-влево (есть ползунок), </w:t>
      </w:r>
    </w:p>
    <w:p>
      <w:pPr>
        <w:pStyle w:val="Normal1"/>
        <w:numPr>
          <w:ilvl w:val="1"/>
          <w:numId w:val="15"/>
        </w:numPr>
        <w:ind w:left="1440" w:hanging="360"/>
        <w:rPr>
          <w:u w:val="none"/>
        </w:rPr>
      </w:pPr>
      <w:r>
        <w:rPr/>
        <w:t>можно сортировать таблицы по значениям полей - кликом мыши по названию поля).</w:t>
      </w:r>
    </w:p>
    <w:p>
      <w:pPr>
        <w:pStyle w:val="Normal1"/>
        <w:numPr>
          <w:ilvl w:val="0"/>
          <w:numId w:val="15"/>
        </w:numPr>
        <w:ind w:left="720" w:hanging="360"/>
        <w:rPr>
          <w:u w:val="none"/>
        </w:rPr>
      </w:pPr>
      <w:r>
        <w:rPr/>
        <w:t>Интерактивные карты:</w:t>
      </w:r>
    </w:p>
    <w:p>
      <w:pPr>
        <w:pStyle w:val="Normal1"/>
        <w:numPr>
          <w:ilvl w:val="1"/>
          <w:numId w:val="15"/>
        </w:numPr>
        <w:ind w:left="1440" w:hanging="360"/>
        <w:rPr>
          <w:u w:val="none"/>
        </w:rPr>
      </w:pPr>
      <w:r>
        <w:rPr/>
        <w:t>можно приближать/удалять скроллом или плюсиком в углу карты - чтобы видеть дома, улицы в нужном масштабе.</w:t>
      </w:r>
    </w:p>
    <w:p>
      <w:pPr>
        <w:pStyle w:val="Normal1"/>
        <w:numPr>
          <w:ilvl w:val="1"/>
          <w:numId w:val="15"/>
        </w:numPr>
        <w:ind w:left="1440" w:hanging="360"/>
        <w:rPr>
          <w:u w:val="none"/>
        </w:rPr>
      </w:pPr>
      <w:r>
        <w:rPr/>
        <w:t>можно перемещаться по карте с помощью мыши.</w:t>
      </w:r>
    </w:p>
    <w:p>
      <w:pPr>
        <w:pStyle w:val="Normal1"/>
        <w:numPr>
          <w:ilvl w:val="0"/>
          <w:numId w:val="15"/>
        </w:numPr>
        <w:ind w:left="720" w:hanging="360"/>
        <w:rPr>
          <w:u w:val="none"/>
        </w:rPr>
      </w:pPr>
      <w:r>
        <w:rPr/>
        <w:t>удобный интерфейс фильтров для подбора аналогов: можно по параметру набирать нужные значения характеристик, есть подсказки.</w:t>
      </w:r>
    </w:p>
    <w:p>
      <w:pPr>
        <w:pStyle w:val="Normal1"/>
        <w:numPr>
          <w:ilvl w:val="0"/>
          <w:numId w:val="15"/>
        </w:numPr>
        <w:ind w:left="720" w:hanging="360"/>
        <w:rPr>
          <w:u w:val="none"/>
        </w:rPr>
      </w:pPr>
      <w:r>
        <w:rPr/>
        <w:t>Загрузка и выгрузка файлов в формате xlsx</w:t>
      </w:r>
    </w:p>
    <w:p>
      <w:pPr>
        <w:pStyle w:val="Normal1"/>
        <w:numPr>
          <w:ilvl w:val="0"/>
          <w:numId w:val="15"/>
        </w:numPr>
        <w:ind w:left="720" w:hanging="360"/>
        <w:rPr>
          <w:u w:val="none"/>
        </w:rPr>
      </w:pPr>
      <w:r>
        <w:rPr/>
        <w:t>Минималистичный дизайн (шаблонное решение streamlit, можно несильно кастомизировать)</w:t>
      </w:r>
    </w:p>
    <w:p>
      <w:pPr>
        <w:pStyle w:val="Normal1"/>
        <w:rPr/>
      </w:pPr>
      <w:r>
        <w:rPr/>
      </w:r>
    </w:p>
    <w:p>
      <w:pPr>
        <w:pStyle w:val="2"/>
        <w:rPr/>
      </w:pPr>
      <w:bookmarkStart w:id="16" w:name="_rgeq95ud5n1d"/>
      <w:bookmarkEnd w:id="16"/>
      <w:r>
        <w:rPr/>
        <w:t>Файлы проекта</w:t>
      </w:r>
    </w:p>
    <w:p>
      <w:pPr>
        <w:pStyle w:val="Normal1"/>
        <w:rPr/>
      </w:pPr>
      <w:r>
        <w:rPr/>
        <w:t>Папка App:</w:t>
      </w:r>
    </w:p>
    <w:p>
      <w:pPr>
        <w:pStyle w:val="Normal1"/>
        <w:rPr/>
      </w:pPr>
      <w:r>
        <w:rPr/>
        <w:drawing>
          <wp:inline distT="0" distB="0" distL="0" distR="0">
            <wp:extent cx="3505200" cy="4752975"/>
            <wp:effectExtent l="0" t="0" r="0" b="0"/>
            <wp:docPr id="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5"/>
        </w:numPr>
        <w:ind w:left="720" w:hanging="360"/>
        <w:rPr>
          <w:u w:val="none"/>
        </w:rPr>
      </w:pPr>
      <w:r>
        <w:rPr/>
        <w:t>Home.py - главная страница сервиса. В этом файле написан ее функционал и интерфейс.</w:t>
      </w:r>
    </w:p>
    <w:p>
      <w:pPr>
        <w:pStyle w:val="Normal1"/>
        <w:numPr>
          <w:ilvl w:val="0"/>
          <w:numId w:val="5"/>
        </w:numPr>
        <w:ind w:left="720" w:hanging="360"/>
        <w:rPr>
          <w:u w:val="none"/>
        </w:rPr>
      </w:pPr>
      <w:r>
        <w:rPr/>
        <w:t>папка pages - содержит 4 файла .py с второстепенными страницами сервиса:</w:t>
      </w:r>
    </w:p>
    <w:p>
      <w:pPr>
        <w:pStyle w:val="Normal1"/>
        <w:numPr>
          <w:ilvl w:val="1"/>
          <w:numId w:val="5"/>
        </w:numPr>
        <w:ind w:left="1440" w:hanging="360"/>
        <w:rPr>
          <w:u w:val="none"/>
        </w:rPr>
      </w:pPr>
      <w:r>
        <w:rPr/>
        <w:t>1_Автоподгрузка_объявлений.py - функционал и интерфейс одноименного раздела</w:t>
      </w:r>
    </w:p>
    <w:p>
      <w:pPr>
        <w:pStyle w:val="Normal1"/>
        <w:numPr>
          <w:ilvl w:val="1"/>
          <w:numId w:val="5"/>
        </w:numPr>
        <w:ind w:left="1440" w:hanging="360"/>
        <w:rPr>
          <w:u w:val="none"/>
        </w:rPr>
      </w:pPr>
      <w:r>
        <w:rPr/>
        <w:t>2_О_сервисе.py - функционал и интерфейс одноименного раздела</w:t>
      </w:r>
    </w:p>
    <w:p>
      <w:pPr>
        <w:pStyle w:val="Normal1"/>
        <w:numPr>
          <w:ilvl w:val="1"/>
          <w:numId w:val="5"/>
        </w:numPr>
        <w:ind w:left="1440" w:hanging="360"/>
        <w:rPr>
          <w:u w:val="none"/>
        </w:rPr>
      </w:pPr>
      <w:r>
        <w:rPr/>
        <w:t>3_Архив.Py  - функционал и интерфейс одноименного раздела</w:t>
      </w:r>
    </w:p>
    <w:p>
      <w:pPr>
        <w:pStyle w:val="Normal1"/>
        <w:numPr>
          <w:ilvl w:val="1"/>
          <w:numId w:val="5"/>
        </w:numPr>
        <w:ind w:left="1440" w:hanging="360"/>
        <w:rPr>
          <w:u w:val="none"/>
        </w:rPr>
      </w:pPr>
      <w:r>
        <w:rPr/>
        <w:t>4_Шаблон_файла_для_загрузки.py - функционал и интерфейс одноименного раздела</w:t>
      </w:r>
    </w:p>
    <w:p>
      <w:pPr>
        <w:pStyle w:val="Normal1"/>
        <w:numPr>
          <w:ilvl w:val="0"/>
          <w:numId w:val="5"/>
        </w:numPr>
        <w:ind w:left="720" w:hanging="360"/>
        <w:rPr>
          <w:u w:val="none"/>
        </w:rPr>
      </w:pPr>
      <w:r>
        <w:rPr/>
        <w:t>modules.py - набор ключевых модулей сервиса, которые вызываются в Home.py и в файле 1_Автоподгрузка_объявлений.py</w:t>
      </w:r>
    </w:p>
    <w:p>
      <w:pPr>
        <w:pStyle w:val="Normal1"/>
        <w:numPr>
          <w:ilvl w:val="0"/>
          <w:numId w:val="5"/>
        </w:numPr>
        <w:ind w:left="720" w:hanging="360"/>
        <w:rPr>
          <w:u w:val="none"/>
        </w:rPr>
      </w:pPr>
      <w:r>
        <w:rPr/>
        <w:t>catboost.pkl - ML-модель для альтернативной оценки рыночной стоимости квартир иск.интеллектом</w:t>
      </w:r>
    </w:p>
    <w:p>
      <w:pPr>
        <w:pStyle w:val="Normal1"/>
        <w:numPr>
          <w:ilvl w:val="0"/>
          <w:numId w:val="5"/>
        </w:numPr>
        <w:ind w:left="720" w:hanging="360"/>
        <w:rPr>
          <w:u w:val="none"/>
        </w:rPr>
      </w:pPr>
      <w:r>
        <w:rPr/>
        <w:t>config.toml - конфигурационный файл для настройки внешнего вида сервиса с помощью streamlit. В docker-контейнере находится в определенной папке .streamlit</w:t>
      </w:r>
    </w:p>
    <w:p>
      <w:pPr>
        <w:pStyle w:val="Normal1"/>
        <w:numPr>
          <w:ilvl w:val="0"/>
          <w:numId w:val="5"/>
        </w:numPr>
        <w:ind w:left="720" w:hanging="360"/>
        <w:rPr>
          <w:u w:val="none"/>
        </w:rPr>
      </w:pPr>
      <w:r>
        <w:rPr/>
        <w:t>requirements.txt - список библиотек, которые инсталлируются в докер-образ.</w:t>
      </w:r>
    </w:p>
    <w:p>
      <w:pPr>
        <w:pStyle w:val="Normal1"/>
        <w:numPr>
          <w:ilvl w:val="0"/>
          <w:numId w:val="5"/>
        </w:numPr>
        <w:ind w:left="720" w:hanging="360"/>
        <w:rPr>
          <w:u w:val="none"/>
        </w:rPr>
      </w:pPr>
      <w:r>
        <w:rPr/>
        <w:t>update.txt - хранит дату и время последнего обновления базы объявлений.</w:t>
      </w:r>
    </w:p>
    <w:p>
      <w:pPr>
        <w:pStyle w:val="Normal1"/>
        <w:numPr>
          <w:ilvl w:val="0"/>
          <w:numId w:val="5"/>
        </w:numPr>
        <w:ind w:left="720" w:hanging="360"/>
        <w:rPr>
          <w:u w:val="none"/>
        </w:rPr>
      </w:pPr>
      <w:r>
        <w:rPr/>
        <w:t>sample_for_user.xlsx - файл, который выгружается в разделе с Шаблоном для загрузки, и который отображается на странице Home как пример.</w:t>
      </w:r>
    </w:p>
    <w:p>
      <w:pPr>
        <w:pStyle w:val="Normal1"/>
        <w:numPr>
          <w:ilvl w:val="0"/>
          <w:numId w:val="5"/>
        </w:numPr>
        <w:ind w:left="720" w:hanging="360"/>
        <w:rPr>
          <w:u w:val="none"/>
        </w:rPr>
      </w:pPr>
      <w:r>
        <w:rPr/>
        <w:t>df_for_system.pkl - сериализованный датасет с базой объявлений для поиска аналогов (хранит датасет в точности таким, каким мы его сформировали).</w:t>
      </w:r>
    </w:p>
    <w:p>
      <w:pPr>
        <w:pStyle w:val="Normal1"/>
        <w:numPr>
          <w:ilvl w:val="0"/>
          <w:numId w:val="5"/>
        </w:numPr>
        <w:ind w:left="720" w:hanging="360"/>
        <w:rPr>
          <w:u w:val="none"/>
        </w:rPr>
      </w:pPr>
      <w:r>
        <w:rPr/>
        <w:t>df_for_system.xlsx - эксель-копия сериализованного датасета для выгрузки пользователем в разделе с Автоподгрузки.</w:t>
      </w:r>
    </w:p>
    <w:p>
      <w:pPr>
        <w:pStyle w:val="Normal1"/>
        <w:numPr>
          <w:ilvl w:val="0"/>
          <w:numId w:val="5"/>
        </w:numPr>
        <w:ind w:left="720" w:hanging="360"/>
        <w:rPr>
          <w:u w:val="none"/>
        </w:rPr>
      </w:pPr>
      <w:r>
        <w:rPr/>
        <w:t>Archive.xlsx - файл с архивом оценок для выгрузки пользователем</w:t>
      </w:r>
    </w:p>
    <w:p>
      <w:pPr>
        <w:pStyle w:val="Normal1"/>
        <w:numPr>
          <w:ilvl w:val="0"/>
          <w:numId w:val="5"/>
        </w:numPr>
        <w:ind w:left="720" w:hanging="360"/>
        <w:rPr>
          <w:u w:val="none"/>
        </w:rPr>
      </w:pPr>
      <w:r>
        <w:rPr/>
        <w:t>Папка userdata - хранит 3 последних пользовательских файла, которые каждый раз перезаписываются системой в процессе взаимодействия с пользователем по основному алгоритму на странице Home.</w:t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t xml:space="preserve">Также на одном уровне с папкой App: </w:t>
      </w:r>
    </w:p>
    <w:p>
      <w:pPr>
        <w:pStyle w:val="Normal1"/>
        <w:numPr>
          <w:ilvl w:val="0"/>
          <w:numId w:val="16"/>
        </w:numPr>
        <w:ind w:left="720" w:hanging="360"/>
        <w:rPr>
          <w:u w:val="none"/>
        </w:rPr>
      </w:pPr>
      <w:r>
        <w:rPr/>
        <w:t>Dockerfile - для разворачивания образа Docker</w:t>
      </w:r>
    </w:p>
    <w:p>
      <w:pPr>
        <w:pStyle w:val="Normal1"/>
        <w:numPr>
          <w:ilvl w:val="0"/>
          <w:numId w:val="16"/>
        </w:numPr>
        <w:ind w:left="720" w:hanging="360"/>
        <w:rPr>
          <w:u w:val="none"/>
        </w:rPr>
      </w:pPr>
      <w:r>
        <w:rPr/>
        <w:t>Readme.txt - Инструкция по разворачиванию докер-образа локально и запуску контейнера с приложением.</w:t>
      </w:r>
    </w:p>
    <w:p>
      <w:pPr>
        <w:pStyle w:val="1"/>
        <w:rPr/>
      </w:pPr>
      <w:bookmarkStart w:id="17" w:name="_79axmtxoqoa2"/>
      <w:bookmarkEnd w:id="17"/>
      <w:r>
        <w:rPr/>
        <w:t>Технологии</w:t>
      </w:r>
    </w:p>
    <w:p>
      <w:pPr>
        <w:pStyle w:val="Normal1"/>
        <w:rPr/>
      </w:pPr>
      <w:r>
        <w:rPr/>
      </w:r>
    </w:p>
    <w:tbl>
      <w:tblPr>
        <w:tblStyle w:val="Table1"/>
        <w:tblW w:w="900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3060"/>
        <w:gridCol w:w="5939"/>
      </w:tblGrid>
      <w:tr>
        <w:trPr/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Язык программирования: </w:t>
            </w:r>
          </w:p>
        </w:tc>
        <w:tc>
          <w:tcPr>
            <w:tcW w:w="5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python</w:t>
            </w:r>
          </w:p>
        </w:tc>
      </w:tr>
      <w:tr>
        <w:trPr/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 xml:space="preserve">Интерфейс (фронт): </w:t>
            </w:r>
          </w:p>
        </w:tc>
        <w:tc>
          <w:tcPr>
            <w:tcW w:w="5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библиотека streamlit</w:t>
            </w:r>
          </w:p>
        </w:tc>
      </w:tr>
      <w:tr>
        <w:trPr/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 xml:space="preserve">Контейнеризация: </w:t>
            </w:r>
          </w:p>
        </w:tc>
        <w:tc>
          <w:tcPr>
            <w:tcW w:w="5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Docker (Прототип развернут на SberCloud)</w:t>
            </w:r>
          </w:p>
        </w:tc>
      </w:tr>
      <w:tr>
        <w:trPr/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 xml:space="preserve">Автоподгрузка объявлений: </w:t>
            </w:r>
          </w:p>
        </w:tc>
        <w:tc>
          <w:tcPr>
            <w:tcW w:w="5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 xml:space="preserve">Специально заведенная для проекта почта на mail.ru, </w:t>
            </w:r>
          </w:p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 xml:space="preserve">+ настроенные специальным образом подписки на рассылки объявлений на сайте Яндекс.недвижимость, </w:t>
            </w:r>
          </w:p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+ python: получение данных с почты и расшифровка - библиотеки imaplib, email, base64, dill, pandas, time, geopy</w:t>
            </w:r>
          </w:p>
        </w:tc>
      </w:tr>
      <w:tr>
        <w:trPr/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ML-модель:</w:t>
            </w:r>
          </w:p>
        </w:tc>
        <w:tc>
          <w:tcPr>
            <w:tcW w:w="5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CatboostRegressor</w:t>
            </w:r>
          </w:p>
        </w:tc>
      </w:tr>
      <w:tr>
        <w:trPr/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 xml:space="preserve">Архив и база объявлений: </w:t>
            </w:r>
          </w:p>
        </w:tc>
        <w:tc>
          <w:tcPr>
            <w:tcW w:w="5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excel, pickle (dill)</w:t>
            </w:r>
          </w:p>
        </w:tc>
      </w:tr>
      <w:tr>
        <w:trPr/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Использованные библиотеки Python:</w:t>
            </w:r>
          </w:p>
        </w:tc>
        <w:tc>
          <w:tcPr>
            <w:tcW w:w="5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/>
            </w:pPr>
            <w:r>
              <w:rPr/>
              <w:t>pandas, datetime, time, imaplib, email, base64, streamlit, geopy, catboost, dill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1"/>
        <w:rPr/>
      </w:pPr>
      <w:bookmarkStart w:id="18" w:name="_mfml3v4kmb26"/>
      <w:bookmarkEnd w:id="18"/>
      <w:r>
        <w:rPr/>
        <w:t>Устройство модулей (детали и принципы)</w:t>
      </w:r>
    </w:p>
    <w:p>
      <w:pPr>
        <w:pStyle w:val="2"/>
        <w:numPr>
          <w:ilvl w:val="0"/>
          <w:numId w:val="17"/>
        </w:numPr>
        <w:ind w:left="720" w:hanging="360"/>
        <w:rPr/>
      </w:pPr>
      <w:bookmarkStart w:id="19" w:name="_y4ouzx7jbmdv"/>
      <w:bookmarkEnd w:id="19"/>
      <w:r>
        <w:rPr/>
        <w:t>Автоподгрузка объявлений о продаже квартир</w:t>
      </w:r>
    </w:p>
    <w:p>
      <w:pPr>
        <w:pStyle w:val="3"/>
        <w:rPr/>
      </w:pPr>
      <w:bookmarkStart w:id="20" w:name="_qotco4hbw61b"/>
      <w:bookmarkEnd w:id="20"/>
      <w:r>
        <w:rPr/>
        <w:t>Схема</w:t>
      </w:r>
    </w:p>
    <w:p>
      <w:pPr>
        <w:pStyle w:val="Normal1"/>
        <w:rPr/>
      </w:pPr>
      <w:r>
        <w:rPr/>
        <mc:AlternateContent>
          <mc:Choice Requires="wpg">
            <w:drawing>
              <wp:inline distT="0" distB="0" distL="0" distR="0">
                <wp:extent cx="5732145" cy="4253865"/>
                <wp:effectExtent l="0" t="0" r="0" b="0"/>
                <wp:docPr id="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60" cy="4253400"/>
                        </a:xfrm>
                      </wpg:grpSpPr>
                      <wps:wsp>
                        <wps:cNvSpPr/>
                        <wps:spPr>
                          <a:xfrm>
                            <a:off x="71280" y="90720"/>
                            <a:ext cx="1724760" cy="236664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917000" cy="56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Яндекс.Недвижимость</w:t>
                              </w:r>
                            </w:p>
                          </w:txbxContent>
                        </wps:txbx>
                        <wps:bodyPr tIns="91440" bIns="9144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48240" y="402480"/>
                            <a:ext cx="1962720" cy="2109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Рассылка. Фильтр 1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Рассылка. Фильтр 2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Рассылка. Фильтр 3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.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.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.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.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.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.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.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Рассылка. Фильтр 26</w:t>
                              </w:r>
                            </w:p>
                          </w:txbxContent>
                        </wps:txbx>
                        <wps:bodyPr tIns="91440" bIns="9144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759040" y="463680"/>
                            <a:ext cx="2549520" cy="116532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Спец. почта на mail.ru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(sbor_dannyh_msk@mail.ru)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887840" y="582120"/>
                            <a:ext cx="632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887840" y="723240"/>
                            <a:ext cx="632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887840" y="864720"/>
                            <a:ext cx="632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887840" y="1005840"/>
                            <a:ext cx="632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887840" y="1146240"/>
                            <a:ext cx="632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887840" y="1287000"/>
                            <a:ext cx="632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887840" y="1428120"/>
                            <a:ext cx="632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887840" y="1569600"/>
                            <a:ext cx="632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7960" y="2238840"/>
                            <a:ext cx="3513600" cy="192024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309400" y="2172240"/>
                            <a:ext cx="3421440" cy="208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Модуль автоподгрузки объявлений: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запускается по запросу пользователя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смотрит непрочитанные письма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открывает их (отмеч. прочитанными)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в каждом письме 1-5 объявлений - вытаскивает данные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расшифровывает данные о квартирах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подкачивает координаты по адресам (широта, долгота)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добавляет данные в общую таблицу</w:t>
                              </w:r>
                            </w:p>
                          </w:txbxContent>
                        </wps:txbx>
                        <wps:bodyPr tIns="91440" bIns="91440">
                          <a:spAutoFit/>
                        </wps:bodyPr>
                      </wps:wsp>
                      <wps:wsp>
                        <wps:cNvSpPr/>
                        <wps:spPr>
                          <a:xfrm flipH="1" rot="10800000">
                            <a:off x="4030920" y="1630080"/>
                            <a:ext cx="3960" cy="636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7000" y="3322440"/>
                            <a:ext cx="1357560" cy="837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База объявлений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 rot="10800000">
                            <a:off x="1558440" y="4014000"/>
                            <a:ext cx="6598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334.95pt;width:451.3pt;height:334.9pt" coordorigin="0,-6699" coordsize="9026,6698">
                <v:rect id="shape_0" ID="Shape 2" fillcolor="#cfe2f3" stroked="t" style="position:absolute;left:112;top:-6556;width:2715;height:3726;mso-position-vertical:top">
                  <w10:wrap type="none"/>
                  <v:fill o:detectmouseclick="t" type="solid" color2="#301d0c"/>
                  <v:stroke color="black" weight="9360" joinstyle="round" endcap="flat"/>
                </v:rect>
                <v:rect id="shape_0" ID="Shape 3" stroked="f" style="position:absolute;left:0;top:-6699;width:3018;height:884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Яндекс.Недвижимость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ID="Shape 4" stroked="f" style="position:absolute;left:76;top:-6065;width:3090;height:3322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Рассылка. Фильтр 1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Рассылка. Фильтр 2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Рассылка. Фильтр 3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.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.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.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.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.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.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.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Рассылка. Фильтр 26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ID="Shape 5" fillcolor="#cfe2f3" stroked="t" style="position:absolute;left:4345;top:-5969;width:4014;height:1834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Спец. почта на mail.ru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/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6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(sbor_dannyh_msk@mail.ru)</w:t>
                        </w:r>
                      </w:p>
                    </w:txbxContent>
                  </v:textbox>
                  <w10:wrap type="square"/>
                  <v:fill o:detectmouseclick="t" type="solid" color2="#301d0c"/>
                  <v:stroke color="black" weight="9360" joinstyle="round" endcap="flat"/>
                </v:rect>
                <v:shape id="shape_0" stroked="t" style="position:absolute;left:2973;top:-5782;width:995;height:0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shape id="shape_0" stroked="t" style="position:absolute;left:2973;top:-5560;width:995;height:0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shape id="shape_0" stroked="t" style="position:absolute;left:2973;top:-5337;width:995;height:0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shape id="shape_0" stroked="t" style="position:absolute;left:2973;top:-5115;width:995;height:0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shape id="shape_0" stroked="t" style="position:absolute;left:2973;top:-4894;width:995;height:0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shape id="shape_0" stroked="t" style="position:absolute;left:2973;top:-4672;width:995;height:0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shape id="shape_0" stroked="t" style="position:absolute;left:2973;top:-4450;width:995;height:0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shape id="shape_0" stroked="t" style="position:absolute;left:2973;top:-4227;width:995;height:0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rect id="shape_0" ID="Shape 14" fillcolor="#cfe2f3" stroked="t" style="position:absolute;left:3493;top:-3173;width:5532;height:3023;mso-position-vertical:top">
                  <w10:wrap type="none"/>
                  <v:fill o:detectmouseclick="t" type="solid" color2="#301d0c"/>
                  <v:stroke color="black" weight="9360" joinstyle="round" endcap="flat"/>
                </v:rect>
                <v:rect id="shape_0" ID="Shape 15" stroked="f" style="position:absolute;left:3637;top:-3278;width:5387;height:3276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Модуль автоподгрузки объявлений: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6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запускается по запросу пользователя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6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смотрит непрочитанные письма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6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открывает их (отмеч. прочитанными)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6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в каждом письме 1-5 объявлений - вытаскивает данные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6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расшифровывает данные о квартирах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6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подкачивает координаты по адресам (широта, долгота)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6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добавляет данные в общую таблицу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shape id="shape_0" stroked="t" style="position:absolute;left:6348;top:-4132;width:5;height:1001;flip:x;rotation:180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rect id="shape_0" ID="Shape 17" fillcolor="#cfe2f3" stroked="t" style="position:absolute;left:184;top:-1467;width:2137;height:1317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База объявлений</w:t>
                        </w:r>
                      </w:p>
                    </w:txbxContent>
                  </v:textbox>
                  <w10:wrap type="square"/>
                  <v:fill o:detectmouseclick="t" type="solid" color2="#301d0c"/>
                  <v:stroke color="black" weight="9360" joinstyle="round" endcap="flat"/>
                </v:rect>
                <v:shape id="shape_0" stroked="t" style="position:absolute;left:2454;top:-378;width:1038;height:0;rotation:180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</v:group>
            </w:pict>
          </mc:Fallback>
        </mc:AlternateConten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Модуль автоподгрузки объявлений запускается по нажатию кнопки пользователем.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При запуске он подключается к почте по специальному ключу для приложений, заходит в определенную папку, куда ежедневно попадает рассылка от Яндекс.недвижимости, пробегает по всем непрочитанным письмам в папке, считывая из них данные о квартирах и отмечая прочитанными.</w:t>
      </w:r>
    </w:p>
    <w:p>
      <w:pPr>
        <w:pStyle w:val="Normal1"/>
        <w:rPr/>
      </w:pPr>
      <w:r>
        <w:rPr/>
      </w:r>
    </w:p>
    <w:p>
      <w:pPr>
        <w:pStyle w:val="3"/>
        <w:rPr/>
      </w:pPr>
      <w:bookmarkStart w:id="21" w:name="_7ohe3cmsthds"/>
      <w:bookmarkEnd w:id="21"/>
      <w:r>
        <w:rPr/>
        <w:t>Общий алгоритм работы</w:t>
      </w:r>
    </w:p>
    <w:p>
      <w:pPr>
        <w:pStyle w:val="Normal1"/>
        <w:rPr/>
      </w:pPr>
      <w:r>
        <w:rPr/>
        <w:t>При расшифровке писем модуль автоподгрузки часть данных получает из тела письма, а часть данных из темы письма.</w:t>
      </w:r>
    </w:p>
    <w:p>
      <w:pPr>
        <w:pStyle w:val="Normal1"/>
        <w:numPr>
          <w:ilvl w:val="0"/>
          <w:numId w:val="20"/>
        </w:numPr>
        <w:ind w:left="720" w:hanging="360"/>
        <w:rPr>
          <w:u w:val="none"/>
        </w:rPr>
      </w:pPr>
      <w:r>
        <w:rPr/>
        <w:t>в теме письма указаны параметры фильтрации, по которым настроена данная рассылка: материал стен, сегмент, состояние ремонта. см.</w:t>
      </w:r>
      <w:r>
        <w:rPr>
          <w:b/>
        </w:rPr>
        <w:t xml:space="preserve"> Изображение1.</w:t>
      </w:r>
    </w:p>
    <w:p>
      <w:pPr>
        <w:pStyle w:val="Normal1"/>
        <w:numPr>
          <w:ilvl w:val="0"/>
          <w:numId w:val="20"/>
        </w:numPr>
        <w:ind w:left="720" w:hanging="360"/>
        <w:rPr>
          <w:u w:val="none"/>
        </w:rPr>
      </w:pPr>
      <w:r>
        <w:rPr/>
        <w:t>в теле письма указана информация о конкретных квартирах из данной рассылки: адрес, число комнат, этаж квартиры и общая этажность дома, время до метро, ближайшая станция метро, удельная и общая цены. См. Изображения 2,3.</w:t>
      </w:r>
    </w:p>
    <w:p>
      <w:pPr>
        <w:pStyle w:val="Normal1"/>
        <w:numPr>
          <w:ilvl w:val="0"/>
          <w:numId w:val="20"/>
        </w:numPr>
        <w:ind w:left="720" w:hanging="360"/>
        <w:rPr>
          <w:u w:val="none"/>
        </w:rPr>
      </w:pPr>
      <w:r>
        <w:rPr/>
        <w:t>В данной версии модуля используется 26 видов различных фильтров/рассылок с сайта Яндекс.недвижимость, что позволяет получать подробные данные о новых объявлениях. Также настроена максимально частая рассылка по всем фильтрам, поскольку в 1 письмо яндекс ставит от 1 до 5 объявлений, а все остальные объявления, которые скопились за время с предыдущего письма, можно посмотреть по указанной ссылке в письме. За счет максимально частых уведомлений система получает максимальное число данных о новых объявлениях. Яндекс отправляет письма по несколько раз в день, и большинство из них содержат менее 5 объявлений, что позволяет предположить, что наша система охватывает бОльшую часть данных по указанным фильтрам. Ежедневно - по несколько десятков объявлений приходит на почту.</w:t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ind w:left="720" w:hanging="0"/>
        <w:rPr/>
      </w:pPr>
      <w:r>
        <w:rPr>
          <w:b/>
        </w:rPr>
        <w:t>Изображение 1:</w:t>
      </w:r>
      <w:r>
        <w:rPr/>
        <w:t xml:space="preserve"> скриншот с настройками рассылок на Яндекс.Недвижимость.</w:t>
      </w:r>
    </w:p>
    <w:p>
      <w:pPr>
        <w:pStyle w:val="Normal1"/>
        <w:ind w:left="720" w:hanging="0"/>
        <w:rPr/>
      </w:pPr>
      <w:r>
        <w:rPr/>
        <w:drawing>
          <wp:inline distT="0" distB="0" distL="0" distR="0">
            <wp:extent cx="3710305" cy="3057525"/>
            <wp:effectExtent l="0" t="0" r="0" b="0"/>
            <wp:docPr id="7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0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ind w:left="720" w:hanging="0"/>
        <w:rPr/>
      </w:pPr>
      <w:r>
        <w:rPr>
          <w:b/>
        </w:rPr>
        <w:t>Изображение 2</w:t>
      </w:r>
      <w:r>
        <w:rPr/>
        <w:t>: Тема письма в почте о рассылке с фильтрами.</w:t>
      </w:r>
    </w:p>
    <w:p>
      <w:pPr>
        <w:pStyle w:val="Normal1"/>
        <w:ind w:left="720" w:hanging="0"/>
        <w:rPr/>
      </w:pPr>
      <w:r>
        <w:rPr/>
        <w:drawing>
          <wp:inline distT="0" distB="0" distL="0" distR="0">
            <wp:extent cx="4347845" cy="2145665"/>
            <wp:effectExtent l="0" t="0" r="0" b="0"/>
            <wp:docPr id="8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4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ind w:left="720" w:hanging="0"/>
        <w:rPr/>
      </w:pPr>
      <w:r>
        <w:rPr>
          <w:b/>
        </w:rPr>
        <w:t>Изображение 3</w:t>
      </w:r>
      <w:r>
        <w:rPr/>
        <w:t>: информация об объявлении в письме из рассылки.</w:t>
      </w:r>
    </w:p>
    <w:p>
      <w:pPr>
        <w:pStyle w:val="Normal1"/>
        <w:ind w:left="720" w:hanging="0"/>
        <w:rPr/>
      </w:pPr>
      <w:r>
        <w:rPr/>
        <w:drawing>
          <wp:inline distT="0" distB="0" distL="0" distR="0">
            <wp:extent cx="3157855" cy="1845945"/>
            <wp:effectExtent l="0" t="0" r="0" b="0"/>
            <wp:docPr id="9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numPr>
          <w:ilvl w:val="0"/>
          <w:numId w:val="20"/>
        </w:numPr>
        <w:ind w:left="720" w:hanging="360"/>
        <w:rPr>
          <w:u w:val="none"/>
        </w:rPr>
      </w:pPr>
      <w:r>
        <w:rPr/>
        <w:t>После расшифровки писем, сервис автоподгрузки объявлений, подкачивает к ним данные о широте и долготе по адресам с помощью python библиотеки geopy и потом собирает все полученные объявления в общую таблицу, которая присоединяется к тем данным, которые уже были ранее в системе. Дубли удаляются (если вдруг в почте кто-то отметил непрочитанным лишнее письмо, оно считается заново и потом как дубль уйдет).</w:t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3"/>
        <w:rPr/>
      </w:pPr>
      <w:bookmarkStart w:id="22" w:name="_3mfow2jll2r"/>
      <w:bookmarkEnd w:id="22"/>
      <w:r>
        <w:rPr/>
        <w:t>Где найти в коде</w:t>
      </w:r>
    </w:p>
    <w:p>
      <w:pPr>
        <w:pStyle w:val="Normal1"/>
        <w:rPr/>
      </w:pPr>
      <w:r>
        <w:rPr/>
        <w:drawing>
          <wp:inline distT="0" distB="0" distL="0" distR="0">
            <wp:extent cx="3648075" cy="4152900"/>
            <wp:effectExtent l="0" t="0" r="0" b="0"/>
            <wp:docPr id="10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Файл ./modules.py:</w:t>
      </w:r>
    </w:p>
    <w:p>
      <w:pPr>
        <w:pStyle w:val="Normal1"/>
        <w:numPr>
          <w:ilvl w:val="0"/>
          <w:numId w:val="18"/>
        </w:numPr>
        <w:ind w:left="1440" w:hanging="360"/>
        <w:rPr/>
      </w:pPr>
      <w:r>
        <w:rPr/>
        <w:t>функция mail_preparation: обрабатывает одно письмо (расшифровывает и собирает данные об объявлениях из письма в таблицу).</w:t>
      </w:r>
    </w:p>
    <w:p>
      <w:pPr>
        <w:pStyle w:val="Normal1"/>
        <w:numPr>
          <w:ilvl w:val="0"/>
          <w:numId w:val="18"/>
        </w:numPr>
        <w:ind w:left="1440" w:hanging="360"/>
        <w:rPr/>
      </w:pPr>
      <w:r>
        <w:rPr/>
        <w:t xml:space="preserve">функция update_notifications: обработка всех непрочитанных писем в почте и объединения их в одну таблицу, использует в работе функцию </w:t>
      </w:r>
      <w:r>
        <w:rPr>
          <w:highlight w:val="white"/>
        </w:rPr>
        <w:t>mail_preparation.</w:t>
      </w:r>
    </w:p>
    <w:p>
      <w:pPr>
        <w:pStyle w:val="Normal1"/>
        <w:ind w:left="1440" w:hanging="0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  <w:t>Файл ./pages/1_Автоподгрузка_объявлений.py:</w:t>
      </w:r>
    </w:p>
    <w:p>
      <w:pPr>
        <w:pStyle w:val="Normal1"/>
        <w:numPr>
          <w:ilvl w:val="0"/>
          <w:numId w:val="12"/>
        </w:numPr>
        <w:ind w:left="1440" w:hanging="360"/>
        <w:rPr/>
      </w:pPr>
      <w:r>
        <w:rPr>
          <w:highlight w:val="white"/>
        </w:rPr>
        <w:t>импортиру</w:t>
      </w:r>
      <w:r>
        <w:rPr/>
        <w:t>ет update_notifications</w:t>
      </w:r>
    </w:p>
    <w:p>
      <w:pPr>
        <w:pStyle w:val="Normal1"/>
        <w:numPr>
          <w:ilvl w:val="0"/>
          <w:numId w:val="12"/>
        </w:numPr>
        <w:ind w:left="1440" w:hanging="360"/>
        <w:rPr/>
      </w:pPr>
      <w:r>
        <w:rPr/>
        <w:t>при нажатии кнопки “Подгрузить новые объявления в систему” запускает процесс парсинга</w:t>
      </w:r>
    </w:p>
    <w:p>
      <w:pPr>
        <w:pStyle w:val="Normal1"/>
        <w:rPr/>
      </w:pPr>
      <w:r>
        <w:rPr/>
        <w:drawing>
          <wp:inline distT="0" distB="0" distL="0" distR="0">
            <wp:extent cx="5731510" cy="1511300"/>
            <wp:effectExtent l="0" t="0" r="0" b="0"/>
            <wp:docPr id="1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/>
      </w:pPr>
      <w:r>
        <w:rPr/>
      </w:r>
    </w:p>
    <w:p>
      <w:pPr>
        <w:pStyle w:val="3"/>
        <w:rPr/>
      </w:pPr>
      <w:bookmarkStart w:id="23" w:name="_rk30v12t60sn"/>
      <w:bookmarkEnd w:id="23"/>
      <w:r>
        <w:rPr/>
        <w:t>Первичное наполнение системы данными:</w:t>
      </w:r>
    </w:p>
    <w:p>
      <w:pPr>
        <w:pStyle w:val="Normal1"/>
        <w:rPr/>
      </w:pPr>
      <w:r>
        <w:rPr/>
        <w:t>Для первичного наполнения системы данными использовались выгрузки с ЦИАНА.</w:t>
      </w:r>
    </w:p>
    <w:p>
      <w:pPr>
        <w:pStyle w:val="Normal1"/>
        <w:rPr/>
      </w:pPr>
      <w:r>
        <w:rPr/>
        <w:t xml:space="preserve">1600 объявлений (циан дает возможность в экселе выгрузить 200 объявлений, сделана 8 раз выгрузка по фильтрам: студия, 1к-квартира, 2к-квартира и тд), эти объявления имеют в себе информацию в том числе о размере кухонь, с помощью Pandas адаптированы к тому же формату, к которому приводятся объявления, полученные парсингом из почты, и сейчас используются при работе сервиса. </w:t>
      </w:r>
    </w:p>
    <w:p>
      <w:pPr>
        <w:pStyle w:val="Normal1"/>
        <w:rPr/>
      </w:pPr>
      <w:r>
        <w:rPr/>
        <w:t>Итого на текущий момент в системе более 2,5 тыс квартир из открытых источников с учетом постоянной подгрузки объявлений с Яндекс.недвижимости. Все объявления взяты после 24.10.2022г.</w:t>
      </w:r>
    </w:p>
    <w:p>
      <w:pPr>
        <w:pStyle w:val="2"/>
        <w:rPr/>
      </w:pPr>
      <w:bookmarkStart w:id="24" w:name="_flh8gx95ts6"/>
      <w:bookmarkEnd w:id="24"/>
      <w:r>
        <w:rPr/>
        <w:t>2. Подбор аналогов для эталона</w:t>
      </w:r>
    </w:p>
    <w:p>
      <w:pPr>
        <w:pStyle w:val="3"/>
        <w:rPr/>
      </w:pPr>
      <w:bookmarkStart w:id="25" w:name="_cuihftl69vcj"/>
      <w:bookmarkEnd w:id="25"/>
      <w:r>
        <w:rPr/>
        <w:t>Схема</w:t>
      </w:r>
    </w:p>
    <w:p>
      <w:pPr>
        <w:pStyle w:val="Normal1"/>
        <w:rPr/>
      </w:pPr>
      <w:r>
        <w:rPr/>
        <mc:AlternateContent>
          <mc:Choice Requires="wpg">
            <w:drawing>
              <wp:inline distT="0" distB="0" distL="0" distR="0">
                <wp:extent cx="5732145" cy="1499235"/>
                <wp:effectExtent l="0" t="0" r="0" b="0"/>
                <wp:docPr id="1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60" cy="1498680"/>
                        </a:xfrm>
                      </wpg:grpSpPr>
                      <wps:wsp>
                        <wps:cNvSpPr/>
                        <wps:spPr>
                          <a:xfrm>
                            <a:off x="0" y="17280"/>
                            <a:ext cx="1503000" cy="62784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Эталон (строка из таблицы пула) + координаты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809640"/>
                            <a:ext cx="1503000" cy="68832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Настройки фильтров на шаге 2 (радиус, отклонение по кв.м., ….)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811160" y="0"/>
                            <a:ext cx="3621240" cy="149868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879560" y="50760"/>
                            <a:ext cx="3852000" cy="38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Модуль поиска аналогов</w:t>
                              </w:r>
                            </w:p>
                          </w:txbxContent>
                        </wps:txbx>
                        <wps:bodyPr tIns="91440" bIns="9144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503000" y="636840"/>
                            <a:ext cx="720" cy="206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512000" y="740520"/>
                            <a:ext cx="281880" cy="8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014200" y="450720"/>
                            <a:ext cx="1172160" cy="960840"/>
                          </a:xfrm>
                          <a:prstGeom prst="rect">
                            <a:avLst/>
                          </a:prstGeom>
                          <a:solidFill>
                            <a:srgbClr val="fff2cc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подбор аналогов из общего датасета по фильтрам в нужном радиусе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430440" y="430560"/>
                            <a:ext cx="776520" cy="688320"/>
                          </a:xfrm>
                          <a:prstGeom prst="rect">
                            <a:avLst/>
                          </a:prstGeom>
                          <a:solidFill>
                            <a:srgbClr val="fff2cc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вывод таблицы аналогов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449960" y="430560"/>
                            <a:ext cx="879480" cy="688320"/>
                          </a:xfrm>
                          <a:prstGeom prst="rect">
                            <a:avLst/>
                          </a:prstGeom>
                          <a:solidFill>
                            <a:srgbClr val="fff2cc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вывод точек на карте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187080" y="759600"/>
                            <a:ext cx="242640" cy="14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07680" y="774720"/>
                            <a:ext cx="2419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18.05pt;width:451.3pt;height:118pt" coordorigin="0,-2361" coordsize="9026,2360">
                <v:rect id="shape_0" ID="Shape 63" fillcolor="#cfe2f3" stroked="t" style="position:absolute;left:0;top:-2334;width:2366;height:988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Эталон (строка из таблицы пула) + координаты</w:t>
                        </w:r>
                      </w:p>
                    </w:txbxContent>
                  </v:textbox>
                  <w10:wrap type="square"/>
                  <v:fill o:detectmouseclick="t" type="solid" color2="#301d0c"/>
                  <v:stroke color="black" weight="9360" joinstyle="round" endcap="flat"/>
                </v:rect>
                <v:rect id="shape_0" ID="Shape 64" fillcolor="#cfe2f3" stroked="t" style="position:absolute;left:0;top:-1086;width:2366;height:1083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Настройки фильтров на шаге 2 (радиус, отклонение по кв.м., ….)</w:t>
                        </w:r>
                      </w:p>
                    </w:txbxContent>
                  </v:textbox>
                  <w10:wrap type="square"/>
                  <v:fill o:detectmouseclick="t" type="solid" color2="#301d0c"/>
                  <v:stroke color="black" weight="9360" joinstyle="round" endcap="flat"/>
                </v:rect>
                <v:rect id="shape_0" ID="Shape 65" fillcolor="#cfe2f3" stroked="t" style="position:absolute;left:2852;top:-2361;width:5702;height:2359;mso-position-vertical:top">
                  <w10:wrap type="none"/>
                  <v:fill o:detectmouseclick="t" type="solid" color2="#301d0c"/>
                  <v:stroke color="black" weight="9360" joinstyle="round" endcap="flat"/>
                </v:rect>
                <v:rect id="shape_0" ID="Shape 66" stroked="f" style="position:absolute;left:2960;top:-2281;width:6065;height:610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Модуль поиска аналогов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shape id="shape_0" stroked="t" style="position:absolute;left:2367;top:-1358;width:0;height:324;mso-position-vertical:top" type="shapetype_32">
                  <w10:wrap type="none"/>
                  <v:fill o:detectmouseclick="t" on="false"/>
                  <v:stroke color="black" weight="9360" joinstyle="round" endcap="flat"/>
                </v:shape>
                <v:shape id="shape_0" stroked="t" style="position:absolute;left:2381;top:-1195;width:443;height:12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rect id="shape_0" ID="Shape 69" fillcolor="#fff2cc" stroked="t" style="position:absolute;left:3172;top:-1651;width:1845;height:1512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подбор аналогов из общего датасета по фильтрам в нужном радиусе</w:t>
                        </w:r>
                      </w:p>
                    </w:txbxContent>
                  </v:textbox>
                  <w10:wrap type="square"/>
                  <v:fill o:detectmouseclick="t" type="solid" color2="#000d33"/>
                  <v:stroke color="black" weight="9360" joinstyle="round" endcap="flat"/>
                </v:rect>
                <v:rect id="shape_0" ID="Shape 70" fillcolor="#fff2cc" stroked="t" style="position:absolute;left:5402;top:-1683;width:1222;height:1083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вывод таблицы аналогов</w:t>
                        </w:r>
                      </w:p>
                    </w:txbxContent>
                  </v:textbox>
                  <w10:wrap type="square"/>
                  <v:fill o:detectmouseclick="t" type="solid" color2="#000d33"/>
                  <v:stroke color="black" weight="9360" joinstyle="round" endcap="flat"/>
                </v:rect>
                <v:rect id="shape_0" ID="Shape 71" fillcolor="#fff2cc" stroked="t" style="position:absolute;left:7008;top:-1683;width:1384;height:1083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вывод точек на карте</w:t>
                        </w:r>
                      </w:p>
                    </w:txbxContent>
                  </v:textbox>
                  <w10:wrap type="square"/>
                  <v:fill o:detectmouseclick="t" type="solid" color2="#000d33"/>
                  <v:stroke color="black" weight="9360" joinstyle="round" endcap="flat"/>
                </v:rect>
                <v:shape id="shape_0" stroked="t" style="position:absolute;left:5019;top:-1165;width:381;height:22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shape id="shape_0" stroked="t" style="position:absolute;left:6626;top:-1141;width:380;height:0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</v:group>
            </w:pict>
          </mc:Fallback>
        </mc:AlternateContent>
      </w:r>
    </w:p>
    <w:p>
      <w:pPr>
        <w:pStyle w:val="3"/>
        <w:rPr/>
      </w:pPr>
      <w:bookmarkStart w:id="26" w:name="_njbp99qp6ube"/>
      <w:bookmarkEnd w:id="26"/>
      <w:r>
        <w:rPr/>
        <w:t>Общий алгоритм работы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Пользователь на Шаге 2 настраивает фильтры: радиус поиска, отклонение по площади, тип этажа и т.д. Если в поле пользователь не выбрал ничего, то при поиске это поле не учитывается.</w:t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6286500" cy="2214245"/>
            <wp:effectExtent l="0" t="0" r="0" b="0"/>
            <wp:docPr id="13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При клике “подобрать аналоги”, сервис вызывает функцию find_analogs, которая из базы объявлений выбирает подходящие варианты.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сервис выводит на экране список подобранных аналогов со всеми их параметрами (таблицу можно проматывать вправо)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сервис выводит по таблице карту с нанесенными на нее точками - координаты аналогов и эталона. Более темные точки означают, что по этому адресу расположено сразу несколько квартир из подобранных аналогов. Карта интерактивная, можно скроллить (или приближать плюсиком), перемещать в разные стороны мышью.</w:t>
      </w:r>
    </w:p>
    <w:p>
      <w:pPr>
        <w:pStyle w:val="Normal1"/>
        <w:rPr/>
      </w:pPr>
      <w:r>
        <w:rPr/>
        <w:drawing>
          <wp:inline distT="0" distB="0" distL="0" distR="0">
            <wp:extent cx="5731510" cy="2692400"/>
            <wp:effectExtent l="0" t="0" r="0" b="0"/>
            <wp:docPr id="14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/>
      </w:pPr>
      <w:r>
        <w:rPr/>
      </w:r>
      <w:bookmarkStart w:id="27" w:name="_7z4dlrn52fvw"/>
      <w:bookmarkStart w:id="28" w:name="_7z4dlrn52fvw"/>
      <w:bookmarkEnd w:id="28"/>
    </w:p>
    <w:p>
      <w:pPr>
        <w:pStyle w:val="3"/>
        <w:rPr/>
      </w:pPr>
      <w:bookmarkStart w:id="29" w:name="_wis3anrsvnxs"/>
      <w:bookmarkEnd w:id="29"/>
      <w:r>
        <w:rPr/>
        <w:t>Где найти в коде</w:t>
      </w:r>
    </w:p>
    <w:p>
      <w:pPr>
        <w:pStyle w:val="Normal1"/>
        <w:rPr/>
      </w:pPr>
      <w:r>
        <w:rPr/>
        <w:drawing>
          <wp:inline distT="0" distB="0" distL="0" distR="0">
            <wp:extent cx="2548255" cy="3102610"/>
            <wp:effectExtent l="0" t="0" r="0" b="0"/>
            <wp:docPr id="15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Файл Home.py:</w:t>
      </w:r>
    </w:p>
    <w:p>
      <w:pPr>
        <w:pStyle w:val="Normal1"/>
        <w:numPr>
          <w:ilvl w:val="0"/>
          <w:numId w:val="8"/>
        </w:numPr>
        <w:ind w:left="720" w:hanging="360"/>
        <w:rPr>
          <w:u w:val="none"/>
        </w:rPr>
      </w:pPr>
      <w:r>
        <w:rPr/>
        <w:t>настройка фильтров на шаге 2:</w:t>
      </w:r>
    </w:p>
    <w:p>
      <w:pPr>
        <w:pStyle w:val="Normal1"/>
        <w:ind w:left="720" w:hanging="0"/>
        <w:rPr/>
      </w:pPr>
      <w:r>
        <w:rPr/>
        <w:drawing>
          <wp:inline distT="0" distB="0" distL="0" distR="0">
            <wp:extent cx="5731510" cy="1689100"/>
            <wp:effectExtent l="0" t="0" r="0" b="0"/>
            <wp:docPr id="16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21"/>
        </w:numPr>
        <w:ind w:left="720" w:hanging="360"/>
        <w:rPr>
          <w:u w:val="none"/>
        </w:rPr>
      </w:pPr>
      <w:r>
        <w:rPr/>
        <w:t>запуск поиска аналогов по нажатию кнопки “Подобрать аналоги”</w:t>
      </w:r>
    </w:p>
    <w:p>
      <w:pPr>
        <w:pStyle w:val="Normal1"/>
        <w:ind w:left="720" w:hanging="0"/>
        <w:rPr/>
      </w:pPr>
      <w:r>
        <w:rPr/>
        <w:drawing>
          <wp:inline distT="0" distB="0" distL="0" distR="0">
            <wp:extent cx="5731510" cy="1905000"/>
            <wp:effectExtent l="0" t="0" r="0" b="0"/>
            <wp:docPr id="17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ind w:left="0" w:hanging="0"/>
        <w:rPr/>
      </w:pPr>
      <w:r>
        <w:rPr/>
        <w:t>Файл modules.py:</w:t>
      </w:r>
    </w:p>
    <w:p>
      <w:pPr>
        <w:pStyle w:val="Normal1"/>
        <w:numPr>
          <w:ilvl w:val="0"/>
          <w:numId w:val="11"/>
        </w:numPr>
        <w:ind w:left="720" w:hanging="360"/>
        <w:rPr>
          <w:u w:val="none"/>
        </w:rPr>
      </w:pPr>
      <w:r>
        <w:rPr/>
        <w:t>функция find_analogs(...) - отбирает подходящие объявления из общего списка</w:t>
      </w:r>
    </w:p>
    <w:p>
      <w:pPr>
        <w:pStyle w:val="Normal1"/>
        <w:ind w:left="720" w:hanging="0"/>
        <w:rPr/>
      </w:pPr>
      <w:r>
        <w:rPr/>
      </w:r>
    </w:p>
    <w:p>
      <w:pPr>
        <w:pStyle w:val="2"/>
        <w:rPr/>
      </w:pPr>
      <w:bookmarkStart w:id="30" w:name="_rgemo9y3kh2s"/>
      <w:bookmarkEnd w:id="30"/>
      <w:r>
        <w:rPr/>
        <w:t>3. Расчет стоимости эталона и остальных квартир из пула</w:t>
      </w:r>
    </w:p>
    <w:p>
      <w:pPr>
        <w:pStyle w:val="3"/>
        <w:rPr/>
      </w:pPr>
      <w:bookmarkStart w:id="31" w:name="_klu3xrvlqcxm"/>
      <w:bookmarkEnd w:id="31"/>
      <w:r>
        <w:rPr/>
        <w:t>Схема</w:t>
      </w:r>
    </w:p>
    <w:p>
      <w:pPr>
        <w:pStyle w:val="Normal1"/>
        <w:rPr/>
      </w:pPr>
      <w:r>
        <w:rPr/>
        <mc:AlternateContent>
          <mc:Choice Requires="wpg">
            <w:drawing>
              <wp:inline distT="0" distB="0" distL="0" distR="0">
                <wp:extent cx="5732145" cy="4298950"/>
                <wp:effectExtent l="0" t="0" r="0" b="0"/>
                <wp:docPr id="1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60" cy="4298400"/>
                        </a:xfrm>
                      </wpg:grpSpPr>
                      <wps:wsp>
                        <wps:cNvSpPr/>
                        <wps:spPr>
                          <a:xfrm>
                            <a:off x="6480" y="268560"/>
                            <a:ext cx="831960" cy="29448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Эталон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6480" y="745560"/>
                            <a:ext cx="831960" cy="34596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Пул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9680" y="1308600"/>
                            <a:ext cx="831960" cy="34596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Аналоги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881000"/>
                            <a:ext cx="925200" cy="83124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список id аналогов для исключения из расчета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523880" y="242640"/>
                            <a:ext cx="4181400" cy="405576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97960" y="0"/>
                            <a:ext cx="4233600" cy="3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Расчет стоимости</w:t>
                              </w:r>
                            </w:p>
                          </w:txbxContent>
                        </wps:txbx>
                        <wps:bodyPr tIns="91440" bIns="9144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75600" y="2998440"/>
                            <a:ext cx="831960" cy="35172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838800" y="416520"/>
                            <a:ext cx="320760" cy="8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60280" y="442080"/>
                            <a:ext cx="8280" cy="2763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H="1">
                            <a:off x="907920" y="3162960"/>
                            <a:ext cx="277560" cy="10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838800" y="918360"/>
                            <a:ext cx="338400" cy="9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882000" y="1481400"/>
                            <a:ext cx="277560" cy="8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25200" y="2296800"/>
                            <a:ext cx="2516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86200" y="1767960"/>
                            <a:ext cx="294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24040" y="502920"/>
                            <a:ext cx="1396440" cy="1152000"/>
                          </a:xfrm>
                          <a:prstGeom prst="rect">
                            <a:avLst/>
                          </a:prstGeom>
                          <a:solidFill>
                            <a:srgbClr val="fff2cc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Дополнение списка аналогов и эталона спец. параметрами для расчета корректировок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406680" y="520200"/>
                            <a:ext cx="1266120" cy="1134720"/>
                          </a:xfrm>
                          <a:prstGeom prst="rect">
                            <a:avLst/>
                          </a:prstGeom>
                          <a:solidFill>
                            <a:srgbClr val="fff2cc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Расчет корректировок и удельных цен аналогов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776240" y="1989000"/>
                            <a:ext cx="1396440" cy="1152000"/>
                          </a:xfrm>
                          <a:prstGeom prst="rect">
                            <a:avLst/>
                          </a:prstGeom>
                          <a:solidFill>
                            <a:srgbClr val="fff2cc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Расчет корректировок и удельных цен объектов пула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441600" y="2005920"/>
                            <a:ext cx="1397160" cy="1134720"/>
                          </a:xfrm>
                          <a:prstGeom prst="rect">
                            <a:avLst/>
                          </a:prstGeom>
                          <a:solidFill>
                            <a:srgbClr val="fff2cc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Расчет цен объектов пула с помощью ИИ (доп.оценка)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678400" y="3398040"/>
                            <a:ext cx="1994400" cy="831240"/>
                          </a:xfrm>
                          <a:prstGeom prst="rect">
                            <a:avLst/>
                          </a:prstGeom>
                          <a:solidFill>
                            <a:srgbClr val="fff2cc"/>
                          </a:solidFill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000000"/>
                                </w:rPr>
                                <w:t>Вывод итоговых таблиц на экран: каждый объект имеет 2 разных оценки - по ТЗ и по расчетам ИИ.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121200" y="1078920"/>
                            <a:ext cx="285840" cy="8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H="1">
                            <a:off x="2773800" y="1655280"/>
                            <a:ext cx="1266120" cy="250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73040" y="2565360"/>
                            <a:ext cx="267840" cy="8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H="1">
                            <a:off x="3780000" y="3141360"/>
                            <a:ext cx="358920" cy="264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338.5pt;width:451.3pt;height:338.45pt" coordorigin="0,-6770" coordsize="9026,6769">
                <v:rect id="shape_0" ID="Shape 19" fillcolor="#cfe2f3" stroked="t" style="position:absolute;left:10;top:-6347;width:1309;height:463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Эталон</w:t>
                        </w:r>
                      </w:p>
                    </w:txbxContent>
                  </v:textbox>
                  <w10:wrap type="square"/>
                  <v:fill o:detectmouseclick="t" type="solid" color2="#301d0c"/>
                  <v:stroke color="black" weight="9360" joinstyle="round" endcap="flat"/>
                </v:rect>
                <v:rect id="shape_0" ID="Shape 20" fillcolor="#cfe2f3" stroked="t" style="position:absolute;left:10;top:-5596;width:1309;height:544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Пул</w:t>
                        </w:r>
                      </w:p>
                    </w:txbxContent>
                  </v:textbox>
                  <w10:wrap type="square"/>
                  <v:fill o:detectmouseclick="t" type="solid" color2="#301d0c"/>
                  <v:stroke color="black" weight="9360" joinstyle="round" endcap="flat"/>
                </v:rect>
                <v:rect id="shape_0" ID="Shape 21" fillcolor="#cfe2f3" stroked="t" style="position:absolute;left:78;top:-4709;width:1309;height:544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Аналоги</w:t>
                        </w:r>
                      </w:p>
                    </w:txbxContent>
                  </v:textbox>
                  <w10:wrap type="square"/>
                  <v:fill o:detectmouseclick="t" type="solid" color2="#301d0c"/>
                  <v:stroke color="black" weight="9360" joinstyle="round" endcap="flat"/>
                </v:rect>
                <v:rect id="shape_0" ID="Shape 22" fillcolor="#cfe2f3" stroked="t" style="position:absolute;left:0;top:-3808;width:1456;height:1308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список id аналогов для исключения из расчета</w:t>
                        </w:r>
                      </w:p>
                    </w:txbxContent>
                  </v:textbox>
                  <w10:wrap type="square"/>
                  <v:fill o:detectmouseclick="t" type="solid" color2="#301d0c"/>
                  <v:stroke color="black" weight="9360" joinstyle="round" endcap="flat"/>
                </v:rect>
                <v:rect id="shape_0" ID="Shape 23" fillcolor="#cfe2f3" stroked="t" style="position:absolute;left:2400;top:-6388;width:6584;height:6386;mso-position-vertical:top">
                  <w10:wrap type="none"/>
                  <v:fill o:detectmouseclick="t" type="solid" color2="#301d0c"/>
                  <v:stroke color="black" weight="9360" joinstyle="round" endcap="flat"/>
                </v:rect>
                <v:rect id="shape_0" ID="Shape 24" stroked="f" style="position:absolute;left:2359;top:-6770;width:6666;height:609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Расчет стоимости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ID="Shape 25" fillcolor="#cfe2f3" stroked="t" style="position:absolute;left:119;top:-2048;width:1309;height:553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ФИО</w:t>
                        </w:r>
                      </w:p>
                    </w:txbxContent>
                  </v:textbox>
                  <w10:wrap type="square"/>
                  <v:fill o:detectmouseclick="t" type="solid" color2="#301d0c"/>
                  <v:stroke color="black" weight="9360" joinstyle="round" endcap="flat"/>
                </v:rect>
                <v:shape id="shape_0" stroked="t" style="position:absolute;left:1321;top:-6114;width:504;height:12;mso-position-vertical:top" type="shapetype_32">
                  <w10:wrap type="none"/>
                  <v:fill o:detectmouseclick="t" on="false"/>
                  <v:stroke color="black" weight="9360" joinstyle="round" endcap="flat"/>
                </v:shape>
                <v:shape id="shape_0" stroked="t" style="position:absolute;left:1827;top:-6074;width:12;height:4351;mso-position-vertical:top" type="shapetype_32">
                  <w10:wrap type="none"/>
                  <v:fill o:detectmouseclick="t" on="false"/>
                  <v:stroke color="black" weight="9360" joinstyle="round" endcap="flat"/>
                </v:shape>
                <v:shape id="shape_0" stroked="t" style="position:absolute;left:1430;top:-1789;width:436;height:16;flip:x;mso-position-vertical:top" type="shapetype_32">
                  <w10:wrap type="none"/>
                  <v:fill o:detectmouseclick="t" on="false"/>
                  <v:stroke color="black" weight="9360" joinstyle="round" endcap="flat"/>
                </v:shape>
                <v:shape id="shape_0" stroked="t" style="position:absolute;left:1321;top:-5324;width:532;height:13;mso-position-vertical:top" type="shapetype_32">
                  <w10:wrap type="none"/>
                  <v:fill o:detectmouseclick="t" on="false"/>
                  <v:stroke color="black" weight="9360" joinstyle="round" endcap="flat"/>
                </v:shape>
                <v:shape id="shape_0" stroked="t" style="position:absolute;left:1389;top:-4437;width:436;height:12;mso-position-vertical:top" type="shapetype_32">
                  <w10:wrap type="none"/>
                  <v:fill o:detectmouseclick="t" on="false"/>
                  <v:stroke color="black" weight="9360" joinstyle="round" endcap="flat"/>
                </v:shape>
                <v:shape id="shape_0" stroked="t" style="position:absolute;left:1457;top:-3153;width:395;height:0;mso-position-vertical:top" type="shapetype_32">
                  <w10:wrap type="none"/>
                  <v:fill o:detectmouseclick="t" on="false"/>
                  <v:stroke color="black" weight="9360" joinstyle="round" endcap="flat"/>
                </v:shape>
                <v:shape id="shape_0" stroked="t" style="position:absolute;left:1868;top:-3986;width:462;height:0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rect id="shape_0" ID="Shape 33" fillcolor="#fff2cc" stroked="t" style="position:absolute;left:2715;top:-5978;width:2198;height:1813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Дополнение списка аналогов и эталона спец. параметрами для расчета корректировок</w:t>
                        </w:r>
                      </w:p>
                    </w:txbxContent>
                  </v:textbox>
                  <w10:wrap type="square"/>
                  <v:fill o:detectmouseclick="t" type="solid" color2="#000d33"/>
                  <v:stroke color="black" weight="9360" joinstyle="round" endcap="flat"/>
                </v:rect>
                <v:rect id="shape_0" ID="Shape 34" fillcolor="#fff2cc" stroked="t" style="position:absolute;left:5365;top:-5951;width:1993;height:1786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Расчет корректировок и удельных цен аналогов</w:t>
                        </w:r>
                      </w:p>
                    </w:txbxContent>
                  </v:textbox>
                  <w10:wrap type="square"/>
                  <v:fill o:detectmouseclick="t" type="solid" color2="#000d33"/>
                  <v:stroke color="black" weight="9360" joinstyle="round" endcap="flat"/>
                </v:rect>
                <v:rect id="shape_0" ID="Shape 35" fillcolor="#fff2cc" stroked="t" style="position:absolute;left:2797;top:-3638;width:2198;height:1813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Расчет корректировок и удельных цен объектов пула</w:t>
                        </w:r>
                      </w:p>
                    </w:txbxContent>
                  </v:textbox>
                  <w10:wrap type="square"/>
                  <v:fill o:detectmouseclick="t" type="solid" color2="#000d33"/>
                  <v:stroke color="black" weight="9360" joinstyle="round" endcap="flat"/>
                </v:rect>
                <v:rect id="shape_0" ID="Shape 36" fillcolor="#fff2cc" stroked="t" style="position:absolute;left:5420;top:-3611;width:2199;height:1786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Расчет цен объектов пула с помощью ИИ (доп.оценка)</w:t>
                        </w:r>
                      </w:p>
                    </w:txbxContent>
                  </v:textbox>
                  <w10:wrap type="square"/>
                  <v:fill o:detectmouseclick="t" type="solid" color2="#000d33"/>
                  <v:stroke color="black" weight="9360" joinstyle="round" endcap="flat"/>
                </v:rect>
                <v:rect id="shape_0" ID="Shape 37" fillcolor="#fff2cc" stroked="t" style="position:absolute;left:4218;top:-1419;width:3140;height:1308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000000"/>
                          </w:rPr>
                          <w:t>Вывод итоговых таблиц на экран: каждый объект имеет 2 разных оценки - по ТЗ и по расчетам ИИ.</w:t>
                        </w:r>
                      </w:p>
                    </w:txbxContent>
                  </v:textbox>
                  <w10:wrap type="square"/>
                  <v:fill o:detectmouseclick="t" type="solid" color2="#000d33"/>
                  <v:stroke color="black" weight="9360" joinstyle="round" endcap="flat"/>
                </v:rect>
                <v:shape id="shape_0" stroked="t" style="position:absolute;left:4915;top:-5071;width:449;height:12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shape id="shape_0" stroked="t" style="position:absolute;left:4368;top:-4164;width:1993;height:394;flip:x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shape id="shape_0" stroked="t" style="position:absolute;left:4997;top:-2730;width:421;height:12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  <v:shape id="shape_0" stroked="t" style="position:absolute;left:5953;top:-1823;width:564;height:415;flip:x;mso-position-vertical:top" type="shapetype_32">
                  <w10:wrap type="none"/>
                  <v:fill o:detectmouseclick="t" on="false"/>
                  <v:stroke color="black" weight="9360" endarrow="block" endarrowwidth="medium" endarrowlength="medium" joinstyle="round" endcap="flat"/>
                </v:shape>
              </v:group>
            </w:pict>
          </mc:Fallback>
        </mc:AlternateContent>
      </w:r>
    </w:p>
    <w:p>
      <w:pPr>
        <w:pStyle w:val="Normal1"/>
        <w:rPr/>
      </w:pPr>
      <w:r>
        <w:rPr/>
      </w:r>
    </w:p>
    <w:p>
      <w:pPr>
        <w:pStyle w:val="3"/>
        <w:rPr/>
      </w:pPr>
      <w:bookmarkStart w:id="32" w:name="_vgnrq2kkzw06"/>
      <w:bookmarkEnd w:id="32"/>
      <w:r>
        <w:rPr/>
        <w:t>Общий алгоритм работы</w:t>
      </w:r>
    </w:p>
    <w:p>
      <w:pPr>
        <w:pStyle w:val="Normal1"/>
        <w:numPr>
          <w:ilvl w:val="0"/>
          <w:numId w:val="9"/>
        </w:numPr>
        <w:ind w:left="720" w:hanging="360"/>
        <w:rPr>
          <w:u w:val="none"/>
        </w:rPr>
      </w:pPr>
      <w:r>
        <w:rPr/>
        <w:t xml:space="preserve">После шага 2 в системе есть список аналогов и эталон. </w:t>
      </w:r>
    </w:p>
    <w:p>
      <w:pPr>
        <w:pStyle w:val="Normal1"/>
        <w:numPr>
          <w:ilvl w:val="0"/>
          <w:numId w:val="9"/>
        </w:numPr>
        <w:ind w:left="720" w:hanging="360"/>
        <w:rPr>
          <w:u w:val="none"/>
        </w:rPr>
      </w:pPr>
      <w:r>
        <w:rPr/>
        <w:t>На шаге 3 пользователь выбирает номера аналогов, которые хочет исключить из расчета и указывает свое ФИО для будущей таблицы.</w:t>
      </w:r>
    </w:p>
    <w:p>
      <w:pPr>
        <w:pStyle w:val="Normal1"/>
        <w:ind w:left="720" w:hanging="0"/>
        <w:rPr/>
      </w:pPr>
      <w:r>
        <w:rPr/>
        <w:drawing>
          <wp:inline distT="0" distB="0" distL="0" distR="0">
            <wp:extent cx="3615055" cy="1651635"/>
            <wp:effectExtent l="0" t="0" r="0" b="0"/>
            <wp:docPr id="19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numPr>
          <w:ilvl w:val="0"/>
          <w:numId w:val="9"/>
        </w:numPr>
        <w:ind w:left="720" w:hanging="360"/>
        <w:rPr>
          <w:u w:val="none"/>
        </w:rPr>
      </w:pPr>
      <w:r>
        <w:rPr/>
        <w:t>по нажатию кнопки “Посчитать удельную стоимость и общую рыночную стоимость” запускается расчет:</w:t>
      </w:r>
    </w:p>
    <w:p>
      <w:pPr>
        <w:pStyle w:val="Normal1"/>
        <w:numPr>
          <w:ilvl w:val="1"/>
          <w:numId w:val="9"/>
        </w:numPr>
        <w:ind w:left="1440" w:hanging="360"/>
        <w:rPr/>
      </w:pPr>
      <w:r>
        <w:rPr/>
        <w:t>Сервис отсекает отмеченные пользователем элементы списка аналогов</w:t>
      </w:r>
    </w:p>
    <w:p>
      <w:pPr>
        <w:pStyle w:val="Normal1"/>
        <w:numPr>
          <w:ilvl w:val="1"/>
          <w:numId w:val="9"/>
        </w:numPr>
        <w:ind w:left="1440" w:hanging="360"/>
        <w:rPr/>
      </w:pPr>
      <w:r>
        <w:rPr/>
        <w:t>К новому списку добавляются параметры, влияющие на расчет корректировок (диапазон площади квартиры, кухни и тд по таблицам ТЗ).</w:t>
      </w:r>
    </w:p>
    <w:p>
      <w:pPr>
        <w:pStyle w:val="Normal1"/>
        <w:numPr>
          <w:ilvl w:val="1"/>
          <w:numId w:val="9"/>
        </w:numPr>
        <w:ind w:left="1440" w:hanging="360"/>
        <w:rPr>
          <w:u w:val="none"/>
        </w:rPr>
      </w:pPr>
      <w:r>
        <w:rPr/>
        <w:t>далее для каждого из аналогов система считает корректировки и удельную цену согласно ТЗ - вызывает функцию count_analog_unitprice, собирает все расчеты по аналогам в общую таблицу.</w:t>
      </w:r>
    </w:p>
    <w:p>
      <w:pPr>
        <w:pStyle w:val="Normal1"/>
        <w:numPr>
          <w:ilvl w:val="1"/>
          <w:numId w:val="9"/>
        </w:numPr>
        <w:ind w:left="1440" w:hanging="360"/>
        <w:rPr>
          <w:u w:val="none"/>
        </w:rPr>
      </w:pPr>
      <w:r>
        <w:rPr/>
        <w:t>считается средняя удельная цена аналогов и добавляется в таблицу эталона как удельная цена</w:t>
      </w:r>
    </w:p>
    <w:p>
      <w:pPr>
        <w:pStyle w:val="Normal1"/>
        <w:numPr>
          <w:ilvl w:val="1"/>
          <w:numId w:val="9"/>
        </w:numPr>
        <w:ind w:left="1440" w:hanging="360"/>
        <w:rPr>
          <w:u w:val="none"/>
        </w:rPr>
      </w:pPr>
      <w:r>
        <w:rPr/>
        <w:t>далее, аналогично, для каждого элемента пула запускается функция для расчета удельных цен всего пула -  count_pool_unitprice. И все расчеты собираются в одну таблицу с элементами пула, корректировками, удельными ценами и общими ценами.</w:t>
      </w:r>
    </w:p>
    <w:p>
      <w:pPr>
        <w:pStyle w:val="Normal1"/>
        <w:numPr>
          <w:ilvl w:val="1"/>
          <w:numId w:val="9"/>
        </w:numPr>
        <w:ind w:left="1440" w:hanging="360"/>
        <w:rPr>
          <w:u w:val="none"/>
        </w:rPr>
      </w:pPr>
      <w:r>
        <w:rPr/>
        <w:t>В таблицы с аналогами и пулом добавляются данные о ФИО и дате расчета.</w:t>
      </w:r>
    </w:p>
    <w:p>
      <w:pPr>
        <w:pStyle w:val="Normal1"/>
        <w:numPr>
          <w:ilvl w:val="1"/>
          <w:numId w:val="9"/>
        </w:numPr>
        <w:ind w:left="1440" w:hanging="360"/>
        <w:rPr>
          <w:u w:val="none"/>
        </w:rPr>
      </w:pPr>
      <w:r>
        <w:rPr/>
        <w:t>Запускается ML-алгоритм для альтернативного расчета стоимости квартир пула искусственным интеллектом Catboost, обученным заранее.</w:t>
      </w:r>
    </w:p>
    <w:p>
      <w:pPr>
        <w:pStyle w:val="Normal1"/>
        <w:numPr>
          <w:ilvl w:val="2"/>
          <w:numId w:val="9"/>
        </w:numPr>
        <w:ind w:left="2160" w:hanging="360"/>
        <w:rPr>
          <w:u w:val="none"/>
        </w:rPr>
      </w:pPr>
      <w:r>
        <w:rPr/>
        <w:t>формируется таблица на основе данных пула с другими обозначениями полей и значениями категориальных признаков для того, чтобы ИИ смог эти данные понять.</w:t>
      </w:r>
    </w:p>
    <w:p>
      <w:pPr>
        <w:pStyle w:val="Normal1"/>
        <w:numPr>
          <w:ilvl w:val="2"/>
          <w:numId w:val="9"/>
        </w:numPr>
        <w:ind w:left="2160" w:hanging="360"/>
        <w:rPr>
          <w:u w:val="none"/>
        </w:rPr>
      </w:pPr>
      <w:r>
        <w:rPr/>
        <w:t>запускается модель ИИ catboost.pkl и выдает прогноз стоимости квартир пула.</w:t>
      </w:r>
    </w:p>
    <w:p>
      <w:pPr>
        <w:pStyle w:val="Normal1"/>
        <w:numPr>
          <w:ilvl w:val="2"/>
          <w:numId w:val="9"/>
        </w:numPr>
        <w:ind w:left="2160" w:hanging="360"/>
        <w:rPr>
          <w:u w:val="none"/>
        </w:rPr>
      </w:pPr>
      <w:r>
        <w:rPr/>
        <w:t>прогноз ИИ записывается в общую таблицу с пулом данных, корректировками, расчетами по ТЗ., в последнем столбце ‘ML_predict_price’</w:t>
      </w:r>
    </w:p>
    <w:p>
      <w:pPr>
        <w:pStyle w:val="Normal1"/>
        <w:numPr>
          <w:ilvl w:val="1"/>
          <w:numId w:val="9"/>
        </w:numPr>
        <w:ind w:left="1440" w:hanging="360"/>
        <w:rPr>
          <w:u w:val="none"/>
        </w:rPr>
      </w:pPr>
      <w:r>
        <w:rPr/>
        <w:t>Система выводит на экран информацию о расчетах (таблицы можно проматывать вправо, чтобы видеть все корректировки и расчеты.</w:t>
      </w:r>
    </w:p>
    <w:p>
      <w:pPr>
        <w:pStyle w:val="Normal1"/>
        <w:ind w:left="1440" w:hanging="0"/>
        <w:rPr/>
      </w:pPr>
      <w:r>
        <w:rPr/>
      </w:r>
    </w:p>
    <w:p>
      <w:pPr>
        <w:pStyle w:val="3"/>
        <w:rPr/>
      </w:pPr>
      <w:bookmarkStart w:id="33" w:name="_36qz1r1vtn8b"/>
      <w:bookmarkEnd w:id="33"/>
      <w:r>
        <w:rPr/>
        <w:t>Где найти в коде</w:t>
      </w:r>
    </w:p>
    <w:p>
      <w:pPr>
        <w:pStyle w:val="Normal1"/>
        <w:rPr/>
      </w:pPr>
      <w:r>
        <w:rPr/>
        <w:drawing>
          <wp:inline distT="0" distB="0" distL="0" distR="0">
            <wp:extent cx="2080895" cy="2863215"/>
            <wp:effectExtent l="0" t="0" r="0" b="0"/>
            <wp:docPr id="20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Файл modules.py:</w:t>
      </w:r>
    </w:p>
    <w:p>
      <w:pPr>
        <w:pStyle w:val="Normal1"/>
        <w:numPr>
          <w:ilvl w:val="0"/>
          <w:numId w:val="6"/>
        </w:numPr>
        <w:ind w:left="1440" w:hanging="360"/>
        <w:rPr>
          <w:u w:val="none"/>
        </w:rPr>
      </w:pPr>
      <w:r>
        <w:rPr/>
        <w:t>функция count_analog_unitprice - считает корректировки для аналогов и удельные цены</w:t>
      </w:r>
    </w:p>
    <w:p>
      <w:pPr>
        <w:pStyle w:val="Normal1"/>
        <w:numPr>
          <w:ilvl w:val="0"/>
          <w:numId w:val="6"/>
        </w:numPr>
        <w:ind w:left="1440" w:hanging="360"/>
        <w:rPr>
          <w:u w:val="none"/>
        </w:rPr>
      </w:pPr>
      <w:r>
        <w:rPr/>
        <w:t>Функция count_pool_unitprice - считает корректировки для объектов пула и удельные цены</w:t>
      </w:r>
    </w:p>
    <w:p>
      <w:pPr>
        <w:pStyle w:val="Normal1"/>
        <w:ind w:left="0" w:hanging="0"/>
        <w:rPr/>
      </w:pPr>
      <w:r>
        <w:rPr/>
        <w:t>Файл Home.py:</w:t>
      </w:r>
    </w:p>
    <w:p>
      <w:pPr>
        <w:pStyle w:val="Normal1"/>
        <w:numPr>
          <w:ilvl w:val="0"/>
          <w:numId w:val="19"/>
        </w:numPr>
        <w:ind w:left="1440" w:hanging="360"/>
        <w:rPr>
          <w:u w:val="none"/>
        </w:rPr>
      </w:pPr>
      <w:r>
        <w:rPr/>
        <w:t>Запуск всего процесса по вышеприведенной схеме после нажатия кнопки:</w:t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6526530" cy="1487170"/>
            <wp:effectExtent l="0" t="0" r="0" b="0"/>
            <wp:docPr id="2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53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/>
      </w:pPr>
      <w:bookmarkStart w:id="34" w:name="_nltizww84ynu"/>
      <w:bookmarkEnd w:id="34"/>
      <w:r>
        <w:rPr/>
        <w:t>4. Machine Learning</w:t>
      </w:r>
    </w:p>
    <w:p>
      <w:pPr>
        <w:pStyle w:val="3"/>
        <w:rPr/>
      </w:pPr>
      <w:bookmarkStart w:id="35" w:name="_7ephuw2w3oin"/>
      <w:bookmarkEnd w:id="35"/>
      <w:r>
        <w:rPr/>
        <w:t>Схема работы</w:t>
      </w:r>
    </w:p>
    <w:p>
      <w:pPr>
        <w:pStyle w:val="Normal1"/>
        <w:ind w:left="0" w:hanging="0"/>
        <w:rPr/>
      </w:pPr>
      <w:r>
        <w:rPr/>
        <w:t xml:space="preserve">На шаге 3 после расчета стоимостей по ТЗ запускается дополнительный расчет силами ИИ. </w:t>
      </w:r>
    </w:p>
    <w:p>
      <w:pPr>
        <w:pStyle w:val="Normal1"/>
        <w:numPr>
          <w:ilvl w:val="0"/>
          <w:numId w:val="14"/>
        </w:numPr>
        <w:ind w:left="720" w:hanging="360"/>
        <w:rPr>
          <w:u w:val="none"/>
        </w:rPr>
      </w:pPr>
      <w:r>
        <w:rPr/>
        <w:t>данные пула адаптируются к удобному для ИИ виду.</w:t>
      </w:r>
    </w:p>
    <w:p>
      <w:pPr>
        <w:pStyle w:val="Normal1"/>
        <w:numPr>
          <w:ilvl w:val="0"/>
          <w:numId w:val="14"/>
        </w:numPr>
        <w:ind w:left="720" w:hanging="360"/>
        <w:rPr>
          <w:u w:val="none"/>
        </w:rPr>
      </w:pPr>
      <w:r>
        <w:rPr/>
        <w:t>модель catboost.plk делает прогноз стоимостей квартир пула</w:t>
      </w:r>
    </w:p>
    <w:p>
      <w:pPr>
        <w:pStyle w:val="Normal1"/>
        <w:numPr>
          <w:ilvl w:val="0"/>
          <w:numId w:val="14"/>
        </w:numPr>
        <w:ind w:left="720" w:hanging="360"/>
        <w:rPr>
          <w:u w:val="none"/>
        </w:rPr>
      </w:pPr>
      <w:r>
        <w:rPr/>
        <w:t>в таблицу с пулом данных, последним столбиком добавляется оценка рыночной стоимости, рассчитанная моделью. Если промотать таблицу вправо - можно ее увидеть рядом с остальными расчетами.</w:t>
      </w:r>
    </w:p>
    <w:p>
      <w:pPr>
        <w:pStyle w:val="Normal1"/>
        <w:rPr/>
      </w:pPr>
      <w:r>
        <w:rPr/>
      </w:r>
    </w:p>
    <w:p>
      <w:pPr>
        <w:pStyle w:val="3"/>
        <w:rPr/>
      </w:pPr>
      <w:bookmarkStart w:id="36" w:name="_3zp1131ziysb"/>
      <w:bookmarkEnd w:id="36"/>
      <w:r>
        <w:rPr/>
        <w:t>О модели</w:t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>Модель обучена на имеющихся данных (более 2300 объявлений стоимостью до 300 млн в г.Мск), собранных в период с 24.10 по 04.11.2022 г.</w:t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>Качество модели: r2-score = 86% на тестовой выборке, и 98% на обучающей выборке. То есть, для новых данных можно ожидать точность около 86%.</w:t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>Пайплайн для регулярного переобучения модели в сервисе по причине нехватки времени не сделан. Но можно достаточно быстро его добавить - по аналогии с автоподгрузкой объявлений можно сделать страницу с переобучением модели, где будет по нажатию кнопки запускаться пайплайн переобучения модели на более свежих данных, которые скопились в сервисе. И свежеобученная модель будет сохраняться в формате pkl с тем же именем catboost.pkl.</w:t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>Модель Catboost выбрана в сравнении с линейной регрессией, регрессией LASSO(L1-регуляризация) и Ridge-регрессией (L2-регуляризация) как показавшая лучшую метрику R2-score (на ~12% выше на тестовой выборке), и наиболее приличный график, отражающий уровень гомоскедастичности (соотношение реальных данных на тестовой выборке и прогнозных).</w:t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rPr/>
      </w:pPr>
      <w:r>
        <w:rPr/>
        <w:t>Гомоскедастичность (см. график): видим, что дисперсия остатков довольно стабильна, хотя есть несколько выбросов по середине. Для тестовой выборки (красный цвет), дисперсия больше, чем для тренировочной, но в целом можно говорить о ее постоянстве, что важно для оценки качества модели. Для других моделей результаты говорили скорее о гетероскедастичности, т.к. их графики расходились в ширину довольно сильно, не показывали стабильности по дисперсии.</w:t>
      </w:r>
    </w:p>
    <w:p>
      <w:pPr>
        <w:pStyle w:val="Normal1"/>
        <w:rPr/>
      </w:pPr>
      <w:r>
        <w:rPr/>
        <w:drawing>
          <wp:inline distT="0" distB="0" distL="0" distR="0">
            <wp:extent cx="3662045" cy="2895600"/>
            <wp:effectExtent l="0" t="0" r="0" b="0"/>
            <wp:docPr id="22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4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Также видим, что модель для квартир стоимостью до 100 млн.руб. ведет себя намного стабильнее и качественнее, т.к. в этом сегменте намного больше выборка для обучения и тестов. Более 2000 квартир выборки - имеют стоимость до 100 млн.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Распределение остатков близко к нормальному. Правый график - на тестовой выборке.</w:t>
      </w:r>
    </w:p>
    <w:p>
      <w:pPr>
        <w:pStyle w:val="Normal1"/>
        <w:rPr/>
      </w:pPr>
      <w:r>
        <w:rPr/>
        <w:drawing>
          <wp:inline distT="0" distB="0" distL="0" distR="0">
            <wp:extent cx="2833370" cy="2305685"/>
            <wp:effectExtent l="0" t="0" r="0" b="0"/>
            <wp:docPr id="23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443480" cy="2162810"/>
            <wp:effectExtent l="0" t="0" r="0" b="0"/>
            <wp:docPr id="24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На таких показателях качества была выбрана модель Catboost. Другие алгоритмы показали себя намного хуже.</w:t>
      </w:r>
    </w:p>
    <w:p>
      <w:pPr>
        <w:pStyle w:val="3"/>
        <w:rPr/>
      </w:pPr>
      <w:bookmarkStart w:id="37" w:name="_pbxinp39i1ne"/>
      <w:bookmarkEnd w:id="37"/>
      <w:r>
        <w:rPr/>
        <w:t>Где найти в коде и среди рабочих файлов</w:t>
      </w:r>
    </w:p>
    <w:p>
      <w:pPr>
        <w:pStyle w:val="Normal1"/>
        <w:rPr/>
      </w:pPr>
      <w:r>
        <w:rPr/>
        <w:drawing>
          <wp:inline distT="0" distB="0" distL="0" distR="0">
            <wp:extent cx="2662555" cy="3371850"/>
            <wp:effectExtent l="0" t="0" r="0" b="0"/>
            <wp:docPr id="25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В файле Home.py:</w:t>
      </w:r>
    </w:p>
    <w:p>
      <w:pPr>
        <w:pStyle w:val="Normal1"/>
        <w:numPr>
          <w:ilvl w:val="0"/>
          <w:numId w:val="22"/>
        </w:numPr>
        <w:ind w:left="720" w:hanging="360"/>
        <w:rPr>
          <w:u w:val="none"/>
        </w:rPr>
      </w:pPr>
      <w:r>
        <w:rPr/>
        <w:t>На шаге 3 адаптация данных:</w:t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731510" cy="1193800"/>
            <wp:effectExtent l="0" t="0" r="0" b="0"/>
            <wp:docPr id="26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4"/>
        </w:numPr>
        <w:ind w:left="720" w:hanging="360"/>
        <w:rPr>
          <w:u w:val="none"/>
        </w:rPr>
      </w:pPr>
      <w:r>
        <w:rPr/>
        <w:t>потом обращение к модели и прогноз:</w:t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731510" cy="1524000"/>
            <wp:effectExtent l="0" t="0" r="0" b="0"/>
            <wp:docPr id="2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1"/>
        <w:rPr/>
      </w:pPr>
      <w:bookmarkStart w:id="38" w:name="_lra9v4s77var"/>
      <w:bookmarkEnd w:id="38"/>
      <w:r>
        <w:rPr/>
        <w:t>Инструкция для страницы Home (остальные - очевидные).</w:t>
      </w:r>
    </w:p>
    <w:p>
      <w:pPr>
        <w:pStyle w:val="Normal1"/>
        <w:rPr/>
      </w:pPr>
      <w:r>
        <w:rPr/>
        <w:t>На главной странице Home - функционал основного алгоритма.</w:t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 xml:space="preserve">Пользователь заходит на сервис </w:t>
      </w:r>
      <w:hyperlink r:id="rId26">
        <w:r>
          <w:rPr>
            <w:rStyle w:val="ListLabel199"/>
            <w:color w:val="1155CC"/>
            <w:u w:val="single"/>
          </w:rPr>
          <w:t>http://178.170.192.124:8501/</w:t>
        </w:r>
      </w:hyperlink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>Сначала надо выполнить Шаг1:</w:t>
      </w:r>
    </w:p>
    <w:p>
      <w:pPr>
        <w:pStyle w:val="Normal1"/>
        <w:numPr>
          <w:ilvl w:val="1"/>
          <w:numId w:val="3"/>
        </w:numPr>
        <w:ind w:left="1440" w:hanging="360"/>
        <w:rPr>
          <w:u w:val="none"/>
        </w:rPr>
      </w:pPr>
      <w:r>
        <w:rPr/>
        <w:t>загружаем файл (соответствующий шаблону, который можно скачать в разделе Шаблон файла для загрузки. В файле первый столбик обязательно “Эталон”, в нем одна единица, остальные - нули. Названия полей должны быть, как в шаблоне.</w:t>
      </w:r>
    </w:p>
    <w:p>
      <w:pPr>
        <w:pStyle w:val="Normal1"/>
        <w:numPr>
          <w:ilvl w:val="1"/>
          <w:numId w:val="3"/>
        </w:numPr>
        <w:ind w:left="1440" w:hanging="360"/>
        <w:rPr>
          <w:u w:val="none"/>
        </w:rPr>
      </w:pPr>
      <w:r>
        <w:rPr/>
        <w:t>Появится кнопка “ Найти координаты эталона” - жмем. Сервис напишет, что координаты найдены и покажет на карте, либо скажет, что не нашел и даст рекомендации.</w:t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>Шаг 2.</w:t>
      </w:r>
    </w:p>
    <w:p>
      <w:pPr>
        <w:pStyle w:val="Normal1"/>
        <w:numPr>
          <w:ilvl w:val="1"/>
          <w:numId w:val="3"/>
        </w:numPr>
        <w:ind w:left="1440" w:hanging="360"/>
        <w:rPr>
          <w:u w:val="none"/>
        </w:rPr>
      </w:pPr>
      <w:r>
        <w:rPr/>
        <w:t>выбираем фильтры для поиска аналогов. радиус можно указать от 1 км. Отличие по площади по умолчанию 40 м, это довольно мало для 1 км на текущей базе в 2,5 тыс объявлений, можно взять побольше, или радиус увеличить.</w:t>
      </w:r>
    </w:p>
    <w:p>
      <w:pPr>
        <w:pStyle w:val="Normal1"/>
        <w:numPr>
          <w:ilvl w:val="1"/>
          <w:numId w:val="3"/>
        </w:numPr>
        <w:ind w:left="1440" w:hanging="360"/>
        <w:rPr>
          <w:u w:val="none"/>
        </w:rPr>
      </w:pPr>
      <w:r>
        <w:rPr/>
        <w:t>жмем “подобрать аналоги” - видим список, сколько найдено, изучаем, скроллим вправо, смотрим на карте (можно скроллом удалить, чтоб побольше территорию увидеть и улицы, сдвинуть карту вправо-влево-вверх-вниз мышью).</w:t>
      </w:r>
    </w:p>
    <w:p>
      <w:pPr>
        <w:pStyle w:val="Normal1"/>
        <w:numPr>
          <w:ilvl w:val="1"/>
          <w:numId w:val="3"/>
        </w:numPr>
        <w:ind w:left="1440" w:hanging="360"/>
        <w:rPr>
          <w:u w:val="none"/>
        </w:rPr>
      </w:pPr>
      <w:r>
        <w:rPr/>
        <w:t>Если аналогов мало - меняем фильтры и жмем на ту же кнопку еще раз, пока не устроит результат по их числу или качеству.</w:t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>Шаг 3.</w:t>
      </w:r>
    </w:p>
    <w:p>
      <w:pPr>
        <w:pStyle w:val="Normal1"/>
        <w:numPr>
          <w:ilvl w:val="1"/>
          <w:numId w:val="3"/>
        </w:numPr>
        <w:ind w:left="1440" w:hanging="360"/>
        <w:rPr>
          <w:u w:val="none"/>
        </w:rPr>
      </w:pPr>
      <w:r>
        <w:rPr/>
        <w:t>Указываем какие аналоги лишние в списке номерами (номера есть в таблице аналогов на шаге 2)</w:t>
      </w:r>
    </w:p>
    <w:p>
      <w:pPr>
        <w:pStyle w:val="Normal1"/>
        <w:numPr>
          <w:ilvl w:val="1"/>
          <w:numId w:val="3"/>
        </w:numPr>
        <w:ind w:left="1440" w:hanging="360"/>
        <w:rPr>
          <w:u w:val="none"/>
        </w:rPr>
      </w:pPr>
      <w:r>
        <w:rPr/>
        <w:t>Указываем свое имя для сохранения в файл.</w:t>
      </w:r>
    </w:p>
    <w:p>
      <w:pPr>
        <w:pStyle w:val="Normal1"/>
        <w:numPr>
          <w:ilvl w:val="1"/>
          <w:numId w:val="3"/>
        </w:numPr>
        <w:ind w:left="1440" w:hanging="360"/>
        <w:rPr>
          <w:u w:val="none"/>
        </w:rPr>
      </w:pPr>
      <w:r>
        <w:rPr/>
        <w:t>жмем “посчитать удельную и общую рыночную стоимость”.</w:t>
      </w:r>
    </w:p>
    <w:p>
      <w:pPr>
        <w:pStyle w:val="Normal1"/>
        <w:numPr>
          <w:ilvl w:val="1"/>
          <w:numId w:val="3"/>
        </w:numPr>
        <w:ind w:left="1440" w:hanging="360"/>
        <w:rPr>
          <w:u w:val="none"/>
        </w:rPr>
      </w:pPr>
      <w:r>
        <w:rPr/>
        <w:t>получаем 5 таблиц:</w:t>
      </w:r>
    </w:p>
    <w:p>
      <w:pPr>
        <w:pStyle w:val="Normal1"/>
        <w:numPr>
          <w:ilvl w:val="2"/>
          <w:numId w:val="3"/>
        </w:numPr>
        <w:ind w:left="2160" w:hanging="360"/>
        <w:rPr>
          <w:u w:val="none"/>
        </w:rPr>
      </w:pPr>
      <w:r>
        <w:rPr/>
        <w:t>аналоги и корректировки + перерасчет их удельных цен (промотать вправо таблицу)</w:t>
      </w:r>
    </w:p>
    <w:p>
      <w:pPr>
        <w:pStyle w:val="Normal1"/>
        <w:numPr>
          <w:ilvl w:val="2"/>
          <w:numId w:val="3"/>
        </w:numPr>
        <w:ind w:left="2160" w:hanging="360"/>
        <w:rPr>
          <w:u w:val="none"/>
        </w:rPr>
      </w:pPr>
      <w:r>
        <w:rPr/>
        <w:t>эталон с расчетом удельной цены и общей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3"/>
        </w:numPr>
        <w:pBdr/>
        <w:shd w:val="clear" w:fill="auto"/>
        <w:spacing w:lineRule="auto" w:line="276" w:before="0" w:after="0"/>
        <w:ind w:left="2160" w:right="0" w:hanging="360"/>
        <w:jc w:val="left"/>
        <w:rPr/>
      </w:pPr>
      <w:r>
        <w:rPr/>
        <w:t>пул с корректировками, удельными ценами, общими ценами и оценкой ИИ - надо промотать таблицы вправо, чтоб это все увидеть.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3"/>
        </w:numPr>
        <w:pBdr/>
        <w:shd w:val="clear" w:fill="auto"/>
        <w:spacing w:lineRule="auto" w:line="276" w:before="0" w:after="0"/>
        <w:ind w:left="2160" w:right="0" w:hanging="360"/>
        <w:jc w:val="left"/>
        <w:rPr/>
      </w:pPr>
      <w:r>
        <w:rPr/>
        <w:t>Краткая таблица: Оценки пула по алгоритму и с помощью ИИ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3"/>
        </w:numPr>
        <w:pBdr/>
        <w:shd w:val="clear" w:fill="auto"/>
        <w:spacing w:lineRule="auto" w:line="276" w:before="0" w:after="0"/>
        <w:ind w:left="2160" w:right="0" w:hanging="360"/>
        <w:jc w:val="left"/>
        <w:rPr>
          <w:u w:val="none"/>
        </w:rPr>
      </w:pPr>
      <w:r>
        <w:rPr/>
        <w:t>Если все устраивает - скачиваем файл. Если не устраивает, возвращаемся на шаги выше, корректируем фильтры.</w:t>
      </w:r>
    </w:p>
    <w:p>
      <w:pPr>
        <w:pStyle w:val="1"/>
        <w:rPr/>
      </w:pPr>
      <w:bookmarkStart w:id="39" w:name="_miy44ltgf1if"/>
      <w:bookmarkEnd w:id="39"/>
      <w:r>
        <w:rPr/>
        <w:t>Ограничения</w:t>
      </w:r>
    </w:p>
    <w:p>
      <w:pPr>
        <w:pStyle w:val="Normal1"/>
        <w:numPr>
          <w:ilvl w:val="0"/>
          <w:numId w:val="7"/>
        </w:numPr>
        <w:ind w:left="720" w:hanging="360"/>
        <w:rPr/>
      </w:pPr>
      <w:r>
        <w:rPr/>
        <w:t>В текущей версии сервис (MVP) не рассчитан на многопользовательское применение. Для масштабирования на нескольких пользователей (возможность корректно обрабатывать несколько запросов разных пользователей в 1 момент) необходимы доработки. Если в текущей версии одновременно к сервису подключатся несколько пользователей, сервис может выдать ошибку или перепутать данные одного пользователя с другим. Также в текущей версии нет системы разграничения ролей и доступов, паролей и логинов. Для этого нужны доработки.</w:t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numPr>
          <w:ilvl w:val="0"/>
          <w:numId w:val="7"/>
        </w:numPr>
        <w:ind w:left="720" w:hanging="360"/>
        <w:rPr>
          <w:u w:val="none"/>
        </w:rPr>
      </w:pPr>
      <w:r>
        <w:rPr/>
        <w:t>В текущей версии нет возможности прямо в системе внести изменения в рассчитанные автоматически корректировки по таблицам из приложения 2 в ТЗ. Можно исключать объекты из расчета точечно, можно гибко настраивать фильтры подбора аналогов, но в сами корректировки внести изменения в рамках работы сервиса в MVP нельзя. Но при загрузке файла все корректировки можно увидеть в нем и при желании провести некоторый пересчет вручную.</w:t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numPr>
          <w:ilvl w:val="0"/>
          <w:numId w:val="7"/>
        </w:numPr>
        <w:ind w:left="720" w:hanging="360"/>
        <w:rPr>
          <w:u w:val="none"/>
        </w:rPr>
      </w:pPr>
      <w:r>
        <w:rPr/>
        <w:t xml:space="preserve">Ограничения дизайна. Фронт сделан с помощью streamlit, которая позволяет кастомизировать внешний вид сервиса в рамках ее шаблонных минималистичных решений (ключевые цвета можно менять - фон, цвет кнопок, вторичный цвет для полей, некрупные корректировки расположения элементов, иконочки, фавикон). </w:t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numPr>
          <w:ilvl w:val="0"/>
          <w:numId w:val="7"/>
        </w:numPr>
        <w:ind w:left="720" w:hanging="360"/>
        <w:rPr>
          <w:u w:val="none"/>
        </w:rPr>
      </w:pPr>
      <w:r>
        <w:rPr/>
        <w:t>Подгрузка новых объявлений происходит по нажатию кнопки. Для настройки автоподгрузки в определенный час (ночью например) необходимы доработки. Рекомендуется хотя бы раз в сутки запускать процесс подгрузки, т.к. за сутки скапливается довольно много данных, которые требуют времени на расшифровку и подгрузку в сервис.</w:t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numPr>
          <w:ilvl w:val="0"/>
          <w:numId w:val="7"/>
        </w:numPr>
        <w:ind w:left="720" w:hanging="360"/>
        <w:rPr>
          <w:u w:val="none"/>
        </w:rPr>
      </w:pPr>
      <w:r>
        <w:rPr/>
        <w:t>Выбранный способ парсинга данных о квартирах не может подгружать данные о площади кухонь. В Яндекс.Недвижимости нельзя настроить диапазоны площадей кухонь, там можно указать лишь “от стольки-то метров”, что для наших задач не информативно, т.к. от 6 метров - это может быть и 25 метров. Поэтому, система сама предполагает при расчете корректировок, что кухня - это около 20% от общей площади квартиры. Но в итоговой таблице видно, что сервис данные не подгрузил.</w:t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numPr>
          <w:ilvl w:val="0"/>
          <w:numId w:val="7"/>
        </w:numPr>
        <w:ind w:left="720" w:hanging="360"/>
        <w:rPr>
          <w:u w:val="none"/>
        </w:rPr>
      </w:pPr>
      <w:r>
        <w:rPr/>
        <w:t>Также данный способ парсинга данных вытаскивает только те квартиры, у которых есть балкон или лоджия. Все фильтры настроены таким образом, что в них попадают только квартиры с балконом или лоджией. Такое решение принято в связи с тем, что при установке фильтров нет возможности выбрать квартиры точно без балкона. Там можно выбрать балкон, лоджию, или неважно. Вычленить квартиры 100% без балкона и лоджии невозможно. Поэтому фильтры настроены так, чтобы в объявлениях стопроцентно присутствовали или балкон или лоджия, что позволит точно знать при расчете корректировок, какой коэффициент брать. Будет уверенность, что в аналогах это поле верно заполнено. Хотя и будут отсечены все варианты без лоджий и балконов.</w:t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numPr>
          <w:ilvl w:val="0"/>
          <w:numId w:val="7"/>
        </w:numPr>
        <w:ind w:left="720" w:hanging="360"/>
        <w:rPr>
          <w:u w:val="none"/>
        </w:rPr>
      </w:pPr>
      <w:r>
        <w:rPr/>
        <w:t>Модель искусственного интеллекта для корректной работы сервиса должна регулярно переобучаться, т.к. цены меняются. Хотя бы раз в месяц. В текущей версии сервиса не настроен пайплайн переобучения по причине нехватки времени.. Но это можно настроить в будущем. Пайплайн может также запускаться по нажатию кнопки (или с определенной периодичностью) - адаптировать данные из общей таблицы объявлений, потом на них обучаться и сохранять свежую модель.</w:t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numPr>
          <w:ilvl w:val="0"/>
          <w:numId w:val="7"/>
        </w:numPr>
        <w:ind w:left="720" w:hanging="360"/>
        <w:rPr>
          <w:u w:val="none"/>
        </w:rPr>
      </w:pPr>
      <w:r>
        <w:rPr/>
        <w:t>Почта для автоподгрузки объявлений заведена специально для проекта, но сейчас она привязана к номеру телефона участника команды. Для передачи сервиса в эксплуатацию нужно поменять номер, привязанный к почте на номер кого-то из сотрудников компании-заказчика. Также рассылки на эту почту идут с аккаунта участника команды, привязанного к телефону, нужно поменять телефон в аккаунте и прочие данные, либо завести отдельный аккаунт, сделать на нем аналогичные подписки на почту, а в текущем аккаунте их отключить.</w:t>
      </w:r>
    </w:p>
    <w:p>
      <w:pPr>
        <w:pStyle w:val="Normal1"/>
        <w:rPr/>
      </w:pPr>
      <w:r>
        <w:rPr/>
      </w:r>
    </w:p>
    <w:p>
      <w:pPr>
        <w:pStyle w:val="1"/>
        <w:rPr/>
      </w:pPr>
      <w:bookmarkStart w:id="40" w:name="_n881oaji1vcb"/>
      <w:bookmarkEnd w:id="40"/>
      <w:r>
        <w:rPr/>
        <w:t>Команда NskTeam</w:t>
      </w:r>
    </w:p>
    <w:p>
      <w:pPr>
        <w:pStyle w:val="Normal1"/>
        <w:numPr>
          <w:ilvl w:val="0"/>
          <w:numId w:val="10"/>
        </w:numPr>
        <w:ind w:left="720" w:hanging="360"/>
        <w:rPr/>
      </w:pPr>
      <w:r>
        <w:rPr>
          <w:b/>
        </w:rPr>
        <w:t>Плотникова Александра</w:t>
      </w:r>
      <w:r>
        <w:rPr/>
        <w:t xml:space="preserve">, </w:t>
      </w:r>
      <w:hyperlink r:id="rId27">
        <w:r>
          <w:rPr>
            <w:rStyle w:val="ListLabel200"/>
          </w:rPr>
          <w:t>sasa2111@mail.ru</w:t>
        </w:r>
      </w:hyperlink>
      <w:r>
        <w:rPr/>
        <w:t>, телеграм @****, +7 ***  *** ****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10"/>
        </w:numPr>
        <w:pBdr/>
        <w:shd w:val="clear" w:fill="auto"/>
        <w:spacing w:lineRule="auto" w:line="276" w:before="0" w:after="0"/>
        <w:ind w:left="1440" w:right="0" w:hanging="360"/>
        <w:jc w:val="left"/>
        <w:rPr/>
      </w:pPr>
      <w:r>
        <w:rPr/>
        <w:t xml:space="preserve">Код на питоне (фронт, бэк, контейнеризация), 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10"/>
        </w:numPr>
        <w:pBdr/>
        <w:shd w:val="clear" w:fill="auto"/>
        <w:spacing w:lineRule="auto" w:line="276" w:before="0" w:after="0"/>
        <w:ind w:left="2160" w:right="0" w:hanging="360"/>
        <w:jc w:val="left"/>
        <w:rPr>
          <w:u w:val="none"/>
        </w:rPr>
      </w:pPr>
      <w:r>
        <w:rPr/>
        <w:t>проектирование и создание сервиса,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10"/>
        </w:numPr>
        <w:pBdr/>
        <w:shd w:val="clear" w:fill="auto"/>
        <w:spacing w:lineRule="auto" w:line="276" w:before="0" w:after="0"/>
        <w:ind w:left="2160" w:right="0" w:hanging="360"/>
        <w:jc w:val="left"/>
        <w:rPr/>
      </w:pPr>
      <w:r>
        <w:rPr/>
        <w:t xml:space="preserve">реализация алгоритма расчета по ТЗ к задаче 6, 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10"/>
        </w:numPr>
        <w:pBdr/>
        <w:shd w:val="clear" w:fill="auto"/>
        <w:spacing w:lineRule="auto" w:line="276" w:before="0" w:after="0"/>
        <w:ind w:left="2160" w:right="0" w:hanging="360"/>
        <w:jc w:val="left"/>
        <w:rPr/>
      </w:pPr>
      <w:r>
        <w:rPr/>
        <w:t xml:space="preserve">ML - сбор данных для датасета, обработка, анализ данных, подбор лучшего алгоритма на основе качества прогнозирования - catboost, </w:t>
      </w:r>
    </w:p>
    <w:p>
      <w:pPr>
        <w:pStyle w:val="Normal1"/>
        <w:numPr>
          <w:ilvl w:val="2"/>
          <w:numId w:val="10"/>
        </w:numPr>
        <w:ind w:left="2160" w:hanging="360"/>
        <w:rPr/>
      </w:pPr>
      <w:r>
        <w:rPr/>
        <w:t>упаковка в контейнер докер: написание докерфайла, разворачивание образа, создание контейнера.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10"/>
        </w:numPr>
        <w:pBdr/>
        <w:shd w:val="clear" w:fill="auto"/>
        <w:spacing w:lineRule="auto" w:line="276" w:before="0" w:after="0"/>
        <w:ind w:left="2160" w:right="0" w:hanging="360"/>
        <w:jc w:val="left"/>
        <w:rPr/>
      </w:pPr>
      <w:r>
        <w:rPr/>
        <w:t xml:space="preserve">идея метода автоподгрузки данных и его реализация (с помощью рассылок и выделенной почты),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10"/>
        </w:numPr>
        <w:pBdr/>
        <w:shd w:val="clear" w:fill="auto"/>
        <w:spacing w:lineRule="auto" w:line="276" w:before="0" w:after="0"/>
        <w:ind w:left="1440" w:right="0" w:hanging="360"/>
        <w:jc w:val="left"/>
        <w:rPr/>
      </w:pPr>
      <w:r>
        <w:rPr/>
        <w:t xml:space="preserve">выгрузка образа и запуск контейнера на сберклауд для демонстрации прототипа,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10"/>
        </w:numPr>
        <w:pBdr/>
        <w:shd w:val="clear" w:fill="auto"/>
        <w:spacing w:lineRule="auto" w:line="276" w:before="0" w:after="0"/>
        <w:ind w:left="1440" w:right="0" w:hanging="360"/>
        <w:jc w:val="left"/>
        <w:rPr/>
      </w:pPr>
      <w:r>
        <w:rPr/>
        <w:t>тестирование и отладка,</w:t>
      </w:r>
    </w:p>
    <w:p>
      <w:pPr>
        <w:pStyle w:val="Normal1"/>
        <w:numPr>
          <w:ilvl w:val="1"/>
          <w:numId w:val="10"/>
        </w:numPr>
        <w:ind w:left="1440" w:hanging="360"/>
        <w:rPr/>
      </w:pPr>
      <w:r>
        <w:rPr/>
        <w:t xml:space="preserve">составление документации, </w:t>
      </w:r>
    </w:p>
    <w:p>
      <w:pPr>
        <w:pStyle w:val="Normal1"/>
        <w:numPr>
          <w:ilvl w:val="1"/>
          <w:numId w:val="10"/>
        </w:numPr>
        <w:ind w:left="1440" w:hanging="360"/>
        <w:rPr/>
      </w:pPr>
      <w:r>
        <w:rPr/>
        <w:t>составление презентации.</w:t>
      </w:r>
    </w:p>
    <w:p>
      <w:pPr>
        <w:pStyle w:val="Normal1"/>
        <w:numPr>
          <w:ilvl w:val="0"/>
          <w:numId w:val="10"/>
        </w:numPr>
        <w:ind w:left="720" w:hanging="360"/>
        <w:rPr/>
      </w:pPr>
      <w:r>
        <w:rPr>
          <w:b/>
        </w:rPr>
        <w:t>Белова Надежда</w:t>
      </w:r>
      <w:r>
        <w:rPr/>
        <w:t xml:space="preserve">, </w:t>
      </w:r>
      <w:r>
        <w:rPr>
          <w:lang w:val="ru-RU"/>
        </w:rPr>
        <w:t>почта *****</w:t>
      </w:r>
      <w:r>
        <w:rPr/>
        <w:t>, 8 9*****(телеграм привязан к номеру)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10"/>
        </w:numPr>
        <w:pBdr/>
        <w:shd w:val="clear" w:fill="auto"/>
        <w:spacing w:lineRule="auto" w:line="276" w:before="0" w:after="0"/>
        <w:ind w:left="1440" w:right="0" w:hanging="360"/>
        <w:jc w:val="left"/>
        <w:rPr/>
      </w:pPr>
      <w:r>
        <w:rPr>
          <w:lang w:val="ru-RU"/>
        </w:rPr>
        <w:t>г</w:t>
      </w:r>
      <w:r>
        <w:rPr/>
        <w:t>енерация идей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10"/>
        </w:numPr>
        <w:pBdr/>
        <w:shd w:val="clear" w:fill="auto"/>
        <w:spacing w:lineRule="auto" w:line="276" w:before="0" w:after="0"/>
        <w:ind w:left="1440" w:right="0" w:hanging="360"/>
        <w:jc w:val="left"/>
        <w:rPr/>
      </w:pPr>
      <w:r>
        <w:rPr/>
        <w:t xml:space="preserve">сбор данных,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10"/>
        </w:numPr>
        <w:pBdr/>
        <w:shd w:val="clear" w:fill="auto"/>
        <w:spacing w:lineRule="auto" w:line="276" w:before="0" w:after="0"/>
        <w:ind w:left="1440" w:right="0" w:hanging="360"/>
        <w:jc w:val="left"/>
        <w:rPr/>
      </w:pPr>
      <w:r>
        <w:rPr/>
        <w:t xml:space="preserve">тестирование готового сервиса,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10"/>
        </w:numPr>
        <w:pBdr/>
        <w:shd w:val="clear" w:fill="auto"/>
        <w:spacing w:lineRule="auto" w:line="276" w:before="0" w:after="0"/>
        <w:ind w:left="1440" w:right="0" w:hanging="360"/>
        <w:jc w:val="left"/>
        <w:rPr/>
      </w:pPr>
      <w:r>
        <w:rPr/>
        <w:t>поиск статей по парсингу для изучения вопроса.</w:t>
      </w:r>
    </w:p>
    <w:sectPr>
      <w:headerReference w:type="default" r:id="rId28"/>
      <w:footerReference w:type="default" r:id="rId29"/>
      <w:type w:val="continuous"/>
      <w:pgSz w:w="11906" w:h="16838"/>
      <w:pgMar w:left="1440" w:right="1440" w:header="720" w:top="1440" w:footer="720" w:bottom="144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Arial">
    <w:charset w:val="cc"/>
    <w:family w:val="roman"/>
    <w:pitch w:val="variable"/>
  </w:font>
  <w:font w:name="Arial">
    <w:charset w:val="cc"/>
    <w:family w:val="swiss"/>
    <w:pitch w:val="variable"/>
  </w:font>
  <w:font w:name="Arial">
    <w:charset w:val="cc"/>
    <w:family w:val="auto"/>
    <w:pitch w:val="default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jc w:val="right"/>
      <w:rPr/>
    </w:pPr>
    <w:r>
      <w:rPr/>
      <w:drawing>
        <wp:inline distT="0" distB="0" distL="0" distR="0">
          <wp:extent cx="441325" cy="365760"/>
          <wp:effectExtent l="0" t="0" r="0" b="0"/>
          <wp:docPr id="2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41325" cy="3657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t xml:space="preserve">     </w:t>
    </w:r>
    <w:r>
      <w:rPr/>
      <w:drawing>
        <wp:inline distT="0" distB="0" distL="0" distR="0">
          <wp:extent cx="1522095" cy="203200"/>
          <wp:effectExtent l="0" t="0" r="0" b="0"/>
          <wp:docPr id="3" name="image13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3.png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522095" cy="20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jc w:val="right"/>
      <w:rPr/>
    </w:pPr>
    <w:r>
      <w:rPr/>
      <w:drawing>
        <wp:inline distT="0" distB="0" distL="0" distR="0">
          <wp:extent cx="441325" cy="365760"/>
          <wp:effectExtent l="0" t="0" r="0" b="0"/>
          <wp:docPr id="29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41325" cy="3657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t xml:space="preserve">     </w:t>
    </w:r>
    <w:r>
      <w:rPr/>
      <w:drawing>
        <wp:inline distT="0" distB="0" distL="0" distR="0">
          <wp:extent cx="1522095" cy="203200"/>
          <wp:effectExtent l="0" t="0" r="0" b="0"/>
          <wp:docPr id="30" name="image13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3.png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522095" cy="20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  <w:drawing>
        <wp:inline distT="0" distB="0" distL="0" distR="0">
          <wp:extent cx="775970" cy="387985"/>
          <wp:effectExtent l="0" t="0" r="0" b="0"/>
          <wp:docPr id="1" name="image9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9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5970" cy="3879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Normal1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21</w:t>
    </w:r>
    <w:r>
      <w:rPr/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  <w:drawing>
        <wp:inline distT="0" distB="0" distL="0" distR="0">
          <wp:extent cx="775970" cy="387985"/>
          <wp:effectExtent l="0" t="0" r="0" b="0"/>
          <wp:docPr id="28" name="image9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9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5970" cy="3879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Normal1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21</w:t>
    </w:r>
    <w:r>
      <w:rPr/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sz w:val="24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2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19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2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sz w:val="24"/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u w:val="none"/>
    </w:rPr>
  </w:style>
  <w:style w:type="character" w:styleId="ListLabel92">
    <w:name w:val="ListLabel 92"/>
    <w:qFormat/>
    <w:rPr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u w:val="none"/>
    </w:rPr>
  </w:style>
  <w:style w:type="character" w:styleId="ListLabel98">
    <w:name w:val="ListLabel 98"/>
    <w:qFormat/>
    <w:rPr>
      <w:u w:val="none"/>
    </w:rPr>
  </w:style>
  <w:style w:type="character" w:styleId="ListLabel99">
    <w:name w:val="ListLabel 99"/>
    <w:qFormat/>
    <w:rPr>
      <w:u w:val="none"/>
    </w:rPr>
  </w:style>
  <w:style w:type="character" w:styleId="ListLabel100">
    <w:name w:val="ListLabel 100"/>
    <w:qFormat/>
    <w:rPr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u w:val="none"/>
    </w:rPr>
  </w:style>
  <w:style w:type="character" w:styleId="ListLabel110">
    <w:name w:val="ListLabel 110"/>
    <w:qFormat/>
    <w:rPr>
      <w:u w:val="none"/>
    </w:rPr>
  </w:style>
  <w:style w:type="character" w:styleId="ListLabel111">
    <w:name w:val="ListLabel 111"/>
    <w:qFormat/>
    <w:rPr>
      <w:u w:val="none"/>
    </w:rPr>
  </w:style>
  <w:style w:type="character" w:styleId="ListLabel112">
    <w:name w:val="ListLabel 112"/>
    <w:qFormat/>
    <w:rPr>
      <w:u w:val="none"/>
    </w:rPr>
  </w:style>
  <w:style w:type="character" w:styleId="ListLabel113">
    <w:name w:val="ListLabel 113"/>
    <w:qFormat/>
    <w:rPr>
      <w:u w:val="none"/>
    </w:rPr>
  </w:style>
  <w:style w:type="character" w:styleId="ListLabel114">
    <w:name w:val="ListLabel 114"/>
    <w:qFormat/>
    <w:rPr>
      <w:u w:val="none"/>
    </w:rPr>
  </w:style>
  <w:style w:type="character" w:styleId="ListLabel115">
    <w:name w:val="ListLabel 115"/>
    <w:qFormat/>
    <w:rPr>
      <w:u w:val="none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</w:rPr>
  </w:style>
  <w:style w:type="character" w:styleId="ListLabel118">
    <w:name w:val="ListLabel 118"/>
    <w:qFormat/>
    <w:rPr>
      <w:u w:val="none"/>
    </w:rPr>
  </w:style>
  <w:style w:type="character" w:styleId="ListLabel119">
    <w:name w:val="ListLabel 119"/>
    <w:qFormat/>
    <w:rPr>
      <w:u w:val="none"/>
    </w:rPr>
  </w:style>
  <w:style w:type="character" w:styleId="ListLabel120">
    <w:name w:val="ListLabel 120"/>
    <w:qFormat/>
    <w:rPr>
      <w:u w:val="none"/>
    </w:rPr>
  </w:style>
  <w:style w:type="character" w:styleId="ListLabel121">
    <w:name w:val="ListLabel 121"/>
    <w:qFormat/>
    <w:rPr>
      <w:u w:val="none"/>
    </w:rPr>
  </w:style>
  <w:style w:type="character" w:styleId="ListLabel122">
    <w:name w:val="ListLabel 122"/>
    <w:qFormat/>
    <w:rPr>
      <w:u w:val="none"/>
    </w:rPr>
  </w:style>
  <w:style w:type="character" w:styleId="ListLabel123">
    <w:name w:val="ListLabel 123"/>
    <w:qFormat/>
    <w:rPr>
      <w:u w:val="none"/>
    </w:rPr>
  </w:style>
  <w:style w:type="character" w:styleId="ListLabel124">
    <w:name w:val="ListLabel 124"/>
    <w:qFormat/>
    <w:rPr>
      <w:u w:val="none"/>
    </w:rPr>
  </w:style>
  <w:style w:type="character" w:styleId="ListLabel125">
    <w:name w:val="ListLabel 125"/>
    <w:qFormat/>
    <w:rPr>
      <w:u w:val="none"/>
    </w:rPr>
  </w:style>
  <w:style w:type="character" w:styleId="ListLabel126">
    <w:name w:val="ListLabel 126"/>
    <w:qFormat/>
    <w:rPr>
      <w:u w:val="none"/>
    </w:rPr>
  </w:style>
  <w:style w:type="character" w:styleId="ListLabel127">
    <w:name w:val="ListLabel 127"/>
    <w:qFormat/>
    <w:rPr>
      <w:u w:val="none"/>
    </w:rPr>
  </w:style>
  <w:style w:type="character" w:styleId="ListLabel128">
    <w:name w:val="ListLabel 128"/>
    <w:qFormat/>
    <w:rPr>
      <w:u w:val="none"/>
    </w:rPr>
  </w:style>
  <w:style w:type="character" w:styleId="ListLabel129">
    <w:name w:val="ListLabel 129"/>
    <w:qFormat/>
    <w:rPr>
      <w:u w:val="none"/>
    </w:rPr>
  </w:style>
  <w:style w:type="character" w:styleId="ListLabel130">
    <w:name w:val="ListLabel 130"/>
    <w:qFormat/>
    <w:rPr>
      <w:u w:val="none"/>
    </w:rPr>
  </w:style>
  <w:style w:type="character" w:styleId="ListLabel131">
    <w:name w:val="ListLabel 131"/>
    <w:qFormat/>
    <w:rPr>
      <w:u w:val="none"/>
    </w:rPr>
  </w:style>
  <w:style w:type="character" w:styleId="ListLabel132">
    <w:name w:val="ListLabel 132"/>
    <w:qFormat/>
    <w:rPr>
      <w:u w:val="none"/>
    </w:rPr>
  </w:style>
  <w:style w:type="character" w:styleId="ListLabel133">
    <w:name w:val="ListLabel 133"/>
    <w:qFormat/>
    <w:rPr>
      <w:u w:val="none"/>
    </w:rPr>
  </w:style>
  <w:style w:type="character" w:styleId="ListLabel134">
    <w:name w:val="ListLabel 134"/>
    <w:qFormat/>
    <w:rPr>
      <w:u w:val="none"/>
    </w:rPr>
  </w:style>
  <w:style w:type="character" w:styleId="ListLabel135">
    <w:name w:val="ListLabel 135"/>
    <w:qFormat/>
    <w:rPr>
      <w:u w:val="none"/>
    </w:rPr>
  </w:style>
  <w:style w:type="character" w:styleId="ListLabel136">
    <w:name w:val="ListLabel 136"/>
    <w:qFormat/>
    <w:rPr>
      <w:u w:val="none"/>
    </w:rPr>
  </w:style>
  <w:style w:type="character" w:styleId="ListLabel137">
    <w:name w:val="ListLabel 137"/>
    <w:qFormat/>
    <w:rPr>
      <w:u w:val="none"/>
    </w:rPr>
  </w:style>
  <w:style w:type="character" w:styleId="ListLabel138">
    <w:name w:val="ListLabel 138"/>
    <w:qFormat/>
    <w:rPr>
      <w:u w:val="none"/>
    </w:rPr>
  </w:style>
  <w:style w:type="character" w:styleId="ListLabel139">
    <w:name w:val="ListLabel 139"/>
    <w:qFormat/>
    <w:rPr>
      <w:u w:val="none"/>
    </w:rPr>
  </w:style>
  <w:style w:type="character" w:styleId="ListLabel140">
    <w:name w:val="ListLabel 140"/>
    <w:qFormat/>
    <w:rPr>
      <w:u w:val="none"/>
    </w:rPr>
  </w:style>
  <w:style w:type="character" w:styleId="ListLabel141">
    <w:name w:val="ListLabel 141"/>
    <w:qFormat/>
    <w:rPr>
      <w:u w:val="none"/>
    </w:rPr>
  </w:style>
  <w:style w:type="character" w:styleId="ListLabel142">
    <w:name w:val="ListLabel 142"/>
    <w:qFormat/>
    <w:rPr>
      <w:u w:val="none"/>
    </w:rPr>
  </w:style>
  <w:style w:type="character" w:styleId="ListLabel143">
    <w:name w:val="ListLabel 143"/>
    <w:qFormat/>
    <w:rPr>
      <w:u w:val="none"/>
    </w:rPr>
  </w:style>
  <w:style w:type="character" w:styleId="ListLabel144">
    <w:name w:val="ListLabel 144"/>
    <w:qFormat/>
    <w:rPr>
      <w:u w:val="none"/>
    </w:rPr>
  </w:style>
  <w:style w:type="character" w:styleId="ListLabel145">
    <w:name w:val="ListLabel 145"/>
    <w:qFormat/>
    <w:rPr>
      <w:u w:val="none"/>
    </w:rPr>
  </w:style>
  <w:style w:type="character" w:styleId="ListLabel146">
    <w:name w:val="ListLabel 146"/>
    <w:qFormat/>
    <w:rPr>
      <w:u w:val="none"/>
    </w:rPr>
  </w:style>
  <w:style w:type="character" w:styleId="ListLabel147">
    <w:name w:val="ListLabel 147"/>
    <w:qFormat/>
    <w:rPr>
      <w:u w:val="none"/>
    </w:rPr>
  </w:style>
  <w:style w:type="character" w:styleId="ListLabel148">
    <w:name w:val="ListLabel 148"/>
    <w:qFormat/>
    <w:rPr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u w:val="none"/>
    </w:rPr>
  </w:style>
  <w:style w:type="character" w:styleId="ListLabel155">
    <w:name w:val="ListLabel 155"/>
    <w:qFormat/>
    <w:rPr>
      <w:u w:val="none"/>
    </w:rPr>
  </w:style>
  <w:style w:type="character" w:styleId="ListLabel156">
    <w:name w:val="ListLabel 156"/>
    <w:qFormat/>
    <w:rPr>
      <w:u w:val="none"/>
    </w:rPr>
  </w:style>
  <w:style w:type="character" w:styleId="ListLabel157">
    <w:name w:val="ListLabel 157"/>
    <w:qFormat/>
    <w:rPr>
      <w:u w:val="none"/>
    </w:rPr>
  </w:style>
  <w:style w:type="character" w:styleId="ListLabel158">
    <w:name w:val="ListLabel 158"/>
    <w:qFormat/>
    <w:rPr>
      <w:u w:val="none"/>
    </w:rPr>
  </w:style>
  <w:style w:type="character" w:styleId="ListLabel159">
    <w:name w:val="ListLabel 159"/>
    <w:qFormat/>
    <w:rPr>
      <w:u w:val="none"/>
    </w:rPr>
  </w:style>
  <w:style w:type="character" w:styleId="ListLabel160">
    <w:name w:val="ListLabel 160"/>
    <w:qFormat/>
    <w:rPr>
      <w:u w:val="none"/>
    </w:rPr>
  </w:style>
  <w:style w:type="character" w:styleId="ListLabel161">
    <w:name w:val="ListLabel 161"/>
    <w:qFormat/>
    <w:rPr>
      <w:u w:val="none"/>
    </w:rPr>
  </w:style>
  <w:style w:type="character" w:styleId="ListLabel162">
    <w:name w:val="ListLabel 162"/>
    <w:qFormat/>
    <w:rPr>
      <w:u w:val="none"/>
    </w:rPr>
  </w:style>
  <w:style w:type="character" w:styleId="ListLabel163">
    <w:name w:val="ListLabel 163"/>
    <w:qFormat/>
    <w:rPr>
      <w:u w:val="none"/>
    </w:rPr>
  </w:style>
  <w:style w:type="character" w:styleId="ListLabel164">
    <w:name w:val="ListLabel 164"/>
    <w:qFormat/>
    <w:rPr>
      <w:u w:val="none"/>
    </w:rPr>
  </w:style>
  <w:style w:type="character" w:styleId="ListLabel165">
    <w:name w:val="ListLabel 165"/>
    <w:qFormat/>
    <w:rPr>
      <w:u w:val="none"/>
    </w:rPr>
  </w:style>
  <w:style w:type="character" w:styleId="ListLabel166">
    <w:name w:val="ListLabel 166"/>
    <w:qFormat/>
    <w:rPr>
      <w:u w:val="none"/>
    </w:rPr>
  </w:style>
  <w:style w:type="character" w:styleId="ListLabel167">
    <w:name w:val="ListLabel 167"/>
    <w:qFormat/>
    <w:rPr>
      <w:u w:val="none"/>
    </w:rPr>
  </w:style>
  <w:style w:type="character" w:styleId="ListLabel168">
    <w:name w:val="ListLabel 168"/>
    <w:qFormat/>
    <w:rPr>
      <w:u w:val="none"/>
    </w:rPr>
  </w:style>
  <w:style w:type="character" w:styleId="ListLabel169">
    <w:name w:val="ListLabel 169"/>
    <w:qFormat/>
    <w:rPr>
      <w:u w:val="none"/>
    </w:rPr>
  </w:style>
  <w:style w:type="character" w:styleId="ListLabel170">
    <w:name w:val="ListLabel 170"/>
    <w:qFormat/>
    <w:rPr>
      <w:u w:val="none"/>
    </w:rPr>
  </w:style>
  <w:style w:type="character" w:styleId="ListLabel171">
    <w:name w:val="ListLabel 171"/>
    <w:qFormat/>
    <w:rPr>
      <w:u w:val="none"/>
    </w:rPr>
  </w:style>
  <w:style w:type="character" w:styleId="ListLabel172">
    <w:name w:val="ListLabel 172"/>
    <w:qFormat/>
    <w:rPr>
      <w:u w:val="none"/>
    </w:rPr>
  </w:style>
  <w:style w:type="character" w:styleId="ListLabel173">
    <w:name w:val="ListLabel 173"/>
    <w:qFormat/>
    <w:rPr>
      <w:u w:val="none"/>
    </w:rPr>
  </w:style>
  <w:style w:type="character" w:styleId="ListLabel174">
    <w:name w:val="ListLabel 174"/>
    <w:qFormat/>
    <w:rPr>
      <w:u w:val="none"/>
    </w:rPr>
  </w:style>
  <w:style w:type="character" w:styleId="ListLabel175">
    <w:name w:val="ListLabel 175"/>
    <w:qFormat/>
    <w:rPr>
      <w:u w:val="none"/>
    </w:rPr>
  </w:style>
  <w:style w:type="character" w:styleId="ListLabel176">
    <w:name w:val="ListLabel 176"/>
    <w:qFormat/>
    <w:rPr>
      <w:u w:val="none"/>
    </w:rPr>
  </w:style>
  <w:style w:type="character" w:styleId="ListLabel177">
    <w:name w:val="ListLabel 177"/>
    <w:qFormat/>
    <w:rPr>
      <w:u w:val="none"/>
    </w:rPr>
  </w:style>
  <w:style w:type="character" w:styleId="ListLabel178">
    <w:name w:val="ListLabel 178"/>
    <w:qFormat/>
    <w:rPr>
      <w:u w:val="none"/>
    </w:rPr>
  </w:style>
  <w:style w:type="character" w:styleId="ListLabel179">
    <w:name w:val="ListLabel 179"/>
    <w:qFormat/>
    <w:rPr>
      <w:u w:val="none"/>
    </w:rPr>
  </w:style>
  <w:style w:type="character" w:styleId="ListLabel180">
    <w:name w:val="ListLabel 180"/>
    <w:qFormat/>
    <w:rPr>
      <w:u w:val="none"/>
    </w:rPr>
  </w:style>
  <w:style w:type="character" w:styleId="ListLabel181">
    <w:name w:val="ListLabel 181"/>
    <w:qFormat/>
    <w:rPr>
      <w:u w:val="none"/>
    </w:rPr>
  </w:style>
  <w:style w:type="character" w:styleId="ListLabel182">
    <w:name w:val="ListLabel 182"/>
    <w:qFormat/>
    <w:rPr>
      <w:u w:val="none"/>
    </w:rPr>
  </w:style>
  <w:style w:type="character" w:styleId="ListLabel183">
    <w:name w:val="ListLabel 183"/>
    <w:qFormat/>
    <w:rPr>
      <w:u w:val="none"/>
    </w:rPr>
  </w:style>
  <w:style w:type="character" w:styleId="ListLabel184">
    <w:name w:val="ListLabel 184"/>
    <w:qFormat/>
    <w:rPr>
      <w:u w:val="none"/>
    </w:rPr>
  </w:style>
  <w:style w:type="character" w:styleId="ListLabel185">
    <w:name w:val="ListLabel 185"/>
    <w:qFormat/>
    <w:rPr>
      <w:u w:val="none"/>
    </w:rPr>
  </w:style>
  <w:style w:type="character" w:styleId="ListLabel186">
    <w:name w:val="ListLabel 186"/>
    <w:qFormat/>
    <w:rPr>
      <w:u w:val="none"/>
    </w:rPr>
  </w:style>
  <w:style w:type="character" w:styleId="ListLabel187">
    <w:name w:val="ListLabel 187"/>
    <w:qFormat/>
    <w:rPr>
      <w:u w:val="none"/>
    </w:rPr>
  </w:style>
  <w:style w:type="character" w:styleId="ListLabel188">
    <w:name w:val="ListLabel 188"/>
    <w:qFormat/>
    <w:rPr>
      <w:u w:val="none"/>
    </w:rPr>
  </w:style>
  <w:style w:type="character" w:styleId="ListLabel189">
    <w:name w:val="ListLabel 189"/>
    <w:qFormat/>
    <w:rPr>
      <w:u w:val="none"/>
    </w:rPr>
  </w:style>
  <w:style w:type="character" w:styleId="ListLabel190">
    <w:name w:val="ListLabel 190"/>
    <w:qFormat/>
    <w:rPr>
      <w:u w:val="none"/>
    </w:rPr>
  </w:style>
  <w:style w:type="character" w:styleId="ListLabel191">
    <w:name w:val="ListLabel 191"/>
    <w:qFormat/>
    <w:rPr>
      <w:u w:val="none"/>
    </w:rPr>
  </w:style>
  <w:style w:type="character" w:styleId="ListLabel192">
    <w:name w:val="ListLabel 192"/>
    <w:qFormat/>
    <w:rPr>
      <w:u w:val="none"/>
    </w:rPr>
  </w:style>
  <w:style w:type="character" w:styleId="ListLabel193">
    <w:name w:val="ListLabel 193"/>
    <w:qFormat/>
    <w:rPr>
      <w:u w:val="none"/>
    </w:rPr>
  </w:style>
  <w:style w:type="character" w:styleId="ListLabel194">
    <w:name w:val="ListLabel 194"/>
    <w:qFormat/>
    <w:rPr>
      <w:u w:val="none"/>
    </w:rPr>
  </w:style>
  <w:style w:type="character" w:styleId="ListLabel195">
    <w:name w:val="ListLabel 195"/>
    <w:qFormat/>
    <w:rPr>
      <w:u w:val="none"/>
    </w:rPr>
  </w:style>
  <w:style w:type="character" w:styleId="ListLabel196">
    <w:name w:val="ListLabel 196"/>
    <w:qFormat/>
    <w:rPr>
      <w:u w:val="none"/>
    </w:rPr>
  </w:style>
  <w:style w:type="character" w:styleId="ListLabel197">
    <w:name w:val="ListLabel 197"/>
    <w:qFormat/>
    <w:rPr>
      <w:u w:val="none"/>
    </w:rPr>
  </w:style>
  <w:style w:type="character" w:styleId="ListLabel198">
    <w:name w:val="ListLabel 198"/>
    <w:qFormat/>
    <w:rPr>
      <w:u w:val="none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Style9">
    <w:name w:val="Ссылка указателя"/>
    <w:qFormat/>
    <w:rPr/>
  </w:style>
  <w:style w:type="character" w:styleId="ListLabel199">
    <w:name w:val="ListLabel 199"/>
    <w:qFormat/>
    <w:rPr>
      <w:color w:val="1155CC"/>
      <w:u w:val="single"/>
    </w:rPr>
  </w:style>
  <w:style w:type="character" w:styleId="ListLabel200">
    <w:name w:val="ListLabel 200"/>
    <w:qFormat/>
    <w:rPr/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Arial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Normal1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Style15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tyle16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Style17">
    <w:name w:val="Header"/>
    <w:basedOn w:val="Normal"/>
    <w:pPr/>
    <w:rPr/>
  </w:style>
  <w:style w:type="paragraph" w:styleId="Style18">
    <w:name w:val="Foot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hyperlink" Target="http://178.170.192.124:8501/" TargetMode="External"/><Relationship Id="rId5" Type="http://schemas.openxmlformats.org/officeDocument/2006/relationships/hyperlink" Target="https://github.com/sasa2111/nskteam_6_hackaton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hyperlink" Target="http://178.170.192.124:8501/" TargetMode="External"/><Relationship Id="rId27" Type="http://schemas.openxmlformats.org/officeDocument/2006/relationships/hyperlink" Target="mailto:sasa2111@mail.ru" TargetMode="External"/><Relationship Id="rId28" Type="http://schemas.openxmlformats.org/officeDocument/2006/relationships/header" Target="header2.xml"/><Relationship Id="rId29" Type="http://schemas.openxmlformats.org/officeDocument/2006/relationships/footer" Target="footer2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25.png"/><Relationship Id="rId2" Type="http://schemas.openxmlformats.org/officeDocument/2006/relationships/image" Target="media/image26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4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Trio_Office/6.2.8.2$Windows_x86 LibreOffice_project/</Application>
  <Pages>22</Pages>
  <Words>3352</Words>
  <Characters>20470</Characters>
  <CharactersWithSpaces>23486</CharactersWithSpaces>
  <Paragraphs>270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2023-12-16T09:01:07Z</dcterms:modified>
  <cp:revision>2</cp:revision>
  <dc:subject/>
  <dc:title/>
</cp:coreProperties>
</file>