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บทที่ ๑ ตลาดน้ำ</w:t>
      </w:r>
    </w:p>
    <w:p>
      <w:r>
        <w:t>เรา ไป ตลาดน้ำ | rao pai talat nam | Vi åker till den flytande marknaden.</w:t>
      </w:r>
    </w:p>
    <w:p>
      <w:r>
        <w:t>แม่ ซื้อ ผลไม้ | mae sue phonlamai | Mamma köper frukt.</w:t>
      </w:r>
    </w:p>
    <w:p>
      <w:r>
        <w:t>Den flytande marknaden ligger nära Bangkok. Man handlar från båtar.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ไทย</w:t>
            </w:r>
          </w:p>
        </w:tc>
        <w:tc>
          <w:tcPr>
            <w:tcW w:type="dxa" w:w="2880"/>
          </w:tcPr>
          <w:p>
            <w:r>
              <w:t>คำอ่าน</w:t>
            </w:r>
          </w:p>
        </w:tc>
        <w:tc>
          <w:tcPr>
            <w:tcW w:type="dxa" w:w="2880"/>
          </w:tcPr>
          <w:p>
            <w:r>
              <w:t>Svenska</w:t>
            </w:r>
          </w:p>
        </w:tc>
      </w:tr>
      <w:tr>
        <w:tc>
          <w:tcPr>
            <w:tcW w:type="dxa" w:w="2880"/>
          </w:tcPr>
          <w:p>
            <w:r>
              <w:t>เรือ</w:t>
            </w:r>
          </w:p>
        </w:tc>
        <w:tc>
          <w:tcPr>
            <w:tcW w:type="dxa" w:w="2880"/>
          </w:tcPr>
          <w:p>
            <w:r>
              <w:t>ruea</w:t>
            </w:r>
          </w:p>
        </w:tc>
        <w:tc>
          <w:tcPr>
            <w:tcW w:type="dxa" w:w="2880"/>
          </w:tcPr>
          <w:p>
            <w:r>
              <w:t>båt</w:t>
            </w:r>
          </w:p>
        </w:tc>
      </w:tr>
      <w:tr>
        <w:tc>
          <w:tcPr>
            <w:tcW w:type="dxa" w:w="2880"/>
          </w:tcPr>
          <w:p>
            <w:r>
              <w:t>ผลไม้</w:t>
            </w:r>
          </w:p>
        </w:tc>
        <w:tc>
          <w:tcPr>
            <w:tcW w:type="dxa" w:w="2880"/>
          </w:tcPr>
          <w:p>
            <w:r>
              <w:t>phonlamai</w:t>
            </w:r>
          </w:p>
        </w:tc>
        <w:tc>
          <w:tcPr>
            <w:tcW w:type="dxa" w:w="2880"/>
          </w:tcPr>
          <w:p>
            <w:r>
              <w:t>frukt</w:t>
            </w:r>
          </w:p>
        </w:tc>
      </w:tr>
    </w:tbl>
    <w:p>
      <w:pPr>
        <w:pStyle w:val="ListNumber"/>
      </w:pPr>
      <w:r>
        <w:t>ใคร ไป ตลาดน้ำ ?</w:t>
      </w:r>
    </w:p>
    <w:p>
      <w:pPr>
        <w:pStyle w:val="ListNumber"/>
      </w:pPr>
      <w:r>
        <w:t>แม่ ซื้อ อะไร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